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982FFE" w:rsidRDefault="00B40E29">
      <w:pPr>
        <w:ind w:right="140" w:firstLine="700"/>
        <w:jc w:val="center"/>
        <w:rPr>
          <w:b/>
          <w:bCs/>
          <w:sz w:val="28"/>
          <w:szCs w:val="28"/>
        </w:rPr>
      </w:pPr>
      <w:bookmarkStart w:id="0" w:name="OLE_LINK97"/>
      <w:bookmarkStart w:id="1" w:name="OLE_LINK98"/>
      <w:bookmarkStart w:id="2" w:name="OLE_LINK99"/>
      <w:r>
        <w:rPr>
          <w:b/>
          <w:bCs/>
          <w:sz w:val="28"/>
          <w:szCs w:val="28"/>
        </w:rPr>
        <w:t>ПРИВАТНИЙ ВИЩИЙ НАВЧАЛЬНИЙ ЗАКЛАД</w:t>
      </w:r>
    </w:p>
    <w:p w14:paraId="00000002" w14:textId="77777777" w:rsidR="00982FFE" w:rsidRDefault="00B40E29">
      <w:pPr>
        <w:ind w:right="140" w:firstLine="700"/>
        <w:jc w:val="center"/>
        <w:rPr>
          <w:b/>
          <w:bCs/>
          <w:sz w:val="28"/>
          <w:szCs w:val="28"/>
        </w:rPr>
      </w:pPr>
      <w:r>
        <w:rPr>
          <w:b/>
          <w:bCs/>
          <w:sz w:val="28"/>
          <w:szCs w:val="28"/>
        </w:rPr>
        <w:t>«КИЇВСЬКИЙ МЕДИЧНИЙ УНІВЕРСИТЕТ»</w:t>
      </w:r>
    </w:p>
    <w:p w14:paraId="00000003" w14:textId="77777777" w:rsidR="00982FFE" w:rsidRDefault="00B40E29">
      <w:pPr>
        <w:spacing w:after="240"/>
        <w:rPr>
          <w:sz w:val="28"/>
          <w:szCs w:val="28"/>
        </w:rPr>
      </w:pPr>
      <w:r>
        <w:rPr>
          <w:sz w:val="28"/>
          <w:szCs w:val="28"/>
        </w:rPr>
        <w:t xml:space="preserve"> </w:t>
      </w:r>
    </w:p>
    <w:p w14:paraId="00000004" w14:textId="77777777" w:rsidR="00982FFE" w:rsidRDefault="00B40E29">
      <w:pPr>
        <w:spacing w:line="480" w:lineRule="auto"/>
        <w:ind w:right="140" w:firstLine="700"/>
        <w:jc w:val="center"/>
        <w:rPr>
          <w:sz w:val="28"/>
          <w:szCs w:val="28"/>
        </w:rPr>
      </w:pPr>
      <w:r>
        <w:rPr>
          <w:sz w:val="28"/>
          <w:szCs w:val="28"/>
        </w:rPr>
        <w:t>Факультет фармації та психології</w:t>
      </w:r>
    </w:p>
    <w:p w14:paraId="00000005" w14:textId="77777777" w:rsidR="00982FFE" w:rsidRDefault="00B40E29">
      <w:pPr>
        <w:spacing w:line="480" w:lineRule="auto"/>
        <w:ind w:right="140" w:firstLine="700"/>
        <w:jc w:val="center"/>
        <w:rPr>
          <w:sz w:val="28"/>
          <w:szCs w:val="28"/>
        </w:rPr>
      </w:pPr>
      <w:r>
        <w:rPr>
          <w:sz w:val="28"/>
          <w:szCs w:val="28"/>
        </w:rPr>
        <w:t>Кафедра психології</w:t>
      </w:r>
    </w:p>
    <w:p w14:paraId="00000006" w14:textId="77777777" w:rsidR="00982FFE" w:rsidRDefault="00B40E29">
      <w:pPr>
        <w:spacing w:after="240"/>
        <w:rPr>
          <w:sz w:val="28"/>
          <w:szCs w:val="28"/>
        </w:rPr>
      </w:pPr>
      <w:r>
        <w:rPr>
          <w:sz w:val="28"/>
          <w:szCs w:val="28"/>
        </w:rPr>
        <w:t xml:space="preserve"> </w:t>
      </w:r>
    </w:p>
    <w:p w14:paraId="00000007" w14:textId="77777777" w:rsidR="00982FFE" w:rsidRDefault="00B40E29">
      <w:pPr>
        <w:spacing w:line="480" w:lineRule="auto"/>
        <w:ind w:right="140" w:firstLine="700"/>
        <w:jc w:val="center"/>
        <w:rPr>
          <w:sz w:val="28"/>
          <w:szCs w:val="28"/>
        </w:rPr>
      </w:pPr>
      <w:r>
        <w:rPr>
          <w:sz w:val="28"/>
          <w:szCs w:val="28"/>
        </w:rPr>
        <w:t>Кваліфікаційна робота  магістра</w:t>
      </w:r>
    </w:p>
    <w:p w14:paraId="00000008" w14:textId="77777777" w:rsidR="00982FFE" w:rsidRDefault="00B40E29">
      <w:pPr>
        <w:ind w:right="140" w:firstLine="700"/>
        <w:jc w:val="center"/>
        <w:rPr>
          <w:sz w:val="28"/>
          <w:szCs w:val="28"/>
        </w:rPr>
      </w:pPr>
      <w:r>
        <w:rPr>
          <w:sz w:val="28"/>
          <w:szCs w:val="28"/>
        </w:rPr>
        <w:t>на тему</w:t>
      </w:r>
    </w:p>
    <w:p w14:paraId="00000009" w14:textId="77777777" w:rsidR="00982FFE" w:rsidRDefault="00B40E29">
      <w:pPr>
        <w:jc w:val="center"/>
        <w:rPr>
          <w:sz w:val="28"/>
          <w:szCs w:val="28"/>
        </w:rPr>
      </w:pPr>
      <w:r>
        <w:rPr>
          <w:sz w:val="28"/>
          <w:szCs w:val="28"/>
        </w:rPr>
        <w:t xml:space="preserve"> </w:t>
      </w:r>
    </w:p>
    <w:p w14:paraId="0000000A" w14:textId="77777777" w:rsidR="00982FFE" w:rsidRDefault="00B40E29">
      <w:pPr>
        <w:spacing w:line="360" w:lineRule="auto"/>
        <w:jc w:val="center"/>
        <w:rPr>
          <w:b/>
          <w:bCs/>
          <w:sz w:val="28"/>
          <w:szCs w:val="28"/>
        </w:rPr>
      </w:pPr>
      <w:r>
        <w:rPr>
          <w:b/>
          <w:bCs/>
          <w:sz w:val="28"/>
          <w:szCs w:val="28"/>
        </w:rPr>
        <w:t>«СТАВЛЕННЯ ДО СМЕРТІ ЯК ЧИННИК РЕЗИЛІЄНТНОСТІ СТУДЕНТСЬКОЇ МОЛОДІ В УМОВАХ ВІЙНИ»</w:t>
      </w:r>
    </w:p>
    <w:p w14:paraId="0000000B" w14:textId="77777777" w:rsidR="00982FFE" w:rsidRDefault="00B40E29">
      <w:pPr>
        <w:spacing w:after="240"/>
        <w:rPr>
          <w:b/>
          <w:bCs/>
          <w:sz w:val="28"/>
          <w:szCs w:val="28"/>
        </w:rPr>
      </w:pPr>
      <w:r>
        <w:rPr>
          <w:b/>
          <w:bCs/>
          <w:sz w:val="28"/>
          <w:szCs w:val="28"/>
        </w:rPr>
        <w:br/>
      </w:r>
    </w:p>
    <w:p w14:paraId="0000000C" w14:textId="77777777" w:rsidR="00982FFE" w:rsidRDefault="00B40E29">
      <w:pPr>
        <w:spacing w:after="240"/>
        <w:rPr>
          <w:sz w:val="28"/>
          <w:szCs w:val="28"/>
        </w:rPr>
      </w:pPr>
      <w:r>
        <w:rPr>
          <w:sz w:val="28"/>
          <w:szCs w:val="28"/>
        </w:rPr>
        <w:t xml:space="preserve"> </w:t>
      </w:r>
      <w:r>
        <w:rPr>
          <w:sz w:val="28"/>
          <w:szCs w:val="28"/>
        </w:rPr>
        <w:br/>
      </w:r>
      <w:r>
        <w:rPr>
          <w:sz w:val="28"/>
          <w:szCs w:val="28"/>
        </w:rPr>
        <w:br/>
      </w:r>
    </w:p>
    <w:p w14:paraId="0000000D" w14:textId="77777777" w:rsidR="00982FFE" w:rsidRDefault="00B40E29">
      <w:pPr>
        <w:ind w:left="3400" w:right="140" w:firstLine="700"/>
        <w:rPr>
          <w:sz w:val="28"/>
          <w:szCs w:val="28"/>
        </w:rPr>
      </w:pPr>
      <w:r>
        <w:rPr>
          <w:b/>
          <w:bCs/>
          <w:sz w:val="28"/>
          <w:szCs w:val="28"/>
        </w:rPr>
        <w:t>Виконала:</w:t>
      </w:r>
      <w:r>
        <w:rPr>
          <w:sz w:val="28"/>
          <w:szCs w:val="28"/>
        </w:rPr>
        <w:t xml:space="preserve"> здобувач 2 року навчання</w:t>
      </w:r>
    </w:p>
    <w:p w14:paraId="0000000E" w14:textId="77777777" w:rsidR="00982FFE" w:rsidRDefault="00B40E29">
      <w:pPr>
        <w:ind w:left="3400" w:right="140" w:firstLine="700"/>
        <w:rPr>
          <w:sz w:val="28"/>
          <w:szCs w:val="28"/>
        </w:rPr>
      </w:pPr>
      <w:r>
        <w:rPr>
          <w:sz w:val="28"/>
          <w:szCs w:val="28"/>
        </w:rPr>
        <w:t xml:space="preserve">групи ПЗ2403 </w:t>
      </w:r>
    </w:p>
    <w:p w14:paraId="0000000F" w14:textId="77777777" w:rsidR="00982FFE" w:rsidRDefault="00B40E29">
      <w:pPr>
        <w:ind w:left="3400" w:right="140" w:firstLine="700"/>
        <w:rPr>
          <w:sz w:val="28"/>
          <w:szCs w:val="28"/>
        </w:rPr>
      </w:pPr>
      <w:r>
        <w:rPr>
          <w:sz w:val="28"/>
          <w:szCs w:val="28"/>
        </w:rPr>
        <w:t xml:space="preserve">другого (магістерського) рівня освіти </w:t>
      </w:r>
    </w:p>
    <w:p w14:paraId="00000010" w14:textId="77777777" w:rsidR="00982FFE" w:rsidRDefault="00B40E29">
      <w:pPr>
        <w:ind w:left="3400" w:right="140" w:firstLine="700"/>
        <w:rPr>
          <w:sz w:val="28"/>
          <w:szCs w:val="28"/>
        </w:rPr>
      </w:pPr>
      <w:r>
        <w:rPr>
          <w:sz w:val="28"/>
          <w:szCs w:val="28"/>
        </w:rPr>
        <w:t>спеціальності  053 «Психологія»</w:t>
      </w:r>
    </w:p>
    <w:p w14:paraId="00000011" w14:textId="77777777" w:rsidR="00982FFE" w:rsidRDefault="00B40E29">
      <w:pPr>
        <w:ind w:left="3400" w:right="140" w:firstLine="700"/>
        <w:rPr>
          <w:sz w:val="28"/>
          <w:szCs w:val="28"/>
        </w:rPr>
      </w:pPr>
      <w:r>
        <w:rPr>
          <w:sz w:val="28"/>
          <w:szCs w:val="28"/>
        </w:rPr>
        <w:t>Васильєва Анастасія Сергіївна</w:t>
      </w:r>
    </w:p>
    <w:p w14:paraId="00000012" w14:textId="77777777" w:rsidR="00982FFE" w:rsidRDefault="00B40E29">
      <w:pPr>
        <w:ind w:left="3400" w:right="140" w:firstLine="700"/>
        <w:rPr>
          <w:sz w:val="28"/>
          <w:szCs w:val="28"/>
        </w:rPr>
      </w:pPr>
      <w:r>
        <w:rPr>
          <w:sz w:val="28"/>
          <w:szCs w:val="28"/>
        </w:rPr>
        <w:t xml:space="preserve"> </w:t>
      </w:r>
    </w:p>
    <w:p w14:paraId="00000013" w14:textId="77777777" w:rsidR="00982FFE" w:rsidRDefault="00B40E29">
      <w:pPr>
        <w:ind w:left="4120" w:right="140"/>
        <w:rPr>
          <w:b/>
          <w:bCs/>
          <w:sz w:val="28"/>
          <w:szCs w:val="28"/>
        </w:rPr>
      </w:pPr>
      <w:r>
        <w:rPr>
          <w:b/>
          <w:bCs/>
          <w:sz w:val="28"/>
          <w:szCs w:val="28"/>
        </w:rPr>
        <w:t xml:space="preserve">Науковий керівник: </w:t>
      </w:r>
    </w:p>
    <w:p w14:paraId="00000014" w14:textId="77777777" w:rsidR="00982FFE" w:rsidRDefault="00B40E29">
      <w:pPr>
        <w:ind w:left="4120" w:right="140"/>
        <w:rPr>
          <w:sz w:val="28"/>
          <w:szCs w:val="28"/>
        </w:rPr>
      </w:pPr>
      <w:r>
        <w:rPr>
          <w:sz w:val="28"/>
          <w:szCs w:val="28"/>
        </w:rPr>
        <w:t xml:space="preserve"> </w:t>
      </w:r>
    </w:p>
    <w:p w14:paraId="00000015" w14:textId="77777777" w:rsidR="00982FFE" w:rsidRDefault="00B40E29">
      <w:pPr>
        <w:ind w:left="4120" w:right="140"/>
        <w:rPr>
          <w:sz w:val="28"/>
          <w:szCs w:val="28"/>
        </w:rPr>
      </w:pPr>
      <w:r>
        <w:rPr>
          <w:b/>
          <w:bCs/>
          <w:sz w:val="28"/>
          <w:szCs w:val="28"/>
        </w:rPr>
        <w:t xml:space="preserve">Рецензент: </w:t>
      </w:r>
      <w:r>
        <w:rPr>
          <w:sz w:val="28"/>
          <w:szCs w:val="28"/>
        </w:rPr>
        <w:t xml:space="preserve"> </w:t>
      </w:r>
    </w:p>
    <w:p w14:paraId="00000016" w14:textId="77777777" w:rsidR="00982FFE" w:rsidRDefault="00B40E29">
      <w:pPr>
        <w:spacing w:before="240"/>
        <w:ind w:right="140" w:firstLine="700"/>
        <w:jc w:val="center"/>
        <w:rPr>
          <w:sz w:val="28"/>
          <w:szCs w:val="28"/>
        </w:rPr>
      </w:pPr>
      <w:r>
        <w:rPr>
          <w:sz w:val="28"/>
          <w:szCs w:val="28"/>
        </w:rPr>
        <w:t xml:space="preserve"> </w:t>
      </w:r>
    </w:p>
    <w:p w14:paraId="00000017" w14:textId="77777777" w:rsidR="00982FFE" w:rsidRDefault="00B40E29">
      <w:pPr>
        <w:spacing w:before="240"/>
        <w:ind w:right="140" w:firstLine="700"/>
        <w:jc w:val="center"/>
        <w:rPr>
          <w:sz w:val="28"/>
          <w:szCs w:val="28"/>
        </w:rPr>
      </w:pPr>
      <w:r>
        <w:rPr>
          <w:sz w:val="28"/>
          <w:szCs w:val="28"/>
        </w:rPr>
        <w:t xml:space="preserve"> </w:t>
      </w:r>
    </w:p>
    <w:p w14:paraId="172255C0" w14:textId="77777777" w:rsidR="0000300D" w:rsidRDefault="0000300D">
      <w:pPr>
        <w:spacing w:before="240"/>
        <w:ind w:right="140" w:firstLine="700"/>
        <w:jc w:val="center"/>
        <w:rPr>
          <w:sz w:val="28"/>
          <w:szCs w:val="28"/>
        </w:rPr>
      </w:pPr>
    </w:p>
    <w:p w14:paraId="00000018" w14:textId="56019E4A" w:rsidR="00982FFE" w:rsidRDefault="00B40E29">
      <w:pPr>
        <w:spacing w:before="240"/>
        <w:ind w:right="140" w:firstLine="700"/>
        <w:jc w:val="center"/>
        <w:rPr>
          <w:sz w:val="28"/>
          <w:szCs w:val="28"/>
        </w:rPr>
      </w:pPr>
      <w:r>
        <w:rPr>
          <w:sz w:val="28"/>
          <w:szCs w:val="28"/>
        </w:rPr>
        <w:t xml:space="preserve"> </w:t>
      </w:r>
    </w:p>
    <w:p w14:paraId="00000019" w14:textId="76174D0E" w:rsidR="00982FFE" w:rsidRDefault="00B40E29">
      <w:pPr>
        <w:spacing w:before="240"/>
        <w:ind w:right="140"/>
        <w:jc w:val="center"/>
        <w:rPr>
          <w:b/>
          <w:bCs/>
          <w:sz w:val="28"/>
          <w:szCs w:val="28"/>
        </w:rPr>
      </w:pPr>
      <w:r>
        <w:rPr>
          <w:b/>
          <w:bCs/>
          <w:sz w:val="28"/>
          <w:szCs w:val="28"/>
        </w:rPr>
        <w:t>Київ – 2025</w:t>
      </w:r>
    </w:p>
    <w:p w14:paraId="784A9E1B" w14:textId="77777777" w:rsidR="000C37A0" w:rsidRDefault="000C37A0">
      <w:pPr>
        <w:spacing w:before="240"/>
        <w:ind w:right="140"/>
        <w:jc w:val="center"/>
        <w:rPr>
          <w:b/>
          <w:bCs/>
          <w:sz w:val="28"/>
          <w:szCs w:val="28"/>
        </w:rPr>
      </w:pPr>
    </w:p>
    <w:sdt>
      <w:sdtPr>
        <w:rPr>
          <w:rFonts w:ascii="Times New Roman" w:eastAsia="Arial" w:hAnsi="Times New Roman" w:cs="Times New Roman"/>
          <w:b w:val="0"/>
          <w:bCs w:val="0"/>
          <w:color w:val="auto"/>
          <w:sz w:val="22"/>
          <w:szCs w:val="22"/>
          <w:lang w:val="ru-RU"/>
        </w:rPr>
        <w:id w:val="-996256651"/>
        <w:docPartObj>
          <w:docPartGallery w:val="Table of Contents"/>
          <w:docPartUnique/>
        </w:docPartObj>
      </w:sdtPr>
      <w:sdtEndPr>
        <w:rPr>
          <w:rFonts w:eastAsia="Times New Roman"/>
          <w:noProof/>
          <w:color w:val="000000" w:themeColor="text1"/>
          <w:sz w:val="24"/>
          <w:szCs w:val="24"/>
          <w:lang w:val="ru-UA"/>
        </w:rPr>
      </w:sdtEndPr>
      <w:sdtContent>
        <w:p w14:paraId="322D1526" w14:textId="7FDA8565" w:rsidR="000C37A0" w:rsidRPr="000C37A0" w:rsidRDefault="000C37A0" w:rsidP="000C37A0">
          <w:pPr>
            <w:pStyle w:val="a9"/>
            <w:spacing w:line="360" w:lineRule="auto"/>
            <w:jc w:val="center"/>
            <w:rPr>
              <w:rFonts w:ascii="Times New Roman" w:hAnsi="Times New Roman" w:cs="Times New Roman"/>
              <w:color w:val="000000" w:themeColor="text1"/>
            </w:rPr>
          </w:pPr>
          <w:r w:rsidRPr="000C37A0">
            <w:rPr>
              <w:rFonts w:ascii="Times New Roman" w:hAnsi="Times New Roman" w:cs="Times New Roman"/>
              <w:color w:val="000000" w:themeColor="text1"/>
              <w:lang w:val="ru-RU"/>
            </w:rPr>
            <w:t>ЗМІСТ</w:t>
          </w:r>
        </w:p>
        <w:p w14:paraId="69F0B257" w14:textId="061BE3DC" w:rsidR="000C37A0" w:rsidRPr="000C37A0" w:rsidRDefault="000C37A0" w:rsidP="000C37A0">
          <w:pPr>
            <w:pStyle w:val="10"/>
            <w:tabs>
              <w:tab w:val="right" w:leader="dot" w:pos="9631"/>
            </w:tabs>
            <w:spacing w:line="360" w:lineRule="auto"/>
            <w:jc w:val="both"/>
            <w:rPr>
              <w:rFonts w:ascii="Times New Roman" w:eastAsiaTheme="minorEastAsia" w:hAnsi="Times New Roman"/>
              <w:b w:val="0"/>
              <w:bCs w:val="0"/>
              <w:caps w:val="0"/>
              <w:noProof/>
              <w:sz w:val="28"/>
              <w:szCs w:val="28"/>
            </w:rPr>
          </w:pPr>
          <w:r w:rsidRPr="000C37A0">
            <w:rPr>
              <w:rFonts w:ascii="Times New Roman" w:hAnsi="Times New Roman"/>
              <w:b w:val="0"/>
              <w:bCs w:val="0"/>
              <w:color w:val="000000" w:themeColor="text1"/>
              <w:sz w:val="28"/>
              <w:szCs w:val="28"/>
            </w:rPr>
            <w:fldChar w:fldCharType="begin"/>
          </w:r>
          <w:r w:rsidRPr="000C37A0">
            <w:rPr>
              <w:rFonts w:ascii="Times New Roman" w:hAnsi="Times New Roman"/>
              <w:color w:val="000000" w:themeColor="text1"/>
              <w:sz w:val="28"/>
              <w:szCs w:val="28"/>
            </w:rPr>
            <w:instrText>TOC \o "1-3" \h \z \u</w:instrText>
          </w:r>
          <w:r w:rsidRPr="000C37A0">
            <w:rPr>
              <w:rFonts w:ascii="Times New Roman" w:hAnsi="Times New Roman"/>
              <w:b w:val="0"/>
              <w:bCs w:val="0"/>
              <w:color w:val="000000" w:themeColor="text1"/>
              <w:sz w:val="28"/>
              <w:szCs w:val="28"/>
            </w:rPr>
            <w:fldChar w:fldCharType="separate"/>
          </w:r>
          <w:hyperlink w:anchor="_Toc214968130" w:history="1">
            <w:r w:rsidRPr="000C37A0">
              <w:rPr>
                <w:rStyle w:val="aa"/>
                <w:rFonts w:ascii="Times New Roman" w:hAnsi="Times New Roman"/>
                <w:noProof/>
                <w:sz w:val="28"/>
                <w:szCs w:val="28"/>
              </w:rPr>
              <w:t>ВСТУП</w:t>
            </w:r>
            <w:r w:rsidRPr="000C37A0">
              <w:rPr>
                <w:rFonts w:ascii="Times New Roman" w:hAnsi="Times New Roman"/>
                <w:noProof/>
                <w:webHidden/>
                <w:sz w:val="28"/>
                <w:szCs w:val="28"/>
              </w:rPr>
              <w:tab/>
            </w:r>
            <w:r w:rsidRPr="000C37A0">
              <w:rPr>
                <w:rFonts w:ascii="Times New Roman" w:hAnsi="Times New Roman"/>
                <w:noProof/>
                <w:webHidden/>
                <w:sz w:val="28"/>
                <w:szCs w:val="28"/>
              </w:rPr>
              <w:fldChar w:fldCharType="begin"/>
            </w:r>
            <w:r w:rsidRPr="000C37A0">
              <w:rPr>
                <w:rFonts w:ascii="Times New Roman" w:hAnsi="Times New Roman"/>
                <w:noProof/>
                <w:webHidden/>
                <w:sz w:val="28"/>
                <w:szCs w:val="28"/>
              </w:rPr>
              <w:instrText xml:space="preserve"> PAGEREF _Toc214968130 \h </w:instrText>
            </w:r>
            <w:r w:rsidRPr="000C37A0">
              <w:rPr>
                <w:rFonts w:ascii="Times New Roman" w:hAnsi="Times New Roman"/>
                <w:noProof/>
                <w:webHidden/>
                <w:sz w:val="28"/>
                <w:szCs w:val="28"/>
              </w:rPr>
            </w:r>
            <w:r w:rsidRPr="000C37A0">
              <w:rPr>
                <w:rFonts w:ascii="Times New Roman" w:hAnsi="Times New Roman"/>
                <w:noProof/>
                <w:webHidden/>
                <w:sz w:val="28"/>
                <w:szCs w:val="28"/>
              </w:rPr>
              <w:fldChar w:fldCharType="separate"/>
            </w:r>
            <w:r w:rsidR="0019058D">
              <w:rPr>
                <w:rFonts w:ascii="Times New Roman" w:hAnsi="Times New Roman"/>
                <w:noProof/>
                <w:webHidden/>
                <w:sz w:val="28"/>
                <w:szCs w:val="28"/>
              </w:rPr>
              <w:t>3</w:t>
            </w:r>
            <w:r w:rsidRPr="000C37A0">
              <w:rPr>
                <w:rFonts w:ascii="Times New Roman" w:hAnsi="Times New Roman"/>
                <w:noProof/>
                <w:webHidden/>
                <w:sz w:val="28"/>
                <w:szCs w:val="28"/>
              </w:rPr>
              <w:fldChar w:fldCharType="end"/>
            </w:r>
          </w:hyperlink>
        </w:p>
        <w:p w14:paraId="51F6A99E" w14:textId="6FE22B0A" w:rsidR="000C37A0" w:rsidRPr="000C37A0" w:rsidRDefault="0038449C" w:rsidP="000C37A0">
          <w:pPr>
            <w:pStyle w:val="10"/>
            <w:tabs>
              <w:tab w:val="right" w:leader="dot" w:pos="9631"/>
            </w:tabs>
            <w:spacing w:line="360" w:lineRule="auto"/>
            <w:jc w:val="both"/>
            <w:rPr>
              <w:rFonts w:ascii="Times New Roman" w:eastAsiaTheme="minorEastAsia" w:hAnsi="Times New Roman"/>
              <w:b w:val="0"/>
              <w:bCs w:val="0"/>
              <w:caps w:val="0"/>
              <w:noProof/>
              <w:sz w:val="28"/>
              <w:szCs w:val="28"/>
            </w:rPr>
          </w:pPr>
          <w:hyperlink w:anchor="_Toc214968131" w:history="1">
            <w:r w:rsidR="000C37A0" w:rsidRPr="000C37A0">
              <w:rPr>
                <w:rStyle w:val="aa"/>
                <w:rFonts w:ascii="Times New Roman" w:hAnsi="Times New Roman"/>
                <w:noProof/>
                <w:sz w:val="28"/>
                <w:szCs w:val="28"/>
              </w:rPr>
              <w:t>РОЗДІЛ 1.  ТЕОРЕТИЧНИЙ АНАЛІЗ ПРОБЛЕМИ СТАВЛЕННЯ ДО СМЕРТІ ЯК ЧИННИКА РЕЗИЛІЄНТНОСТІ В УМОВАХ ВІЙНИ</w:t>
            </w:r>
            <w:r w:rsidR="000C37A0" w:rsidRPr="000C37A0">
              <w:rPr>
                <w:rFonts w:ascii="Times New Roman" w:hAnsi="Times New Roman"/>
                <w:noProof/>
                <w:webHidden/>
                <w:sz w:val="28"/>
                <w:szCs w:val="28"/>
              </w:rPr>
              <w:tab/>
            </w:r>
            <w:r w:rsidR="000C37A0" w:rsidRPr="000C37A0">
              <w:rPr>
                <w:rFonts w:ascii="Times New Roman" w:hAnsi="Times New Roman"/>
                <w:noProof/>
                <w:webHidden/>
                <w:sz w:val="28"/>
                <w:szCs w:val="28"/>
              </w:rPr>
              <w:fldChar w:fldCharType="begin"/>
            </w:r>
            <w:r w:rsidR="000C37A0" w:rsidRPr="000C37A0">
              <w:rPr>
                <w:rFonts w:ascii="Times New Roman" w:hAnsi="Times New Roman"/>
                <w:noProof/>
                <w:webHidden/>
                <w:sz w:val="28"/>
                <w:szCs w:val="28"/>
              </w:rPr>
              <w:instrText xml:space="preserve"> PAGEREF _Toc214968131 \h </w:instrText>
            </w:r>
            <w:r w:rsidR="000C37A0" w:rsidRPr="000C37A0">
              <w:rPr>
                <w:rFonts w:ascii="Times New Roman" w:hAnsi="Times New Roman"/>
                <w:noProof/>
                <w:webHidden/>
                <w:sz w:val="28"/>
                <w:szCs w:val="28"/>
              </w:rPr>
            </w:r>
            <w:r w:rsidR="000C37A0" w:rsidRPr="000C37A0">
              <w:rPr>
                <w:rFonts w:ascii="Times New Roman" w:hAnsi="Times New Roman"/>
                <w:noProof/>
                <w:webHidden/>
                <w:sz w:val="28"/>
                <w:szCs w:val="28"/>
              </w:rPr>
              <w:fldChar w:fldCharType="separate"/>
            </w:r>
            <w:r w:rsidR="0019058D">
              <w:rPr>
                <w:rFonts w:ascii="Times New Roman" w:hAnsi="Times New Roman"/>
                <w:noProof/>
                <w:webHidden/>
                <w:sz w:val="28"/>
                <w:szCs w:val="28"/>
              </w:rPr>
              <w:t>6</w:t>
            </w:r>
            <w:r w:rsidR="000C37A0" w:rsidRPr="000C37A0">
              <w:rPr>
                <w:rFonts w:ascii="Times New Roman" w:hAnsi="Times New Roman"/>
                <w:noProof/>
                <w:webHidden/>
                <w:sz w:val="28"/>
                <w:szCs w:val="28"/>
              </w:rPr>
              <w:fldChar w:fldCharType="end"/>
            </w:r>
          </w:hyperlink>
        </w:p>
        <w:p w14:paraId="7ED5EF75" w14:textId="567B7B85" w:rsidR="000C37A0" w:rsidRPr="000C37A0" w:rsidRDefault="0038449C" w:rsidP="000C37A0">
          <w:pPr>
            <w:pStyle w:val="21"/>
            <w:tabs>
              <w:tab w:val="right" w:leader="dot" w:pos="9631"/>
            </w:tabs>
            <w:spacing w:line="360" w:lineRule="auto"/>
            <w:jc w:val="both"/>
            <w:rPr>
              <w:rFonts w:ascii="Times New Roman" w:eastAsiaTheme="minorEastAsia" w:hAnsi="Times New Roman"/>
              <w:smallCaps w:val="0"/>
              <w:noProof/>
              <w:sz w:val="28"/>
              <w:szCs w:val="28"/>
            </w:rPr>
          </w:pPr>
          <w:hyperlink w:anchor="_Toc214968132" w:history="1">
            <w:r w:rsidR="000C37A0" w:rsidRPr="000C37A0">
              <w:rPr>
                <w:rStyle w:val="aa"/>
                <w:rFonts w:ascii="Times New Roman" w:hAnsi="Times New Roman"/>
                <w:noProof/>
                <w:sz w:val="28"/>
                <w:szCs w:val="28"/>
              </w:rPr>
              <w:t>1.1</w:t>
            </w:r>
            <w:r w:rsidR="000C37A0" w:rsidRPr="000C37A0">
              <w:rPr>
                <w:rStyle w:val="aa"/>
                <w:rFonts w:ascii="Times New Roman" w:hAnsi="Times New Roman"/>
                <w:b/>
                <w:bCs/>
                <w:noProof/>
                <w:sz w:val="28"/>
                <w:szCs w:val="28"/>
              </w:rPr>
              <w:t xml:space="preserve"> </w:t>
            </w:r>
            <w:r w:rsidR="000C37A0" w:rsidRPr="000C37A0">
              <w:rPr>
                <w:rStyle w:val="aa"/>
                <w:rFonts w:ascii="Times New Roman" w:hAnsi="Times New Roman"/>
                <w:noProof/>
                <w:sz w:val="28"/>
                <w:szCs w:val="28"/>
              </w:rPr>
              <w:t>Проблема смерті в структурі світогляду сучасної молоді</w:t>
            </w:r>
            <w:r w:rsidR="000C37A0" w:rsidRPr="000C37A0">
              <w:rPr>
                <w:rFonts w:ascii="Times New Roman" w:hAnsi="Times New Roman"/>
                <w:noProof/>
                <w:webHidden/>
                <w:sz w:val="28"/>
                <w:szCs w:val="28"/>
              </w:rPr>
              <w:tab/>
            </w:r>
            <w:r w:rsidR="000C37A0" w:rsidRPr="000C37A0">
              <w:rPr>
                <w:rFonts w:ascii="Times New Roman" w:hAnsi="Times New Roman"/>
                <w:noProof/>
                <w:webHidden/>
                <w:sz w:val="28"/>
                <w:szCs w:val="28"/>
              </w:rPr>
              <w:fldChar w:fldCharType="begin"/>
            </w:r>
            <w:r w:rsidR="000C37A0" w:rsidRPr="000C37A0">
              <w:rPr>
                <w:rFonts w:ascii="Times New Roman" w:hAnsi="Times New Roman"/>
                <w:noProof/>
                <w:webHidden/>
                <w:sz w:val="28"/>
                <w:szCs w:val="28"/>
              </w:rPr>
              <w:instrText xml:space="preserve"> PAGEREF _Toc214968132 \h </w:instrText>
            </w:r>
            <w:r w:rsidR="000C37A0" w:rsidRPr="000C37A0">
              <w:rPr>
                <w:rFonts w:ascii="Times New Roman" w:hAnsi="Times New Roman"/>
                <w:noProof/>
                <w:webHidden/>
                <w:sz w:val="28"/>
                <w:szCs w:val="28"/>
              </w:rPr>
            </w:r>
            <w:r w:rsidR="000C37A0" w:rsidRPr="000C37A0">
              <w:rPr>
                <w:rFonts w:ascii="Times New Roman" w:hAnsi="Times New Roman"/>
                <w:noProof/>
                <w:webHidden/>
                <w:sz w:val="28"/>
                <w:szCs w:val="28"/>
              </w:rPr>
              <w:fldChar w:fldCharType="separate"/>
            </w:r>
            <w:r w:rsidR="0019058D">
              <w:rPr>
                <w:rFonts w:ascii="Times New Roman" w:hAnsi="Times New Roman"/>
                <w:noProof/>
                <w:webHidden/>
                <w:sz w:val="28"/>
                <w:szCs w:val="28"/>
              </w:rPr>
              <w:t>6</w:t>
            </w:r>
            <w:r w:rsidR="000C37A0" w:rsidRPr="000C37A0">
              <w:rPr>
                <w:rFonts w:ascii="Times New Roman" w:hAnsi="Times New Roman"/>
                <w:noProof/>
                <w:webHidden/>
                <w:sz w:val="28"/>
                <w:szCs w:val="28"/>
              </w:rPr>
              <w:fldChar w:fldCharType="end"/>
            </w:r>
          </w:hyperlink>
        </w:p>
        <w:p w14:paraId="70504C45" w14:textId="467DDFC8" w:rsidR="000C37A0" w:rsidRPr="000C37A0" w:rsidRDefault="0038449C" w:rsidP="000C37A0">
          <w:pPr>
            <w:pStyle w:val="21"/>
            <w:tabs>
              <w:tab w:val="right" w:leader="dot" w:pos="9631"/>
            </w:tabs>
            <w:spacing w:line="360" w:lineRule="auto"/>
            <w:jc w:val="both"/>
            <w:rPr>
              <w:rFonts w:ascii="Times New Roman" w:eastAsiaTheme="minorEastAsia" w:hAnsi="Times New Roman"/>
              <w:smallCaps w:val="0"/>
              <w:noProof/>
              <w:sz w:val="28"/>
              <w:szCs w:val="28"/>
            </w:rPr>
          </w:pPr>
          <w:hyperlink w:anchor="_Toc214968133" w:history="1">
            <w:r w:rsidR="000C37A0" w:rsidRPr="000C37A0">
              <w:rPr>
                <w:rStyle w:val="aa"/>
                <w:rFonts w:ascii="Times New Roman" w:hAnsi="Times New Roman"/>
                <w:noProof/>
                <w:sz w:val="28"/>
                <w:szCs w:val="28"/>
              </w:rPr>
              <w:t>1.2 Ставлення до смерті як проблема психологічної науки і практики в умовах війни</w:t>
            </w:r>
            <w:r w:rsidR="000C37A0" w:rsidRPr="000C37A0">
              <w:rPr>
                <w:rFonts w:ascii="Times New Roman" w:hAnsi="Times New Roman"/>
                <w:noProof/>
                <w:webHidden/>
                <w:sz w:val="28"/>
                <w:szCs w:val="28"/>
              </w:rPr>
              <w:tab/>
            </w:r>
            <w:r w:rsidR="000C37A0" w:rsidRPr="000C37A0">
              <w:rPr>
                <w:rFonts w:ascii="Times New Roman" w:hAnsi="Times New Roman"/>
                <w:noProof/>
                <w:webHidden/>
                <w:sz w:val="28"/>
                <w:szCs w:val="28"/>
              </w:rPr>
              <w:fldChar w:fldCharType="begin"/>
            </w:r>
            <w:r w:rsidR="000C37A0" w:rsidRPr="000C37A0">
              <w:rPr>
                <w:rFonts w:ascii="Times New Roman" w:hAnsi="Times New Roman"/>
                <w:noProof/>
                <w:webHidden/>
                <w:sz w:val="28"/>
                <w:szCs w:val="28"/>
              </w:rPr>
              <w:instrText xml:space="preserve"> PAGEREF _Toc214968133 \h </w:instrText>
            </w:r>
            <w:r w:rsidR="000C37A0" w:rsidRPr="000C37A0">
              <w:rPr>
                <w:rFonts w:ascii="Times New Roman" w:hAnsi="Times New Roman"/>
                <w:noProof/>
                <w:webHidden/>
                <w:sz w:val="28"/>
                <w:szCs w:val="28"/>
              </w:rPr>
            </w:r>
            <w:r w:rsidR="000C37A0" w:rsidRPr="000C37A0">
              <w:rPr>
                <w:rFonts w:ascii="Times New Roman" w:hAnsi="Times New Roman"/>
                <w:noProof/>
                <w:webHidden/>
                <w:sz w:val="28"/>
                <w:szCs w:val="28"/>
              </w:rPr>
              <w:fldChar w:fldCharType="separate"/>
            </w:r>
            <w:r w:rsidR="0019058D">
              <w:rPr>
                <w:rFonts w:ascii="Times New Roman" w:hAnsi="Times New Roman"/>
                <w:noProof/>
                <w:webHidden/>
                <w:sz w:val="28"/>
                <w:szCs w:val="28"/>
              </w:rPr>
              <w:t>11</w:t>
            </w:r>
            <w:r w:rsidR="000C37A0" w:rsidRPr="000C37A0">
              <w:rPr>
                <w:rFonts w:ascii="Times New Roman" w:hAnsi="Times New Roman"/>
                <w:noProof/>
                <w:webHidden/>
                <w:sz w:val="28"/>
                <w:szCs w:val="28"/>
              </w:rPr>
              <w:fldChar w:fldCharType="end"/>
            </w:r>
          </w:hyperlink>
        </w:p>
        <w:p w14:paraId="538ADB24" w14:textId="7AAA020A" w:rsidR="000C37A0" w:rsidRPr="000C37A0" w:rsidRDefault="0038449C" w:rsidP="000C37A0">
          <w:pPr>
            <w:pStyle w:val="21"/>
            <w:tabs>
              <w:tab w:val="right" w:leader="dot" w:pos="9631"/>
            </w:tabs>
            <w:spacing w:line="360" w:lineRule="auto"/>
            <w:jc w:val="both"/>
            <w:rPr>
              <w:rFonts w:ascii="Times New Roman" w:eastAsiaTheme="minorEastAsia" w:hAnsi="Times New Roman"/>
              <w:smallCaps w:val="0"/>
              <w:noProof/>
              <w:sz w:val="28"/>
              <w:szCs w:val="28"/>
            </w:rPr>
          </w:pPr>
          <w:hyperlink w:anchor="_Toc214968134" w:history="1">
            <w:r w:rsidR="000C37A0" w:rsidRPr="000C37A0">
              <w:rPr>
                <w:rStyle w:val="aa"/>
                <w:rFonts w:ascii="Times New Roman" w:hAnsi="Times New Roman"/>
                <w:noProof/>
                <w:sz w:val="28"/>
                <w:szCs w:val="28"/>
              </w:rPr>
              <w:t>1.3.</w:t>
            </w:r>
            <w:r w:rsidR="000C37A0" w:rsidRPr="000C37A0">
              <w:rPr>
                <w:rStyle w:val="aa"/>
                <w:rFonts w:ascii="Times New Roman" w:hAnsi="Times New Roman"/>
                <w:noProof/>
                <w:sz w:val="28"/>
                <w:szCs w:val="28"/>
                <w:lang w:val="uk-UA"/>
              </w:rPr>
              <w:t xml:space="preserve"> </w:t>
            </w:r>
            <w:r w:rsidR="000C37A0" w:rsidRPr="000C37A0">
              <w:rPr>
                <w:rStyle w:val="aa"/>
                <w:rFonts w:ascii="Times New Roman" w:hAnsi="Times New Roman"/>
                <w:noProof/>
                <w:sz w:val="28"/>
                <w:szCs w:val="28"/>
              </w:rPr>
              <w:t>Психологічна структура та критерії розвитку резилієнтості сучасного студента</w:t>
            </w:r>
            <w:r w:rsidR="000C37A0" w:rsidRPr="000C37A0">
              <w:rPr>
                <w:rFonts w:ascii="Times New Roman" w:hAnsi="Times New Roman"/>
                <w:noProof/>
                <w:webHidden/>
                <w:sz w:val="28"/>
                <w:szCs w:val="28"/>
              </w:rPr>
              <w:tab/>
            </w:r>
            <w:r w:rsidR="000C37A0" w:rsidRPr="000C37A0">
              <w:rPr>
                <w:rFonts w:ascii="Times New Roman" w:hAnsi="Times New Roman"/>
                <w:noProof/>
                <w:webHidden/>
                <w:sz w:val="28"/>
                <w:szCs w:val="28"/>
              </w:rPr>
              <w:fldChar w:fldCharType="begin"/>
            </w:r>
            <w:r w:rsidR="000C37A0" w:rsidRPr="000C37A0">
              <w:rPr>
                <w:rFonts w:ascii="Times New Roman" w:hAnsi="Times New Roman"/>
                <w:noProof/>
                <w:webHidden/>
                <w:sz w:val="28"/>
                <w:szCs w:val="28"/>
              </w:rPr>
              <w:instrText xml:space="preserve"> PAGEREF _Toc214968134 \h </w:instrText>
            </w:r>
            <w:r w:rsidR="000C37A0" w:rsidRPr="000C37A0">
              <w:rPr>
                <w:rFonts w:ascii="Times New Roman" w:hAnsi="Times New Roman"/>
                <w:noProof/>
                <w:webHidden/>
                <w:sz w:val="28"/>
                <w:szCs w:val="28"/>
              </w:rPr>
            </w:r>
            <w:r w:rsidR="000C37A0" w:rsidRPr="000C37A0">
              <w:rPr>
                <w:rFonts w:ascii="Times New Roman" w:hAnsi="Times New Roman"/>
                <w:noProof/>
                <w:webHidden/>
                <w:sz w:val="28"/>
                <w:szCs w:val="28"/>
              </w:rPr>
              <w:fldChar w:fldCharType="separate"/>
            </w:r>
            <w:r w:rsidR="0019058D">
              <w:rPr>
                <w:rFonts w:ascii="Times New Roman" w:hAnsi="Times New Roman"/>
                <w:noProof/>
                <w:webHidden/>
                <w:sz w:val="28"/>
                <w:szCs w:val="28"/>
              </w:rPr>
              <w:t>17</w:t>
            </w:r>
            <w:r w:rsidR="000C37A0" w:rsidRPr="000C37A0">
              <w:rPr>
                <w:rFonts w:ascii="Times New Roman" w:hAnsi="Times New Roman"/>
                <w:noProof/>
                <w:webHidden/>
                <w:sz w:val="28"/>
                <w:szCs w:val="28"/>
              </w:rPr>
              <w:fldChar w:fldCharType="end"/>
            </w:r>
          </w:hyperlink>
        </w:p>
        <w:p w14:paraId="1105D976" w14:textId="10F1E1C4" w:rsidR="000C37A0" w:rsidRPr="000C37A0" w:rsidRDefault="0038449C" w:rsidP="000C37A0">
          <w:pPr>
            <w:pStyle w:val="21"/>
            <w:tabs>
              <w:tab w:val="right" w:leader="dot" w:pos="9631"/>
            </w:tabs>
            <w:spacing w:line="360" w:lineRule="auto"/>
            <w:jc w:val="both"/>
            <w:rPr>
              <w:rFonts w:ascii="Times New Roman" w:eastAsiaTheme="minorEastAsia" w:hAnsi="Times New Roman"/>
              <w:smallCaps w:val="0"/>
              <w:noProof/>
              <w:sz w:val="28"/>
              <w:szCs w:val="28"/>
            </w:rPr>
          </w:pPr>
          <w:hyperlink w:anchor="_Toc214968135" w:history="1">
            <w:r w:rsidR="000C37A0" w:rsidRPr="000C37A0">
              <w:rPr>
                <w:rStyle w:val="aa"/>
                <w:rFonts w:ascii="Times New Roman" w:hAnsi="Times New Roman"/>
                <w:b/>
                <w:bCs/>
                <w:noProof/>
                <w:sz w:val="28"/>
                <w:szCs w:val="28"/>
              </w:rPr>
              <w:t>Висновки до 1 розділу</w:t>
            </w:r>
            <w:r w:rsidR="000C37A0" w:rsidRPr="000C37A0">
              <w:rPr>
                <w:rFonts w:ascii="Times New Roman" w:hAnsi="Times New Roman"/>
                <w:noProof/>
                <w:webHidden/>
                <w:sz w:val="28"/>
                <w:szCs w:val="28"/>
              </w:rPr>
              <w:tab/>
            </w:r>
            <w:r w:rsidR="000C37A0" w:rsidRPr="000C37A0">
              <w:rPr>
                <w:rFonts w:ascii="Times New Roman" w:hAnsi="Times New Roman"/>
                <w:noProof/>
                <w:webHidden/>
                <w:sz w:val="28"/>
                <w:szCs w:val="28"/>
              </w:rPr>
              <w:fldChar w:fldCharType="begin"/>
            </w:r>
            <w:r w:rsidR="000C37A0" w:rsidRPr="000C37A0">
              <w:rPr>
                <w:rFonts w:ascii="Times New Roman" w:hAnsi="Times New Roman"/>
                <w:noProof/>
                <w:webHidden/>
                <w:sz w:val="28"/>
                <w:szCs w:val="28"/>
              </w:rPr>
              <w:instrText xml:space="preserve"> PAGEREF _Toc214968135 \h </w:instrText>
            </w:r>
            <w:r w:rsidR="000C37A0" w:rsidRPr="000C37A0">
              <w:rPr>
                <w:rFonts w:ascii="Times New Roman" w:hAnsi="Times New Roman"/>
                <w:noProof/>
                <w:webHidden/>
                <w:sz w:val="28"/>
                <w:szCs w:val="28"/>
              </w:rPr>
            </w:r>
            <w:r w:rsidR="000C37A0" w:rsidRPr="000C37A0">
              <w:rPr>
                <w:rFonts w:ascii="Times New Roman" w:hAnsi="Times New Roman"/>
                <w:noProof/>
                <w:webHidden/>
                <w:sz w:val="28"/>
                <w:szCs w:val="28"/>
              </w:rPr>
              <w:fldChar w:fldCharType="separate"/>
            </w:r>
            <w:r w:rsidR="0019058D">
              <w:rPr>
                <w:rFonts w:ascii="Times New Roman" w:hAnsi="Times New Roman"/>
                <w:noProof/>
                <w:webHidden/>
                <w:sz w:val="28"/>
                <w:szCs w:val="28"/>
              </w:rPr>
              <w:t>21</w:t>
            </w:r>
            <w:r w:rsidR="000C37A0" w:rsidRPr="000C37A0">
              <w:rPr>
                <w:rFonts w:ascii="Times New Roman" w:hAnsi="Times New Roman"/>
                <w:noProof/>
                <w:webHidden/>
                <w:sz w:val="28"/>
                <w:szCs w:val="28"/>
              </w:rPr>
              <w:fldChar w:fldCharType="end"/>
            </w:r>
          </w:hyperlink>
        </w:p>
        <w:p w14:paraId="28742E21" w14:textId="42D70B77" w:rsidR="000C37A0" w:rsidRPr="000C37A0" w:rsidRDefault="0038449C" w:rsidP="000C37A0">
          <w:pPr>
            <w:pStyle w:val="10"/>
            <w:tabs>
              <w:tab w:val="right" w:leader="dot" w:pos="9631"/>
            </w:tabs>
            <w:spacing w:line="360" w:lineRule="auto"/>
            <w:jc w:val="both"/>
            <w:rPr>
              <w:rFonts w:ascii="Times New Roman" w:eastAsiaTheme="minorEastAsia" w:hAnsi="Times New Roman"/>
              <w:b w:val="0"/>
              <w:bCs w:val="0"/>
              <w:caps w:val="0"/>
              <w:noProof/>
              <w:sz w:val="28"/>
              <w:szCs w:val="28"/>
            </w:rPr>
          </w:pPr>
          <w:hyperlink w:anchor="_Toc214968136" w:history="1">
            <w:r w:rsidR="000C37A0" w:rsidRPr="000C37A0">
              <w:rPr>
                <w:rStyle w:val="aa"/>
                <w:rFonts w:ascii="Times New Roman" w:hAnsi="Times New Roman"/>
                <w:noProof/>
                <w:sz w:val="28"/>
                <w:szCs w:val="28"/>
              </w:rPr>
              <w:t>РОЗДІЛ 2. ЕМПІРИЧНЕ ДОСЛІДЖЕННЯ СТАВЛЕННЯ ДО СМЕРТІ ЯК ЧИННИКА РЕЗИЛІЄНТНОСТІ СТУДЕНТСЬКОЇ МОЛОДІ В УМОВАХ ВІЙ</w:t>
            </w:r>
            <w:r w:rsidR="000C37A0" w:rsidRPr="000C37A0">
              <w:rPr>
                <w:rStyle w:val="aa"/>
                <w:rFonts w:ascii="Times New Roman" w:hAnsi="Times New Roman"/>
                <w:noProof/>
                <w:sz w:val="28"/>
                <w:szCs w:val="28"/>
                <w:lang w:val="uk-UA"/>
              </w:rPr>
              <w:t>НИ</w:t>
            </w:r>
            <w:r w:rsidR="000C37A0" w:rsidRPr="000C37A0">
              <w:rPr>
                <w:rFonts w:ascii="Times New Roman" w:hAnsi="Times New Roman"/>
                <w:noProof/>
                <w:webHidden/>
                <w:sz w:val="28"/>
                <w:szCs w:val="28"/>
              </w:rPr>
              <w:tab/>
            </w:r>
            <w:r w:rsidR="000C37A0" w:rsidRPr="000C37A0">
              <w:rPr>
                <w:rFonts w:ascii="Times New Roman" w:hAnsi="Times New Roman"/>
                <w:noProof/>
                <w:webHidden/>
                <w:sz w:val="28"/>
                <w:szCs w:val="28"/>
              </w:rPr>
              <w:fldChar w:fldCharType="begin"/>
            </w:r>
            <w:r w:rsidR="000C37A0" w:rsidRPr="000C37A0">
              <w:rPr>
                <w:rFonts w:ascii="Times New Roman" w:hAnsi="Times New Roman"/>
                <w:noProof/>
                <w:webHidden/>
                <w:sz w:val="28"/>
                <w:szCs w:val="28"/>
              </w:rPr>
              <w:instrText xml:space="preserve"> PAGEREF _Toc214968136 \h </w:instrText>
            </w:r>
            <w:r w:rsidR="000C37A0" w:rsidRPr="000C37A0">
              <w:rPr>
                <w:rFonts w:ascii="Times New Roman" w:hAnsi="Times New Roman"/>
                <w:noProof/>
                <w:webHidden/>
                <w:sz w:val="28"/>
                <w:szCs w:val="28"/>
              </w:rPr>
            </w:r>
            <w:r w:rsidR="000C37A0" w:rsidRPr="000C37A0">
              <w:rPr>
                <w:rFonts w:ascii="Times New Roman" w:hAnsi="Times New Roman"/>
                <w:noProof/>
                <w:webHidden/>
                <w:sz w:val="28"/>
                <w:szCs w:val="28"/>
              </w:rPr>
              <w:fldChar w:fldCharType="separate"/>
            </w:r>
            <w:r w:rsidR="0019058D">
              <w:rPr>
                <w:rFonts w:ascii="Times New Roman" w:hAnsi="Times New Roman"/>
                <w:noProof/>
                <w:webHidden/>
                <w:sz w:val="28"/>
                <w:szCs w:val="28"/>
              </w:rPr>
              <w:t>24</w:t>
            </w:r>
            <w:r w:rsidR="000C37A0" w:rsidRPr="000C37A0">
              <w:rPr>
                <w:rFonts w:ascii="Times New Roman" w:hAnsi="Times New Roman"/>
                <w:noProof/>
                <w:webHidden/>
                <w:sz w:val="28"/>
                <w:szCs w:val="28"/>
              </w:rPr>
              <w:fldChar w:fldCharType="end"/>
            </w:r>
          </w:hyperlink>
        </w:p>
        <w:p w14:paraId="0C1A6C8D" w14:textId="0081E4B5" w:rsidR="000C37A0" w:rsidRPr="000C37A0" w:rsidRDefault="0038449C" w:rsidP="000C37A0">
          <w:pPr>
            <w:pStyle w:val="21"/>
            <w:tabs>
              <w:tab w:val="right" w:leader="dot" w:pos="9631"/>
            </w:tabs>
            <w:spacing w:line="360" w:lineRule="auto"/>
            <w:jc w:val="both"/>
            <w:rPr>
              <w:rFonts w:ascii="Times New Roman" w:eastAsiaTheme="minorEastAsia" w:hAnsi="Times New Roman"/>
              <w:smallCaps w:val="0"/>
              <w:noProof/>
              <w:sz w:val="28"/>
              <w:szCs w:val="28"/>
            </w:rPr>
          </w:pPr>
          <w:hyperlink w:anchor="_Toc214968137" w:history="1">
            <w:r w:rsidR="000C37A0" w:rsidRPr="000C37A0">
              <w:rPr>
                <w:rStyle w:val="aa"/>
                <w:rFonts w:ascii="Times New Roman" w:hAnsi="Times New Roman"/>
                <w:noProof/>
                <w:sz w:val="28"/>
                <w:szCs w:val="28"/>
              </w:rPr>
              <w:t>2.1 Характеристика вибірки дослідження</w:t>
            </w:r>
            <w:r w:rsidR="000C37A0" w:rsidRPr="000C37A0">
              <w:rPr>
                <w:rFonts w:ascii="Times New Roman" w:hAnsi="Times New Roman"/>
                <w:noProof/>
                <w:webHidden/>
                <w:sz w:val="28"/>
                <w:szCs w:val="28"/>
              </w:rPr>
              <w:tab/>
            </w:r>
            <w:r w:rsidR="000C37A0" w:rsidRPr="000C37A0">
              <w:rPr>
                <w:rFonts w:ascii="Times New Roman" w:hAnsi="Times New Roman"/>
                <w:noProof/>
                <w:webHidden/>
                <w:sz w:val="28"/>
                <w:szCs w:val="28"/>
              </w:rPr>
              <w:fldChar w:fldCharType="begin"/>
            </w:r>
            <w:r w:rsidR="000C37A0" w:rsidRPr="000C37A0">
              <w:rPr>
                <w:rFonts w:ascii="Times New Roman" w:hAnsi="Times New Roman"/>
                <w:noProof/>
                <w:webHidden/>
                <w:sz w:val="28"/>
                <w:szCs w:val="28"/>
              </w:rPr>
              <w:instrText xml:space="preserve"> PAGEREF _Toc214968137 \h </w:instrText>
            </w:r>
            <w:r w:rsidR="000C37A0" w:rsidRPr="000C37A0">
              <w:rPr>
                <w:rFonts w:ascii="Times New Roman" w:hAnsi="Times New Roman"/>
                <w:noProof/>
                <w:webHidden/>
                <w:sz w:val="28"/>
                <w:szCs w:val="28"/>
              </w:rPr>
            </w:r>
            <w:r w:rsidR="000C37A0" w:rsidRPr="000C37A0">
              <w:rPr>
                <w:rFonts w:ascii="Times New Roman" w:hAnsi="Times New Roman"/>
                <w:noProof/>
                <w:webHidden/>
                <w:sz w:val="28"/>
                <w:szCs w:val="28"/>
              </w:rPr>
              <w:fldChar w:fldCharType="separate"/>
            </w:r>
            <w:r w:rsidR="0019058D">
              <w:rPr>
                <w:rFonts w:ascii="Times New Roman" w:hAnsi="Times New Roman"/>
                <w:noProof/>
                <w:webHidden/>
                <w:sz w:val="28"/>
                <w:szCs w:val="28"/>
              </w:rPr>
              <w:t>24</w:t>
            </w:r>
            <w:r w:rsidR="000C37A0" w:rsidRPr="000C37A0">
              <w:rPr>
                <w:rFonts w:ascii="Times New Roman" w:hAnsi="Times New Roman"/>
                <w:noProof/>
                <w:webHidden/>
                <w:sz w:val="28"/>
                <w:szCs w:val="28"/>
              </w:rPr>
              <w:fldChar w:fldCharType="end"/>
            </w:r>
          </w:hyperlink>
        </w:p>
        <w:p w14:paraId="6CC3186A" w14:textId="284519FA" w:rsidR="000C37A0" w:rsidRPr="000C37A0" w:rsidRDefault="0038449C" w:rsidP="000C37A0">
          <w:pPr>
            <w:pStyle w:val="21"/>
            <w:tabs>
              <w:tab w:val="right" w:leader="dot" w:pos="9631"/>
            </w:tabs>
            <w:spacing w:line="360" w:lineRule="auto"/>
            <w:jc w:val="both"/>
            <w:rPr>
              <w:rFonts w:ascii="Times New Roman" w:eastAsiaTheme="minorEastAsia" w:hAnsi="Times New Roman"/>
              <w:smallCaps w:val="0"/>
              <w:noProof/>
              <w:sz w:val="28"/>
              <w:szCs w:val="28"/>
            </w:rPr>
          </w:pPr>
          <w:hyperlink w:anchor="_Toc214968138" w:history="1">
            <w:r w:rsidR="000C37A0" w:rsidRPr="000C37A0">
              <w:rPr>
                <w:rStyle w:val="aa"/>
                <w:rFonts w:ascii="Times New Roman" w:hAnsi="Times New Roman"/>
                <w:noProof/>
                <w:sz w:val="28"/>
                <w:szCs w:val="28"/>
              </w:rPr>
              <w:t>2.2 Інтерпретація та аналіз методик дослідження</w:t>
            </w:r>
            <w:r w:rsidR="000C37A0" w:rsidRPr="000C37A0">
              <w:rPr>
                <w:rFonts w:ascii="Times New Roman" w:hAnsi="Times New Roman"/>
                <w:noProof/>
                <w:webHidden/>
                <w:sz w:val="28"/>
                <w:szCs w:val="28"/>
              </w:rPr>
              <w:tab/>
            </w:r>
            <w:r w:rsidR="000C37A0" w:rsidRPr="000C37A0">
              <w:rPr>
                <w:rFonts w:ascii="Times New Roman" w:hAnsi="Times New Roman"/>
                <w:noProof/>
                <w:webHidden/>
                <w:sz w:val="28"/>
                <w:szCs w:val="28"/>
              </w:rPr>
              <w:fldChar w:fldCharType="begin"/>
            </w:r>
            <w:r w:rsidR="000C37A0" w:rsidRPr="000C37A0">
              <w:rPr>
                <w:rFonts w:ascii="Times New Roman" w:hAnsi="Times New Roman"/>
                <w:noProof/>
                <w:webHidden/>
                <w:sz w:val="28"/>
                <w:szCs w:val="28"/>
              </w:rPr>
              <w:instrText xml:space="preserve"> PAGEREF _Toc214968138 \h </w:instrText>
            </w:r>
            <w:r w:rsidR="000C37A0" w:rsidRPr="000C37A0">
              <w:rPr>
                <w:rFonts w:ascii="Times New Roman" w:hAnsi="Times New Roman"/>
                <w:noProof/>
                <w:webHidden/>
                <w:sz w:val="28"/>
                <w:szCs w:val="28"/>
              </w:rPr>
            </w:r>
            <w:r w:rsidR="000C37A0" w:rsidRPr="000C37A0">
              <w:rPr>
                <w:rFonts w:ascii="Times New Roman" w:hAnsi="Times New Roman"/>
                <w:noProof/>
                <w:webHidden/>
                <w:sz w:val="28"/>
                <w:szCs w:val="28"/>
              </w:rPr>
              <w:fldChar w:fldCharType="separate"/>
            </w:r>
            <w:r w:rsidR="0019058D">
              <w:rPr>
                <w:rFonts w:ascii="Times New Roman" w:hAnsi="Times New Roman"/>
                <w:noProof/>
                <w:webHidden/>
                <w:sz w:val="28"/>
                <w:szCs w:val="28"/>
              </w:rPr>
              <w:t>28</w:t>
            </w:r>
            <w:r w:rsidR="000C37A0" w:rsidRPr="000C37A0">
              <w:rPr>
                <w:rFonts w:ascii="Times New Roman" w:hAnsi="Times New Roman"/>
                <w:noProof/>
                <w:webHidden/>
                <w:sz w:val="28"/>
                <w:szCs w:val="28"/>
              </w:rPr>
              <w:fldChar w:fldCharType="end"/>
            </w:r>
          </w:hyperlink>
        </w:p>
        <w:p w14:paraId="138C8762" w14:textId="19AB1B8E" w:rsidR="000C37A0" w:rsidRPr="000C37A0" w:rsidRDefault="0038449C" w:rsidP="000C37A0">
          <w:pPr>
            <w:pStyle w:val="21"/>
            <w:tabs>
              <w:tab w:val="right" w:leader="dot" w:pos="9631"/>
            </w:tabs>
            <w:spacing w:line="360" w:lineRule="auto"/>
            <w:jc w:val="both"/>
            <w:rPr>
              <w:rFonts w:ascii="Times New Roman" w:eastAsiaTheme="minorEastAsia" w:hAnsi="Times New Roman"/>
              <w:smallCaps w:val="0"/>
              <w:noProof/>
              <w:sz w:val="28"/>
              <w:szCs w:val="28"/>
            </w:rPr>
          </w:pPr>
          <w:hyperlink w:anchor="_Toc214968139" w:history="1">
            <w:r w:rsidR="000C37A0" w:rsidRPr="000C37A0">
              <w:rPr>
                <w:rStyle w:val="aa"/>
                <w:rFonts w:ascii="Times New Roman" w:hAnsi="Times New Roman"/>
                <w:noProof/>
                <w:sz w:val="28"/>
                <w:szCs w:val="28"/>
              </w:rPr>
              <w:t>2.3Статистичний аналіз взаємозв’язків між резильєнтністю та показниками ставлення до смерті</w:t>
            </w:r>
            <w:r w:rsidR="000C37A0" w:rsidRPr="000C37A0">
              <w:rPr>
                <w:rFonts w:ascii="Times New Roman" w:hAnsi="Times New Roman"/>
                <w:noProof/>
                <w:webHidden/>
                <w:sz w:val="28"/>
                <w:szCs w:val="28"/>
              </w:rPr>
              <w:tab/>
            </w:r>
            <w:r w:rsidR="000C37A0" w:rsidRPr="000C37A0">
              <w:rPr>
                <w:rFonts w:ascii="Times New Roman" w:hAnsi="Times New Roman"/>
                <w:noProof/>
                <w:webHidden/>
                <w:sz w:val="28"/>
                <w:szCs w:val="28"/>
              </w:rPr>
              <w:fldChar w:fldCharType="begin"/>
            </w:r>
            <w:r w:rsidR="000C37A0" w:rsidRPr="000C37A0">
              <w:rPr>
                <w:rFonts w:ascii="Times New Roman" w:hAnsi="Times New Roman"/>
                <w:noProof/>
                <w:webHidden/>
                <w:sz w:val="28"/>
                <w:szCs w:val="28"/>
              </w:rPr>
              <w:instrText xml:space="preserve"> PAGEREF _Toc214968139 \h </w:instrText>
            </w:r>
            <w:r w:rsidR="000C37A0" w:rsidRPr="000C37A0">
              <w:rPr>
                <w:rFonts w:ascii="Times New Roman" w:hAnsi="Times New Roman"/>
                <w:noProof/>
                <w:webHidden/>
                <w:sz w:val="28"/>
                <w:szCs w:val="28"/>
              </w:rPr>
            </w:r>
            <w:r w:rsidR="000C37A0" w:rsidRPr="000C37A0">
              <w:rPr>
                <w:rFonts w:ascii="Times New Roman" w:hAnsi="Times New Roman"/>
                <w:noProof/>
                <w:webHidden/>
                <w:sz w:val="28"/>
                <w:szCs w:val="28"/>
              </w:rPr>
              <w:fldChar w:fldCharType="separate"/>
            </w:r>
            <w:r w:rsidR="0019058D">
              <w:rPr>
                <w:rFonts w:ascii="Times New Roman" w:hAnsi="Times New Roman"/>
                <w:noProof/>
                <w:webHidden/>
                <w:sz w:val="28"/>
                <w:szCs w:val="28"/>
              </w:rPr>
              <w:t>35</w:t>
            </w:r>
            <w:r w:rsidR="000C37A0" w:rsidRPr="000C37A0">
              <w:rPr>
                <w:rFonts w:ascii="Times New Roman" w:hAnsi="Times New Roman"/>
                <w:noProof/>
                <w:webHidden/>
                <w:sz w:val="28"/>
                <w:szCs w:val="28"/>
              </w:rPr>
              <w:fldChar w:fldCharType="end"/>
            </w:r>
          </w:hyperlink>
        </w:p>
        <w:p w14:paraId="11326B3C" w14:textId="46BA8DD7" w:rsidR="000C37A0" w:rsidRPr="000C37A0" w:rsidRDefault="0038449C" w:rsidP="000C37A0">
          <w:pPr>
            <w:pStyle w:val="21"/>
            <w:tabs>
              <w:tab w:val="right" w:leader="dot" w:pos="9631"/>
            </w:tabs>
            <w:spacing w:line="360" w:lineRule="auto"/>
            <w:jc w:val="both"/>
            <w:rPr>
              <w:rFonts w:ascii="Times New Roman" w:eastAsiaTheme="minorEastAsia" w:hAnsi="Times New Roman"/>
              <w:smallCaps w:val="0"/>
              <w:noProof/>
              <w:sz w:val="28"/>
              <w:szCs w:val="28"/>
            </w:rPr>
          </w:pPr>
          <w:hyperlink w:anchor="_Toc214968140" w:history="1">
            <w:r w:rsidR="000C37A0" w:rsidRPr="000C37A0">
              <w:rPr>
                <w:rStyle w:val="aa"/>
                <w:rFonts w:ascii="Times New Roman" w:hAnsi="Times New Roman"/>
                <w:b/>
                <w:bCs/>
                <w:noProof/>
                <w:sz w:val="28"/>
                <w:szCs w:val="28"/>
              </w:rPr>
              <w:t>Висновки до 2 розділу</w:t>
            </w:r>
            <w:r w:rsidR="000C37A0" w:rsidRPr="000C37A0">
              <w:rPr>
                <w:rFonts w:ascii="Times New Roman" w:hAnsi="Times New Roman"/>
                <w:noProof/>
                <w:webHidden/>
                <w:sz w:val="28"/>
                <w:szCs w:val="28"/>
              </w:rPr>
              <w:tab/>
            </w:r>
            <w:r w:rsidR="000C37A0" w:rsidRPr="000C37A0">
              <w:rPr>
                <w:rFonts w:ascii="Times New Roman" w:hAnsi="Times New Roman"/>
                <w:noProof/>
                <w:webHidden/>
                <w:sz w:val="28"/>
                <w:szCs w:val="28"/>
              </w:rPr>
              <w:fldChar w:fldCharType="begin"/>
            </w:r>
            <w:r w:rsidR="000C37A0" w:rsidRPr="000C37A0">
              <w:rPr>
                <w:rFonts w:ascii="Times New Roman" w:hAnsi="Times New Roman"/>
                <w:noProof/>
                <w:webHidden/>
                <w:sz w:val="28"/>
                <w:szCs w:val="28"/>
              </w:rPr>
              <w:instrText xml:space="preserve"> PAGEREF _Toc214968140 \h </w:instrText>
            </w:r>
            <w:r w:rsidR="000C37A0" w:rsidRPr="000C37A0">
              <w:rPr>
                <w:rFonts w:ascii="Times New Roman" w:hAnsi="Times New Roman"/>
                <w:noProof/>
                <w:webHidden/>
                <w:sz w:val="28"/>
                <w:szCs w:val="28"/>
              </w:rPr>
            </w:r>
            <w:r w:rsidR="000C37A0" w:rsidRPr="000C37A0">
              <w:rPr>
                <w:rFonts w:ascii="Times New Roman" w:hAnsi="Times New Roman"/>
                <w:noProof/>
                <w:webHidden/>
                <w:sz w:val="28"/>
                <w:szCs w:val="28"/>
              </w:rPr>
              <w:fldChar w:fldCharType="separate"/>
            </w:r>
            <w:r w:rsidR="0019058D">
              <w:rPr>
                <w:rFonts w:ascii="Times New Roman" w:hAnsi="Times New Roman"/>
                <w:noProof/>
                <w:webHidden/>
                <w:sz w:val="28"/>
                <w:szCs w:val="28"/>
              </w:rPr>
              <w:t>42</w:t>
            </w:r>
            <w:r w:rsidR="000C37A0" w:rsidRPr="000C37A0">
              <w:rPr>
                <w:rFonts w:ascii="Times New Roman" w:hAnsi="Times New Roman"/>
                <w:noProof/>
                <w:webHidden/>
                <w:sz w:val="28"/>
                <w:szCs w:val="28"/>
              </w:rPr>
              <w:fldChar w:fldCharType="end"/>
            </w:r>
          </w:hyperlink>
        </w:p>
        <w:p w14:paraId="56488BDA" w14:textId="6F284DC7" w:rsidR="000C37A0" w:rsidRPr="000C37A0" w:rsidRDefault="0038449C" w:rsidP="000C37A0">
          <w:pPr>
            <w:pStyle w:val="10"/>
            <w:tabs>
              <w:tab w:val="right" w:leader="dot" w:pos="9631"/>
            </w:tabs>
            <w:spacing w:line="360" w:lineRule="auto"/>
            <w:jc w:val="both"/>
            <w:rPr>
              <w:rFonts w:ascii="Times New Roman" w:eastAsiaTheme="minorEastAsia" w:hAnsi="Times New Roman"/>
              <w:b w:val="0"/>
              <w:bCs w:val="0"/>
              <w:caps w:val="0"/>
              <w:noProof/>
              <w:sz w:val="28"/>
              <w:szCs w:val="28"/>
            </w:rPr>
          </w:pPr>
          <w:hyperlink w:anchor="_Toc214968141" w:history="1">
            <w:r w:rsidR="000C37A0" w:rsidRPr="000C37A0">
              <w:rPr>
                <w:rStyle w:val="aa"/>
                <w:rFonts w:ascii="Times New Roman" w:hAnsi="Times New Roman"/>
                <w:noProof/>
                <w:sz w:val="28"/>
                <w:szCs w:val="28"/>
              </w:rPr>
              <w:t>РОЗДІЛ 3.ПСИХОЛОГІЧНА ПРОГРАМА РОЗВИТКУ РЕЗИЛІЄНТНОСТІ СТУДЕНТСЬКОЇ МОЛОДІ В УМОВАХ ВІЙНИ</w:t>
            </w:r>
            <w:r w:rsidR="000C37A0" w:rsidRPr="000C37A0">
              <w:rPr>
                <w:rFonts w:ascii="Times New Roman" w:hAnsi="Times New Roman"/>
                <w:noProof/>
                <w:webHidden/>
                <w:sz w:val="28"/>
                <w:szCs w:val="28"/>
              </w:rPr>
              <w:tab/>
            </w:r>
            <w:r w:rsidR="000C37A0" w:rsidRPr="000C37A0">
              <w:rPr>
                <w:rFonts w:ascii="Times New Roman" w:hAnsi="Times New Roman"/>
                <w:noProof/>
                <w:webHidden/>
                <w:sz w:val="28"/>
                <w:szCs w:val="28"/>
              </w:rPr>
              <w:fldChar w:fldCharType="begin"/>
            </w:r>
            <w:r w:rsidR="000C37A0" w:rsidRPr="000C37A0">
              <w:rPr>
                <w:rFonts w:ascii="Times New Roman" w:hAnsi="Times New Roman"/>
                <w:noProof/>
                <w:webHidden/>
                <w:sz w:val="28"/>
                <w:szCs w:val="28"/>
              </w:rPr>
              <w:instrText xml:space="preserve"> PAGEREF _Toc214968141 \h </w:instrText>
            </w:r>
            <w:r w:rsidR="000C37A0" w:rsidRPr="000C37A0">
              <w:rPr>
                <w:rFonts w:ascii="Times New Roman" w:hAnsi="Times New Roman"/>
                <w:noProof/>
                <w:webHidden/>
                <w:sz w:val="28"/>
                <w:szCs w:val="28"/>
              </w:rPr>
            </w:r>
            <w:r w:rsidR="000C37A0" w:rsidRPr="000C37A0">
              <w:rPr>
                <w:rFonts w:ascii="Times New Roman" w:hAnsi="Times New Roman"/>
                <w:noProof/>
                <w:webHidden/>
                <w:sz w:val="28"/>
                <w:szCs w:val="28"/>
              </w:rPr>
              <w:fldChar w:fldCharType="separate"/>
            </w:r>
            <w:r w:rsidR="0019058D">
              <w:rPr>
                <w:rFonts w:ascii="Times New Roman" w:hAnsi="Times New Roman"/>
                <w:noProof/>
                <w:webHidden/>
                <w:sz w:val="28"/>
                <w:szCs w:val="28"/>
              </w:rPr>
              <w:t>44</w:t>
            </w:r>
            <w:r w:rsidR="000C37A0" w:rsidRPr="000C37A0">
              <w:rPr>
                <w:rFonts w:ascii="Times New Roman" w:hAnsi="Times New Roman"/>
                <w:noProof/>
                <w:webHidden/>
                <w:sz w:val="28"/>
                <w:szCs w:val="28"/>
              </w:rPr>
              <w:fldChar w:fldCharType="end"/>
            </w:r>
          </w:hyperlink>
        </w:p>
        <w:p w14:paraId="382A06BC" w14:textId="6D4883E0" w:rsidR="000C37A0" w:rsidRPr="000C37A0" w:rsidRDefault="0038449C" w:rsidP="000C37A0">
          <w:pPr>
            <w:pStyle w:val="21"/>
            <w:tabs>
              <w:tab w:val="right" w:leader="dot" w:pos="9631"/>
            </w:tabs>
            <w:spacing w:line="360" w:lineRule="auto"/>
            <w:jc w:val="both"/>
            <w:rPr>
              <w:rFonts w:ascii="Times New Roman" w:eastAsiaTheme="minorEastAsia" w:hAnsi="Times New Roman"/>
              <w:smallCaps w:val="0"/>
              <w:noProof/>
              <w:sz w:val="28"/>
              <w:szCs w:val="28"/>
            </w:rPr>
          </w:pPr>
          <w:hyperlink w:anchor="_Toc214968142" w:history="1">
            <w:r w:rsidR="000C37A0" w:rsidRPr="000C37A0">
              <w:rPr>
                <w:rStyle w:val="aa"/>
                <w:rFonts w:ascii="Times New Roman" w:hAnsi="Times New Roman"/>
                <w:noProof/>
                <w:sz w:val="28"/>
                <w:szCs w:val="28"/>
              </w:rPr>
              <w:t>3.1. Огляд сучасних методів розвитку резилієнтості в умовах війни</w:t>
            </w:r>
            <w:r w:rsidR="000C37A0" w:rsidRPr="000C37A0">
              <w:rPr>
                <w:rFonts w:ascii="Times New Roman" w:hAnsi="Times New Roman"/>
                <w:noProof/>
                <w:webHidden/>
                <w:sz w:val="28"/>
                <w:szCs w:val="28"/>
              </w:rPr>
              <w:tab/>
            </w:r>
            <w:r w:rsidR="000C37A0" w:rsidRPr="000C37A0">
              <w:rPr>
                <w:rFonts w:ascii="Times New Roman" w:hAnsi="Times New Roman"/>
                <w:noProof/>
                <w:webHidden/>
                <w:sz w:val="28"/>
                <w:szCs w:val="28"/>
              </w:rPr>
              <w:fldChar w:fldCharType="begin"/>
            </w:r>
            <w:r w:rsidR="000C37A0" w:rsidRPr="000C37A0">
              <w:rPr>
                <w:rFonts w:ascii="Times New Roman" w:hAnsi="Times New Roman"/>
                <w:noProof/>
                <w:webHidden/>
                <w:sz w:val="28"/>
                <w:szCs w:val="28"/>
              </w:rPr>
              <w:instrText xml:space="preserve"> PAGEREF _Toc214968142 \h </w:instrText>
            </w:r>
            <w:r w:rsidR="000C37A0" w:rsidRPr="000C37A0">
              <w:rPr>
                <w:rFonts w:ascii="Times New Roman" w:hAnsi="Times New Roman"/>
                <w:noProof/>
                <w:webHidden/>
                <w:sz w:val="28"/>
                <w:szCs w:val="28"/>
              </w:rPr>
            </w:r>
            <w:r w:rsidR="000C37A0" w:rsidRPr="000C37A0">
              <w:rPr>
                <w:rFonts w:ascii="Times New Roman" w:hAnsi="Times New Roman"/>
                <w:noProof/>
                <w:webHidden/>
                <w:sz w:val="28"/>
                <w:szCs w:val="28"/>
              </w:rPr>
              <w:fldChar w:fldCharType="separate"/>
            </w:r>
            <w:r w:rsidR="0019058D">
              <w:rPr>
                <w:rFonts w:ascii="Times New Roman" w:hAnsi="Times New Roman"/>
                <w:noProof/>
                <w:webHidden/>
                <w:sz w:val="28"/>
                <w:szCs w:val="28"/>
              </w:rPr>
              <w:t>44</w:t>
            </w:r>
            <w:r w:rsidR="000C37A0" w:rsidRPr="000C37A0">
              <w:rPr>
                <w:rFonts w:ascii="Times New Roman" w:hAnsi="Times New Roman"/>
                <w:noProof/>
                <w:webHidden/>
                <w:sz w:val="28"/>
                <w:szCs w:val="28"/>
              </w:rPr>
              <w:fldChar w:fldCharType="end"/>
            </w:r>
          </w:hyperlink>
        </w:p>
        <w:p w14:paraId="3F511A49" w14:textId="5AC70309" w:rsidR="000C37A0" w:rsidRPr="000C37A0" w:rsidRDefault="0038449C" w:rsidP="000C37A0">
          <w:pPr>
            <w:pStyle w:val="21"/>
            <w:tabs>
              <w:tab w:val="right" w:leader="dot" w:pos="9631"/>
            </w:tabs>
            <w:spacing w:line="360" w:lineRule="auto"/>
            <w:jc w:val="both"/>
            <w:rPr>
              <w:rFonts w:ascii="Times New Roman" w:eastAsiaTheme="minorEastAsia" w:hAnsi="Times New Roman"/>
              <w:smallCaps w:val="0"/>
              <w:noProof/>
              <w:sz w:val="28"/>
              <w:szCs w:val="28"/>
            </w:rPr>
          </w:pPr>
          <w:hyperlink w:anchor="_Toc214968143" w:history="1">
            <w:r w:rsidR="000C37A0" w:rsidRPr="000C37A0">
              <w:rPr>
                <w:rStyle w:val="aa"/>
                <w:rFonts w:ascii="Times New Roman" w:hAnsi="Times New Roman"/>
                <w:noProof/>
                <w:sz w:val="28"/>
                <w:szCs w:val="28"/>
              </w:rPr>
              <w:t>3.2. Зміст та структура програми розвитку резилієнтності студентської молоді в умовах війни</w:t>
            </w:r>
            <w:r w:rsidR="000C37A0" w:rsidRPr="000C37A0">
              <w:rPr>
                <w:rFonts w:ascii="Times New Roman" w:hAnsi="Times New Roman"/>
                <w:noProof/>
                <w:webHidden/>
                <w:sz w:val="28"/>
                <w:szCs w:val="28"/>
              </w:rPr>
              <w:tab/>
            </w:r>
            <w:r w:rsidR="000C37A0" w:rsidRPr="000C37A0">
              <w:rPr>
                <w:rFonts w:ascii="Times New Roman" w:hAnsi="Times New Roman"/>
                <w:noProof/>
                <w:webHidden/>
                <w:sz w:val="28"/>
                <w:szCs w:val="28"/>
              </w:rPr>
              <w:fldChar w:fldCharType="begin"/>
            </w:r>
            <w:r w:rsidR="000C37A0" w:rsidRPr="000C37A0">
              <w:rPr>
                <w:rFonts w:ascii="Times New Roman" w:hAnsi="Times New Roman"/>
                <w:noProof/>
                <w:webHidden/>
                <w:sz w:val="28"/>
                <w:szCs w:val="28"/>
              </w:rPr>
              <w:instrText xml:space="preserve"> PAGEREF _Toc214968143 \h </w:instrText>
            </w:r>
            <w:r w:rsidR="000C37A0" w:rsidRPr="000C37A0">
              <w:rPr>
                <w:rFonts w:ascii="Times New Roman" w:hAnsi="Times New Roman"/>
                <w:noProof/>
                <w:webHidden/>
                <w:sz w:val="28"/>
                <w:szCs w:val="28"/>
              </w:rPr>
            </w:r>
            <w:r w:rsidR="000C37A0" w:rsidRPr="000C37A0">
              <w:rPr>
                <w:rFonts w:ascii="Times New Roman" w:hAnsi="Times New Roman"/>
                <w:noProof/>
                <w:webHidden/>
                <w:sz w:val="28"/>
                <w:szCs w:val="28"/>
              </w:rPr>
              <w:fldChar w:fldCharType="separate"/>
            </w:r>
            <w:r w:rsidR="0019058D">
              <w:rPr>
                <w:rFonts w:ascii="Times New Roman" w:hAnsi="Times New Roman"/>
                <w:noProof/>
                <w:webHidden/>
                <w:sz w:val="28"/>
                <w:szCs w:val="28"/>
              </w:rPr>
              <w:t>52</w:t>
            </w:r>
            <w:r w:rsidR="000C37A0" w:rsidRPr="000C37A0">
              <w:rPr>
                <w:rFonts w:ascii="Times New Roman" w:hAnsi="Times New Roman"/>
                <w:noProof/>
                <w:webHidden/>
                <w:sz w:val="28"/>
                <w:szCs w:val="28"/>
              </w:rPr>
              <w:fldChar w:fldCharType="end"/>
            </w:r>
          </w:hyperlink>
        </w:p>
        <w:p w14:paraId="256A4102" w14:textId="182376CD" w:rsidR="000C37A0" w:rsidRPr="000C37A0" w:rsidRDefault="0038449C" w:rsidP="000C37A0">
          <w:pPr>
            <w:pStyle w:val="21"/>
            <w:tabs>
              <w:tab w:val="right" w:leader="dot" w:pos="9631"/>
            </w:tabs>
            <w:spacing w:line="360" w:lineRule="auto"/>
            <w:jc w:val="both"/>
            <w:rPr>
              <w:rFonts w:ascii="Times New Roman" w:eastAsiaTheme="minorEastAsia" w:hAnsi="Times New Roman"/>
              <w:smallCaps w:val="0"/>
              <w:noProof/>
              <w:sz w:val="28"/>
              <w:szCs w:val="28"/>
            </w:rPr>
          </w:pPr>
          <w:hyperlink w:anchor="_Toc214968144" w:history="1">
            <w:r w:rsidR="000C37A0" w:rsidRPr="000C37A0">
              <w:rPr>
                <w:rStyle w:val="aa"/>
                <w:rFonts w:ascii="Times New Roman" w:hAnsi="Times New Roman"/>
                <w:b/>
                <w:bCs/>
                <w:noProof/>
                <w:sz w:val="28"/>
                <w:szCs w:val="28"/>
              </w:rPr>
              <w:t>Висновки до розділу 3</w:t>
            </w:r>
            <w:r w:rsidR="000C37A0" w:rsidRPr="000C37A0">
              <w:rPr>
                <w:rFonts w:ascii="Times New Roman" w:hAnsi="Times New Roman"/>
                <w:noProof/>
                <w:webHidden/>
                <w:sz w:val="28"/>
                <w:szCs w:val="28"/>
              </w:rPr>
              <w:tab/>
            </w:r>
            <w:r w:rsidR="000C37A0" w:rsidRPr="000C37A0">
              <w:rPr>
                <w:rFonts w:ascii="Times New Roman" w:hAnsi="Times New Roman"/>
                <w:noProof/>
                <w:webHidden/>
                <w:sz w:val="28"/>
                <w:szCs w:val="28"/>
              </w:rPr>
              <w:fldChar w:fldCharType="begin"/>
            </w:r>
            <w:r w:rsidR="000C37A0" w:rsidRPr="000C37A0">
              <w:rPr>
                <w:rFonts w:ascii="Times New Roman" w:hAnsi="Times New Roman"/>
                <w:noProof/>
                <w:webHidden/>
                <w:sz w:val="28"/>
                <w:szCs w:val="28"/>
              </w:rPr>
              <w:instrText xml:space="preserve"> PAGEREF _Toc214968144 \h </w:instrText>
            </w:r>
            <w:r w:rsidR="000C37A0" w:rsidRPr="000C37A0">
              <w:rPr>
                <w:rFonts w:ascii="Times New Roman" w:hAnsi="Times New Roman"/>
                <w:noProof/>
                <w:webHidden/>
                <w:sz w:val="28"/>
                <w:szCs w:val="28"/>
              </w:rPr>
            </w:r>
            <w:r w:rsidR="000C37A0" w:rsidRPr="000C37A0">
              <w:rPr>
                <w:rFonts w:ascii="Times New Roman" w:hAnsi="Times New Roman"/>
                <w:noProof/>
                <w:webHidden/>
                <w:sz w:val="28"/>
                <w:szCs w:val="28"/>
              </w:rPr>
              <w:fldChar w:fldCharType="separate"/>
            </w:r>
            <w:r w:rsidR="0019058D">
              <w:rPr>
                <w:rFonts w:ascii="Times New Roman" w:hAnsi="Times New Roman"/>
                <w:noProof/>
                <w:webHidden/>
                <w:sz w:val="28"/>
                <w:szCs w:val="28"/>
              </w:rPr>
              <w:t>52</w:t>
            </w:r>
            <w:r w:rsidR="000C37A0" w:rsidRPr="000C37A0">
              <w:rPr>
                <w:rFonts w:ascii="Times New Roman" w:hAnsi="Times New Roman"/>
                <w:noProof/>
                <w:webHidden/>
                <w:sz w:val="28"/>
                <w:szCs w:val="28"/>
              </w:rPr>
              <w:fldChar w:fldCharType="end"/>
            </w:r>
          </w:hyperlink>
        </w:p>
        <w:p w14:paraId="784C9F13" w14:textId="41F79636" w:rsidR="000C37A0" w:rsidRPr="000C37A0" w:rsidRDefault="0038449C" w:rsidP="000C37A0">
          <w:pPr>
            <w:pStyle w:val="10"/>
            <w:tabs>
              <w:tab w:val="right" w:leader="dot" w:pos="9631"/>
            </w:tabs>
            <w:spacing w:line="360" w:lineRule="auto"/>
            <w:jc w:val="both"/>
            <w:rPr>
              <w:rFonts w:ascii="Times New Roman" w:eastAsiaTheme="minorEastAsia" w:hAnsi="Times New Roman"/>
              <w:b w:val="0"/>
              <w:bCs w:val="0"/>
              <w:caps w:val="0"/>
              <w:noProof/>
              <w:sz w:val="28"/>
              <w:szCs w:val="28"/>
            </w:rPr>
          </w:pPr>
          <w:hyperlink w:anchor="_Toc214968145" w:history="1">
            <w:r w:rsidR="000C37A0" w:rsidRPr="000C37A0">
              <w:rPr>
                <w:rStyle w:val="aa"/>
                <w:rFonts w:ascii="Times New Roman" w:hAnsi="Times New Roman"/>
                <w:noProof/>
                <w:sz w:val="28"/>
                <w:szCs w:val="28"/>
              </w:rPr>
              <w:t>ВИСНОВКИ</w:t>
            </w:r>
            <w:r w:rsidR="000C37A0" w:rsidRPr="000C37A0">
              <w:rPr>
                <w:rFonts w:ascii="Times New Roman" w:hAnsi="Times New Roman"/>
                <w:noProof/>
                <w:webHidden/>
                <w:sz w:val="28"/>
                <w:szCs w:val="28"/>
              </w:rPr>
              <w:tab/>
            </w:r>
            <w:r w:rsidR="000C37A0" w:rsidRPr="000C37A0">
              <w:rPr>
                <w:rFonts w:ascii="Times New Roman" w:hAnsi="Times New Roman"/>
                <w:noProof/>
                <w:webHidden/>
                <w:sz w:val="28"/>
                <w:szCs w:val="28"/>
              </w:rPr>
              <w:fldChar w:fldCharType="begin"/>
            </w:r>
            <w:r w:rsidR="000C37A0" w:rsidRPr="000C37A0">
              <w:rPr>
                <w:rFonts w:ascii="Times New Roman" w:hAnsi="Times New Roman"/>
                <w:noProof/>
                <w:webHidden/>
                <w:sz w:val="28"/>
                <w:szCs w:val="28"/>
              </w:rPr>
              <w:instrText xml:space="preserve"> PAGEREF _Toc214968145 \h </w:instrText>
            </w:r>
            <w:r w:rsidR="000C37A0" w:rsidRPr="000C37A0">
              <w:rPr>
                <w:rFonts w:ascii="Times New Roman" w:hAnsi="Times New Roman"/>
                <w:noProof/>
                <w:webHidden/>
                <w:sz w:val="28"/>
                <w:szCs w:val="28"/>
              </w:rPr>
            </w:r>
            <w:r w:rsidR="000C37A0" w:rsidRPr="000C37A0">
              <w:rPr>
                <w:rFonts w:ascii="Times New Roman" w:hAnsi="Times New Roman"/>
                <w:noProof/>
                <w:webHidden/>
                <w:sz w:val="28"/>
                <w:szCs w:val="28"/>
              </w:rPr>
              <w:fldChar w:fldCharType="separate"/>
            </w:r>
            <w:r w:rsidR="0019058D">
              <w:rPr>
                <w:rFonts w:ascii="Times New Roman" w:hAnsi="Times New Roman"/>
                <w:noProof/>
                <w:webHidden/>
                <w:sz w:val="28"/>
                <w:szCs w:val="28"/>
              </w:rPr>
              <w:t>64</w:t>
            </w:r>
            <w:r w:rsidR="000C37A0" w:rsidRPr="000C37A0">
              <w:rPr>
                <w:rFonts w:ascii="Times New Roman" w:hAnsi="Times New Roman"/>
                <w:noProof/>
                <w:webHidden/>
                <w:sz w:val="28"/>
                <w:szCs w:val="28"/>
              </w:rPr>
              <w:fldChar w:fldCharType="end"/>
            </w:r>
          </w:hyperlink>
        </w:p>
        <w:p w14:paraId="2E7F8255" w14:textId="7D91D856" w:rsidR="000C37A0" w:rsidRPr="000C37A0" w:rsidRDefault="0038449C" w:rsidP="000C37A0">
          <w:pPr>
            <w:pStyle w:val="10"/>
            <w:tabs>
              <w:tab w:val="right" w:leader="dot" w:pos="9631"/>
            </w:tabs>
            <w:spacing w:line="360" w:lineRule="auto"/>
            <w:jc w:val="both"/>
            <w:rPr>
              <w:rFonts w:ascii="Times New Roman" w:eastAsiaTheme="minorEastAsia" w:hAnsi="Times New Roman"/>
              <w:b w:val="0"/>
              <w:bCs w:val="0"/>
              <w:caps w:val="0"/>
              <w:noProof/>
              <w:sz w:val="28"/>
              <w:szCs w:val="28"/>
            </w:rPr>
          </w:pPr>
          <w:hyperlink w:anchor="_Toc214968146" w:history="1">
            <w:r w:rsidR="000C37A0" w:rsidRPr="000C37A0">
              <w:rPr>
                <w:rStyle w:val="aa"/>
                <w:rFonts w:ascii="Times New Roman" w:hAnsi="Times New Roman"/>
                <w:noProof/>
                <w:sz w:val="28"/>
                <w:szCs w:val="28"/>
              </w:rPr>
              <w:t>СПИСОК ВИКОРИСТАНИХ ДЖЕРЕЛ</w:t>
            </w:r>
            <w:r w:rsidR="000C37A0" w:rsidRPr="000C37A0">
              <w:rPr>
                <w:rFonts w:ascii="Times New Roman" w:hAnsi="Times New Roman"/>
                <w:noProof/>
                <w:webHidden/>
                <w:sz w:val="28"/>
                <w:szCs w:val="28"/>
              </w:rPr>
              <w:tab/>
            </w:r>
            <w:r w:rsidR="000C37A0" w:rsidRPr="000C37A0">
              <w:rPr>
                <w:rFonts w:ascii="Times New Roman" w:hAnsi="Times New Roman"/>
                <w:noProof/>
                <w:webHidden/>
                <w:sz w:val="28"/>
                <w:szCs w:val="28"/>
              </w:rPr>
              <w:fldChar w:fldCharType="begin"/>
            </w:r>
            <w:r w:rsidR="000C37A0" w:rsidRPr="000C37A0">
              <w:rPr>
                <w:rFonts w:ascii="Times New Roman" w:hAnsi="Times New Roman"/>
                <w:noProof/>
                <w:webHidden/>
                <w:sz w:val="28"/>
                <w:szCs w:val="28"/>
              </w:rPr>
              <w:instrText xml:space="preserve"> PAGEREF _Toc214968146 \h </w:instrText>
            </w:r>
            <w:r w:rsidR="000C37A0" w:rsidRPr="000C37A0">
              <w:rPr>
                <w:rFonts w:ascii="Times New Roman" w:hAnsi="Times New Roman"/>
                <w:noProof/>
                <w:webHidden/>
                <w:sz w:val="28"/>
                <w:szCs w:val="28"/>
              </w:rPr>
            </w:r>
            <w:r w:rsidR="000C37A0" w:rsidRPr="000C37A0">
              <w:rPr>
                <w:rFonts w:ascii="Times New Roman" w:hAnsi="Times New Roman"/>
                <w:noProof/>
                <w:webHidden/>
                <w:sz w:val="28"/>
                <w:szCs w:val="28"/>
              </w:rPr>
              <w:fldChar w:fldCharType="separate"/>
            </w:r>
            <w:r w:rsidR="0019058D">
              <w:rPr>
                <w:rFonts w:ascii="Times New Roman" w:hAnsi="Times New Roman"/>
                <w:noProof/>
                <w:webHidden/>
                <w:sz w:val="28"/>
                <w:szCs w:val="28"/>
              </w:rPr>
              <w:t>68</w:t>
            </w:r>
            <w:r w:rsidR="000C37A0" w:rsidRPr="000C37A0">
              <w:rPr>
                <w:rFonts w:ascii="Times New Roman" w:hAnsi="Times New Roman"/>
                <w:noProof/>
                <w:webHidden/>
                <w:sz w:val="28"/>
                <w:szCs w:val="28"/>
              </w:rPr>
              <w:fldChar w:fldCharType="end"/>
            </w:r>
          </w:hyperlink>
        </w:p>
        <w:p w14:paraId="6CB7B60B" w14:textId="2457DC42" w:rsidR="000C37A0" w:rsidRPr="000C37A0" w:rsidRDefault="0038449C" w:rsidP="000C37A0">
          <w:pPr>
            <w:pStyle w:val="10"/>
            <w:tabs>
              <w:tab w:val="right" w:leader="dot" w:pos="9631"/>
            </w:tabs>
            <w:spacing w:line="360" w:lineRule="auto"/>
            <w:jc w:val="both"/>
            <w:rPr>
              <w:rFonts w:ascii="Times New Roman" w:eastAsiaTheme="minorEastAsia" w:hAnsi="Times New Roman"/>
              <w:b w:val="0"/>
              <w:bCs w:val="0"/>
              <w:caps w:val="0"/>
              <w:noProof/>
              <w:sz w:val="28"/>
              <w:szCs w:val="28"/>
            </w:rPr>
          </w:pPr>
          <w:hyperlink w:anchor="_Toc214968147" w:history="1">
            <w:r w:rsidR="000C37A0" w:rsidRPr="000C37A0">
              <w:rPr>
                <w:rStyle w:val="aa"/>
                <w:rFonts w:ascii="Times New Roman" w:hAnsi="Times New Roman"/>
                <w:noProof/>
                <w:sz w:val="28"/>
                <w:szCs w:val="28"/>
              </w:rPr>
              <w:t>ДОДАТКИ</w:t>
            </w:r>
            <w:r w:rsidR="000C37A0" w:rsidRPr="000C37A0">
              <w:rPr>
                <w:rFonts w:ascii="Times New Roman" w:hAnsi="Times New Roman"/>
                <w:noProof/>
                <w:webHidden/>
                <w:sz w:val="28"/>
                <w:szCs w:val="28"/>
              </w:rPr>
              <w:tab/>
            </w:r>
            <w:r w:rsidR="000C37A0" w:rsidRPr="000C37A0">
              <w:rPr>
                <w:rFonts w:ascii="Times New Roman" w:hAnsi="Times New Roman"/>
                <w:noProof/>
                <w:webHidden/>
                <w:sz w:val="28"/>
                <w:szCs w:val="28"/>
              </w:rPr>
              <w:fldChar w:fldCharType="begin"/>
            </w:r>
            <w:r w:rsidR="000C37A0" w:rsidRPr="000C37A0">
              <w:rPr>
                <w:rFonts w:ascii="Times New Roman" w:hAnsi="Times New Roman"/>
                <w:noProof/>
                <w:webHidden/>
                <w:sz w:val="28"/>
                <w:szCs w:val="28"/>
              </w:rPr>
              <w:instrText xml:space="preserve"> PAGEREF _Toc214968147 \h </w:instrText>
            </w:r>
            <w:r w:rsidR="000C37A0" w:rsidRPr="000C37A0">
              <w:rPr>
                <w:rFonts w:ascii="Times New Roman" w:hAnsi="Times New Roman"/>
                <w:noProof/>
                <w:webHidden/>
                <w:sz w:val="28"/>
                <w:szCs w:val="28"/>
              </w:rPr>
            </w:r>
            <w:r w:rsidR="000C37A0" w:rsidRPr="000C37A0">
              <w:rPr>
                <w:rFonts w:ascii="Times New Roman" w:hAnsi="Times New Roman"/>
                <w:noProof/>
                <w:webHidden/>
                <w:sz w:val="28"/>
                <w:szCs w:val="28"/>
              </w:rPr>
              <w:fldChar w:fldCharType="separate"/>
            </w:r>
            <w:r w:rsidR="0019058D">
              <w:rPr>
                <w:rFonts w:ascii="Times New Roman" w:hAnsi="Times New Roman"/>
                <w:noProof/>
                <w:webHidden/>
                <w:sz w:val="28"/>
                <w:szCs w:val="28"/>
              </w:rPr>
              <w:t>73</w:t>
            </w:r>
            <w:r w:rsidR="000C37A0" w:rsidRPr="000C37A0">
              <w:rPr>
                <w:rFonts w:ascii="Times New Roman" w:hAnsi="Times New Roman"/>
                <w:noProof/>
                <w:webHidden/>
                <w:sz w:val="28"/>
                <w:szCs w:val="28"/>
              </w:rPr>
              <w:fldChar w:fldCharType="end"/>
            </w:r>
          </w:hyperlink>
        </w:p>
        <w:p w14:paraId="0000002E" w14:textId="13095FEC" w:rsidR="00982FFE" w:rsidRPr="000C37A0" w:rsidRDefault="000C37A0">
          <w:pPr>
            <w:spacing w:line="360" w:lineRule="auto"/>
            <w:jc w:val="both"/>
            <w:rPr>
              <w:color w:val="000000" w:themeColor="text1"/>
              <w:sz w:val="28"/>
              <w:szCs w:val="28"/>
            </w:rPr>
          </w:pPr>
          <w:r w:rsidRPr="000C37A0">
            <w:rPr>
              <w:b/>
              <w:bCs/>
              <w:noProof/>
              <w:color w:val="000000" w:themeColor="text1"/>
              <w:sz w:val="28"/>
              <w:szCs w:val="28"/>
            </w:rPr>
            <w:lastRenderedPageBreak/>
            <w:fldChar w:fldCharType="end"/>
          </w:r>
        </w:p>
      </w:sdtContent>
    </w:sdt>
    <w:p w14:paraId="0000002F" w14:textId="7ED9FB49" w:rsidR="00982FFE" w:rsidRDefault="00B40E29" w:rsidP="000C37A0">
      <w:pPr>
        <w:pStyle w:val="1"/>
        <w:rPr>
          <w:b w:val="0"/>
        </w:rPr>
      </w:pPr>
      <w:bookmarkStart w:id="3" w:name="_Toc214968130"/>
      <w:r>
        <w:t>ВСТУП</w:t>
      </w:r>
      <w:bookmarkEnd w:id="3"/>
    </w:p>
    <w:p w14:paraId="00000030" w14:textId="77777777" w:rsidR="00982FFE" w:rsidRDefault="00B40E29">
      <w:pPr>
        <w:spacing w:line="360" w:lineRule="auto"/>
        <w:ind w:firstLine="700"/>
        <w:jc w:val="both"/>
        <w:rPr>
          <w:sz w:val="28"/>
          <w:szCs w:val="28"/>
        </w:rPr>
      </w:pPr>
      <w:r>
        <w:rPr>
          <w:sz w:val="28"/>
          <w:szCs w:val="28"/>
        </w:rPr>
        <w:t>Сучасні реалії воєнного стану в Україні ставлять виклики, пов’язані зі збереженням психічного здоров’я та адаптацією до нових</w:t>
      </w:r>
      <w:r>
        <w:rPr>
          <w:b/>
          <w:bCs/>
          <w:sz w:val="28"/>
          <w:szCs w:val="28"/>
        </w:rPr>
        <w:t xml:space="preserve"> </w:t>
      </w:r>
      <w:r>
        <w:rPr>
          <w:sz w:val="28"/>
          <w:szCs w:val="28"/>
        </w:rPr>
        <w:t>умов життя. Студентська молодь перебуває в особливій зоні ризику, адже вона лише формує свої життєві цінності та стратегії подолання стресу. Війна</w:t>
      </w:r>
      <w:r>
        <w:rPr>
          <w:b/>
          <w:bCs/>
          <w:sz w:val="28"/>
          <w:szCs w:val="28"/>
        </w:rPr>
        <w:t xml:space="preserve"> </w:t>
      </w:r>
      <w:r>
        <w:rPr>
          <w:sz w:val="28"/>
          <w:szCs w:val="28"/>
        </w:rPr>
        <w:t>загострює екзистенційні питання, серед яких центральне місце посідаєставлення до смерті. Дослідження взаємозв’язку особливостей сприйняття</w:t>
      </w:r>
      <w:r>
        <w:rPr>
          <w:b/>
          <w:bCs/>
          <w:sz w:val="28"/>
          <w:szCs w:val="28"/>
        </w:rPr>
        <w:t xml:space="preserve"> </w:t>
      </w:r>
      <w:r>
        <w:rPr>
          <w:sz w:val="28"/>
          <w:szCs w:val="28"/>
        </w:rPr>
        <w:t>смерті та резильєнтності допоможе краще зрозуміти здатність адаптивно</w:t>
      </w:r>
      <w:r>
        <w:rPr>
          <w:b/>
          <w:bCs/>
          <w:sz w:val="28"/>
          <w:szCs w:val="28"/>
        </w:rPr>
        <w:t xml:space="preserve"> </w:t>
      </w:r>
      <w:r>
        <w:rPr>
          <w:sz w:val="28"/>
          <w:szCs w:val="28"/>
        </w:rPr>
        <w:t xml:space="preserve">переживати травматичні епізоди. </w:t>
      </w:r>
    </w:p>
    <w:p w14:paraId="00000031" w14:textId="77777777" w:rsidR="00982FFE" w:rsidRDefault="00B40E29">
      <w:pPr>
        <w:spacing w:line="360" w:lineRule="auto"/>
        <w:ind w:firstLine="700"/>
        <w:jc w:val="both"/>
        <w:rPr>
          <w:sz w:val="28"/>
          <w:szCs w:val="28"/>
        </w:rPr>
      </w:pPr>
      <w:r>
        <w:rPr>
          <w:sz w:val="28"/>
          <w:szCs w:val="28"/>
        </w:rPr>
        <w:t>Ставлення до смерті є важливим аспектом психологічного функціонування людини, який може як конструктивно, так і деструктивно впливати на функціонування особистості. У психології дедалі більше уваги приділяється вивченню позитивного потенціалу осмислення смерті, зокрема його впливу на формування психологічної стійкості, адаптації до кризових ситуацій і розвитку особистості (І. Ялом, Р. Мей, В.Франкл, Е.Фромм). Резильєнтність як здатність людини відновитися після впливу проблемних дистресових, кризових і травмуючих ситуацій за допомогою духовного, особистісного і соціального ресурсу може бути пов’язана з особливостями ставлення до смерті. У контексті війни це питання набуває особливої актуальності для студентської молоді, яка стикається з підвищеним рівнем невизначеності.</w:t>
      </w:r>
    </w:p>
    <w:p w14:paraId="00000032" w14:textId="77777777" w:rsidR="00982FFE" w:rsidRDefault="00B40E29">
      <w:pPr>
        <w:spacing w:line="360" w:lineRule="auto"/>
        <w:ind w:firstLine="700"/>
        <w:jc w:val="both"/>
        <w:rPr>
          <w:sz w:val="28"/>
          <w:szCs w:val="28"/>
        </w:rPr>
      </w:pPr>
      <w:r>
        <w:rPr>
          <w:sz w:val="28"/>
          <w:szCs w:val="28"/>
        </w:rPr>
        <w:t>Подібні дослідження знайшли своє відображення в екзистенційно-гуманістичній психології, де смерть розглядається як рушійний чинник для переоцінки цінностей, мотивації та життєвих цілей, усвідомлення та осмислення якої допомагає людям переживати скрутні часи (В. Франкл, І. Ялом, К. Роджерс, Р. Мей). В українській психології дослідженням цих тем займались - Яцина О.Ф., Біла О.Г., Олішевська Ж.А., Федорчук Л. М., Комарніцька В. М., Сторожук Н. Р., Медянова О., Скубій, О. М., Гребелюк О. М.</w:t>
      </w:r>
    </w:p>
    <w:p w14:paraId="00000033" w14:textId="77777777" w:rsidR="00982FFE" w:rsidRDefault="00B40E29">
      <w:pPr>
        <w:spacing w:line="360" w:lineRule="auto"/>
        <w:ind w:firstLine="700"/>
        <w:jc w:val="both"/>
        <w:rPr>
          <w:sz w:val="28"/>
          <w:szCs w:val="28"/>
        </w:rPr>
      </w:pPr>
      <w:r>
        <w:rPr>
          <w:sz w:val="28"/>
          <w:szCs w:val="28"/>
        </w:rPr>
        <w:lastRenderedPageBreak/>
        <w:t>На мій погляд, у сучасних розробках не вистачає досліджень взаємозв’язку ставлення до смерті та резильєнтності, адже смерть часто супроводжує або є причиною травматичних ситуацій, тож особливості її сприйняття напевно впливатимуть на здатність людини відновлюватись після цих епізодів.</w:t>
      </w:r>
    </w:p>
    <w:p w14:paraId="00000034" w14:textId="77777777" w:rsidR="00982FFE" w:rsidRDefault="00B40E29">
      <w:pPr>
        <w:spacing w:line="360" w:lineRule="auto"/>
        <w:ind w:firstLine="700"/>
        <w:jc w:val="both"/>
        <w:rPr>
          <w:sz w:val="28"/>
          <w:szCs w:val="28"/>
        </w:rPr>
      </w:pPr>
      <w:r>
        <w:rPr>
          <w:sz w:val="28"/>
          <w:szCs w:val="28"/>
        </w:rPr>
        <w:t xml:space="preserve"> З огляду на це, дослідження ставлення до смерті як чинника резильєнтності студентської молоді є не лише науково обґрунтованим, а й суспільно значущим. Саме трансформуючий потенціал цієї тематики став підґрунтям для обрання теми магістерської роботи: «Ставлення до смерті як чинник резильєнтності студентської молоді в умовах війни».</w:t>
      </w:r>
    </w:p>
    <w:p w14:paraId="00000035" w14:textId="77777777" w:rsidR="00982FFE" w:rsidRDefault="00B40E29">
      <w:pPr>
        <w:spacing w:line="360" w:lineRule="auto"/>
        <w:ind w:firstLine="700"/>
        <w:jc w:val="both"/>
        <w:rPr>
          <w:sz w:val="28"/>
          <w:szCs w:val="28"/>
        </w:rPr>
      </w:pPr>
      <w:r>
        <w:rPr>
          <w:b/>
          <w:bCs/>
          <w:sz w:val="28"/>
          <w:szCs w:val="28"/>
        </w:rPr>
        <w:t>Мета магістерського дослідження</w:t>
      </w:r>
      <w:r>
        <w:rPr>
          <w:sz w:val="28"/>
          <w:szCs w:val="28"/>
        </w:rPr>
        <w:t xml:space="preserve"> – теоретично обґрунтувати та емпірично дослідити зв’язок ставлення до смерті та резильєнтності студентської молоді під час війни. </w:t>
      </w:r>
    </w:p>
    <w:p w14:paraId="00000036" w14:textId="77777777" w:rsidR="00982FFE" w:rsidRDefault="00B40E29">
      <w:pPr>
        <w:spacing w:line="360" w:lineRule="auto"/>
        <w:ind w:firstLine="700"/>
        <w:jc w:val="both"/>
        <w:rPr>
          <w:sz w:val="28"/>
          <w:szCs w:val="28"/>
        </w:rPr>
      </w:pPr>
      <w:r>
        <w:rPr>
          <w:sz w:val="28"/>
          <w:szCs w:val="28"/>
        </w:rPr>
        <w:t xml:space="preserve">Відповідно до мети дослідження були поставлені наступні </w:t>
      </w:r>
      <w:r>
        <w:rPr>
          <w:b/>
          <w:bCs/>
          <w:sz w:val="28"/>
          <w:szCs w:val="28"/>
        </w:rPr>
        <w:t>завдання</w:t>
      </w:r>
      <w:r>
        <w:rPr>
          <w:sz w:val="28"/>
          <w:szCs w:val="28"/>
        </w:rPr>
        <w:t xml:space="preserve">: </w:t>
      </w:r>
    </w:p>
    <w:p w14:paraId="00000037" w14:textId="77777777" w:rsidR="00982FFE" w:rsidRDefault="00B40E29">
      <w:pPr>
        <w:spacing w:line="360" w:lineRule="auto"/>
        <w:jc w:val="both"/>
        <w:rPr>
          <w:sz w:val="28"/>
          <w:szCs w:val="28"/>
        </w:rPr>
      </w:pPr>
      <w:r>
        <w:rPr>
          <w:sz w:val="28"/>
          <w:szCs w:val="28"/>
        </w:rPr>
        <w:t>1. Теоретично дослідити особливості ставлення до смерті та резильєнтності у зарубіжній та вітчизняній літературі;</w:t>
      </w:r>
    </w:p>
    <w:p w14:paraId="00000038" w14:textId="77777777" w:rsidR="00982FFE" w:rsidRDefault="00B40E29">
      <w:pPr>
        <w:spacing w:line="360" w:lineRule="auto"/>
        <w:jc w:val="both"/>
        <w:rPr>
          <w:sz w:val="28"/>
          <w:szCs w:val="28"/>
        </w:rPr>
      </w:pPr>
      <w:r>
        <w:rPr>
          <w:sz w:val="28"/>
          <w:szCs w:val="28"/>
        </w:rPr>
        <w:t>2. Дослідити особливості ставлення до смерті та визначити рівень резильєнтності студентської молоді під час війни</w:t>
      </w:r>
    </w:p>
    <w:p w14:paraId="00000039" w14:textId="77777777" w:rsidR="00982FFE" w:rsidRDefault="00B40E29">
      <w:pPr>
        <w:spacing w:line="360" w:lineRule="auto"/>
        <w:jc w:val="both"/>
        <w:rPr>
          <w:sz w:val="28"/>
          <w:szCs w:val="28"/>
        </w:rPr>
      </w:pPr>
      <w:r>
        <w:rPr>
          <w:sz w:val="28"/>
          <w:szCs w:val="28"/>
        </w:rPr>
        <w:t>3. Виявити взаємозв’язок між ставленням до смерті та рівнем резильєнтності;</w:t>
      </w:r>
    </w:p>
    <w:p w14:paraId="0000003A" w14:textId="22A4FB05" w:rsidR="00982FFE" w:rsidRDefault="00B40E29">
      <w:pPr>
        <w:spacing w:line="360" w:lineRule="auto"/>
        <w:jc w:val="both"/>
        <w:rPr>
          <w:sz w:val="28"/>
          <w:szCs w:val="28"/>
        </w:rPr>
      </w:pPr>
      <w:r>
        <w:rPr>
          <w:sz w:val="28"/>
          <w:szCs w:val="28"/>
        </w:rPr>
        <w:t xml:space="preserve">4. </w:t>
      </w:r>
      <w:r w:rsidR="000C37A0">
        <w:rPr>
          <w:sz w:val="28"/>
          <w:szCs w:val="28"/>
          <w:lang w:val="uk-UA"/>
        </w:rPr>
        <w:t xml:space="preserve"> </w:t>
      </w:r>
      <w:r>
        <w:rPr>
          <w:sz w:val="28"/>
          <w:szCs w:val="28"/>
        </w:rPr>
        <w:t xml:space="preserve">Розробити програму розвитку резильєнтності молоді під час війни.   </w:t>
      </w:r>
    </w:p>
    <w:p w14:paraId="0000003B" w14:textId="77777777" w:rsidR="00982FFE" w:rsidRDefault="00B40E29">
      <w:pPr>
        <w:spacing w:line="360" w:lineRule="auto"/>
        <w:ind w:firstLine="720"/>
        <w:jc w:val="both"/>
        <w:rPr>
          <w:sz w:val="28"/>
          <w:szCs w:val="28"/>
        </w:rPr>
      </w:pPr>
      <w:r>
        <w:rPr>
          <w:b/>
          <w:bCs/>
          <w:sz w:val="28"/>
          <w:szCs w:val="28"/>
        </w:rPr>
        <w:t>Об’єкт дослідження</w:t>
      </w:r>
      <w:r>
        <w:rPr>
          <w:sz w:val="28"/>
          <w:szCs w:val="28"/>
        </w:rPr>
        <w:t xml:space="preserve"> – резильєнтність молоді.</w:t>
      </w:r>
    </w:p>
    <w:p w14:paraId="0000003C" w14:textId="77777777" w:rsidR="00982FFE" w:rsidRDefault="00B40E29">
      <w:pPr>
        <w:spacing w:line="360" w:lineRule="auto"/>
        <w:ind w:firstLine="700"/>
        <w:jc w:val="both"/>
        <w:rPr>
          <w:sz w:val="28"/>
          <w:szCs w:val="28"/>
        </w:rPr>
      </w:pPr>
      <w:r>
        <w:rPr>
          <w:b/>
          <w:bCs/>
          <w:sz w:val="28"/>
          <w:szCs w:val="28"/>
        </w:rPr>
        <w:t>Предмет дослідження</w:t>
      </w:r>
      <w:r>
        <w:rPr>
          <w:sz w:val="28"/>
          <w:szCs w:val="28"/>
        </w:rPr>
        <w:t xml:space="preserve"> – ставлення до смерті як чинник, що впливає на резильєнтність студентської молоді в умовах війни</w:t>
      </w:r>
    </w:p>
    <w:p w14:paraId="0000003D" w14:textId="77777777" w:rsidR="00982FFE" w:rsidRDefault="00B40E29">
      <w:pPr>
        <w:spacing w:line="360" w:lineRule="auto"/>
        <w:ind w:firstLine="700"/>
        <w:jc w:val="both"/>
        <w:rPr>
          <w:i/>
          <w:iCs/>
          <w:sz w:val="28"/>
          <w:szCs w:val="28"/>
        </w:rPr>
      </w:pPr>
      <w:r>
        <w:rPr>
          <w:b/>
          <w:bCs/>
          <w:sz w:val="28"/>
          <w:szCs w:val="28"/>
        </w:rPr>
        <w:t>Методи дослідження.</w:t>
      </w:r>
      <w:r>
        <w:rPr>
          <w:sz w:val="28"/>
          <w:szCs w:val="28"/>
        </w:rPr>
        <w:t xml:space="preserve"> Для розв'язання  завдань дослідження було застосовано: теоретичні методи – аналіз, порівняння та узагальнення теоретичних та емпіричних даних; емпіричні методи: анкетування та тестування </w:t>
      </w:r>
    </w:p>
    <w:p w14:paraId="0000003E" w14:textId="77777777" w:rsidR="00982FFE" w:rsidRDefault="00B40E29">
      <w:pPr>
        <w:spacing w:line="360" w:lineRule="auto"/>
        <w:ind w:firstLine="700"/>
        <w:jc w:val="both"/>
        <w:rPr>
          <w:sz w:val="28"/>
          <w:szCs w:val="28"/>
          <w:highlight w:val="white"/>
        </w:rPr>
      </w:pPr>
      <w:r>
        <w:rPr>
          <w:b/>
          <w:bCs/>
          <w:sz w:val="28"/>
          <w:szCs w:val="28"/>
          <w:highlight w:val="white"/>
        </w:rPr>
        <w:t xml:space="preserve">Наукова новизна магістерського дослідження </w:t>
      </w:r>
      <w:r>
        <w:rPr>
          <w:sz w:val="28"/>
          <w:szCs w:val="28"/>
          <w:highlight w:val="white"/>
        </w:rPr>
        <w:t xml:space="preserve">полягає у тому, що емпірично досліджено особливості ставлення до смерті та резильєнтності молоді в умовах війни та їх взаємозв’язок. </w:t>
      </w:r>
    </w:p>
    <w:p w14:paraId="0000003F" w14:textId="77777777" w:rsidR="00982FFE" w:rsidRDefault="00B40E29">
      <w:pPr>
        <w:spacing w:line="360" w:lineRule="auto"/>
        <w:ind w:firstLine="700"/>
        <w:jc w:val="both"/>
        <w:rPr>
          <w:sz w:val="28"/>
          <w:szCs w:val="28"/>
        </w:rPr>
      </w:pPr>
      <w:r>
        <w:rPr>
          <w:b/>
          <w:bCs/>
          <w:sz w:val="28"/>
          <w:szCs w:val="28"/>
        </w:rPr>
        <w:t>Практичне значення одержаних результатів</w:t>
      </w:r>
      <w:r>
        <w:rPr>
          <w:sz w:val="28"/>
          <w:szCs w:val="28"/>
        </w:rPr>
        <w:t xml:space="preserve"> полягає у можливості застосування розробленої програми розвитку резильєнтності для молоді в </w:t>
      </w:r>
      <w:r>
        <w:rPr>
          <w:sz w:val="28"/>
          <w:szCs w:val="28"/>
        </w:rPr>
        <w:lastRenderedPageBreak/>
        <w:t>умовах війни фахівцями з метою надання психологічної допомоги в індивідуальній та груповій формах.</w:t>
      </w:r>
    </w:p>
    <w:p w14:paraId="00000040" w14:textId="77777777" w:rsidR="00982FFE" w:rsidRDefault="00B40E29">
      <w:pPr>
        <w:spacing w:line="360" w:lineRule="auto"/>
        <w:ind w:firstLine="700"/>
        <w:jc w:val="both"/>
        <w:rPr>
          <w:sz w:val="28"/>
          <w:szCs w:val="28"/>
        </w:rPr>
      </w:pPr>
      <w:r>
        <w:rPr>
          <w:b/>
          <w:bCs/>
          <w:sz w:val="28"/>
          <w:szCs w:val="28"/>
        </w:rPr>
        <w:t>Структура роботи.</w:t>
      </w:r>
      <w:r>
        <w:rPr>
          <w:sz w:val="28"/>
          <w:szCs w:val="28"/>
        </w:rPr>
        <w:t xml:space="preserve"> Магістерська робота складається із вступу, трьох розділів, висновків до кожного розділу, загальних висновків, списку використаних джерел (…найменувань), додатків. Містить .. таблицю, .. рисунки, .. додатки. Основний зміст роботи викладено на .. сторінках.</w:t>
      </w:r>
    </w:p>
    <w:p w14:paraId="00000041" w14:textId="77777777" w:rsidR="00982FFE" w:rsidRDefault="00B40E29">
      <w:pPr>
        <w:spacing w:line="360" w:lineRule="auto"/>
        <w:ind w:firstLine="700"/>
        <w:jc w:val="both"/>
        <w:rPr>
          <w:sz w:val="28"/>
          <w:szCs w:val="28"/>
        </w:rPr>
      </w:pPr>
      <w:r>
        <w:rPr>
          <w:sz w:val="28"/>
          <w:szCs w:val="28"/>
        </w:rPr>
        <w:t xml:space="preserve"> </w:t>
      </w:r>
    </w:p>
    <w:p w14:paraId="00000042" w14:textId="77777777" w:rsidR="00982FFE" w:rsidRDefault="00B40E29">
      <w:pPr>
        <w:spacing w:line="360" w:lineRule="auto"/>
        <w:ind w:firstLine="700"/>
        <w:jc w:val="both"/>
        <w:rPr>
          <w:sz w:val="28"/>
          <w:szCs w:val="28"/>
        </w:rPr>
      </w:pPr>
      <w:r>
        <w:rPr>
          <w:sz w:val="28"/>
          <w:szCs w:val="28"/>
        </w:rPr>
        <w:t xml:space="preserve"> </w:t>
      </w:r>
    </w:p>
    <w:p w14:paraId="00000043" w14:textId="77777777" w:rsidR="00982FFE" w:rsidRDefault="00B40E29">
      <w:pPr>
        <w:spacing w:line="360" w:lineRule="auto"/>
        <w:ind w:firstLine="700"/>
        <w:jc w:val="both"/>
        <w:rPr>
          <w:sz w:val="28"/>
          <w:szCs w:val="28"/>
        </w:rPr>
      </w:pPr>
      <w:r>
        <w:rPr>
          <w:sz w:val="28"/>
          <w:szCs w:val="28"/>
        </w:rPr>
        <w:t xml:space="preserve"> </w:t>
      </w:r>
    </w:p>
    <w:p w14:paraId="00000044" w14:textId="77777777" w:rsidR="00982FFE" w:rsidRDefault="00B40E29">
      <w:pPr>
        <w:spacing w:line="360" w:lineRule="auto"/>
        <w:ind w:firstLine="700"/>
        <w:jc w:val="both"/>
        <w:rPr>
          <w:sz w:val="28"/>
          <w:szCs w:val="28"/>
        </w:rPr>
      </w:pPr>
      <w:r>
        <w:rPr>
          <w:sz w:val="28"/>
          <w:szCs w:val="28"/>
        </w:rPr>
        <w:t xml:space="preserve"> </w:t>
      </w:r>
    </w:p>
    <w:p w14:paraId="00000045" w14:textId="77777777" w:rsidR="00982FFE" w:rsidRDefault="00B40E29">
      <w:pPr>
        <w:spacing w:line="360" w:lineRule="auto"/>
        <w:ind w:firstLine="700"/>
        <w:jc w:val="both"/>
        <w:rPr>
          <w:sz w:val="28"/>
          <w:szCs w:val="28"/>
        </w:rPr>
      </w:pPr>
      <w:r>
        <w:rPr>
          <w:sz w:val="28"/>
          <w:szCs w:val="28"/>
        </w:rPr>
        <w:t xml:space="preserve"> </w:t>
      </w:r>
    </w:p>
    <w:p w14:paraId="00000046" w14:textId="77777777" w:rsidR="00982FFE" w:rsidRDefault="00B40E29">
      <w:pPr>
        <w:spacing w:line="360" w:lineRule="auto"/>
        <w:ind w:firstLine="700"/>
        <w:jc w:val="both"/>
        <w:rPr>
          <w:sz w:val="28"/>
          <w:szCs w:val="28"/>
        </w:rPr>
      </w:pPr>
      <w:r>
        <w:rPr>
          <w:sz w:val="28"/>
          <w:szCs w:val="28"/>
        </w:rPr>
        <w:t xml:space="preserve"> </w:t>
      </w:r>
    </w:p>
    <w:p w14:paraId="00000047" w14:textId="77777777" w:rsidR="00982FFE" w:rsidRDefault="00B40E29">
      <w:pPr>
        <w:spacing w:line="360" w:lineRule="auto"/>
        <w:ind w:firstLine="700"/>
        <w:jc w:val="both"/>
        <w:rPr>
          <w:sz w:val="28"/>
          <w:szCs w:val="28"/>
        </w:rPr>
      </w:pPr>
      <w:r>
        <w:rPr>
          <w:sz w:val="28"/>
          <w:szCs w:val="28"/>
        </w:rPr>
        <w:t xml:space="preserve"> </w:t>
      </w:r>
    </w:p>
    <w:p w14:paraId="00000048" w14:textId="77777777" w:rsidR="00982FFE" w:rsidRDefault="00B40E29">
      <w:pPr>
        <w:spacing w:line="360" w:lineRule="auto"/>
        <w:ind w:firstLine="700"/>
        <w:jc w:val="both"/>
        <w:rPr>
          <w:sz w:val="28"/>
          <w:szCs w:val="28"/>
        </w:rPr>
      </w:pPr>
      <w:r>
        <w:rPr>
          <w:sz w:val="28"/>
          <w:szCs w:val="28"/>
        </w:rPr>
        <w:t xml:space="preserve"> </w:t>
      </w:r>
    </w:p>
    <w:p w14:paraId="00000049" w14:textId="77777777" w:rsidR="00982FFE" w:rsidRDefault="00B40E29">
      <w:pPr>
        <w:spacing w:line="360" w:lineRule="auto"/>
        <w:ind w:firstLine="700"/>
        <w:jc w:val="both"/>
        <w:rPr>
          <w:sz w:val="28"/>
          <w:szCs w:val="28"/>
        </w:rPr>
      </w:pPr>
      <w:r>
        <w:rPr>
          <w:sz w:val="28"/>
          <w:szCs w:val="28"/>
        </w:rPr>
        <w:t xml:space="preserve"> </w:t>
      </w:r>
    </w:p>
    <w:p w14:paraId="0000004A" w14:textId="77777777" w:rsidR="00982FFE" w:rsidRDefault="00B40E29">
      <w:pPr>
        <w:spacing w:line="360" w:lineRule="auto"/>
        <w:ind w:firstLine="700"/>
        <w:jc w:val="both"/>
        <w:rPr>
          <w:sz w:val="28"/>
          <w:szCs w:val="28"/>
        </w:rPr>
      </w:pPr>
      <w:r>
        <w:rPr>
          <w:sz w:val="28"/>
          <w:szCs w:val="28"/>
        </w:rPr>
        <w:t xml:space="preserve"> </w:t>
      </w:r>
    </w:p>
    <w:p w14:paraId="0000004B" w14:textId="77777777" w:rsidR="00982FFE" w:rsidRDefault="00B40E29">
      <w:pPr>
        <w:spacing w:line="360" w:lineRule="auto"/>
        <w:ind w:firstLine="700"/>
        <w:jc w:val="both"/>
        <w:rPr>
          <w:sz w:val="28"/>
          <w:szCs w:val="28"/>
        </w:rPr>
      </w:pPr>
      <w:r>
        <w:rPr>
          <w:sz w:val="28"/>
          <w:szCs w:val="28"/>
        </w:rPr>
        <w:t xml:space="preserve"> </w:t>
      </w:r>
    </w:p>
    <w:p w14:paraId="0000004C" w14:textId="77777777" w:rsidR="00982FFE" w:rsidRDefault="00B40E29">
      <w:pPr>
        <w:spacing w:line="360" w:lineRule="auto"/>
        <w:ind w:firstLine="700"/>
        <w:jc w:val="both"/>
        <w:rPr>
          <w:sz w:val="28"/>
          <w:szCs w:val="28"/>
        </w:rPr>
      </w:pPr>
      <w:r>
        <w:rPr>
          <w:sz w:val="28"/>
          <w:szCs w:val="28"/>
        </w:rPr>
        <w:t xml:space="preserve"> </w:t>
      </w:r>
    </w:p>
    <w:p w14:paraId="0000004D" w14:textId="77777777" w:rsidR="00982FFE" w:rsidRDefault="00B40E29">
      <w:pPr>
        <w:spacing w:line="360" w:lineRule="auto"/>
        <w:ind w:firstLine="700"/>
        <w:jc w:val="both"/>
        <w:rPr>
          <w:sz w:val="28"/>
          <w:szCs w:val="28"/>
        </w:rPr>
      </w:pPr>
      <w:r>
        <w:rPr>
          <w:sz w:val="28"/>
          <w:szCs w:val="28"/>
        </w:rPr>
        <w:t xml:space="preserve"> </w:t>
      </w:r>
    </w:p>
    <w:p w14:paraId="0000004E" w14:textId="77777777" w:rsidR="00982FFE" w:rsidRDefault="00B40E29">
      <w:pPr>
        <w:spacing w:line="360" w:lineRule="auto"/>
        <w:ind w:firstLine="700"/>
        <w:jc w:val="both"/>
        <w:rPr>
          <w:sz w:val="28"/>
          <w:szCs w:val="28"/>
        </w:rPr>
      </w:pPr>
      <w:r>
        <w:rPr>
          <w:sz w:val="28"/>
          <w:szCs w:val="28"/>
        </w:rPr>
        <w:t xml:space="preserve"> </w:t>
      </w:r>
    </w:p>
    <w:p w14:paraId="0000004F" w14:textId="77777777" w:rsidR="00982FFE" w:rsidRDefault="00B40E29">
      <w:pPr>
        <w:spacing w:line="360" w:lineRule="auto"/>
        <w:ind w:firstLine="700"/>
        <w:jc w:val="both"/>
        <w:rPr>
          <w:sz w:val="28"/>
          <w:szCs w:val="28"/>
        </w:rPr>
      </w:pPr>
      <w:r>
        <w:rPr>
          <w:sz w:val="28"/>
          <w:szCs w:val="28"/>
        </w:rPr>
        <w:t xml:space="preserve"> </w:t>
      </w:r>
    </w:p>
    <w:p w14:paraId="00000050" w14:textId="77777777" w:rsidR="00982FFE" w:rsidRDefault="00B40E29">
      <w:pPr>
        <w:spacing w:line="360" w:lineRule="auto"/>
        <w:ind w:firstLine="700"/>
        <w:jc w:val="both"/>
        <w:rPr>
          <w:sz w:val="28"/>
          <w:szCs w:val="28"/>
        </w:rPr>
      </w:pPr>
      <w:r>
        <w:rPr>
          <w:sz w:val="28"/>
          <w:szCs w:val="28"/>
        </w:rPr>
        <w:t xml:space="preserve"> </w:t>
      </w:r>
    </w:p>
    <w:p w14:paraId="00000051" w14:textId="77777777" w:rsidR="00982FFE" w:rsidRDefault="00B40E29">
      <w:pPr>
        <w:spacing w:line="360" w:lineRule="auto"/>
        <w:ind w:firstLine="700"/>
        <w:jc w:val="both"/>
        <w:rPr>
          <w:sz w:val="28"/>
          <w:szCs w:val="28"/>
        </w:rPr>
      </w:pPr>
      <w:r>
        <w:rPr>
          <w:sz w:val="28"/>
          <w:szCs w:val="28"/>
        </w:rPr>
        <w:t xml:space="preserve"> </w:t>
      </w:r>
    </w:p>
    <w:p w14:paraId="00000052" w14:textId="1E4F245B" w:rsidR="00982FFE" w:rsidRDefault="00B40E29">
      <w:pPr>
        <w:spacing w:line="360" w:lineRule="auto"/>
        <w:ind w:firstLine="700"/>
        <w:jc w:val="both"/>
        <w:rPr>
          <w:sz w:val="28"/>
          <w:szCs w:val="28"/>
        </w:rPr>
      </w:pPr>
      <w:r>
        <w:rPr>
          <w:sz w:val="28"/>
          <w:szCs w:val="28"/>
        </w:rPr>
        <w:t xml:space="preserve"> </w:t>
      </w:r>
    </w:p>
    <w:p w14:paraId="5D327985" w14:textId="746CC193" w:rsidR="000C37A0" w:rsidRDefault="000C37A0">
      <w:pPr>
        <w:spacing w:line="360" w:lineRule="auto"/>
        <w:ind w:firstLine="700"/>
        <w:jc w:val="both"/>
        <w:rPr>
          <w:sz w:val="28"/>
          <w:szCs w:val="28"/>
        </w:rPr>
      </w:pPr>
    </w:p>
    <w:p w14:paraId="0B4B1194" w14:textId="59EE00E7" w:rsidR="000C37A0" w:rsidRDefault="000C37A0">
      <w:pPr>
        <w:spacing w:line="360" w:lineRule="auto"/>
        <w:ind w:firstLine="700"/>
        <w:jc w:val="both"/>
        <w:rPr>
          <w:sz w:val="28"/>
          <w:szCs w:val="28"/>
        </w:rPr>
      </w:pPr>
    </w:p>
    <w:p w14:paraId="1AA58938" w14:textId="5B8DE104" w:rsidR="000C37A0" w:rsidRDefault="000C37A0">
      <w:pPr>
        <w:spacing w:line="360" w:lineRule="auto"/>
        <w:ind w:firstLine="700"/>
        <w:jc w:val="both"/>
        <w:rPr>
          <w:sz w:val="28"/>
          <w:szCs w:val="28"/>
        </w:rPr>
      </w:pPr>
    </w:p>
    <w:p w14:paraId="6CFE2EB7" w14:textId="6E5321A2" w:rsidR="000C37A0" w:rsidRDefault="000C37A0">
      <w:pPr>
        <w:spacing w:line="360" w:lineRule="auto"/>
        <w:ind w:firstLine="700"/>
        <w:jc w:val="both"/>
        <w:rPr>
          <w:sz w:val="28"/>
          <w:szCs w:val="28"/>
        </w:rPr>
      </w:pPr>
    </w:p>
    <w:p w14:paraId="063E2723" w14:textId="197010C1" w:rsidR="000C37A0" w:rsidRDefault="000C37A0">
      <w:pPr>
        <w:spacing w:line="360" w:lineRule="auto"/>
        <w:ind w:firstLine="700"/>
        <w:jc w:val="both"/>
        <w:rPr>
          <w:sz w:val="28"/>
          <w:szCs w:val="28"/>
        </w:rPr>
      </w:pPr>
    </w:p>
    <w:p w14:paraId="2C0B577E" w14:textId="77777777" w:rsidR="000C37A0" w:rsidRDefault="000C37A0" w:rsidP="000C37A0">
      <w:pPr>
        <w:spacing w:line="360" w:lineRule="auto"/>
        <w:jc w:val="both"/>
        <w:rPr>
          <w:sz w:val="28"/>
          <w:szCs w:val="28"/>
        </w:rPr>
      </w:pPr>
    </w:p>
    <w:p w14:paraId="00000053" w14:textId="77777777" w:rsidR="00982FFE" w:rsidRPr="000C37A0" w:rsidRDefault="00B40E29" w:rsidP="000C37A0">
      <w:pPr>
        <w:pStyle w:val="1"/>
        <w:jc w:val="both"/>
      </w:pPr>
      <w:bookmarkStart w:id="4" w:name="_Toc214968131"/>
      <w:bookmarkStart w:id="5" w:name="OLE_LINK109"/>
      <w:bookmarkStart w:id="6" w:name="OLE_LINK110"/>
      <w:r w:rsidRPr="000C37A0">
        <w:lastRenderedPageBreak/>
        <w:t>РОЗДІЛ 1.  ТЕОРЕТИЧНИЙ АНАЛІЗ ПРОБЛЕМИ СТАВЛЕННЯ ДО СМЕРТІ ЯК ЧИННИКА РЕЗИЛІЄНТНОСТІ В УМОВАХ ВІЙНИ</w:t>
      </w:r>
      <w:bookmarkEnd w:id="4"/>
    </w:p>
    <w:p w14:paraId="00000054" w14:textId="77777777" w:rsidR="00982FFE" w:rsidRDefault="00B40E29" w:rsidP="000C37A0">
      <w:pPr>
        <w:pStyle w:val="2"/>
      </w:pPr>
      <w:bookmarkStart w:id="7" w:name="_Toc214968132"/>
      <w:r>
        <w:t>1.1</w:t>
      </w:r>
      <w:r>
        <w:rPr>
          <w:b/>
          <w:bCs/>
        </w:rPr>
        <w:t xml:space="preserve"> </w:t>
      </w:r>
      <w:r>
        <w:t>Проблема смерті в структурі світогляду сучасної молоді</w:t>
      </w:r>
      <w:bookmarkEnd w:id="7"/>
      <w:r>
        <w:t xml:space="preserve"> </w:t>
      </w:r>
    </w:p>
    <w:p w14:paraId="00000055" w14:textId="21B16A88" w:rsidR="00982FFE" w:rsidRDefault="00B40E29">
      <w:pPr>
        <w:spacing w:line="360" w:lineRule="auto"/>
        <w:ind w:firstLine="700"/>
        <w:jc w:val="both"/>
        <w:rPr>
          <w:sz w:val="28"/>
          <w:szCs w:val="28"/>
        </w:rPr>
      </w:pPr>
      <w:r>
        <w:rPr>
          <w:sz w:val="28"/>
          <w:szCs w:val="28"/>
        </w:rPr>
        <w:t>У віковій психології період ранньої дорослості визначається як етап, що супроводжується істотними змінами у внутрішньому світі особистості: відбувається переорієнтація психічних процесів, формуються нові риси характеру, трансформується емоційно-вольова сфера. Паралельно спостерігається зростання інтелектуальних можливостей та становлення навчально-професійної діяльності, що стає однією з провідних сфер життєдіяльності молоді</w:t>
      </w:r>
      <w:r w:rsidR="005825CD" w:rsidRPr="005825CD">
        <w:rPr>
          <w:sz w:val="28"/>
          <w:szCs w:val="28"/>
        </w:rPr>
        <w:t xml:space="preserve"> [42, c.</w:t>
      </w:r>
      <w:r w:rsidR="005825CD" w:rsidRPr="005825CD">
        <w:rPr>
          <w:sz w:val="28"/>
          <w:szCs w:val="28"/>
          <w:lang w:val="ru-RU"/>
        </w:rPr>
        <w:t>73-123]</w:t>
      </w:r>
      <w:r>
        <w:rPr>
          <w:sz w:val="28"/>
          <w:szCs w:val="28"/>
        </w:rPr>
        <w:t>.</w:t>
      </w:r>
    </w:p>
    <w:p w14:paraId="303C6A49" w14:textId="5027CA56" w:rsidR="00C02762" w:rsidRDefault="00B40E29" w:rsidP="005825CD">
      <w:pPr>
        <w:spacing w:line="360" w:lineRule="auto"/>
        <w:ind w:firstLine="700"/>
        <w:jc w:val="both"/>
        <w:rPr>
          <w:sz w:val="28"/>
          <w:szCs w:val="28"/>
        </w:rPr>
      </w:pPr>
      <w:r>
        <w:rPr>
          <w:sz w:val="28"/>
          <w:szCs w:val="28"/>
        </w:rPr>
        <w:t>Дослідження, присвячені студентському віку, наголошують на кількох його характерних рисах. По-перше, саме у цей час молодь стикається з низкою подій, які мають вирішальне значення для самовизначення: набуття громадянських прав і обов’язків, можливість участі у виборах, вступ до шлюбу чи інші кроки дорослішання. По-друге, юність виявляється особливо чутливою до життєвих криз. Бажання досягти успіху, властивий максималізм та недостатність життєвого досвіду створюють умови для жорстких і часом деструктивних реакцій на труднощі. По-третє, саме у студентському віці особистість починає усвідомлювати себе активним суб’єктом власного розвитку. Зростає рівень саморефлексії, удосконалюються вольові та комунікативні навички, розширюється здатність до критичного аналізу власних станів і вчинків.</w:t>
      </w:r>
      <w:r w:rsidR="005825CD">
        <w:rPr>
          <w:sz w:val="28"/>
          <w:szCs w:val="28"/>
          <w:lang w:val="uk-UA"/>
        </w:rPr>
        <w:t xml:space="preserve"> </w:t>
      </w:r>
      <w:r>
        <w:rPr>
          <w:sz w:val="28"/>
          <w:szCs w:val="28"/>
        </w:rPr>
        <w:t>У мирний час ці процеси вже становлять значний виклик для молодої людини, однак у воєнних умовах вони набувають особливої гостроти</w:t>
      </w:r>
      <w:r w:rsidR="00C02762" w:rsidRPr="00C02762">
        <w:rPr>
          <w:sz w:val="28"/>
          <w:szCs w:val="28"/>
          <w:lang w:val="ru-RU"/>
        </w:rPr>
        <w:t xml:space="preserve"> [27, </w:t>
      </w:r>
      <w:r w:rsidR="00C02762">
        <w:rPr>
          <w:sz w:val="28"/>
          <w:szCs w:val="28"/>
          <w:lang w:val="en-US"/>
        </w:rPr>
        <w:t>c</w:t>
      </w:r>
      <w:r w:rsidR="00C02762" w:rsidRPr="00C02762">
        <w:rPr>
          <w:sz w:val="28"/>
          <w:szCs w:val="28"/>
          <w:lang w:val="ru-RU"/>
        </w:rPr>
        <w:t>. 311]</w:t>
      </w:r>
      <w:r>
        <w:rPr>
          <w:sz w:val="28"/>
          <w:szCs w:val="28"/>
        </w:rPr>
        <w:t xml:space="preserve">. </w:t>
      </w:r>
    </w:p>
    <w:p w14:paraId="4CC2C430" w14:textId="0DFEC834" w:rsidR="00C02762" w:rsidRDefault="00B40E29" w:rsidP="005825CD">
      <w:pPr>
        <w:spacing w:line="360" w:lineRule="auto"/>
        <w:ind w:firstLine="700"/>
        <w:jc w:val="both"/>
        <w:rPr>
          <w:sz w:val="28"/>
          <w:szCs w:val="28"/>
        </w:rPr>
      </w:pPr>
      <w:r>
        <w:rPr>
          <w:sz w:val="28"/>
          <w:szCs w:val="28"/>
        </w:rPr>
        <w:t xml:space="preserve">Війна є потужним чинником дестабілізації, який змінює систему цінностей, уявлення про майбутнє, а також ставлення до життя і смерті. Молодь змушена стикатися з руйнуванням почуття безпеки, вимушеною міграцією, що спричиняє глибокі екзистенційні переживання. Молоді люди, які ще недавно жили в умовах відносного миру та стабільності, формували свою ідентичність і планували майбутнє, зараз опинилися у ситуації, яка вимагає глибокого переосмислення життя. Те, що раніше сприймалося як абстрактна або віддалена </w:t>
      </w:r>
      <w:r>
        <w:rPr>
          <w:sz w:val="28"/>
          <w:szCs w:val="28"/>
        </w:rPr>
        <w:lastRenderedPageBreak/>
        <w:t>загроза смерті, сьогодні стає безпосередньою реальністю через втрати близьких, друзів, знайомих, а також через щоденний потік новин і повідомлень у медіа та соціальних мережах про руйнування, страждання та людські трагедії</w:t>
      </w:r>
      <w:r w:rsidR="00C02762" w:rsidRPr="00C02762">
        <w:rPr>
          <w:sz w:val="28"/>
          <w:szCs w:val="28"/>
        </w:rPr>
        <w:t xml:space="preserve"> [25, c. 278]</w:t>
      </w:r>
      <w:r>
        <w:rPr>
          <w:sz w:val="28"/>
          <w:szCs w:val="28"/>
        </w:rPr>
        <w:t xml:space="preserve">. </w:t>
      </w:r>
    </w:p>
    <w:p w14:paraId="00000057" w14:textId="40414904" w:rsidR="00982FFE" w:rsidRDefault="00B40E29" w:rsidP="005825CD">
      <w:pPr>
        <w:spacing w:line="360" w:lineRule="auto"/>
        <w:ind w:firstLine="700"/>
        <w:jc w:val="both"/>
        <w:rPr>
          <w:sz w:val="28"/>
          <w:szCs w:val="28"/>
        </w:rPr>
      </w:pPr>
      <w:r>
        <w:rPr>
          <w:sz w:val="28"/>
          <w:szCs w:val="28"/>
        </w:rPr>
        <w:t>Такий досвід серйозно впливає на внутрішній світ молодої людини, змушуючи її переоцінювати цінність життя, свободу, гідність, міжособистісні відносини і власні перспективи. Навіть ті, хто фізично не перебуває на фронті, але емоційно залучений через волонтерську діяльність або соціальну активність, переживають широкий спектр реакцій — від прагнення уникати думок про смерть до глибокого співчуття та активного прагнення допомогти іншим. Цей досвід виходить за межі індивідуальної психології і формує колективний вимір травми, який надалі впливатиме на культурну та історичну пам’ять покоління, що росте у воєнних умовах</w:t>
      </w:r>
      <w:r w:rsidR="005825CD" w:rsidRPr="005825CD">
        <w:rPr>
          <w:sz w:val="28"/>
          <w:szCs w:val="28"/>
          <w:lang w:val="ru-RU"/>
        </w:rPr>
        <w:t xml:space="preserve"> [</w:t>
      </w:r>
      <w:r w:rsidR="00C02762" w:rsidRPr="00C02762">
        <w:rPr>
          <w:sz w:val="28"/>
          <w:szCs w:val="28"/>
          <w:lang w:val="ru-RU"/>
        </w:rPr>
        <w:t>40</w:t>
      </w:r>
      <w:r w:rsidR="005825CD" w:rsidRPr="005825CD">
        <w:rPr>
          <w:sz w:val="28"/>
          <w:szCs w:val="28"/>
          <w:lang w:val="ru-RU"/>
        </w:rPr>
        <w:t xml:space="preserve">, </w:t>
      </w:r>
      <w:r w:rsidR="005825CD">
        <w:rPr>
          <w:sz w:val="28"/>
          <w:szCs w:val="28"/>
          <w:lang w:val="en-US"/>
        </w:rPr>
        <w:t>c</w:t>
      </w:r>
      <w:r w:rsidR="005825CD" w:rsidRPr="005825CD">
        <w:rPr>
          <w:sz w:val="28"/>
          <w:szCs w:val="28"/>
          <w:lang w:val="ru-RU"/>
        </w:rPr>
        <w:t>. 110</w:t>
      </w:r>
      <w:r w:rsidR="005825CD">
        <w:rPr>
          <w:sz w:val="28"/>
          <w:szCs w:val="28"/>
          <w:lang w:val="ru-RU"/>
        </w:rPr>
        <w:t>-113</w:t>
      </w:r>
      <w:r w:rsidR="005825CD" w:rsidRPr="005825CD">
        <w:rPr>
          <w:sz w:val="28"/>
          <w:szCs w:val="28"/>
          <w:lang w:val="ru-RU"/>
        </w:rPr>
        <w:t>]</w:t>
      </w:r>
      <w:r>
        <w:rPr>
          <w:sz w:val="28"/>
          <w:szCs w:val="28"/>
        </w:rPr>
        <w:t xml:space="preserve">. </w:t>
      </w:r>
    </w:p>
    <w:p w14:paraId="00000058" w14:textId="45141DBA" w:rsidR="00982FFE" w:rsidRPr="009E5336" w:rsidRDefault="00B40E29">
      <w:pPr>
        <w:spacing w:line="360" w:lineRule="auto"/>
        <w:ind w:firstLine="700"/>
        <w:jc w:val="both"/>
        <w:rPr>
          <w:sz w:val="28"/>
          <w:szCs w:val="28"/>
          <w:lang w:val="uk-UA"/>
        </w:rPr>
      </w:pPr>
      <w:r>
        <w:rPr>
          <w:sz w:val="28"/>
          <w:szCs w:val="28"/>
        </w:rPr>
        <w:t>Постійне усвідомлення неминучості смерті стимулює внутрішні пошуки сенсу, переосмислення життєвих пріоритетів і формування особистісної стійкості, що дозволяє молоді адаптуватися до нових викликів і брати відповідальність за власне життя</w:t>
      </w:r>
      <w:r w:rsidR="009E5336">
        <w:rPr>
          <w:sz w:val="28"/>
          <w:szCs w:val="28"/>
          <w:lang w:val="uk-UA"/>
        </w:rPr>
        <w:t xml:space="preserve"> </w:t>
      </w:r>
      <w:r w:rsidR="009E5336" w:rsidRPr="009E5336">
        <w:rPr>
          <w:sz w:val="28"/>
          <w:szCs w:val="28"/>
        </w:rPr>
        <w:t>[</w:t>
      </w:r>
      <w:r w:rsidR="009E5336">
        <w:rPr>
          <w:sz w:val="28"/>
          <w:szCs w:val="28"/>
          <w:lang w:val="uk-UA"/>
        </w:rPr>
        <w:t>33</w:t>
      </w:r>
      <w:r w:rsidR="005825CD" w:rsidRPr="005825CD">
        <w:rPr>
          <w:sz w:val="28"/>
          <w:szCs w:val="28"/>
        </w:rPr>
        <w:t>, c. 123</w:t>
      </w:r>
      <w:r w:rsidR="009E5336" w:rsidRPr="009E5336">
        <w:rPr>
          <w:sz w:val="28"/>
          <w:szCs w:val="28"/>
        </w:rPr>
        <w:t>]</w:t>
      </w:r>
      <w:r w:rsidR="009E5336">
        <w:rPr>
          <w:sz w:val="28"/>
          <w:szCs w:val="28"/>
          <w:lang w:val="uk-UA"/>
        </w:rPr>
        <w:t>.</w:t>
      </w:r>
    </w:p>
    <w:p w14:paraId="00000059" w14:textId="14F0669C" w:rsidR="00982FFE" w:rsidRDefault="00B40E29">
      <w:pPr>
        <w:spacing w:line="360" w:lineRule="auto"/>
        <w:ind w:firstLine="700"/>
        <w:jc w:val="both"/>
        <w:rPr>
          <w:sz w:val="28"/>
          <w:szCs w:val="28"/>
        </w:rPr>
      </w:pPr>
      <w:r>
        <w:rPr>
          <w:sz w:val="28"/>
          <w:szCs w:val="28"/>
        </w:rPr>
        <w:t>Феномен смерті у цьому контексті перестає бути абстрактним чи віддаленим і стає щоденним досвідом, який безпосередньо впливає на формуваннясвітогляду</w:t>
      </w:r>
      <w:r w:rsidR="005825CD">
        <w:rPr>
          <w:sz w:val="28"/>
          <w:szCs w:val="28"/>
          <w:lang w:val="uk-UA"/>
        </w:rPr>
        <w:t xml:space="preserve"> </w:t>
      </w:r>
      <w:r w:rsidR="005825CD" w:rsidRPr="009E5336">
        <w:rPr>
          <w:sz w:val="28"/>
          <w:szCs w:val="28"/>
        </w:rPr>
        <w:t>[</w:t>
      </w:r>
      <w:r w:rsidR="005825CD">
        <w:rPr>
          <w:sz w:val="28"/>
          <w:szCs w:val="28"/>
          <w:lang w:val="uk-UA"/>
        </w:rPr>
        <w:t>5, с. 170</w:t>
      </w:r>
      <w:r w:rsidR="005825CD" w:rsidRPr="009E5336">
        <w:rPr>
          <w:sz w:val="28"/>
          <w:szCs w:val="28"/>
        </w:rPr>
        <w:t>]</w:t>
      </w:r>
      <w:r>
        <w:rPr>
          <w:sz w:val="28"/>
          <w:szCs w:val="28"/>
        </w:rPr>
        <w:t xml:space="preserve">. </w:t>
      </w:r>
    </w:p>
    <w:p w14:paraId="0000005A" w14:textId="56B57BF1" w:rsidR="00982FFE" w:rsidRDefault="00B40E29">
      <w:pPr>
        <w:spacing w:line="360" w:lineRule="auto"/>
        <w:ind w:firstLine="720"/>
        <w:jc w:val="both"/>
        <w:rPr>
          <w:color w:val="1155CC"/>
          <w:sz w:val="28"/>
          <w:szCs w:val="28"/>
          <w:u w:val="single"/>
        </w:rPr>
      </w:pPr>
      <w:r>
        <w:rPr>
          <w:sz w:val="28"/>
          <w:szCs w:val="28"/>
        </w:rPr>
        <w:t>Смерть у психологічному осмисленні є багатовимірним явищем. З одного боку, вона залишається універсальним і неминучим біологічним фактом. З іншого – у ситуації війни вона набуває соціального сенсу: змінює звичні норми, суспільні орієнтири та навіть колективну ідентичність. Для сучасної молоді це означає формування нової світоглядної оптики, у якій проблема життя і смерті стає ключовим елементом рефлексії та внутрішнього пошуку сенсу</w:t>
      </w:r>
      <w:r w:rsidR="009E5336">
        <w:rPr>
          <w:sz w:val="28"/>
          <w:szCs w:val="28"/>
          <w:lang w:val="uk-UA"/>
        </w:rPr>
        <w:t xml:space="preserve"> </w:t>
      </w:r>
      <w:r w:rsidR="009E5336" w:rsidRPr="009E5336">
        <w:rPr>
          <w:sz w:val="28"/>
          <w:szCs w:val="28"/>
        </w:rPr>
        <w:t>[</w:t>
      </w:r>
      <w:r w:rsidR="009E5336">
        <w:rPr>
          <w:sz w:val="28"/>
          <w:szCs w:val="28"/>
          <w:lang w:val="uk-UA"/>
        </w:rPr>
        <w:t>10</w:t>
      </w:r>
      <w:r w:rsidR="005825CD">
        <w:rPr>
          <w:sz w:val="28"/>
          <w:szCs w:val="28"/>
          <w:lang w:val="uk-UA"/>
        </w:rPr>
        <w:t>, с. 45</w:t>
      </w:r>
      <w:r w:rsidR="009E5336" w:rsidRPr="009E5336">
        <w:rPr>
          <w:sz w:val="28"/>
          <w:szCs w:val="28"/>
        </w:rPr>
        <w:t>]</w:t>
      </w:r>
      <w:r>
        <w:rPr>
          <w:sz w:val="28"/>
          <w:szCs w:val="28"/>
        </w:rPr>
        <w:t>.</w:t>
      </w:r>
      <w:r w:rsidR="009E5336">
        <w:rPr>
          <w:color w:val="1155CC"/>
          <w:sz w:val="28"/>
          <w:szCs w:val="28"/>
          <w:u w:val="single"/>
        </w:rPr>
        <w:t xml:space="preserve"> </w:t>
      </w:r>
    </w:p>
    <w:p w14:paraId="0000005B" w14:textId="4ED3D0A2" w:rsidR="00982FFE" w:rsidRDefault="00B40E29">
      <w:pPr>
        <w:spacing w:line="360" w:lineRule="auto"/>
        <w:jc w:val="both"/>
        <w:rPr>
          <w:sz w:val="28"/>
          <w:szCs w:val="28"/>
        </w:rPr>
      </w:pPr>
      <w:r>
        <w:rPr>
          <w:sz w:val="28"/>
          <w:szCs w:val="28"/>
        </w:rPr>
        <w:t xml:space="preserve"> </w:t>
      </w:r>
      <w:r>
        <w:rPr>
          <w:sz w:val="28"/>
          <w:szCs w:val="28"/>
        </w:rPr>
        <w:tab/>
        <w:t xml:space="preserve">Пробуджуючі переживання — екстраординарні або кризові події, що зіштовхують людину з неминучістю смерті — відіграють ключову роль у розвитку онтологічного усвідомлення. До таких переживань належать: тяжка хвороба, смерть близьких, розриви, травматичні події, життєві віхи, «порожнє </w:t>
      </w:r>
      <w:r>
        <w:rPr>
          <w:sz w:val="28"/>
          <w:szCs w:val="28"/>
        </w:rPr>
        <w:lastRenderedPageBreak/>
        <w:t>гніздо», зміни соціального статусу або пенсія, сильні сновидіння, що транслюють важливі екзистенційні сигнали</w:t>
      </w:r>
      <w:r w:rsidR="009E5336">
        <w:rPr>
          <w:sz w:val="28"/>
          <w:szCs w:val="28"/>
          <w:lang w:val="uk-UA"/>
        </w:rPr>
        <w:t xml:space="preserve"> </w:t>
      </w:r>
      <w:r w:rsidR="009E5336" w:rsidRPr="009E5336">
        <w:rPr>
          <w:sz w:val="28"/>
          <w:szCs w:val="28"/>
        </w:rPr>
        <w:t>[</w:t>
      </w:r>
      <w:r w:rsidR="009E5336">
        <w:rPr>
          <w:sz w:val="28"/>
          <w:szCs w:val="28"/>
          <w:lang w:val="uk-UA"/>
        </w:rPr>
        <w:t>35, с. 24</w:t>
      </w:r>
      <w:r w:rsidR="009E5336" w:rsidRPr="009E5336">
        <w:rPr>
          <w:sz w:val="28"/>
          <w:szCs w:val="28"/>
        </w:rPr>
        <w:t>]</w:t>
      </w:r>
      <w:r>
        <w:rPr>
          <w:sz w:val="28"/>
          <w:szCs w:val="28"/>
        </w:rPr>
        <w:t xml:space="preserve">. </w:t>
      </w:r>
    </w:p>
    <w:p w14:paraId="4DAE3665" w14:textId="60767A9D" w:rsidR="00C02762" w:rsidRDefault="00B40E29" w:rsidP="005825CD">
      <w:pPr>
        <w:spacing w:line="360" w:lineRule="auto"/>
        <w:ind w:firstLine="720"/>
        <w:jc w:val="both"/>
        <w:rPr>
          <w:sz w:val="28"/>
          <w:szCs w:val="28"/>
        </w:rPr>
      </w:pPr>
      <w:r>
        <w:rPr>
          <w:sz w:val="28"/>
          <w:szCs w:val="28"/>
        </w:rPr>
        <w:t>Екзистенційне осмислення передбачає для особистості зіткнення з фундаментальними питаннями буття, такими як обмеженість життя, його складність і багатовимірність. Внутрішні переживання часто виникають на тлі протиріч між емоційними станами: впевненість поєднується із сумнівами, страх — з прагненням відкривати нові можливості, а смерть розглядається не лише як кінець існування, а як потенційний момент для внутрішньої перебудови. Під час таких внутрішніх конфліктів індивід відчуває страх, самотність та розчарування, проте одночасно активуються ресурси для пошуку нових життєвих сенсів і реалізації власного потенціалу</w:t>
      </w:r>
      <w:r w:rsidR="00C02762" w:rsidRPr="00C02762">
        <w:rPr>
          <w:sz w:val="28"/>
          <w:szCs w:val="28"/>
        </w:rPr>
        <w:t xml:space="preserve"> [23, c. 129-134]</w:t>
      </w:r>
      <w:r>
        <w:rPr>
          <w:sz w:val="28"/>
          <w:szCs w:val="28"/>
        </w:rPr>
        <w:t xml:space="preserve">. </w:t>
      </w:r>
    </w:p>
    <w:p w14:paraId="0000005D" w14:textId="02533894" w:rsidR="00982FFE" w:rsidRPr="005825CD" w:rsidRDefault="00B40E29" w:rsidP="005825CD">
      <w:pPr>
        <w:spacing w:line="360" w:lineRule="auto"/>
        <w:ind w:firstLine="720"/>
        <w:jc w:val="both"/>
        <w:rPr>
          <w:color w:val="1155CC"/>
          <w:sz w:val="28"/>
          <w:szCs w:val="28"/>
          <w:u w:val="single"/>
        </w:rPr>
      </w:pPr>
      <w:r>
        <w:rPr>
          <w:sz w:val="28"/>
          <w:szCs w:val="28"/>
        </w:rPr>
        <w:t>Саме через цей процес особистість поступово осмислює ключові аспекти екзистенції — смерть, свободу, відповідальність і сенс життя, формуючи власне уявлення про себе та світ. Внаслідок цього екзистенційний досвід виконує роль внутрішнього орієнтира, що визначає цінності та поведінкові пріоритети на різних етапах життя</w:t>
      </w:r>
      <w:r w:rsidR="005825CD">
        <w:rPr>
          <w:sz w:val="28"/>
          <w:szCs w:val="28"/>
          <w:lang w:val="uk-UA"/>
        </w:rPr>
        <w:t xml:space="preserve">. </w:t>
      </w:r>
      <w:r>
        <w:rPr>
          <w:sz w:val="28"/>
          <w:szCs w:val="28"/>
        </w:rPr>
        <w:t>Молоді люди опиняються в ситуації, коли контроль над власним життям раптово обмежується, що часто провокує розвиток депресивних і тривожних станів, зниження мотивації, порушення соціальних контактів та утруднення у самовизначенні</w:t>
      </w:r>
      <w:r w:rsidR="005825CD">
        <w:rPr>
          <w:sz w:val="28"/>
          <w:szCs w:val="28"/>
          <w:lang w:val="uk-UA"/>
        </w:rPr>
        <w:t xml:space="preserve"> </w:t>
      </w:r>
      <w:r w:rsidR="005825CD" w:rsidRPr="005825CD">
        <w:rPr>
          <w:sz w:val="28"/>
          <w:szCs w:val="28"/>
        </w:rPr>
        <w:t>[6, c. 54]</w:t>
      </w:r>
      <w:r w:rsidR="005825CD">
        <w:rPr>
          <w:sz w:val="28"/>
          <w:szCs w:val="28"/>
        </w:rPr>
        <w:t>.</w:t>
      </w:r>
    </w:p>
    <w:p w14:paraId="0000005F" w14:textId="443957E5" w:rsidR="00982FFE" w:rsidRPr="005825CD" w:rsidRDefault="00B40E29" w:rsidP="005825CD">
      <w:pPr>
        <w:spacing w:line="360" w:lineRule="auto"/>
        <w:ind w:firstLine="700"/>
        <w:jc w:val="both"/>
        <w:rPr>
          <w:sz w:val="28"/>
          <w:szCs w:val="28"/>
          <w:lang w:val="uk-UA"/>
        </w:rPr>
      </w:pPr>
      <w:r>
        <w:rPr>
          <w:sz w:val="28"/>
          <w:szCs w:val="28"/>
        </w:rPr>
        <w:t>Екзистенційні переживання мають багатовимірну структуру. Так, Т. Сватенкова виділяє часову перспективу, емоційний, когнітивний і конативний компоненти, які взаємодіють між собою. Часова перспектива описує динаміку переживань у часі, емоційний компонент визначає афективне забарвлення досвіду, когнітивний забезпечує перетворення переживань у систему цінностей, а конативний — визначає практичну реакцію на життєві ситуації. Ця взаємодія підкреслює важливість здатності особистості трансформувати негативні емоції у конструктивні дії через усвідомлення власних переживань</w:t>
      </w:r>
      <w:r w:rsidR="005825CD">
        <w:rPr>
          <w:sz w:val="28"/>
          <w:szCs w:val="28"/>
          <w:lang w:val="uk-UA"/>
        </w:rPr>
        <w:t xml:space="preserve">. </w:t>
      </w:r>
      <w:r>
        <w:rPr>
          <w:sz w:val="28"/>
          <w:szCs w:val="28"/>
        </w:rPr>
        <w:t xml:space="preserve">Проведене дослідження показало, що страх смерті серед цивільної молоді, яка мешкає в регіонах, прилеглих до зони бойових дій, є не просто емоційною реакцією, а глибинною складовою екзистенційного самосприйняття, що впливає на цінності, </w:t>
      </w:r>
      <w:r>
        <w:rPr>
          <w:sz w:val="28"/>
          <w:szCs w:val="28"/>
        </w:rPr>
        <w:lastRenderedPageBreak/>
        <w:t>уявлення про себе та власну роль у світі. Молодь переживає війну в ситуації часткової безпорадності – під обстрілами, без чітких засобів впливу на події, але з активною внутрішньою рефлексією. Це надає її досвіду особливого трансформаційного потенціалу</w:t>
      </w:r>
      <w:r w:rsidR="005825CD">
        <w:rPr>
          <w:sz w:val="28"/>
          <w:szCs w:val="28"/>
          <w:lang w:val="uk-UA"/>
        </w:rPr>
        <w:t xml:space="preserve"> </w:t>
      </w:r>
      <w:r w:rsidR="005825CD" w:rsidRPr="009E5336">
        <w:rPr>
          <w:sz w:val="28"/>
          <w:szCs w:val="28"/>
        </w:rPr>
        <w:t>[</w:t>
      </w:r>
      <w:r w:rsidR="005825CD">
        <w:rPr>
          <w:sz w:val="28"/>
          <w:szCs w:val="28"/>
          <w:lang w:val="uk-UA"/>
        </w:rPr>
        <w:t>24, с. 15</w:t>
      </w:r>
      <w:r w:rsidR="005825CD" w:rsidRPr="009E5336">
        <w:rPr>
          <w:sz w:val="28"/>
          <w:szCs w:val="28"/>
        </w:rPr>
        <w:t>]</w:t>
      </w:r>
      <w:r w:rsidR="005825CD">
        <w:rPr>
          <w:sz w:val="28"/>
          <w:szCs w:val="28"/>
          <w:lang w:val="uk-UA"/>
        </w:rPr>
        <w:t>.</w:t>
      </w:r>
    </w:p>
    <w:p w14:paraId="00000060" w14:textId="503542F1" w:rsidR="00982FFE" w:rsidRDefault="00B40E29">
      <w:pPr>
        <w:spacing w:line="360" w:lineRule="auto"/>
        <w:ind w:firstLine="720"/>
        <w:jc w:val="both"/>
        <w:rPr>
          <w:sz w:val="28"/>
          <w:szCs w:val="28"/>
        </w:rPr>
      </w:pPr>
      <w:r>
        <w:rPr>
          <w:sz w:val="28"/>
          <w:szCs w:val="28"/>
        </w:rPr>
        <w:t>Домінування амбівалентного ставлення до смерті свідчить про спробу водночас усвідомити загрозу та знайти в ній сенс. Така форма переживання вказує на сформовану здатність до екзистенційного осмислення реальності, що може виступати ресурсом для особистісного зростання. Кореляція між страхом смерті та амбівалентним ставленням до неї відображає глибоку внутрішню роботу молоді – переживання смерті стає не лише викликом, а й імпульсом до самовизначення й пошуку стійких точок опори</w:t>
      </w:r>
      <w:r w:rsidR="009E5336">
        <w:rPr>
          <w:sz w:val="28"/>
          <w:szCs w:val="28"/>
          <w:lang w:val="uk-UA"/>
        </w:rPr>
        <w:t xml:space="preserve"> </w:t>
      </w:r>
      <w:r w:rsidR="009E5336" w:rsidRPr="009E5336">
        <w:rPr>
          <w:sz w:val="28"/>
          <w:szCs w:val="28"/>
          <w:lang w:val="ru-RU"/>
        </w:rPr>
        <w:t>[</w:t>
      </w:r>
      <w:r w:rsidR="009E5336">
        <w:rPr>
          <w:sz w:val="28"/>
          <w:szCs w:val="28"/>
          <w:lang w:val="uk-UA"/>
        </w:rPr>
        <w:t>19</w:t>
      </w:r>
      <w:r w:rsidR="005825CD">
        <w:rPr>
          <w:sz w:val="28"/>
          <w:szCs w:val="28"/>
          <w:lang w:val="uk-UA"/>
        </w:rPr>
        <w:t>, с. 110</w:t>
      </w:r>
      <w:r w:rsidR="009E5336">
        <w:rPr>
          <w:sz w:val="28"/>
          <w:szCs w:val="28"/>
        </w:rPr>
        <w:t>]</w:t>
      </w:r>
      <w:r>
        <w:rPr>
          <w:sz w:val="28"/>
          <w:szCs w:val="28"/>
        </w:rPr>
        <w:t xml:space="preserve">. </w:t>
      </w:r>
    </w:p>
    <w:p w14:paraId="1D5D57C4" w14:textId="08E40CDE" w:rsidR="00C02762" w:rsidRDefault="00B40E29">
      <w:pPr>
        <w:spacing w:line="360" w:lineRule="auto"/>
        <w:ind w:firstLine="700"/>
        <w:jc w:val="both"/>
        <w:rPr>
          <w:sz w:val="28"/>
          <w:szCs w:val="28"/>
        </w:rPr>
      </w:pPr>
      <w:r>
        <w:rPr>
          <w:sz w:val="28"/>
          <w:szCs w:val="28"/>
        </w:rPr>
        <w:t>Протягом життя людина неодноразово стикається з екзистенційними кризами, які впливають на сприйняття світу та прийняття рішень. Ефективність подолання цих криз визначається рівнем сміливості, креативності та готовності брати на себе відповідальність. Серед ключових тем екзистенційних переживань сучасних молодих людей називають формування ідентичності та пошук автентичності, прагнення до щастя, осмислення сенсу життя, усвідомлення свободи і відповідальності, а також прийняття факту неминучості смерті</w:t>
      </w:r>
      <w:r w:rsidR="00C02762">
        <w:rPr>
          <w:sz w:val="28"/>
          <w:szCs w:val="28"/>
          <w:lang w:val="uk-UA"/>
        </w:rPr>
        <w:t xml:space="preserve"> </w:t>
      </w:r>
      <w:r w:rsidR="00C02762" w:rsidRPr="00C02762">
        <w:rPr>
          <w:sz w:val="28"/>
          <w:szCs w:val="28"/>
        </w:rPr>
        <w:t>[37, c. 469]</w:t>
      </w:r>
      <w:r>
        <w:rPr>
          <w:sz w:val="28"/>
          <w:szCs w:val="28"/>
        </w:rPr>
        <w:t xml:space="preserve">. </w:t>
      </w:r>
    </w:p>
    <w:p w14:paraId="00000061" w14:textId="3C4AD1BF" w:rsidR="00982FFE" w:rsidRPr="009E5336" w:rsidRDefault="00B40E29">
      <w:pPr>
        <w:spacing w:line="360" w:lineRule="auto"/>
        <w:ind w:firstLine="700"/>
        <w:jc w:val="both"/>
        <w:rPr>
          <w:color w:val="1155CC"/>
          <w:sz w:val="28"/>
          <w:szCs w:val="28"/>
          <w:u w:val="single"/>
          <w:lang w:val="uk-UA"/>
        </w:rPr>
      </w:pPr>
      <w:r>
        <w:rPr>
          <w:sz w:val="28"/>
          <w:szCs w:val="28"/>
        </w:rPr>
        <w:t>І. Ялом виділяє чотири базові «даності» людського існування. Перша — смерть, що символізує не лише кінець життя, а й втрату можливостей, створюючи внутрішній конфлікт між прагненням жити і усвідомленням неминучості кінця. Друга — свобода, яка в екзистенційному розумінні означає відсутність зовнішніх упорядковуючих структур і водночас породжує напруження між потребою стабільності та її відсутністю. Третя — ізоляція, що стосується не соціальної самотності, а унікальної відокремленості особистого досвіду, яка конфліктує з потребою у спілкуванні. І четверта — безглуздість, що виникає, коли людина змушена існувати у світі, який не дає зрозумілих орієнтирів, ставлячи під сумнів саму можливість сенсу життя [</w:t>
      </w:r>
      <w:r w:rsidR="009E5336">
        <w:rPr>
          <w:sz w:val="28"/>
          <w:szCs w:val="28"/>
          <w:lang w:val="uk-UA"/>
        </w:rPr>
        <w:t>34, с. 250</w:t>
      </w:r>
      <w:r w:rsidR="009E5336" w:rsidRPr="009E5336">
        <w:rPr>
          <w:sz w:val="28"/>
          <w:szCs w:val="28"/>
        </w:rPr>
        <w:t>]</w:t>
      </w:r>
      <w:r w:rsidR="009E5336">
        <w:rPr>
          <w:sz w:val="28"/>
          <w:szCs w:val="28"/>
          <w:lang w:val="uk-UA"/>
        </w:rPr>
        <w:t>.</w:t>
      </w:r>
    </w:p>
    <w:p w14:paraId="00000062" w14:textId="2FDD86C9" w:rsidR="00982FFE" w:rsidRDefault="00B40E29">
      <w:pPr>
        <w:spacing w:line="360" w:lineRule="auto"/>
        <w:jc w:val="both"/>
        <w:rPr>
          <w:sz w:val="28"/>
          <w:szCs w:val="28"/>
        </w:rPr>
      </w:pPr>
      <w:r>
        <w:rPr>
          <w:sz w:val="28"/>
          <w:szCs w:val="28"/>
        </w:rPr>
        <w:lastRenderedPageBreak/>
        <w:t xml:space="preserve"> </w:t>
      </w:r>
      <w:r>
        <w:rPr>
          <w:sz w:val="28"/>
          <w:szCs w:val="28"/>
        </w:rPr>
        <w:tab/>
        <w:t>Ірвін Ялом у своїх роботах зазначає, що страх смерті є універсальним для людей будь-якого віку — чоловіків, жінок і дітей. У деяких осіб він проявляється неявно, у вигляді загальної тривожності або маскується під інші психологічні проблеми. У інших страх смерті стає відкритим і явним, а у деяких людей він перетворюється на інтенсивний і руйнівний страх, який підриває здатність отримувати задоволення від життя. Згідно з класичною філософською традицією, зокрема у концепції Епікура, страх смерті є коренем багатьох людських страждань. Усвідомлення неминучості смерті поєднується з насолодою від життя, водночас отруюючи всі позитивні переживання</w:t>
      </w:r>
      <w:r w:rsidR="009E5336">
        <w:rPr>
          <w:sz w:val="28"/>
          <w:szCs w:val="28"/>
          <w:lang w:val="uk-UA"/>
        </w:rPr>
        <w:t xml:space="preserve"> </w:t>
      </w:r>
      <w:r w:rsidR="009E5336" w:rsidRPr="009E5336">
        <w:rPr>
          <w:sz w:val="28"/>
          <w:szCs w:val="28"/>
        </w:rPr>
        <w:t>[</w:t>
      </w:r>
      <w:r w:rsidR="009E5336">
        <w:rPr>
          <w:sz w:val="28"/>
          <w:szCs w:val="28"/>
          <w:lang w:val="uk-UA"/>
        </w:rPr>
        <w:t>35, с. 5</w:t>
      </w:r>
      <w:r w:rsidR="009E5336" w:rsidRPr="009E5336">
        <w:rPr>
          <w:sz w:val="28"/>
          <w:szCs w:val="28"/>
        </w:rPr>
        <w:t>]</w:t>
      </w:r>
      <w:r>
        <w:rPr>
          <w:sz w:val="28"/>
          <w:szCs w:val="28"/>
        </w:rPr>
        <w:t xml:space="preserve">. </w:t>
      </w:r>
    </w:p>
    <w:p w14:paraId="00000063" w14:textId="4D8CF166" w:rsidR="00982FFE" w:rsidRDefault="00B40E29">
      <w:pPr>
        <w:spacing w:line="360" w:lineRule="auto"/>
        <w:ind w:firstLine="700"/>
        <w:jc w:val="both"/>
        <w:rPr>
          <w:sz w:val="28"/>
          <w:szCs w:val="28"/>
        </w:rPr>
      </w:pPr>
      <w:r>
        <w:rPr>
          <w:sz w:val="28"/>
          <w:szCs w:val="28"/>
        </w:rPr>
        <w:t>Страх смерті проявляється вже у ранньому віці. Діти непомітно для себе спостерігають прояви смертності у навколишньому середовищі — мертві комахи й тварини, сухе листя, смерть старших родичів, горе батьків, надгробки. Зазвичай вони наслідують дорослих і не висловлюють своїх переживань, однак відкрите висловлення страху змушує батьків втручатися і заспокоювати дитину, іноді перекладаючи увагу на далеке майбутнє або пояснюючи поняття вічного життя</w:t>
      </w:r>
      <w:r w:rsidR="009E5336">
        <w:rPr>
          <w:sz w:val="28"/>
          <w:szCs w:val="28"/>
          <w:lang w:val="uk-UA"/>
        </w:rPr>
        <w:t xml:space="preserve"> </w:t>
      </w:r>
      <w:r w:rsidR="009E5336" w:rsidRPr="009E5336">
        <w:rPr>
          <w:sz w:val="28"/>
          <w:szCs w:val="28"/>
        </w:rPr>
        <w:t>[</w:t>
      </w:r>
      <w:r w:rsidR="009E5336">
        <w:rPr>
          <w:sz w:val="28"/>
          <w:szCs w:val="28"/>
          <w:lang w:val="uk-UA"/>
        </w:rPr>
        <w:t>35, с. 6</w:t>
      </w:r>
      <w:r w:rsidR="009E5336" w:rsidRPr="009E5336">
        <w:rPr>
          <w:sz w:val="28"/>
          <w:szCs w:val="28"/>
        </w:rPr>
        <w:t>]</w:t>
      </w:r>
      <w:r>
        <w:rPr>
          <w:sz w:val="28"/>
          <w:szCs w:val="28"/>
        </w:rPr>
        <w:t>.</w:t>
      </w:r>
    </w:p>
    <w:p w14:paraId="00000064" w14:textId="078DD5D4" w:rsidR="00982FFE" w:rsidRDefault="00B40E29">
      <w:pPr>
        <w:spacing w:line="360" w:lineRule="auto"/>
        <w:ind w:firstLine="700"/>
        <w:jc w:val="both"/>
        <w:rPr>
          <w:sz w:val="28"/>
          <w:szCs w:val="28"/>
        </w:rPr>
      </w:pPr>
      <w:r>
        <w:rPr>
          <w:sz w:val="28"/>
          <w:szCs w:val="28"/>
        </w:rPr>
        <w:t>У підлітковому віці страх смерті стає більш явним і вираженим. Підлітки починають замислюватися про неминучість власного кінця, деякі навіть обмірковують самогубство. Часто молоді люди компенсують цей страх через відчуття контролю над смертю у віртуальному середовищі, наприклад, у комп’ютерних іграх, або через демонстрацію зухвалої поведінки, перегляд фільмів жахів, участь у ризикованих заходах. Подібні дії можуть розглядатися як спосіб екзистенційного протистояння власній смертності</w:t>
      </w:r>
      <w:r w:rsidR="009E5336">
        <w:rPr>
          <w:sz w:val="28"/>
          <w:szCs w:val="28"/>
          <w:lang w:val="uk-UA"/>
        </w:rPr>
        <w:t xml:space="preserve"> </w:t>
      </w:r>
      <w:r w:rsidR="009E5336" w:rsidRPr="009E5336">
        <w:rPr>
          <w:sz w:val="28"/>
          <w:szCs w:val="28"/>
        </w:rPr>
        <w:t>[</w:t>
      </w:r>
      <w:r w:rsidR="009E5336">
        <w:rPr>
          <w:sz w:val="28"/>
          <w:szCs w:val="28"/>
          <w:lang w:val="uk-UA"/>
        </w:rPr>
        <w:t>35, с. 7</w:t>
      </w:r>
      <w:r w:rsidR="009E5336" w:rsidRPr="009E5336">
        <w:rPr>
          <w:sz w:val="28"/>
          <w:szCs w:val="28"/>
        </w:rPr>
        <w:t>]</w:t>
      </w:r>
      <w:r>
        <w:rPr>
          <w:sz w:val="28"/>
          <w:szCs w:val="28"/>
        </w:rPr>
        <w:t>.</w:t>
      </w:r>
    </w:p>
    <w:p w14:paraId="00000065" w14:textId="76C861B7" w:rsidR="00982FFE" w:rsidRPr="009E5336" w:rsidRDefault="00B40E29" w:rsidP="009E5336">
      <w:pPr>
        <w:spacing w:line="360" w:lineRule="auto"/>
        <w:ind w:firstLine="700"/>
        <w:jc w:val="both"/>
        <w:rPr>
          <w:sz w:val="28"/>
          <w:szCs w:val="28"/>
        </w:rPr>
      </w:pPr>
      <w:r>
        <w:rPr>
          <w:sz w:val="28"/>
          <w:szCs w:val="28"/>
        </w:rPr>
        <w:t>Зі зрілістю страх смерті відходить на задній план під впливом життєвих завдань — побудови кар’єри та створення сім’ї. Проте у зрілому і старшому віці, коли завершуються професійна діяльність або діти залишають дім, страх смерті повертається і стає постійним фоновим переживанням. Усвідомлення обмеженості часу стає невід’ємною складовою життя</w:t>
      </w:r>
      <w:r w:rsidR="009E5336">
        <w:rPr>
          <w:sz w:val="28"/>
          <w:szCs w:val="28"/>
          <w:lang w:val="uk-UA"/>
        </w:rPr>
        <w:t xml:space="preserve"> </w:t>
      </w:r>
      <w:r w:rsidR="009E5336" w:rsidRPr="009E5336">
        <w:rPr>
          <w:sz w:val="28"/>
          <w:szCs w:val="28"/>
        </w:rPr>
        <w:t>[</w:t>
      </w:r>
      <w:r w:rsidR="009E5336">
        <w:rPr>
          <w:sz w:val="28"/>
          <w:szCs w:val="28"/>
          <w:lang w:val="uk-UA"/>
        </w:rPr>
        <w:t>35, с. 7</w:t>
      </w:r>
      <w:r w:rsidR="009E5336" w:rsidRPr="009E5336">
        <w:rPr>
          <w:sz w:val="28"/>
          <w:szCs w:val="28"/>
        </w:rPr>
        <w:t>]</w:t>
      </w:r>
      <w:r w:rsidR="009E5336">
        <w:rPr>
          <w:sz w:val="28"/>
          <w:szCs w:val="28"/>
        </w:rPr>
        <w:t>.</w:t>
      </w:r>
    </w:p>
    <w:p w14:paraId="00000066" w14:textId="5C1CA960" w:rsidR="00982FFE" w:rsidRDefault="00B40E29" w:rsidP="009E5336">
      <w:pPr>
        <w:spacing w:line="360" w:lineRule="auto"/>
        <w:ind w:firstLine="700"/>
        <w:jc w:val="both"/>
        <w:rPr>
          <w:sz w:val="28"/>
          <w:szCs w:val="28"/>
        </w:rPr>
      </w:pPr>
      <w:r>
        <w:rPr>
          <w:sz w:val="28"/>
          <w:szCs w:val="28"/>
        </w:rPr>
        <w:t xml:space="preserve">Жити, постійно усвідомлюючи власну смертність, нелегко — це подібно до спроби дивитися на сонце, витримати можна лише обмежений час. Тому люди </w:t>
      </w:r>
      <w:r>
        <w:rPr>
          <w:sz w:val="28"/>
          <w:szCs w:val="28"/>
        </w:rPr>
        <w:lastRenderedPageBreak/>
        <w:t>винаходять способи полегшити страх смерті: залишають себе в майбутньому через дітей, прагнуть багатства або слави, дотримуються захисних ритуалів або віри в дивовижного спасителя. Деякі, переконані у власній невразливості, діють героїчно, часто не замислюючись про себе та інших. Інші прагнуть подолати відчуття самотності перед обличчям смерті через єднання — з коханою людиною, спільною справою, спільнотою чи Богом. Страх смерті лежить в основі всіх релігій, і кожна з них намагається полегшити біль від усвідомлення кінцевості існування. Поняття Бога у всіх культурах виконує схожу функцію: він знімає смертну тугу через ідею вічного життя і пом’якшує інші екзистенційні страхи, пропонуючи систему правил та план усвідомленого існування</w:t>
      </w:r>
      <w:r w:rsidR="009E5336">
        <w:rPr>
          <w:sz w:val="28"/>
          <w:szCs w:val="28"/>
          <w:lang w:val="uk-UA"/>
        </w:rPr>
        <w:t xml:space="preserve"> </w:t>
      </w:r>
      <w:r w:rsidR="009E5336" w:rsidRPr="009E5336">
        <w:rPr>
          <w:sz w:val="28"/>
          <w:szCs w:val="28"/>
        </w:rPr>
        <w:t>[</w:t>
      </w:r>
      <w:r w:rsidR="00C02762">
        <w:rPr>
          <w:sz w:val="28"/>
          <w:szCs w:val="28"/>
          <w:lang w:val="uk-UA"/>
        </w:rPr>
        <w:t>58</w:t>
      </w:r>
      <w:r w:rsidR="009E5336">
        <w:rPr>
          <w:sz w:val="28"/>
          <w:szCs w:val="28"/>
          <w:lang w:val="uk-UA"/>
        </w:rPr>
        <w:t>, с.138</w:t>
      </w:r>
      <w:r w:rsidR="009E5336" w:rsidRPr="009E5336">
        <w:rPr>
          <w:sz w:val="28"/>
          <w:szCs w:val="28"/>
        </w:rPr>
        <w:t>]</w:t>
      </w:r>
      <w:r>
        <w:rPr>
          <w:sz w:val="28"/>
          <w:szCs w:val="28"/>
        </w:rPr>
        <w:t>.</w:t>
      </w:r>
    </w:p>
    <w:p w14:paraId="00000067" w14:textId="70CD55FC" w:rsidR="00982FFE" w:rsidRDefault="00B40E29" w:rsidP="009E5336">
      <w:pPr>
        <w:spacing w:line="360" w:lineRule="auto"/>
        <w:ind w:firstLine="700"/>
        <w:jc w:val="both"/>
        <w:rPr>
          <w:sz w:val="28"/>
          <w:szCs w:val="28"/>
        </w:rPr>
      </w:pPr>
      <w:r>
        <w:rPr>
          <w:sz w:val="28"/>
          <w:szCs w:val="28"/>
        </w:rPr>
        <w:t>Відчуття сенсу життя і резилієнтності формується через включення у сімейні, соціальні чи творчі проєкти, духовну діяльність або релігійні практики. Страх смерті стимулює пошук глибшого зв’язку з іншими людьми і світом, визначаючи моральні та екзистенційні орієнтири особистості</w:t>
      </w:r>
      <w:r w:rsidR="009E5336" w:rsidRPr="009E5336">
        <w:rPr>
          <w:sz w:val="28"/>
          <w:szCs w:val="28"/>
        </w:rPr>
        <w:t xml:space="preserve"> [</w:t>
      </w:r>
      <w:r w:rsidR="00C02762">
        <w:rPr>
          <w:sz w:val="28"/>
          <w:szCs w:val="28"/>
          <w:lang w:val="uk-UA"/>
        </w:rPr>
        <w:t>50</w:t>
      </w:r>
      <w:r w:rsidR="009E5336">
        <w:rPr>
          <w:sz w:val="28"/>
          <w:szCs w:val="28"/>
          <w:lang w:val="uk-UA"/>
        </w:rPr>
        <w:t xml:space="preserve">, с. </w:t>
      </w:r>
      <w:r w:rsidR="00C02762" w:rsidRPr="00C02762">
        <w:rPr>
          <w:sz w:val="28"/>
          <w:szCs w:val="28"/>
        </w:rPr>
        <w:t>109</w:t>
      </w:r>
      <w:r w:rsidR="009E5336" w:rsidRPr="009E5336">
        <w:rPr>
          <w:sz w:val="28"/>
          <w:szCs w:val="28"/>
        </w:rPr>
        <w:t>]</w:t>
      </w:r>
      <w:r>
        <w:rPr>
          <w:sz w:val="28"/>
          <w:szCs w:val="28"/>
        </w:rPr>
        <w:t>.</w:t>
      </w:r>
    </w:p>
    <w:p w14:paraId="00000068" w14:textId="580F9B6F" w:rsidR="00982FFE" w:rsidRDefault="00B40E29">
      <w:pPr>
        <w:spacing w:line="360" w:lineRule="auto"/>
        <w:ind w:firstLine="700"/>
        <w:jc w:val="both"/>
        <w:rPr>
          <w:sz w:val="28"/>
          <w:szCs w:val="28"/>
        </w:rPr>
      </w:pPr>
      <w:r>
        <w:rPr>
          <w:sz w:val="28"/>
          <w:szCs w:val="28"/>
        </w:rPr>
        <w:t>Філософи підкреслюють, що повне подолання страху смерті неможливе, він завжди присутній у свідомості людини, хоча іноді ховається в підсвідомості. Водночас його усвідомлення дозволяє людині входити у більш глибокий, онтологічний стан буття, в якому життя сприймається цілісно і з більшою повнотою. Діалектика повсякденного і онтологічного модусів існування, запропонована М. Хайдеггером, демонструє, що перехід від поглиненості повсякденними справами до усвідомлення самого факту буття та смерті сприяє формуванню змістовного життя, резилієнтності та здатності до самореалізації</w:t>
      </w:r>
      <w:r w:rsidR="005825CD">
        <w:rPr>
          <w:sz w:val="28"/>
          <w:szCs w:val="28"/>
          <w:lang w:val="uk-UA"/>
        </w:rPr>
        <w:t xml:space="preserve"> </w:t>
      </w:r>
      <w:r w:rsidR="005825CD" w:rsidRPr="005825CD">
        <w:rPr>
          <w:sz w:val="28"/>
          <w:szCs w:val="28"/>
        </w:rPr>
        <w:t>[45, c. 125]</w:t>
      </w:r>
      <w:r>
        <w:rPr>
          <w:sz w:val="28"/>
          <w:szCs w:val="28"/>
        </w:rPr>
        <w:t>.</w:t>
      </w:r>
    </w:p>
    <w:p w14:paraId="00000069" w14:textId="77777777" w:rsidR="00982FFE" w:rsidRDefault="00B40E29">
      <w:pPr>
        <w:shd w:val="clear" w:color="auto" w:fill="FFFFFF"/>
        <w:spacing w:after="160"/>
        <w:rPr>
          <w:sz w:val="28"/>
          <w:szCs w:val="28"/>
        </w:rPr>
      </w:pPr>
      <w:r>
        <w:rPr>
          <w:sz w:val="28"/>
          <w:szCs w:val="28"/>
        </w:rPr>
        <w:t xml:space="preserve"> </w:t>
      </w:r>
    </w:p>
    <w:p w14:paraId="0000006A" w14:textId="77777777" w:rsidR="00982FFE" w:rsidRPr="000C37A0" w:rsidRDefault="00B40E29" w:rsidP="000C37A0">
      <w:pPr>
        <w:pStyle w:val="2"/>
      </w:pPr>
      <w:bookmarkStart w:id="8" w:name="_Toc214968133"/>
      <w:r w:rsidRPr="000C37A0">
        <w:t>1.2 Ставлення до смерті як проблема психологічної науки і практики в умовах війни</w:t>
      </w:r>
      <w:bookmarkEnd w:id="8"/>
    </w:p>
    <w:p w14:paraId="0000006B" w14:textId="1451FB4B" w:rsidR="00982FFE" w:rsidRDefault="00B40E29">
      <w:pPr>
        <w:spacing w:line="360" w:lineRule="auto"/>
        <w:ind w:firstLine="360"/>
        <w:jc w:val="both"/>
        <w:rPr>
          <w:sz w:val="28"/>
          <w:szCs w:val="28"/>
        </w:rPr>
      </w:pPr>
      <w:r>
        <w:rPr>
          <w:sz w:val="28"/>
          <w:szCs w:val="28"/>
        </w:rPr>
        <w:t xml:space="preserve">Проблема смерті є не лише філософським, а й психологічним питанням, яке відображає ставлення людини до кінцівки життя, до втрати, до сенсу власного існування. У різні історичні періоди це ставлення набувало різних форм, але незмінним залишалося прагнення знайти у смерті не лише кінець, а й </w:t>
      </w:r>
      <w:r>
        <w:rPr>
          <w:sz w:val="28"/>
          <w:szCs w:val="28"/>
        </w:rPr>
        <w:lastRenderedPageBreak/>
        <w:t>продовження — у будь-якому вигляді: духовному, символічному чи родовому. Таке прагнення, властиве людині від найдавніших часів, відображає її потребу у збереженні внутрішньої цілісності перед лицем невідворотного</w:t>
      </w:r>
      <w:r w:rsidR="00C02762" w:rsidRPr="00C02762">
        <w:rPr>
          <w:sz w:val="28"/>
          <w:szCs w:val="28"/>
        </w:rPr>
        <w:t xml:space="preserve"> [17, c. 149]</w:t>
      </w:r>
      <w:r>
        <w:rPr>
          <w:sz w:val="28"/>
          <w:szCs w:val="28"/>
        </w:rPr>
        <w:t>.</w:t>
      </w:r>
    </w:p>
    <w:p w14:paraId="0000006C" w14:textId="078CCF6D" w:rsidR="00982FFE" w:rsidRDefault="00B40E29">
      <w:pPr>
        <w:spacing w:line="360" w:lineRule="auto"/>
        <w:ind w:firstLine="360"/>
        <w:jc w:val="both"/>
        <w:rPr>
          <w:sz w:val="28"/>
          <w:szCs w:val="28"/>
        </w:rPr>
      </w:pPr>
      <w:r>
        <w:rPr>
          <w:sz w:val="28"/>
          <w:szCs w:val="28"/>
        </w:rPr>
        <w:t>У культурі Стародавнього Сходу смерть не сприймалась як абсолютна відсутність життя. Уявлення про часткову смерть, коли помирає лише тілесна оболонка, а душа продовжує існування в іншій формі, створювали основу для психологічного прийняття кінцівки життя. У давньокитайській традиції життя і смерть постають рівноважними станами єдиного процесу буття. Такий світогляд дозволяв людині зменшити страх перед смертю, сприймаючи її не як втрату, а як закономірний перехід до зустрічі з предками</w:t>
      </w:r>
      <w:r w:rsidR="00C02762">
        <w:rPr>
          <w:sz w:val="28"/>
          <w:szCs w:val="28"/>
          <w:lang w:val="uk-UA"/>
        </w:rPr>
        <w:t xml:space="preserve"> </w:t>
      </w:r>
      <w:r w:rsidR="00C02762" w:rsidRPr="00C02762">
        <w:rPr>
          <w:sz w:val="28"/>
          <w:szCs w:val="28"/>
          <w:lang w:val="ru-RU"/>
        </w:rPr>
        <w:t xml:space="preserve">[39, </w:t>
      </w:r>
      <w:r w:rsidR="00C02762">
        <w:rPr>
          <w:sz w:val="28"/>
          <w:szCs w:val="28"/>
          <w:lang w:val="en-US"/>
        </w:rPr>
        <w:t>c</w:t>
      </w:r>
      <w:r w:rsidR="00C02762" w:rsidRPr="00C02762">
        <w:rPr>
          <w:sz w:val="28"/>
          <w:szCs w:val="28"/>
          <w:lang w:val="ru-RU"/>
        </w:rPr>
        <w:t>. 198-201]</w:t>
      </w:r>
      <w:r>
        <w:rPr>
          <w:sz w:val="28"/>
          <w:szCs w:val="28"/>
        </w:rPr>
        <w:t xml:space="preserve">. </w:t>
      </w:r>
    </w:p>
    <w:p w14:paraId="0000006D" w14:textId="44DA84A8" w:rsidR="00982FFE" w:rsidRDefault="00B40E29">
      <w:pPr>
        <w:spacing w:line="360" w:lineRule="auto"/>
        <w:ind w:firstLine="360"/>
        <w:jc w:val="both"/>
        <w:rPr>
          <w:sz w:val="28"/>
          <w:szCs w:val="28"/>
        </w:rPr>
      </w:pPr>
      <w:r>
        <w:rPr>
          <w:sz w:val="28"/>
          <w:szCs w:val="28"/>
        </w:rPr>
        <w:t>У давньоєгипетській культурі осмислювалась як ритуально організований процес переходу в інший світ. Через обряди, заклинання та молитви формувався досвід контролю над невідомим, який допомагав людині впоратися зі страхом перед втратою. Смерть зображується не як поразка, а як визволення — відновлення цілісності, звільнення від болю та страждання</w:t>
      </w:r>
      <w:r w:rsidR="00C02762" w:rsidRPr="00C02762">
        <w:rPr>
          <w:sz w:val="28"/>
          <w:szCs w:val="28"/>
          <w:lang w:val="ru-RU"/>
        </w:rPr>
        <w:t xml:space="preserve"> [47, </w:t>
      </w:r>
      <w:r w:rsidR="00C02762">
        <w:rPr>
          <w:sz w:val="28"/>
          <w:szCs w:val="28"/>
          <w:lang w:val="en-US"/>
        </w:rPr>
        <w:t>c</w:t>
      </w:r>
      <w:r w:rsidR="00C02762" w:rsidRPr="00C02762">
        <w:rPr>
          <w:sz w:val="28"/>
          <w:szCs w:val="28"/>
          <w:lang w:val="ru-RU"/>
        </w:rPr>
        <w:t>. 196]</w:t>
      </w:r>
      <w:r>
        <w:rPr>
          <w:sz w:val="28"/>
          <w:szCs w:val="28"/>
        </w:rPr>
        <w:t xml:space="preserve">. </w:t>
      </w:r>
    </w:p>
    <w:p w14:paraId="0000006E" w14:textId="2483AC33" w:rsidR="00982FFE" w:rsidRDefault="00B40E29">
      <w:pPr>
        <w:spacing w:line="360" w:lineRule="auto"/>
        <w:ind w:firstLine="360"/>
        <w:jc w:val="both"/>
        <w:rPr>
          <w:sz w:val="28"/>
          <w:szCs w:val="28"/>
        </w:rPr>
      </w:pPr>
      <w:r>
        <w:rPr>
          <w:sz w:val="28"/>
          <w:szCs w:val="28"/>
        </w:rPr>
        <w:t>Ідея реінкарнації, поширена в індійській, буддійській і давньогрецькій філософських системах, виконувала аналогічну психологічну функцію — вона заперечувала остаточність смерті, пропонуючи альтернативу небуттю. Піфагор, Платон, Емпедокл, Лукрецій Карр тлумачили перевтілення як спосіб морального вдосконалення душі, а отже, як шлях до символічного безсмертя</w:t>
      </w:r>
      <w:r w:rsidR="00C02762" w:rsidRPr="00C02762">
        <w:rPr>
          <w:sz w:val="28"/>
          <w:szCs w:val="28"/>
          <w:lang w:val="ru-RU"/>
        </w:rPr>
        <w:t xml:space="preserve"> [48, </w:t>
      </w:r>
      <w:r w:rsidR="00C02762">
        <w:rPr>
          <w:sz w:val="28"/>
          <w:szCs w:val="28"/>
          <w:lang w:val="en-US"/>
        </w:rPr>
        <w:t>c</w:t>
      </w:r>
      <w:r w:rsidR="00C02762" w:rsidRPr="00C02762">
        <w:rPr>
          <w:sz w:val="28"/>
          <w:szCs w:val="28"/>
          <w:lang w:val="ru-RU"/>
        </w:rPr>
        <w:t>. 14-39]</w:t>
      </w:r>
      <w:r>
        <w:rPr>
          <w:sz w:val="28"/>
          <w:szCs w:val="28"/>
        </w:rPr>
        <w:t xml:space="preserve">. </w:t>
      </w:r>
    </w:p>
    <w:p w14:paraId="0000006F" w14:textId="63534D82" w:rsidR="00982FFE" w:rsidRDefault="00B40E29">
      <w:pPr>
        <w:spacing w:line="360" w:lineRule="auto"/>
        <w:ind w:firstLine="360"/>
        <w:jc w:val="both"/>
        <w:rPr>
          <w:sz w:val="28"/>
          <w:szCs w:val="28"/>
        </w:rPr>
      </w:pPr>
      <w:r>
        <w:rPr>
          <w:sz w:val="28"/>
          <w:szCs w:val="28"/>
        </w:rPr>
        <w:t>Середньовічна християнська культура змістила акцент із циклічного відродження на ідею духовного існування після смерті. Августин Блаженний, Тертуліан і Фома Аквінський трактували смерть як перехід душі у трансцендентний вимір, де завершується земна боротьба і починається вічність. Такий підхід формував іншу психологічну стратегію — прийняття смерті через віру, що зменшувало екзистенційну тривогу та підтримувало надію на відновлення сенсу</w:t>
      </w:r>
      <w:r w:rsidR="005825CD">
        <w:rPr>
          <w:sz w:val="28"/>
          <w:szCs w:val="28"/>
          <w:lang w:val="uk-UA"/>
        </w:rPr>
        <w:t xml:space="preserve"> </w:t>
      </w:r>
      <w:r w:rsidR="005825CD" w:rsidRPr="005825CD">
        <w:rPr>
          <w:sz w:val="28"/>
          <w:szCs w:val="28"/>
        </w:rPr>
        <w:t>[1, c. 7]</w:t>
      </w:r>
      <w:r>
        <w:rPr>
          <w:sz w:val="28"/>
          <w:szCs w:val="28"/>
        </w:rPr>
        <w:t>.</w:t>
      </w:r>
    </w:p>
    <w:p w14:paraId="00000070" w14:textId="5A4A88A8" w:rsidR="00982FFE" w:rsidRDefault="00B40E29" w:rsidP="000C37A0">
      <w:pPr>
        <w:spacing w:line="360" w:lineRule="auto"/>
        <w:ind w:firstLine="357"/>
        <w:jc w:val="both"/>
        <w:rPr>
          <w:sz w:val="28"/>
          <w:szCs w:val="28"/>
        </w:rPr>
      </w:pPr>
      <w:r>
        <w:rPr>
          <w:sz w:val="28"/>
          <w:szCs w:val="28"/>
        </w:rPr>
        <w:t xml:space="preserve">Античний мислитель Епікур пропонував ще радикальніше раціональне вирішення страху смерті, стверджуючи, що вона не стосується людини: поки ми живі — смерті немає, а коли смерть настає — нас уже немає. Така логіка знімала </w:t>
      </w:r>
      <w:r>
        <w:rPr>
          <w:sz w:val="28"/>
          <w:szCs w:val="28"/>
        </w:rPr>
        <w:lastRenderedPageBreak/>
        <w:t>страх перед небуттям, замінюючи його на спокійне усвідомлення природності кінця. Цей тип мислення перегукується з сучасними когнітивно-поведінковими уявленнями про подолання страху смерті через зміну інтерпретацій і прийняття реальності як даності. Також він наголошував, що стан небуття після смерті є таким же, як і до народження. Незважаючи на критику цього твердження, у ньому міститься сильна заспокійлива сила для тих, хто помирає. Ми боїмося смерті значно сильніше, ніж небуття до народження, хоча суть станів однакова</w:t>
      </w:r>
      <w:r w:rsidR="00C02762">
        <w:rPr>
          <w:sz w:val="28"/>
          <w:szCs w:val="28"/>
          <w:lang w:val="uk-UA"/>
        </w:rPr>
        <w:t xml:space="preserve"> </w:t>
      </w:r>
      <w:r w:rsidR="00C02762" w:rsidRPr="00C02762">
        <w:rPr>
          <w:sz w:val="28"/>
          <w:szCs w:val="28"/>
          <w:lang w:val="ru-RU"/>
        </w:rPr>
        <w:t xml:space="preserve">[52, </w:t>
      </w:r>
      <w:r w:rsidR="00C02762">
        <w:rPr>
          <w:sz w:val="28"/>
          <w:szCs w:val="28"/>
          <w:lang w:val="en-US"/>
        </w:rPr>
        <w:t>c</w:t>
      </w:r>
      <w:r w:rsidR="00C02762" w:rsidRPr="00C02762">
        <w:rPr>
          <w:sz w:val="28"/>
          <w:szCs w:val="28"/>
          <w:lang w:val="ru-RU"/>
        </w:rPr>
        <w:t>. 309]</w:t>
      </w:r>
      <w:r>
        <w:rPr>
          <w:sz w:val="28"/>
          <w:szCs w:val="28"/>
        </w:rPr>
        <w:t>.</w:t>
      </w:r>
    </w:p>
    <w:p w14:paraId="00000071" w14:textId="3262B2DB" w:rsidR="00982FFE" w:rsidRDefault="00B40E29">
      <w:pPr>
        <w:spacing w:line="360" w:lineRule="auto"/>
        <w:ind w:firstLine="360"/>
        <w:jc w:val="both"/>
        <w:rPr>
          <w:sz w:val="28"/>
          <w:szCs w:val="28"/>
        </w:rPr>
      </w:pPr>
      <w:r>
        <w:rPr>
          <w:sz w:val="28"/>
          <w:szCs w:val="28"/>
        </w:rPr>
        <w:t>Матеріалістичний підхід до смерті, який набув розвитку в Новий час, фокусувався на її біологічному аспекті. Дослідники визначають смерть як незворотну втрату мозкових функцій, що забезпечують свідомість</w:t>
      </w:r>
      <w:r w:rsidR="00C02762" w:rsidRPr="00C02762">
        <w:rPr>
          <w:sz w:val="28"/>
          <w:szCs w:val="28"/>
          <w:lang w:val="ru-RU"/>
        </w:rPr>
        <w:t xml:space="preserve"> [52, </w:t>
      </w:r>
      <w:r w:rsidR="00C02762">
        <w:rPr>
          <w:sz w:val="28"/>
          <w:szCs w:val="28"/>
          <w:lang w:val="en-US"/>
        </w:rPr>
        <w:t>c</w:t>
      </w:r>
      <w:r w:rsidR="00C02762" w:rsidRPr="00C02762">
        <w:rPr>
          <w:sz w:val="28"/>
          <w:szCs w:val="28"/>
          <w:lang w:val="ru-RU"/>
        </w:rPr>
        <w:t>. 287]</w:t>
      </w:r>
      <w:r>
        <w:rPr>
          <w:sz w:val="28"/>
          <w:szCs w:val="28"/>
        </w:rPr>
        <w:t xml:space="preserve">. </w:t>
      </w:r>
    </w:p>
    <w:p w14:paraId="00000072" w14:textId="723CD7EC" w:rsidR="00982FFE" w:rsidRDefault="00B40E29">
      <w:pPr>
        <w:spacing w:line="360" w:lineRule="auto"/>
        <w:ind w:firstLine="360"/>
        <w:jc w:val="both"/>
        <w:rPr>
          <w:sz w:val="28"/>
          <w:szCs w:val="28"/>
        </w:rPr>
      </w:pPr>
      <w:r>
        <w:rPr>
          <w:sz w:val="28"/>
          <w:szCs w:val="28"/>
        </w:rPr>
        <w:t>Українська філософська думка розвивала цю тему у власному контексті. Л. Облова тлумачила смерть як «завершений досвід», у якому душа звільняється від матеріального і переходить у стан спокою. В. Роменець розглядав життя і смерть як взаємопов’язані полюси єдиного екзистенційного кола: сенс одного неможливий без розуміння іншого. Сучасні українські дослідники Н. Хамітов і С. Крилова розглядають смерть у контексті пам’яті та спадкоємності. Вони підкреслюють, що особистість може здобути безсмертя лише через продовження себе в інших — у пам’яті, впливі, культурних слідах</w:t>
      </w:r>
      <w:r w:rsidR="009E5336">
        <w:rPr>
          <w:sz w:val="28"/>
          <w:szCs w:val="28"/>
          <w:lang w:val="uk-UA"/>
        </w:rPr>
        <w:t xml:space="preserve"> </w:t>
      </w:r>
      <w:r w:rsidR="009E5336" w:rsidRPr="009E5336">
        <w:rPr>
          <w:sz w:val="28"/>
          <w:szCs w:val="28"/>
          <w:lang w:val="ru-RU"/>
        </w:rPr>
        <w:t>[</w:t>
      </w:r>
      <w:r w:rsidR="009E5336">
        <w:rPr>
          <w:sz w:val="28"/>
          <w:szCs w:val="28"/>
          <w:lang w:val="uk-UA"/>
        </w:rPr>
        <w:t>31</w:t>
      </w:r>
      <w:r w:rsidR="005825CD">
        <w:rPr>
          <w:sz w:val="28"/>
          <w:szCs w:val="28"/>
          <w:lang w:val="uk-UA"/>
        </w:rPr>
        <w:t>, с. 112</w:t>
      </w:r>
      <w:r w:rsidR="009E5336" w:rsidRPr="009E5336">
        <w:rPr>
          <w:sz w:val="28"/>
          <w:szCs w:val="28"/>
          <w:lang w:val="ru-RU"/>
        </w:rPr>
        <w:t>]</w:t>
      </w:r>
      <w:r>
        <w:rPr>
          <w:sz w:val="28"/>
          <w:szCs w:val="28"/>
        </w:rPr>
        <w:t xml:space="preserve">. </w:t>
      </w:r>
    </w:p>
    <w:p w14:paraId="00000073" w14:textId="54586C2A" w:rsidR="00982FFE" w:rsidRDefault="00B40E29" w:rsidP="009E5336">
      <w:pPr>
        <w:spacing w:line="360" w:lineRule="auto"/>
        <w:ind w:firstLine="700"/>
        <w:jc w:val="both"/>
        <w:rPr>
          <w:sz w:val="28"/>
          <w:szCs w:val="28"/>
        </w:rPr>
      </w:pPr>
      <w:r>
        <w:rPr>
          <w:sz w:val="28"/>
          <w:szCs w:val="28"/>
        </w:rPr>
        <w:t>Аналогічну ідею висвітлює Ірвін Ялом в концепті «хвильового ефекту», який описує вплив індивідуальних дій і переживань на інших людей через покоління. Він включає досягнення у творчості, науці, політиці, створення фондів або стипендій, а також природне включення людського тіла у цикли життя після смерті. Усвідомлення можливості залишити слід у світі навіть після фізичної смерті пом’якшує екзистенційну тривогу і надає сенс життя</w:t>
      </w:r>
      <w:r w:rsidR="009E5336" w:rsidRPr="009E5336">
        <w:rPr>
          <w:sz w:val="28"/>
          <w:szCs w:val="28"/>
        </w:rPr>
        <w:t xml:space="preserve"> [</w:t>
      </w:r>
      <w:r w:rsidR="009E5336">
        <w:rPr>
          <w:sz w:val="28"/>
          <w:szCs w:val="28"/>
          <w:lang w:val="uk-UA"/>
        </w:rPr>
        <w:t>35, с. 64</w:t>
      </w:r>
      <w:r w:rsidR="009E5336" w:rsidRPr="009E5336">
        <w:rPr>
          <w:sz w:val="28"/>
          <w:szCs w:val="28"/>
        </w:rPr>
        <w:t>]</w:t>
      </w:r>
      <w:r>
        <w:rPr>
          <w:sz w:val="28"/>
          <w:szCs w:val="28"/>
        </w:rPr>
        <w:t xml:space="preserve">. </w:t>
      </w:r>
    </w:p>
    <w:p w14:paraId="00000074" w14:textId="6B3B8D90" w:rsidR="00982FFE" w:rsidRPr="005825CD" w:rsidRDefault="00B40E29">
      <w:pPr>
        <w:spacing w:line="360" w:lineRule="auto"/>
        <w:ind w:firstLine="360"/>
        <w:jc w:val="both"/>
        <w:rPr>
          <w:sz w:val="28"/>
          <w:szCs w:val="28"/>
        </w:rPr>
      </w:pPr>
      <w:r>
        <w:rPr>
          <w:sz w:val="28"/>
          <w:szCs w:val="28"/>
        </w:rPr>
        <w:t xml:space="preserve">Варто зазначити, що рівень самореалізації та повноти прожитого життя прямо корелює зі страхом смерті: чим менше людина реалізувала себе, тим сильніше вона боїться кінцевості існування. Концепції Ніцше («amor fati» — любов до своєї долі) та Шопенгауера (цінність внутрішнього «Я» понад матеріальні та соціальні блага) підкреслюють, що життя, усвідомлене у зв’язку з обмеженістю, </w:t>
      </w:r>
      <w:r>
        <w:rPr>
          <w:sz w:val="28"/>
          <w:szCs w:val="28"/>
        </w:rPr>
        <w:lastRenderedPageBreak/>
        <w:t>набуває справжньої цінності лише через самореалізацію, внутрішню свободу та моральну відповідальність</w:t>
      </w:r>
      <w:r w:rsidR="005825CD" w:rsidRPr="005825CD">
        <w:rPr>
          <w:sz w:val="28"/>
          <w:szCs w:val="28"/>
        </w:rPr>
        <w:t xml:space="preserve"> [55, c. 201]</w:t>
      </w:r>
    </w:p>
    <w:p w14:paraId="00000075" w14:textId="62E13EDB" w:rsidR="00982FFE" w:rsidRDefault="00B40E29">
      <w:pPr>
        <w:spacing w:line="360" w:lineRule="auto"/>
        <w:ind w:firstLine="360"/>
        <w:jc w:val="both"/>
        <w:rPr>
          <w:sz w:val="28"/>
          <w:szCs w:val="28"/>
        </w:rPr>
      </w:pPr>
      <w:r>
        <w:rPr>
          <w:sz w:val="28"/>
          <w:szCs w:val="28"/>
        </w:rPr>
        <w:t>У контексті війни ці уявлення набувають особливої актуальності. Втрата близьких, щоденне зіткнення зі смертю та загроза власному життю актуалізують фундаментальні питання — про сенс існування, межі терпіння, можливість продовження. У цьому сенсі історичні концепції смерті виконують компенсаторну функцію: вони надають людині психологічні механізми осмислення втрат і водночас допомагають інтегрувати досвід смерті у власну систему цінностей. Усвідомлення смерті як частини життя, як переходу, а не зникнення, сприяє формуванню зрілого ставлення до втрат і збереженню внутрішньої стабільності навіть у найтяжчих обставинах</w:t>
      </w:r>
      <w:r w:rsidR="009E5336">
        <w:rPr>
          <w:sz w:val="28"/>
          <w:szCs w:val="28"/>
          <w:lang w:val="uk-UA"/>
        </w:rPr>
        <w:t xml:space="preserve"> </w:t>
      </w:r>
      <w:r w:rsidR="009E5336" w:rsidRPr="009E5336">
        <w:rPr>
          <w:sz w:val="28"/>
          <w:szCs w:val="28"/>
          <w:lang w:val="ru-RU"/>
        </w:rPr>
        <w:t>[</w:t>
      </w:r>
      <w:r w:rsidR="009E5336">
        <w:rPr>
          <w:sz w:val="28"/>
          <w:szCs w:val="28"/>
          <w:lang w:val="uk-UA"/>
        </w:rPr>
        <w:t>20</w:t>
      </w:r>
      <w:r w:rsidR="005825CD">
        <w:rPr>
          <w:sz w:val="28"/>
          <w:szCs w:val="28"/>
          <w:lang w:val="uk-UA"/>
        </w:rPr>
        <w:t>, с. 94</w:t>
      </w:r>
      <w:r w:rsidR="009E5336">
        <w:rPr>
          <w:sz w:val="28"/>
          <w:szCs w:val="28"/>
        </w:rPr>
        <w:t>]</w:t>
      </w:r>
      <w:r>
        <w:rPr>
          <w:sz w:val="28"/>
          <w:szCs w:val="28"/>
        </w:rPr>
        <w:t xml:space="preserve">. </w:t>
      </w:r>
    </w:p>
    <w:p w14:paraId="00000077" w14:textId="40A6E21E" w:rsidR="00982FFE" w:rsidRDefault="00B40E29" w:rsidP="005825CD">
      <w:pPr>
        <w:spacing w:line="360" w:lineRule="auto"/>
        <w:ind w:firstLine="360"/>
        <w:jc w:val="both"/>
        <w:rPr>
          <w:sz w:val="28"/>
          <w:szCs w:val="28"/>
        </w:rPr>
      </w:pPr>
      <w:r>
        <w:rPr>
          <w:sz w:val="28"/>
          <w:szCs w:val="28"/>
        </w:rPr>
        <w:t>На початку ХХ століття психологічна наука лише почала осмислювати феномен смерті як предмет дослідження. Біхевіоризм і класичний психоаналіз, які тоді домінували, уникали теми смерті, розглядаючи людину переважно як механізм реакцій або носія несвідомих потягів. Унаслідок цього смерть залишалася поза психологічним аналізом — як щось непідвладне науковому поясненню. Проте розвиток гуманістичної та екзистенційної психології повернув цьому феномену його справжній зміст: смерть почала розглядатися як складова життєвого процесу, що формує внутрішню зрілість особистості. Ролло Мей зазначав, що безпричинний страх завжди намагається знайти собі причину — тобто необґрунтований страх швидко «прикріплюється» до реального об’єкта. Література та кіно надають багато прикладів зустрічі зі смертю, що пробуджує глибокі переживання і збагачує наше життя. Так, П’єр Безухов у «Війні і мирі» Льва Толстого переживає смерть товаришів у полоні французів і чудом врятовується. Після цього досвіду він змінюється і до кінця роману діє як людина, яка відчуває повноту і сенс життя. Схожий досвід пережив Достоєвський, коли смертний вирок замінили каторгою, що також радикально змінило його ставлення до життя</w:t>
      </w:r>
      <w:r w:rsidR="005825CD">
        <w:rPr>
          <w:sz w:val="28"/>
          <w:szCs w:val="28"/>
          <w:lang w:val="uk-UA"/>
        </w:rPr>
        <w:t xml:space="preserve"> </w:t>
      </w:r>
      <w:r w:rsidR="005825CD" w:rsidRPr="005825CD">
        <w:rPr>
          <w:sz w:val="28"/>
          <w:szCs w:val="28"/>
          <w:lang w:val="ru-RU"/>
        </w:rPr>
        <w:t>[</w:t>
      </w:r>
      <w:r w:rsidR="005825CD">
        <w:rPr>
          <w:sz w:val="28"/>
          <w:szCs w:val="28"/>
          <w:lang w:val="uk-UA"/>
        </w:rPr>
        <w:t>51, с. 178</w:t>
      </w:r>
      <w:r w:rsidR="005825CD" w:rsidRPr="005825CD">
        <w:rPr>
          <w:sz w:val="28"/>
          <w:szCs w:val="28"/>
          <w:lang w:val="ru-RU"/>
        </w:rPr>
        <w:t>]</w:t>
      </w:r>
      <w:r>
        <w:rPr>
          <w:sz w:val="28"/>
          <w:szCs w:val="28"/>
        </w:rPr>
        <w:t>.</w:t>
      </w:r>
    </w:p>
    <w:p w14:paraId="00000079" w14:textId="5DAF9292" w:rsidR="00982FFE" w:rsidRPr="005825CD" w:rsidRDefault="00B40E29" w:rsidP="005825CD">
      <w:pPr>
        <w:spacing w:line="360" w:lineRule="auto"/>
        <w:ind w:firstLine="700"/>
        <w:jc w:val="both"/>
        <w:rPr>
          <w:sz w:val="28"/>
          <w:szCs w:val="28"/>
        </w:rPr>
      </w:pPr>
      <w:r>
        <w:rPr>
          <w:sz w:val="28"/>
          <w:szCs w:val="28"/>
        </w:rPr>
        <w:t xml:space="preserve">Стоїки (Хрисипп, Зенон, Цицерон, Марк Аврелій) наголошували: навчитися правильно жити — значить навчитися правильно вмирати, і навпаки. </w:t>
      </w:r>
      <w:r>
        <w:rPr>
          <w:sz w:val="28"/>
          <w:szCs w:val="28"/>
        </w:rPr>
        <w:lastRenderedPageBreak/>
        <w:t>Цицерон писав, що філософствувати — це готуватися до смерті, а святий Августин вважав, що душа народжується лише перед обличчям смерті. Середньовічні монахи тримали у своїх келіях черепи, щоб зосередитися на думці про смерть і на уроках, які вона дає живим. Монтень радив, щоб вікна кабінету письменника виходили на кладовище — це робить думки більш чіткими і усвідомленими.</w:t>
      </w:r>
      <w:r w:rsidR="005825CD" w:rsidRPr="005825CD">
        <w:rPr>
          <w:sz w:val="28"/>
          <w:szCs w:val="28"/>
          <w:lang w:val="ru-RU"/>
        </w:rPr>
        <w:t xml:space="preserve"> </w:t>
      </w:r>
      <w:r>
        <w:rPr>
          <w:sz w:val="28"/>
          <w:szCs w:val="28"/>
        </w:rPr>
        <w:t>Таким чином, страх смерті відіграє роль ключового фактору формування резилієнтності: усвідомлення неминучості кінця життя стимулює пошук сенсу, активність, соціальні та творчі зв’язки, а також розвиток особистісної стійкості в умовах екстремальних ситуацій, таких як війна</w:t>
      </w:r>
      <w:r w:rsidR="009E5336">
        <w:rPr>
          <w:sz w:val="28"/>
          <w:szCs w:val="28"/>
          <w:lang w:val="uk-UA"/>
        </w:rPr>
        <w:t xml:space="preserve"> </w:t>
      </w:r>
      <w:r w:rsidR="009E5336" w:rsidRPr="009E5336">
        <w:rPr>
          <w:sz w:val="28"/>
          <w:szCs w:val="28"/>
        </w:rPr>
        <w:t>[</w:t>
      </w:r>
      <w:r w:rsidR="00C02762" w:rsidRPr="00C02762">
        <w:rPr>
          <w:sz w:val="28"/>
          <w:szCs w:val="28"/>
          <w:lang w:val="ru-RU"/>
        </w:rPr>
        <w:t>44</w:t>
      </w:r>
      <w:r w:rsidR="009E5336">
        <w:rPr>
          <w:sz w:val="28"/>
          <w:szCs w:val="28"/>
          <w:lang w:val="uk-UA"/>
        </w:rPr>
        <w:t xml:space="preserve">, с. </w:t>
      </w:r>
      <w:r w:rsidR="00C02762" w:rsidRPr="00C02762">
        <w:rPr>
          <w:sz w:val="28"/>
          <w:szCs w:val="28"/>
          <w:lang w:val="ru-RU"/>
        </w:rPr>
        <w:t>61</w:t>
      </w:r>
      <w:r w:rsidR="009E5336" w:rsidRPr="009E5336">
        <w:rPr>
          <w:sz w:val="28"/>
          <w:szCs w:val="28"/>
        </w:rPr>
        <w:t>]</w:t>
      </w:r>
      <w:r w:rsidR="009E5336">
        <w:rPr>
          <w:sz w:val="28"/>
          <w:szCs w:val="28"/>
          <w:lang w:val="uk-UA"/>
        </w:rPr>
        <w:t>.</w:t>
      </w:r>
    </w:p>
    <w:p w14:paraId="0000007A" w14:textId="4148F10C" w:rsidR="00982FFE" w:rsidRDefault="00B40E29">
      <w:pPr>
        <w:spacing w:line="360" w:lineRule="auto"/>
        <w:jc w:val="both"/>
        <w:rPr>
          <w:sz w:val="28"/>
          <w:szCs w:val="28"/>
        </w:rPr>
      </w:pPr>
      <w:r>
        <w:rPr>
          <w:sz w:val="28"/>
          <w:szCs w:val="28"/>
        </w:rPr>
        <w:t xml:space="preserve"> </w:t>
      </w:r>
      <w:r>
        <w:rPr>
          <w:sz w:val="28"/>
          <w:szCs w:val="28"/>
        </w:rPr>
        <w:tab/>
        <w:t>В роботах відомого психотерапевта Віктора Франкла смерть виступає не лише неминучим завершенням людського існування, а й тим чинником, що надає життю глибший сенс. Усвідомлення його скінченності спонукає людину діяти, цінувати час і можливості, які їй даровані. Якби життя тривало безмежно, то будь-яку справу можна було б відкласти на потім, і тоді сама ідея відповідальності та унікальності моменту втратила б значення. Очікування смерті як кінцевої межі відкриває для людини особливий мотив — не втратити жодної нагоди, наповнити свій шлях змістом і залишити слід у власній історії. Незворотність і тимчасовість існування стають фундаментом смислу людського життя. Саме вони роблять кожен етап цінним, адже дозволяють усвідомити його неповторність. Справжня цінність людського буття не вимірюється його тривалістю, а визначається насиченістю та глибиною змісту</w:t>
      </w:r>
      <w:r w:rsidR="009E5336">
        <w:rPr>
          <w:sz w:val="28"/>
          <w:szCs w:val="28"/>
          <w:lang w:val="uk-UA"/>
        </w:rPr>
        <w:t xml:space="preserve"> </w:t>
      </w:r>
      <w:r w:rsidR="009E5336" w:rsidRPr="009E5336">
        <w:rPr>
          <w:sz w:val="28"/>
          <w:szCs w:val="28"/>
          <w:lang w:val="ru-RU"/>
        </w:rPr>
        <w:t>[</w:t>
      </w:r>
      <w:r w:rsidR="00C02762" w:rsidRPr="00C02762">
        <w:rPr>
          <w:sz w:val="28"/>
          <w:szCs w:val="28"/>
          <w:lang w:val="ru-RU"/>
        </w:rPr>
        <w:t>30</w:t>
      </w:r>
      <w:r w:rsidR="005825CD">
        <w:rPr>
          <w:sz w:val="28"/>
          <w:szCs w:val="28"/>
          <w:lang w:val="uk-UA"/>
        </w:rPr>
        <w:t>, с. 129</w:t>
      </w:r>
      <w:r w:rsidR="009E5336" w:rsidRPr="009E5336">
        <w:rPr>
          <w:sz w:val="28"/>
          <w:szCs w:val="28"/>
          <w:lang w:val="ru-RU"/>
        </w:rPr>
        <w:t>]</w:t>
      </w:r>
      <w:r>
        <w:rPr>
          <w:sz w:val="28"/>
          <w:szCs w:val="28"/>
        </w:rPr>
        <w:t xml:space="preserve">. </w:t>
      </w:r>
    </w:p>
    <w:p w14:paraId="0000007B" w14:textId="6CFA92EE" w:rsidR="00982FFE" w:rsidRDefault="00B40E29">
      <w:pPr>
        <w:spacing w:line="360" w:lineRule="auto"/>
        <w:ind w:firstLine="700"/>
        <w:jc w:val="both"/>
        <w:rPr>
          <w:sz w:val="28"/>
          <w:szCs w:val="28"/>
        </w:rPr>
      </w:pPr>
      <w:r>
        <w:rPr>
          <w:sz w:val="28"/>
          <w:szCs w:val="28"/>
        </w:rPr>
        <w:t>Життя людини можна порівняти з випускними іспитами, де визначальною є не сама подія завершення, а якість підготовки й результатів. Так само й людина повинна завжди бути готовою до моменту, коли її земне існування скінчиться. Усвідомлення цієї обмеженості не обов’язково притаманне лише героям — воно може стати орієнтиром для звичайних людей, які вчаться цінувати час, довершувати розпочате й приймати власну смертність як природну складову життя. Такий підхід відкриває глибший сенс існування, що не зводиться лише до біологічного відтворення</w:t>
      </w:r>
      <w:r w:rsidR="00C02762" w:rsidRPr="00C02762">
        <w:rPr>
          <w:sz w:val="28"/>
          <w:szCs w:val="28"/>
          <w:lang w:val="ru-RU"/>
        </w:rPr>
        <w:t xml:space="preserve"> [15, </w:t>
      </w:r>
      <w:r w:rsidR="00C02762">
        <w:rPr>
          <w:sz w:val="28"/>
          <w:szCs w:val="28"/>
          <w:lang w:val="en-US"/>
        </w:rPr>
        <w:t>c</w:t>
      </w:r>
      <w:r w:rsidR="00C02762" w:rsidRPr="00C02762">
        <w:rPr>
          <w:sz w:val="28"/>
          <w:szCs w:val="28"/>
          <w:lang w:val="ru-RU"/>
        </w:rPr>
        <w:t>. 213]</w:t>
      </w:r>
      <w:r>
        <w:rPr>
          <w:sz w:val="28"/>
          <w:szCs w:val="28"/>
        </w:rPr>
        <w:t xml:space="preserve">. </w:t>
      </w:r>
    </w:p>
    <w:p w14:paraId="0000007C" w14:textId="2065DB83" w:rsidR="00982FFE" w:rsidRDefault="00B40E29">
      <w:pPr>
        <w:spacing w:line="360" w:lineRule="auto"/>
        <w:ind w:firstLine="700"/>
        <w:jc w:val="both"/>
        <w:rPr>
          <w:sz w:val="28"/>
          <w:szCs w:val="28"/>
        </w:rPr>
      </w:pPr>
      <w:r>
        <w:rPr>
          <w:sz w:val="28"/>
          <w:szCs w:val="28"/>
        </w:rPr>
        <w:lastRenderedPageBreak/>
        <w:t>Доля людини формується поєднанням спадкових задатків і зовнішніх обставин, але вирішальним залишається її ставлення до цих даностей. Людина завжди має змогу змінити власну позицію, переглянути світогляд, переосмислити життєві пріоритети. Це проявляється в освіті, саморозвитку, релігійному досвіді чи психотерапії, тобто в тих практиках, що відкривають шлях до зміни внутрішнього ставлення. Навіть найскладніші обмеження не позбавляють людину можливості надати своєму життю унікальної форми. Приклад осіб із тяжкими фізичними вадами, які змогли здобути знання, створити культурні середовища, надихнути інших, переконливо свідчить: сенс існування не визначається зовнішніми умовами, а народжується з внутрішньої сили й здатності виходити за межі заданого. Такі історії стають яскравим підтвердженням того, що людина може перетворювати навіть драматичні обставини на простір для зростання й впливу на інших</w:t>
      </w:r>
      <w:r w:rsidR="00C02762">
        <w:rPr>
          <w:sz w:val="28"/>
          <w:szCs w:val="28"/>
          <w:lang w:val="uk-UA"/>
        </w:rPr>
        <w:t xml:space="preserve"> </w:t>
      </w:r>
      <w:r w:rsidR="00C02762" w:rsidRPr="00C02762">
        <w:rPr>
          <w:sz w:val="28"/>
          <w:szCs w:val="28"/>
          <w:lang w:val="ru-RU"/>
        </w:rPr>
        <w:t xml:space="preserve">[54, </w:t>
      </w:r>
      <w:r w:rsidR="00C02762">
        <w:rPr>
          <w:sz w:val="28"/>
          <w:szCs w:val="28"/>
          <w:lang w:val="en-US"/>
        </w:rPr>
        <w:t>c</w:t>
      </w:r>
      <w:r w:rsidR="00C02762" w:rsidRPr="00C02762">
        <w:rPr>
          <w:sz w:val="28"/>
          <w:szCs w:val="28"/>
          <w:lang w:val="ru-RU"/>
        </w:rPr>
        <w:t>. 249]</w:t>
      </w:r>
      <w:r>
        <w:rPr>
          <w:sz w:val="28"/>
          <w:szCs w:val="28"/>
        </w:rPr>
        <w:t>.</w:t>
      </w:r>
    </w:p>
    <w:p w14:paraId="0000007D" w14:textId="29DE2E32" w:rsidR="00982FFE" w:rsidRPr="009E5336" w:rsidRDefault="00B40E29">
      <w:pPr>
        <w:spacing w:line="360" w:lineRule="auto"/>
        <w:ind w:firstLine="700"/>
        <w:jc w:val="both"/>
        <w:rPr>
          <w:sz w:val="28"/>
          <w:szCs w:val="28"/>
          <w:lang w:val="uk-UA"/>
        </w:rPr>
      </w:pPr>
      <w:r>
        <w:rPr>
          <w:sz w:val="28"/>
          <w:szCs w:val="28"/>
        </w:rPr>
        <w:t>Для багатьох людей навіть переживання наближення смерті або зіткнення з нею в мистецькому чи реальному досвіді дає певне екзистенційне задоволення — відчуття, що життя набуло ваги і сенсу. Проте споживання чужого горя або катастроф як «дози» переживань може мати патологічний характер: подібно до залежності, людина прагне все інтенсивніших вражень, аби відчувати контраст із власним існуванням. Це створює ілюзію, що загроза смерті стосується лише інших, а не її самої, і стає механізмом уникнення зустрічі зі власною вразливістю. Страх перед смертю найсильніше мучить тих, хто відчуває, що не реалізував себе — людей, чиє життя здається незавершеним або беззмістовним. Нездатність прийняти власну скінченність може штовхати до самообману: віри в те, що «це не трапиться зі мною», і відкладання на завтра того, що могло б надати життю зміст сьогодні</w:t>
      </w:r>
      <w:r w:rsidR="009E5336">
        <w:rPr>
          <w:sz w:val="28"/>
          <w:szCs w:val="28"/>
          <w:lang w:val="uk-UA"/>
        </w:rPr>
        <w:t xml:space="preserve"> </w:t>
      </w:r>
      <w:r w:rsidR="009E5336" w:rsidRPr="009E5336">
        <w:rPr>
          <w:sz w:val="28"/>
          <w:szCs w:val="28"/>
          <w:lang w:val="ru-RU"/>
        </w:rPr>
        <w:t>[</w:t>
      </w:r>
      <w:r w:rsidR="009E5336">
        <w:rPr>
          <w:sz w:val="28"/>
          <w:szCs w:val="28"/>
          <w:lang w:val="uk-UA"/>
        </w:rPr>
        <w:t>2</w:t>
      </w:r>
      <w:r w:rsidR="00C02762">
        <w:rPr>
          <w:sz w:val="28"/>
          <w:szCs w:val="28"/>
          <w:lang w:val="uk-UA"/>
        </w:rPr>
        <w:t>2</w:t>
      </w:r>
      <w:r w:rsidR="005825CD" w:rsidRPr="005825CD">
        <w:rPr>
          <w:sz w:val="28"/>
          <w:szCs w:val="28"/>
          <w:lang w:val="ru-RU"/>
        </w:rPr>
        <w:t xml:space="preserve">, </w:t>
      </w:r>
      <w:r w:rsidR="005825CD">
        <w:rPr>
          <w:sz w:val="28"/>
          <w:szCs w:val="28"/>
          <w:lang w:val="en-US"/>
        </w:rPr>
        <w:t>c</w:t>
      </w:r>
      <w:r w:rsidR="005825CD" w:rsidRPr="005825CD">
        <w:rPr>
          <w:sz w:val="28"/>
          <w:szCs w:val="28"/>
          <w:lang w:val="ru-RU"/>
        </w:rPr>
        <w:t>. 134</w:t>
      </w:r>
      <w:r w:rsidR="009E5336" w:rsidRPr="009E5336">
        <w:rPr>
          <w:sz w:val="28"/>
          <w:szCs w:val="28"/>
          <w:lang w:val="ru-RU"/>
        </w:rPr>
        <w:t>]</w:t>
      </w:r>
      <w:r w:rsidR="009E5336">
        <w:rPr>
          <w:sz w:val="28"/>
          <w:szCs w:val="28"/>
          <w:lang w:val="uk-UA"/>
        </w:rPr>
        <w:t>.</w:t>
      </w:r>
    </w:p>
    <w:p w14:paraId="0000007F" w14:textId="27E2C25B" w:rsidR="00982FFE" w:rsidRPr="009E5336" w:rsidRDefault="00B40E29" w:rsidP="009E5336">
      <w:pPr>
        <w:spacing w:line="360" w:lineRule="auto"/>
        <w:ind w:firstLine="700"/>
        <w:jc w:val="both"/>
        <w:rPr>
          <w:sz w:val="28"/>
          <w:szCs w:val="28"/>
        </w:rPr>
      </w:pPr>
      <w:r>
        <w:rPr>
          <w:sz w:val="28"/>
          <w:szCs w:val="28"/>
        </w:rPr>
        <w:t xml:space="preserve">Страх смерті — один із найсильніших і водночас найамбівалентніших афектів, який визначає поведінкові моделі молоді у кризових ситуаціях. Його інтенсивність може варіюватися від легкого занепокоєння до панічних станів, проте в будь-якому випадку він суттєво впливає на прийняття рішень, емоційний баланс і навіть соматичні процеси. Контрольований страх може стимулювати </w:t>
      </w:r>
      <w:r>
        <w:rPr>
          <w:sz w:val="28"/>
          <w:szCs w:val="28"/>
        </w:rPr>
        <w:lastRenderedPageBreak/>
        <w:t>адаптивну активність, сприяти концентрації, усвідомленості, формувати стійкість до стресу. Неконтрольований — навпаки, дезорганізує поведінку, провокує імпульсивні дії та паніку, знижує здатність до саморегуляції</w:t>
      </w:r>
      <w:r w:rsidR="009E5336">
        <w:rPr>
          <w:sz w:val="28"/>
          <w:szCs w:val="28"/>
          <w:lang w:val="uk-UA"/>
        </w:rPr>
        <w:t xml:space="preserve"> </w:t>
      </w:r>
      <w:r w:rsidR="009E5336" w:rsidRPr="009E5336">
        <w:rPr>
          <w:sz w:val="28"/>
          <w:szCs w:val="28"/>
          <w:lang w:val="ru-RU"/>
        </w:rPr>
        <w:t>[7</w:t>
      </w:r>
      <w:r w:rsidR="005825CD" w:rsidRPr="005825CD">
        <w:rPr>
          <w:sz w:val="28"/>
          <w:szCs w:val="28"/>
          <w:lang w:val="ru-RU"/>
        </w:rPr>
        <w:t xml:space="preserve">, </w:t>
      </w:r>
      <w:r w:rsidR="005825CD">
        <w:rPr>
          <w:sz w:val="28"/>
          <w:szCs w:val="28"/>
          <w:lang w:val="en-US"/>
        </w:rPr>
        <w:t>c</w:t>
      </w:r>
      <w:r w:rsidR="005825CD" w:rsidRPr="005825CD">
        <w:rPr>
          <w:sz w:val="28"/>
          <w:szCs w:val="28"/>
          <w:lang w:val="ru-RU"/>
        </w:rPr>
        <w:t>. 16</w:t>
      </w:r>
      <w:r w:rsidR="009E5336" w:rsidRPr="009E5336">
        <w:rPr>
          <w:sz w:val="28"/>
          <w:szCs w:val="28"/>
          <w:lang w:val="ru-RU"/>
        </w:rPr>
        <w:t>]</w:t>
      </w:r>
      <w:r>
        <w:rPr>
          <w:sz w:val="28"/>
          <w:szCs w:val="28"/>
        </w:rPr>
        <w:t>.</w:t>
      </w:r>
    </w:p>
    <w:p w14:paraId="00000080" w14:textId="77777777" w:rsidR="00982FFE" w:rsidRDefault="00B40E29">
      <w:pPr>
        <w:spacing w:line="360" w:lineRule="auto"/>
        <w:ind w:firstLine="700"/>
        <w:jc w:val="both"/>
        <w:rPr>
          <w:sz w:val="28"/>
          <w:szCs w:val="28"/>
        </w:rPr>
      </w:pPr>
      <w:r>
        <w:rPr>
          <w:sz w:val="28"/>
          <w:szCs w:val="28"/>
        </w:rPr>
        <w:t>Смерть є невід’ємною частиною людського існування, що протягом історії сприймалась по-різному — від циклічного відродження і духовного продовження до біологічного завершення свідомості. Незалежно від культурного або філософського контексту, ставлення до смерті завжди відображає глибокі психологічні потреби людини: прагнення зберегти цілісність, знайти сенс і контроль у невідворотності. У сучасних умовах, зокрема під час війни, усвідомлення скінченності життя стимулює пошук смислу, формує психологічну стійкість, сприяє розвитку внутрішньої свободи та здатності діяти навіть у критичних обставинах. Таким чином, ставлення до смерті є не лише екзистенційним викликом, а й джерелом розвитку особистості, який допомагає знаходити сенс і залишати слід у світі, незважаючи на обмеження і втрати.</w:t>
      </w:r>
    </w:p>
    <w:p w14:paraId="00000081" w14:textId="77777777" w:rsidR="00982FFE" w:rsidRDefault="00B40E29">
      <w:pPr>
        <w:spacing w:line="360" w:lineRule="auto"/>
        <w:jc w:val="both"/>
        <w:rPr>
          <w:sz w:val="28"/>
          <w:szCs w:val="28"/>
        </w:rPr>
      </w:pPr>
      <w:r>
        <w:rPr>
          <w:sz w:val="28"/>
          <w:szCs w:val="28"/>
        </w:rPr>
        <w:t xml:space="preserve"> </w:t>
      </w:r>
    </w:p>
    <w:p w14:paraId="00000082" w14:textId="43AF73E5" w:rsidR="00982FFE" w:rsidRDefault="00B40E29" w:rsidP="000C37A0">
      <w:pPr>
        <w:pStyle w:val="2"/>
      </w:pPr>
      <w:bookmarkStart w:id="9" w:name="_Toc214968134"/>
      <w:r>
        <w:t>1.3.</w:t>
      </w:r>
      <w:r w:rsidR="000C37A0">
        <w:rPr>
          <w:lang w:val="uk-UA"/>
        </w:rPr>
        <w:t xml:space="preserve"> </w:t>
      </w:r>
      <w:r>
        <w:t>Психологічна структура та критерії розвитку резилієнтості сучасного студента</w:t>
      </w:r>
      <w:bookmarkEnd w:id="9"/>
    </w:p>
    <w:p w14:paraId="00000085" w14:textId="6612A626" w:rsidR="00982FFE" w:rsidRDefault="00B40E29" w:rsidP="005825CD">
      <w:pPr>
        <w:spacing w:line="360" w:lineRule="auto"/>
        <w:ind w:firstLine="700"/>
        <w:jc w:val="both"/>
        <w:rPr>
          <w:sz w:val="28"/>
          <w:szCs w:val="28"/>
        </w:rPr>
      </w:pPr>
      <w:r>
        <w:rPr>
          <w:sz w:val="28"/>
          <w:szCs w:val="28"/>
        </w:rPr>
        <w:t>В українській науковій літературі термін «резилієнтність» часто ототожнюють із поняттями «стресостійкість», «життєстійкість» та «психологічна пружність». Це призводить до певної плутанини у визначенні резилієнтності та розумінні її сутності. Для точнішого розмежування цих понять доцільно окремо розглянути їхні основні характеристики.</w:t>
      </w:r>
      <w:r w:rsidR="005825CD" w:rsidRPr="005825CD">
        <w:rPr>
          <w:sz w:val="28"/>
          <w:szCs w:val="28"/>
          <w:lang w:val="ru-RU"/>
        </w:rPr>
        <w:t xml:space="preserve"> </w:t>
      </w:r>
      <w:r>
        <w:rPr>
          <w:sz w:val="28"/>
          <w:szCs w:val="28"/>
        </w:rPr>
        <w:t>Згідно з визначенням Американської психологічної асоціації, резилієнтність — це процес і результат ефективної адаптації до складних життєвих обставин, що потребують когнітивної, емоційної та поведінкової гнучкості. Здатність людини пристосовуватися до викликів формується під впливом різних чинників, таких як світогляд, наявність соціальних ресурсів та використання стратегій копінгу</w:t>
      </w:r>
      <w:r w:rsidR="009E5336">
        <w:rPr>
          <w:sz w:val="28"/>
          <w:szCs w:val="28"/>
          <w:lang w:val="uk-UA"/>
        </w:rPr>
        <w:t xml:space="preserve"> </w:t>
      </w:r>
      <w:r w:rsidR="009E5336" w:rsidRPr="009E5336">
        <w:rPr>
          <w:sz w:val="28"/>
          <w:szCs w:val="28"/>
          <w:lang w:val="ru-RU"/>
        </w:rPr>
        <w:t>[</w:t>
      </w:r>
      <w:r w:rsidR="009E5336">
        <w:rPr>
          <w:sz w:val="28"/>
          <w:szCs w:val="28"/>
          <w:lang w:val="uk-UA"/>
        </w:rPr>
        <w:t>14</w:t>
      </w:r>
      <w:r w:rsidR="005825CD" w:rsidRPr="005825CD">
        <w:rPr>
          <w:sz w:val="28"/>
          <w:szCs w:val="28"/>
          <w:lang w:val="ru-RU"/>
        </w:rPr>
        <w:t xml:space="preserve">, </w:t>
      </w:r>
      <w:r w:rsidR="005825CD">
        <w:rPr>
          <w:sz w:val="28"/>
          <w:szCs w:val="28"/>
          <w:lang w:val="en-US"/>
        </w:rPr>
        <w:t>c</w:t>
      </w:r>
      <w:r w:rsidR="005825CD" w:rsidRPr="005825CD">
        <w:rPr>
          <w:sz w:val="28"/>
          <w:szCs w:val="28"/>
          <w:lang w:val="ru-RU"/>
        </w:rPr>
        <w:t>. 351</w:t>
      </w:r>
      <w:r w:rsidR="009E5336">
        <w:rPr>
          <w:sz w:val="28"/>
          <w:szCs w:val="28"/>
        </w:rPr>
        <w:t>]</w:t>
      </w:r>
      <w:r>
        <w:rPr>
          <w:sz w:val="28"/>
          <w:szCs w:val="28"/>
        </w:rPr>
        <w:t>.</w:t>
      </w:r>
    </w:p>
    <w:p w14:paraId="00000086" w14:textId="1AA456EE" w:rsidR="00982FFE" w:rsidRDefault="00B40E29">
      <w:pPr>
        <w:spacing w:line="360" w:lineRule="auto"/>
        <w:ind w:firstLine="700"/>
        <w:jc w:val="both"/>
        <w:rPr>
          <w:sz w:val="28"/>
          <w:szCs w:val="28"/>
        </w:rPr>
      </w:pPr>
      <w:r>
        <w:rPr>
          <w:sz w:val="28"/>
          <w:szCs w:val="28"/>
        </w:rPr>
        <w:t xml:space="preserve">Кудінова М., досліджуючи теоретичні підходи до визначення поняття «стресостійкість», зазначає, що це комплексна особистісна риса, яка забезпечує </w:t>
      </w:r>
      <w:r>
        <w:rPr>
          <w:sz w:val="28"/>
          <w:szCs w:val="28"/>
        </w:rPr>
        <w:lastRenderedPageBreak/>
        <w:t>здатність адаптуватися до впливу як зовнішніх, так і внутрішніх чинників у процесі діяльності. Ця риса сприяє досягненню цілей через самостійну діяльність у емоційній, мотиваційній, психічній та поведінковій сферах особистості [</w:t>
      </w:r>
      <w:r w:rsidR="009E5336">
        <w:rPr>
          <w:sz w:val="28"/>
          <w:szCs w:val="28"/>
          <w:lang w:val="uk-UA"/>
        </w:rPr>
        <w:t>13</w:t>
      </w:r>
      <w:r w:rsidR="005825CD" w:rsidRPr="005825CD">
        <w:rPr>
          <w:sz w:val="28"/>
          <w:szCs w:val="28"/>
        </w:rPr>
        <w:t>, c. 137</w:t>
      </w:r>
      <w:r>
        <w:rPr>
          <w:sz w:val="28"/>
          <w:szCs w:val="28"/>
        </w:rPr>
        <w:t>].</w:t>
      </w:r>
    </w:p>
    <w:p w14:paraId="00000087" w14:textId="61AE6593" w:rsidR="00982FFE" w:rsidRDefault="00B40E29">
      <w:pPr>
        <w:spacing w:line="360" w:lineRule="auto"/>
        <w:ind w:firstLine="700"/>
        <w:jc w:val="both"/>
        <w:rPr>
          <w:sz w:val="28"/>
          <w:szCs w:val="28"/>
        </w:rPr>
      </w:pPr>
      <w:r>
        <w:rPr>
          <w:sz w:val="28"/>
          <w:szCs w:val="28"/>
        </w:rPr>
        <w:t>Гавриловська К. П. та Дем’янчук Ю. Ю., аналізуючи формування життєстійкості особистості, визначають її як здатність ефективно протистояти життєвим змінам і труднощам, зберігаючи баланс між адаптацією до нових вимог і прагненням до інтегрованого, повноцінного життя [</w:t>
      </w:r>
      <w:r w:rsidR="0078607F">
        <w:rPr>
          <w:sz w:val="28"/>
          <w:szCs w:val="28"/>
          <w:lang w:val="uk-UA"/>
        </w:rPr>
        <w:t>3</w:t>
      </w:r>
      <w:r w:rsidR="005825CD" w:rsidRPr="005825CD">
        <w:rPr>
          <w:sz w:val="28"/>
          <w:szCs w:val="28"/>
        </w:rPr>
        <w:t>, c. 83</w:t>
      </w:r>
      <w:r>
        <w:rPr>
          <w:sz w:val="28"/>
          <w:szCs w:val="28"/>
        </w:rPr>
        <w:t>].</w:t>
      </w:r>
    </w:p>
    <w:p w14:paraId="00000089" w14:textId="687EE2C2" w:rsidR="00982FFE" w:rsidRDefault="00B40E29" w:rsidP="009E5336">
      <w:pPr>
        <w:spacing w:line="360" w:lineRule="auto"/>
        <w:ind w:firstLine="700"/>
        <w:jc w:val="both"/>
        <w:rPr>
          <w:sz w:val="28"/>
          <w:szCs w:val="28"/>
        </w:rPr>
      </w:pPr>
      <w:r>
        <w:rPr>
          <w:sz w:val="28"/>
          <w:szCs w:val="28"/>
        </w:rPr>
        <w:t>Термін «психологічна пружність» запозичений із фізики, де «resilience» описує властивість пружних тіл відновлювати форму після механічного тиску. У психології він використовується для позначення здатності психіки відновлюватися після стресу, травматичних подій і складних життєвих обставин</w:t>
      </w:r>
      <w:r w:rsidR="009E5336">
        <w:rPr>
          <w:sz w:val="28"/>
          <w:szCs w:val="28"/>
          <w:lang w:val="uk-UA"/>
        </w:rPr>
        <w:t xml:space="preserve"> </w:t>
      </w:r>
      <w:r w:rsidR="009E5336" w:rsidRPr="009E5336">
        <w:rPr>
          <w:sz w:val="28"/>
          <w:szCs w:val="28"/>
          <w:lang w:val="ru-RU"/>
        </w:rPr>
        <w:t>[</w:t>
      </w:r>
      <w:r w:rsidR="009E5336">
        <w:rPr>
          <w:sz w:val="28"/>
          <w:szCs w:val="28"/>
          <w:lang w:val="uk-UA"/>
        </w:rPr>
        <w:t>14</w:t>
      </w:r>
      <w:r w:rsidR="005825CD" w:rsidRPr="005825CD">
        <w:rPr>
          <w:sz w:val="28"/>
          <w:szCs w:val="28"/>
          <w:lang w:val="ru-RU"/>
        </w:rPr>
        <w:t xml:space="preserve">, </w:t>
      </w:r>
      <w:r w:rsidR="005825CD">
        <w:rPr>
          <w:sz w:val="28"/>
          <w:szCs w:val="28"/>
          <w:lang w:val="en-US"/>
        </w:rPr>
        <w:t>c</w:t>
      </w:r>
      <w:r w:rsidR="005825CD" w:rsidRPr="005825CD">
        <w:rPr>
          <w:sz w:val="28"/>
          <w:szCs w:val="28"/>
          <w:lang w:val="ru-RU"/>
        </w:rPr>
        <w:t>. 351</w:t>
      </w:r>
      <w:r w:rsidR="009E5336">
        <w:rPr>
          <w:sz w:val="28"/>
          <w:szCs w:val="28"/>
        </w:rPr>
        <w:t>]</w:t>
      </w:r>
      <w:r>
        <w:rPr>
          <w:sz w:val="28"/>
          <w:szCs w:val="28"/>
        </w:rPr>
        <w:t>.</w:t>
      </w:r>
    </w:p>
    <w:p w14:paraId="0000008A" w14:textId="49A23BA9" w:rsidR="00982FFE" w:rsidRDefault="00B40E29">
      <w:pPr>
        <w:spacing w:line="360" w:lineRule="auto"/>
        <w:ind w:firstLine="700"/>
        <w:jc w:val="both"/>
        <w:rPr>
          <w:sz w:val="28"/>
          <w:szCs w:val="28"/>
        </w:rPr>
      </w:pPr>
      <w:r>
        <w:rPr>
          <w:sz w:val="28"/>
          <w:szCs w:val="28"/>
        </w:rPr>
        <w:t xml:space="preserve">Війна є одним із найпотужніших чинників стресу, що суттєво впливає на психічне здоров’я людини та підриває стійкість молодого покоління. У період воєнних дій молодь стикається з численними викликами, які створюють загрозу їхньому емоційному та психологічному благополуччю </w:t>
      </w:r>
      <w:r w:rsidR="009E5336" w:rsidRPr="005825CD">
        <w:rPr>
          <w:sz w:val="28"/>
          <w:szCs w:val="28"/>
          <w:lang w:val="ru-RU"/>
        </w:rPr>
        <w:t>[</w:t>
      </w:r>
      <w:r w:rsidR="009E5336">
        <w:rPr>
          <w:sz w:val="28"/>
          <w:szCs w:val="28"/>
          <w:lang w:val="uk-UA"/>
        </w:rPr>
        <w:t>11</w:t>
      </w:r>
      <w:r w:rsidR="005825CD" w:rsidRPr="005825CD">
        <w:rPr>
          <w:sz w:val="28"/>
          <w:szCs w:val="28"/>
          <w:lang w:val="ru-RU"/>
        </w:rPr>
        <w:t xml:space="preserve">, </w:t>
      </w:r>
      <w:r w:rsidR="005825CD">
        <w:rPr>
          <w:sz w:val="28"/>
          <w:szCs w:val="28"/>
          <w:lang w:val="en-US"/>
        </w:rPr>
        <w:t>c</w:t>
      </w:r>
      <w:r w:rsidR="005825CD" w:rsidRPr="005825CD">
        <w:rPr>
          <w:sz w:val="28"/>
          <w:szCs w:val="28"/>
          <w:lang w:val="ru-RU"/>
        </w:rPr>
        <w:t xml:space="preserve">. </w:t>
      </w:r>
      <w:r w:rsidR="005825CD" w:rsidRPr="00C02762">
        <w:rPr>
          <w:sz w:val="28"/>
          <w:szCs w:val="28"/>
          <w:lang w:val="ru-RU"/>
        </w:rPr>
        <w:t>90</w:t>
      </w:r>
      <w:r>
        <w:rPr>
          <w:sz w:val="28"/>
          <w:szCs w:val="28"/>
        </w:rPr>
        <w:t>].</w:t>
      </w:r>
    </w:p>
    <w:p w14:paraId="0000008B" w14:textId="77777777" w:rsidR="00982FFE" w:rsidRDefault="00B40E29">
      <w:pPr>
        <w:spacing w:line="360" w:lineRule="auto"/>
        <w:ind w:firstLine="700"/>
        <w:jc w:val="both"/>
        <w:rPr>
          <w:sz w:val="28"/>
          <w:szCs w:val="28"/>
        </w:rPr>
      </w:pPr>
      <w:r>
        <w:rPr>
          <w:sz w:val="28"/>
          <w:szCs w:val="28"/>
        </w:rPr>
        <w:t>Серед головних стресогенних факторів для молодих людей можна виділити:</w:t>
      </w:r>
    </w:p>
    <w:p w14:paraId="0000008C" w14:textId="77777777" w:rsidR="00982FFE" w:rsidRDefault="00B40E29">
      <w:pPr>
        <w:numPr>
          <w:ilvl w:val="0"/>
          <w:numId w:val="2"/>
        </w:numPr>
        <w:spacing w:line="360" w:lineRule="auto"/>
        <w:jc w:val="both"/>
        <w:rPr>
          <w:sz w:val="28"/>
          <w:szCs w:val="28"/>
        </w:rPr>
      </w:pPr>
      <w:r>
        <w:rPr>
          <w:sz w:val="28"/>
          <w:szCs w:val="28"/>
        </w:rPr>
        <w:t>раптове порушення звичного способу життя;</w:t>
      </w:r>
    </w:p>
    <w:p w14:paraId="0000008D" w14:textId="77777777" w:rsidR="00982FFE" w:rsidRDefault="00B40E29">
      <w:pPr>
        <w:numPr>
          <w:ilvl w:val="0"/>
          <w:numId w:val="2"/>
        </w:numPr>
        <w:spacing w:line="360" w:lineRule="auto"/>
        <w:jc w:val="both"/>
        <w:rPr>
          <w:sz w:val="28"/>
          <w:szCs w:val="28"/>
        </w:rPr>
      </w:pPr>
      <w:r>
        <w:rPr>
          <w:sz w:val="28"/>
          <w:szCs w:val="28"/>
        </w:rPr>
        <w:t>постійні сигнали повітряної тривоги та тривале перебування у сховищах;</w:t>
      </w:r>
    </w:p>
    <w:p w14:paraId="0000008E" w14:textId="77777777" w:rsidR="00982FFE" w:rsidRDefault="00B40E29">
      <w:pPr>
        <w:numPr>
          <w:ilvl w:val="0"/>
          <w:numId w:val="2"/>
        </w:numPr>
        <w:spacing w:line="360" w:lineRule="auto"/>
        <w:jc w:val="both"/>
        <w:rPr>
          <w:sz w:val="28"/>
          <w:szCs w:val="28"/>
        </w:rPr>
      </w:pPr>
      <w:r>
        <w:rPr>
          <w:sz w:val="28"/>
          <w:szCs w:val="28"/>
        </w:rPr>
        <w:t>небезпеку обстрілів;</w:t>
      </w:r>
    </w:p>
    <w:p w14:paraId="0000008F" w14:textId="77777777" w:rsidR="00982FFE" w:rsidRDefault="00B40E29">
      <w:pPr>
        <w:numPr>
          <w:ilvl w:val="0"/>
          <w:numId w:val="2"/>
        </w:numPr>
        <w:spacing w:line="360" w:lineRule="auto"/>
        <w:jc w:val="both"/>
        <w:rPr>
          <w:sz w:val="28"/>
          <w:szCs w:val="28"/>
        </w:rPr>
      </w:pPr>
      <w:r>
        <w:rPr>
          <w:sz w:val="28"/>
          <w:szCs w:val="28"/>
        </w:rPr>
        <w:t>вимушену міграцію;</w:t>
      </w:r>
    </w:p>
    <w:p w14:paraId="00000090" w14:textId="77777777" w:rsidR="00982FFE" w:rsidRDefault="00B40E29">
      <w:pPr>
        <w:numPr>
          <w:ilvl w:val="0"/>
          <w:numId w:val="2"/>
        </w:numPr>
        <w:spacing w:line="360" w:lineRule="auto"/>
        <w:jc w:val="both"/>
        <w:rPr>
          <w:sz w:val="28"/>
          <w:szCs w:val="28"/>
        </w:rPr>
      </w:pPr>
      <w:r>
        <w:rPr>
          <w:sz w:val="28"/>
          <w:szCs w:val="28"/>
        </w:rPr>
        <w:t>руйнування власності;</w:t>
      </w:r>
    </w:p>
    <w:p w14:paraId="00000091" w14:textId="77777777" w:rsidR="00982FFE" w:rsidRDefault="00B40E29">
      <w:pPr>
        <w:numPr>
          <w:ilvl w:val="0"/>
          <w:numId w:val="2"/>
        </w:numPr>
        <w:spacing w:line="360" w:lineRule="auto"/>
        <w:jc w:val="both"/>
        <w:rPr>
          <w:sz w:val="28"/>
          <w:szCs w:val="28"/>
        </w:rPr>
      </w:pPr>
      <w:r>
        <w:rPr>
          <w:sz w:val="28"/>
          <w:szCs w:val="28"/>
        </w:rPr>
        <w:t>розлуку з родичами та колом спілкування;</w:t>
      </w:r>
    </w:p>
    <w:p w14:paraId="293A008F" w14:textId="77777777" w:rsidR="009E5336" w:rsidRDefault="00B40E29" w:rsidP="009E5336">
      <w:pPr>
        <w:numPr>
          <w:ilvl w:val="0"/>
          <w:numId w:val="2"/>
        </w:numPr>
        <w:spacing w:line="360" w:lineRule="auto"/>
        <w:jc w:val="both"/>
        <w:rPr>
          <w:sz w:val="28"/>
          <w:szCs w:val="28"/>
        </w:rPr>
      </w:pPr>
      <w:r>
        <w:rPr>
          <w:sz w:val="28"/>
          <w:szCs w:val="28"/>
        </w:rPr>
        <w:t>погіршення фінансового становища;</w:t>
      </w:r>
    </w:p>
    <w:p w14:paraId="397A12AF" w14:textId="70ADCF87" w:rsidR="009E5336" w:rsidRDefault="00B40E29" w:rsidP="009E5336">
      <w:pPr>
        <w:numPr>
          <w:ilvl w:val="0"/>
          <w:numId w:val="2"/>
        </w:numPr>
        <w:spacing w:line="360" w:lineRule="auto"/>
        <w:jc w:val="both"/>
        <w:rPr>
          <w:sz w:val="28"/>
          <w:szCs w:val="28"/>
        </w:rPr>
      </w:pPr>
      <w:r w:rsidRPr="009E5336">
        <w:rPr>
          <w:sz w:val="28"/>
          <w:szCs w:val="28"/>
        </w:rPr>
        <w:t>тимчасове або повне припинення навчання</w:t>
      </w:r>
      <w:r w:rsidR="009E5336">
        <w:rPr>
          <w:sz w:val="28"/>
          <w:szCs w:val="28"/>
          <w:lang w:val="uk-UA"/>
        </w:rPr>
        <w:t xml:space="preserve"> </w:t>
      </w:r>
      <w:r w:rsidR="009E5336" w:rsidRPr="009E5336">
        <w:rPr>
          <w:sz w:val="28"/>
          <w:szCs w:val="28"/>
        </w:rPr>
        <w:t>[</w:t>
      </w:r>
      <w:r w:rsidR="009E5336">
        <w:rPr>
          <w:sz w:val="28"/>
          <w:szCs w:val="28"/>
          <w:lang w:val="uk-UA"/>
        </w:rPr>
        <w:t>26</w:t>
      </w:r>
      <w:r w:rsidR="005825CD" w:rsidRPr="005825CD">
        <w:rPr>
          <w:sz w:val="28"/>
          <w:szCs w:val="28"/>
          <w:lang w:val="ru-RU"/>
        </w:rPr>
        <w:t xml:space="preserve">, </w:t>
      </w:r>
      <w:r w:rsidR="005825CD">
        <w:rPr>
          <w:sz w:val="28"/>
          <w:szCs w:val="28"/>
          <w:lang w:val="en-US"/>
        </w:rPr>
        <w:t>c</w:t>
      </w:r>
      <w:r w:rsidR="005825CD" w:rsidRPr="005825CD">
        <w:rPr>
          <w:sz w:val="28"/>
          <w:szCs w:val="28"/>
          <w:lang w:val="ru-RU"/>
        </w:rPr>
        <w:t>. 201</w:t>
      </w:r>
      <w:r w:rsidR="009E5336" w:rsidRPr="009E5336">
        <w:rPr>
          <w:sz w:val="28"/>
          <w:szCs w:val="28"/>
        </w:rPr>
        <w:t>]</w:t>
      </w:r>
      <w:r w:rsidRPr="009E5336">
        <w:rPr>
          <w:sz w:val="28"/>
          <w:szCs w:val="28"/>
        </w:rPr>
        <w:t xml:space="preserve">; </w:t>
      </w:r>
    </w:p>
    <w:p w14:paraId="00000094" w14:textId="366C8D92" w:rsidR="00982FFE" w:rsidRPr="009E5336" w:rsidRDefault="00B40E29" w:rsidP="009E5336">
      <w:pPr>
        <w:spacing w:line="360" w:lineRule="auto"/>
        <w:ind w:firstLine="360"/>
        <w:jc w:val="both"/>
        <w:rPr>
          <w:sz w:val="28"/>
          <w:szCs w:val="28"/>
        </w:rPr>
      </w:pPr>
      <w:r w:rsidRPr="009E5336">
        <w:rPr>
          <w:sz w:val="28"/>
          <w:szCs w:val="28"/>
        </w:rPr>
        <w:t xml:space="preserve">В екстремальних обставинах, наприклад під час війни, відсутність смислу робить витримування болю нестерпним; навпаки, наявність певного — любові, обов’язку, прагнення допомогти іншим — дає силу продовжувати жити. </w:t>
      </w:r>
      <w:r w:rsidRPr="009E5336">
        <w:rPr>
          <w:sz w:val="28"/>
          <w:szCs w:val="28"/>
        </w:rPr>
        <w:lastRenderedPageBreak/>
        <w:t>Усвідомлене погодження на страждання і навіть можливу смерть заради важливого для себе чи близьких сенсу перетворює приниження й втрати на джерело внутрішньої стійкості</w:t>
      </w:r>
      <w:r w:rsidR="005825CD" w:rsidRPr="005825CD">
        <w:rPr>
          <w:sz w:val="28"/>
          <w:szCs w:val="28"/>
          <w:lang w:val="ru-RU"/>
        </w:rPr>
        <w:t xml:space="preserve"> [</w:t>
      </w:r>
      <w:r w:rsidR="00C02762">
        <w:rPr>
          <w:sz w:val="28"/>
          <w:szCs w:val="28"/>
          <w:lang w:val="ru-RU"/>
        </w:rPr>
        <w:t>8</w:t>
      </w:r>
      <w:r w:rsidR="005825CD" w:rsidRPr="005825CD">
        <w:rPr>
          <w:sz w:val="28"/>
          <w:szCs w:val="28"/>
          <w:lang w:val="ru-RU"/>
        </w:rPr>
        <w:t xml:space="preserve">, </w:t>
      </w:r>
      <w:r w:rsidR="005825CD">
        <w:rPr>
          <w:sz w:val="28"/>
          <w:szCs w:val="28"/>
          <w:lang w:val="en-US"/>
        </w:rPr>
        <w:t>c</w:t>
      </w:r>
      <w:r w:rsidR="005825CD" w:rsidRPr="005825CD">
        <w:rPr>
          <w:sz w:val="28"/>
          <w:szCs w:val="28"/>
          <w:lang w:val="ru-RU"/>
        </w:rPr>
        <w:t>. 206]</w:t>
      </w:r>
      <w:r w:rsidRPr="009E5336">
        <w:rPr>
          <w:sz w:val="28"/>
          <w:szCs w:val="28"/>
        </w:rPr>
        <w:t>.</w:t>
      </w:r>
    </w:p>
    <w:p w14:paraId="00000095" w14:textId="590B457A" w:rsidR="00982FFE" w:rsidRPr="009E5336" w:rsidRDefault="00B40E29">
      <w:pPr>
        <w:spacing w:line="360" w:lineRule="auto"/>
        <w:ind w:firstLine="700"/>
        <w:jc w:val="both"/>
        <w:rPr>
          <w:sz w:val="28"/>
          <w:szCs w:val="28"/>
          <w:lang w:val="uk-UA"/>
        </w:rPr>
      </w:pPr>
      <w:r>
        <w:rPr>
          <w:sz w:val="28"/>
          <w:szCs w:val="28"/>
        </w:rPr>
        <w:t>Емпіричні дані з психіатричної практики та досвіду екстремальних умов підтверджують: вирішальним чинником у стражданні є не сама хвороба чи зовнішні обставини, а ставлення людини до них. Пацієнтка, яка протягом багатьох років чула загрозливі голоси, зуміла сприймати свій стан як менше зло, ніж повна втрата слуху, й цим проявила надзвичайну силу волі. Подібно до цього, у концентраційному таборі тяжкохворий в’язень, долаючи гарячку й марення, відновлював зі своєї пам’яті рукопис наукової праці, яку в нього відібрали. Це свідчить, що навіть у найважчих умовах людина може віднайти сенс, і саме він стає джерелом її витримки. Соціальні, біологічні чи психологічні обмеження ніколи не знищують свободу волі повністю. Вони впливають лише настільки, наскільки людина сама визначає своє ставлення. Доля завжди має подвійний сенс: те, що можна змінити, необхідно змінювати; те, чого уникнути неможливо, варто прийняти як випробування. Пасивність і бездіяльність лише посилюють страждання, тоді як активне прийняття неминучого стає проявом зрілості. У цьому полягає сутність цінностей ставлення — здатності покірно прийняти неминуче, але не раніше, ніж вичерпано всі можливості для творчості та дії</w:t>
      </w:r>
      <w:r w:rsidR="009E5336">
        <w:rPr>
          <w:sz w:val="28"/>
          <w:szCs w:val="28"/>
          <w:lang w:val="uk-UA"/>
        </w:rPr>
        <w:t xml:space="preserve"> </w:t>
      </w:r>
      <w:r w:rsidR="009E5336" w:rsidRPr="009E5336">
        <w:rPr>
          <w:sz w:val="28"/>
          <w:szCs w:val="28"/>
          <w:lang w:val="ru-RU"/>
        </w:rPr>
        <w:t>[</w:t>
      </w:r>
      <w:r w:rsidR="009E5336">
        <w:rPr>
          <w:sz w:val="28"/>
          <w:szCs w:val="28"/>
          <w:lang w:val="uk-UA"/>
        </w:rPr>
        <w:t>2</w:t>
      </w:r>
      <w:r w:rsidR="005825CD" w:rsidRPr="005825CD">
        <w:rPr>
          <w:sz w:val="28"/>
          <w:szCs w:val="28"/>
          <w:lang w:val="ru-RU"/>
        </w:rPr>
        <w:t xml:space="preserve">, </w:t>
      </w:r>
      <w:r w:rsidR="005825CD">
        <w:rPr>
          <w:sz w:val="28"/>
          <w:szCs w:val="28"/>
          <w:lang w:val="en-US"/>
        </w:rPr>
        <w:t>c</w:t>
      </w:r>
      <w:r w:rsidR="005825CD" w:rsidRPr="005825CD">
        <w:rPr>
          <w:sz w:val="28"/>
          <w:szCs w:val="28"/>
          <w:lang w:val="ru-RU"/>
        </w:rPr>
        <w:t xml:space="preserve">. </w:t>
      </w:r>
      <w:r w:rsidR="005825CD">
        <w:rPr>
          <w:sz w:val="28"/>
          <w:szCs w:val="28"/>
          <w:lang w:val="ru-RU"/>
        </w:rPr>
        <w:t>15</w:t>
      </w:r>
      <w:r w:rsidR="009E5336" w:rsidRPr="009E5336">
        <w:rPr>
          <w:sz w:val="28"/>
          <w:szCs w:val="28"/>
          <w:lang w:val="ru-RU"/>
        </w:rPr>
        <w:t>]</w:t>
      </w:r>
      <w:r w:rsidR="009E5336">
        <w:rPr>
          <w:sz w:val="28"/>
          <w:szCs w:val="28"/>
          <w:lang w:val="uk-UA"/>
        </w:rPr>
        <w:t>.</w:t>
      </w:r>
    </w:p>
    <w:p w14:paraId="00000096" w14:textId="77777777" w:rsidR="00982FFE" w:rsidRDefault="00B40E29">
      <w:pPr>
        <w:spacing w:line="360" w:lineRule="auto"/>
        <w:ind w:firstLine="700"/>
        <w:jc w:val="both"/>
        <w:rPr>
          <w:sz w:val="28"/>
          <w:szCs w:val="28"/>
        </w:rPr>
      </w:pPr>
      <w:r>
        <w:rPr>
          <w:sz w:val="28"/>
          <w:szCs w:val="28"/>
        </w:rPr>
        <w:t>Резилієнтність визначається як здатність особистості зберігати, відновлювати та підтримувати психічне здоров’я, особистісну цілісність і соціальні зв’язки в умовах стресу. Вона не є пасивною характеристикою, а формується в процесі свідомого вибору та практичного опанування стресових ситуацій. Ключовими компонентами розвитку стійкості є:</w:t>
      </w:r>
    </w:p>
    <w:p w14:paraId="00000097" w14:textId="77777777" w:rsidR="00982FFE" w:rsidRDefault="00B40E29">
      <w:pPr>
        <w:numPr>
          <w:ilvl w:val="0"/>
          <w:numId w:val="3"/>
        </w:numPr>
        <w:spacing w:line="360" w:lineRule="auto"/>
        <w:jc w:val="both"/>
        <w:rPr>
          <w:sz w:val="28"/>
          <w:szCs w:val="28"/>
        </w:rPr>
      </w:pPr>
      <w:r>
        <w:rPr>
          <w:sz w:val="28"/>
          <w:szCs w:val="28"/>
        </w:rPr>
        <w:t>Смисло-орієнтована діяльність — усвідомлення цінностей і значущих життєвих цілей, що формує когнітивну та мотиваційну опору стресу;</w:t>
      </w:r>
    </w:p>
    <w:p w14:paraId="00000098" w14:textId="77777777" w:rsidR="00982FFE" w:rsidRDefault="00B40E29">
      <w:pPr>
        <w:numPr>
          <w:ilvl w:val="0"/>
          <w:numId w:val="3"/>
        </w:numPr>
        <w:spacing w:line="360" w:lineRule="auto"/>
        <w:jc w:val="both"/>
        <w:rPr>
          <w:sz w:val="28"/>
          <w:szCs w:val="28"/>
        </w:rPr>
      </w:pPr>
      <w:r>
        <w:rPr>
          <w:sz w:val="28"/>
          <w:szCs w:val="28"/>
        </w:rPr>
        <w:t>Емоційна регуляція — здатність розпізнавати, оцінювати та адаптивно реагувати на внутрішні переживання;</w:t>
      </w:r>
    </w:p>
    <w:p w14:paraId="00000099" w14:textId="77777777" w:rsidR="00982FFE" w:rsidRDefault="00B40E29">
      <w:pPr>
        <w:numPr>
          <w:ilvl w:val="0"/>
          <w:numId w:val="3"/>
        </w:numPr>
        <w:spacing w:line="360" w:lineRule="auto"/>
        <w:jc w:val="both"/>
        <w:rPr>
          <w:sz w:val="28"/>
          <w:szCs w:val="28"/>
        </w:rPr>
      </w:pPr>
      <w:r>
        <w:rPr>
          <w:sz w:val="28"/>
          <w:szCs w:val="28"/>
        </w:rPr>
        <w:lastRenderedPageBreak/>
        <w:t>Відновлювальні стратегії — систематичне поповнення фізичних, психічних та соціальних ресурсів (сон, харчування, фізична активність, соціальна підтримка);</w:t>
      </w:r>
    </w:p>
    <w:p w14:paraId="0000009A" w14:textId="77777777" w:rsidR="00982FFE" w:rsidRDefault="00B40E29">
      <w:pPr>
        <w:numPr>
          <w:ilvl w:val="0"/>
          <w:numId w:val="3"/>
        </w:numPr>
        <w:spacing w:line="360" w:lineRule="auto"/>
        <w:jc w:val="both"/>
        <w:rPr>
          <w:sz w:val="28"/>
          <w:szCs w:val="28"/>
        </w:rPr>
      </w:pPr>
      <w:r>
        <w:rPr>
          <w:sz w:val="28"/>
          <w:szCs w:val="28"/>
        </w:rPr>
        <w:t>Активна поведінка та адаптивне реагування — готовність діяти відповідно до власних цінностей і реалій, зберігаючи при цьому довгострокову ефективність та витривалість;</w:t>
      </w:r>
    </w:p>
    <w:p w14:paraId="0000009B" w14:textId="2C3A82D8" w:rsidR="00982FFE" w:rsidRDefault="00B40E29">
      <w:pPr>
        <w:numPr>
          <w:ilvl w:val="0"/>
          <w:numId w:val="3"/>
        </w:numPr>
        <w:spacing w:line="360" w:lineRule="auto"/>
        <w:jc w:val="both"/>
        <w:rPr>
          <w:sz w:val="28"/>
          <w:szCs w:val="28"/>
        </w:rPr>
      </w:pPr>
      <w:r>
        <w:rPr>
          <w:sz w:val="28"/>
          <w:szCs w:val="28"/>
        </w:rPr>
        <w:t>Соціальна підтримка та взаємна відповідальність — інтеграція в систему підтримки, здатність будувати глибокі взаємовідносини і взаємодопомогу, що посилює колективну та індивідуальну стійкість</w:t>
      </w:r>
      <w:r w:rsidR="005825CD" w:rsidRPr="005825CD">
        <w:rPr>
          <w:sz w:val="28"/>
          <w:szCs w:val="28"/>
        </w:rPr>
        <w:t xml:space="preserve"> [32, c. 45]</w:t>
      </w:r>
      <w:r>
        <w:rPr>
          <w:sz w:val="28"/>
          <w:szCs w:val="28"/>
        </w:rPr>
        <w:t>.</w:t>
      </w:r>
    </w:p>
    <w:p w14:paraId="0000009C" w14:textId="7D8DB75E" w:rsidR="00982FFE" w:rsidRDefault="00B40E29">
      <w:pPr>
        <w:spacing w:line="360" w:lineRule="auto"/>
        <w:ind w:firstLine="700"/>
        <w:jc w:val="both"/>
        <w:rPr>
          <w:sz w:val="28"/>
          <w:szCs w:val="28"/>
        </w:rPr>
      </w:pPr>
      <w:r>
        <w:rPr>
          <w:sz w:val="28"/>
          <w:szCs w:val="28"/>
        </w:rPr>
        <w:t>Перехід від короткотривалого інтенсивного протистояння до довготривалої моделі психологічної витривалості є критично важливим у умовах багаторічної війни в Україні. Цей перехід передбачає управління енергетичними ресурсами через регулярне відновлення, усвідомлення власних меж, мінімізацію зайвих витрат енергії та підтримку оптимального темпу дій. Компетентність у менеджменті енергії включає: планування та регулярне поповнення ресурсів; відчуття власного темпу та адаптація навантажень та усунення надмірного і непродуктивного використання енергії</w:t>
      </w:r>
      <w:r w:rsidR="005825CD" w:rsidRPr="005825CD">
        <w:rPr>
          <w:sz w:val="28"/>
          <w:szCs w:val="28"/>
        </w:rPr>
        <w:t xml:space="preserve"> [53, c. 257]</w:t>
      </w:r>
      <w:r>
        <w:rPr>
          <w:sz w:val="28"/>
          <w:szCs w:val="28"/>
        </w:rPr>
        <w:t>.</w:t>
      </w:r>
    </w:p>
    <w:p w14:paraId="0000009D" w14:textId="4F327C46" w:rsidR="00982FFE" w:rsidRDefault="00B40E29">
      <w:pPr>
        <w:spacing w:line="360" w:lineRule="auto"/>
        <w:ind w:firstLine="700"/>
        <w:jc w:val="both"/>
        <w:rPr>
          <w:sz w:val="28"/>
          <w:szCs w:val="28"/>
        </w:rPr>
      </w:pPr>
      <w:r>
        <w:rPr>
          <w:sz w:val="28"/>
          <w:szCs w:val="28"/>
        </w:rPr>
        <w:t>Резилієнтність також передбачає готовність до труднощів і кризових ситуацій, спроможність діяти без очікувань на швидке завершення страждань, що відповідає концепції «трагічного оптимізму» В. Стокдейла. Критичною є здатність до динамічного балансу між протилежними полярностями: активність та відновлення, мужність та обережність, надія та реалістична оцінка ризиків</w:t>
      </w:r>
      <w:r w:rsidR="00C02762" w:rsidRPr="00C02762">
        <w:rPr>
          <w:sz w:val="28"/>
          <w:szCs w:val="28"/>
          <w:lang w:val="ru-RU"/>
        </w:rPr>
        <w:t xml:space="preserve"> [56, </w:t>
      </w:r>
      <w:r w:rsidR="00C02762">
        <w:rPr>
          <w:sz w:val="28"/>
          <w:szCs w:val="28"/>
          <w:lang w:val="en-US"/>
        </w:rPr>
        <w:t>c</w:t>
      </w:r>
      <w:r w:rsidR="00C02762" w:rsidRPr="00C02762">
        <w:rPr>
          <w:sz w:val="28"/>
          <w:szCs w:val="28"/>
          <w:lang w:val="ru-RU"/>
        </w:rPr>
        <w:t>. 58-61]</w:t>
      </w:r>
      <w:r>
        <w:rPr>
          <w:sz w:val="28"/>
          <w:szCs w:val="28"/>
        </w:rPr>
        <w:t>.</w:t>
      </w:r>
    </w:p>
    <w:p w14:paraId="0000009E" w14:textId="77777777" w:rsidR="00982FFE" w:rsidRDefault="00B40E29">
      <w:pPr>
        <w:spacing w:line="360" w:lineRule="auto"/>
        <w:ind w:firstLine="700"/>
        <w:jc w:val="both"/>
        <w:rPr>
          <w:sz w:val="28"/>
          <w:szCs w:val="28"/>
        </w:rPr>
      </w:pPr>
      <w:r>
        <w:rPr>
          <w:sz w:val="28"/>
          <w:szCs w:val="28"/>
        </w:rPr>
        <w:t>У наукових дослідженнях окреслено низку стратегій, спрямованих на розвиток резильєнтності:</w:t>
      </w:r>
    </w:p>
    <w:p w14:paraId="0000009F" w14:textId="77777777" w:rsidR="00982FFE" w:rsidRDefault="00B40E29">
      <w:pPr>
        <w:numPr>
          <w:ilvl w:val="0"/>
          <w:numId w:val="1"/>
        </w:numPr>
        <w:spacing w:line="360" w:lineRule="auto"/>
        <w:jc w:val="both"/>
        <w:rPr>
          <w:sz w:val="28"/>
          <w:szCs w:val="28"/>
        </w:rPr>
      </w:pPr>
      <w:r>
        <w:rPr>
          <w:sz w:val="28"/>
          <w:szCs w:val="28"/>
        </w:rPr>
        <w:t>Побудова уявлення про майбутнє — усвідомлене створення внутрішнього образу бажаного життя, підтримання надії та віри у власні можливості навіть за умов невизначеності.</w:t>
      </w:r>
    </w:p>
    <w:p w14:paraId="000000A0" w14:textId="77777777" w:rsidR="00982FFE" w:rsidRDefault="00B40E29">
      <w:pPr>
        <w:numPr>
          <w:ilvl w:val="0"/>
          <w:numId w:val="1"/>
        </w:numPr>
        <w:spacing w:line="360" w:lineRule="auto"/>
        <w:jc w:val="both"/>
        <w:rPr>
          <w:sz w:val="28"/>
          <w:szCs w:val="28"/>
        </w:rPr>
      </w:pPr>
      <w:r>
        <w:rPr>
          <w:sz w:val="28"/>
          <w:szCs w:val="28"/>
        </w:rPr>
        <w:lastRenderedPageBreak/>
        <w:t>Розвиток адекватної самооцінки — усвідомлення власних переваг і обмежень, формування реалістичного уявлення про себе як про активного суб’єкта, здатного впливати на події.</w:t>
      </w:r>
    </w:p>
    <w:p w14:paraId="000000A1" w14:textId="77777777" w:rsidR="00982FFE" w:rsidRDefault="00B40E29">
      <w:pPr>
        <w:numPr>
          <w:ilvl w:val="0"/>
          <w:numId w:val="1"/>
        </w:numPr>
        <w:spacing w:line="360" w:lineRule="auto"/>
        <w:jc w:val="both"/>
        <w:rPr>
          <w:sz w:val="28"/>
          <w:szCs w:val="28"/>
        </w:rPr>
      </w:pPr>
      <w:r>
        <w:rPr>
          <w:sz w:val="28"/>
          <w:szCs w:val="28"/>
        </w:rPr>
        <w:t>Підвищення рівня самоефективності — формування переконання у власній спроможності долати труднощі, досягати цілей і здійснювати контроль над важливими аспектами життя.</w:t>
      </w:r>
    </w:p>
    <w:p w14:paraId="000000A2" w14:textId="77777777" w:rsidR="00982FFE" w:rsidRDefault="00B40E29">
      <w:pPr>
        <w:numPr>
          <w:ilvl w:val="0"/>
          <w:numId w:val="1"/>
        </w:numPr>
        <w:spacing w:line="360" w:lineRule="auto"/>
        <w:jc w:val="both"/>
        <w:rPr>
          <w:sz w:val="28"/>
          <w:szCs w:val="28"/>
        </w:rPr>
      </w:pPr>
      <w:r>
        <w:rPr>
          <w:sz w:val="28"/>
          <w:szCs w:val="28"/>
        </w:rPr>
        <w:t>Культивування оптимізму — розвиток здатності інтерпретувати життєві ситуації через призму можливостей, а не загроз, підтримання позитивного мислення як ресурсу внутрішньої стабільності.</w:t>
      </w:r>
    </w:p>
    <w:p w14:paraId="000000A3" w14:textId="77777777" w:rsidR="00982FFE" w:rsidRDefault="00B40E29">
      <w:pPr>
        <w:numPr>
          <w:ilvl w:val="0"/>
          <w:numId w:val="1"/>
        </w:numPr>
        <w:spacing w:line="360" w:lineRule="auto"/>
        <w:jc w:val="both"/>
        <w:rPr>
          <w:sz w:val="28"/>
          <w:szCs w:val="28"/>
        </w:rPr>
      </w:pPr>
      <w:r>
        <w:rPr>
          <w:sz w:val="28"/>
          <w:szCs w:val="28"/>
        </w:rPr>
        <w:t>Опрацювання навичок управління стресом — засвоєння методів емоційної саморегуляції, релаксаційних технік і практик відновлення внутрішньої рівноваги.</w:t>
      </w:r>
    </w:p>
    <w:p w14:paraId="000000A4" w14:textId="7A4E13FC" w:rsidR="00982FFE" w:rsidRDefault="00B40E29">
      <w:pPr>
        <w:numPr>
          <w:ilvl w:val="0"/>
          <w:numId w:val="1"/>
        </w:numPr>
        <w:spacing w:line="360" w:lineRule="auto"/>
        <w:jc w:val="both"/>
        <w:rPr>
          <w:sz w:val="28"/>
          <w:szCs w:val="28"/>
        </w:rPr>
      </w:pPr>
      <w:r>
        <w:rPr>
          <w:sz w:val="28"/>
          <w:szCs w:val="28"/>
        </w:rPr>
        <w:t>Формування готовності приймати допомогу — розвиток вміння звертатися до соціального оточення по підтримку в ситуаціях перевантаження або кризи</w:t>
      </w:r>
      <w:r w:rsidR="009E5336">
        <w:rPr>
          <w:sz w:val="28"/>
          <w:szCs w:val="28"/>
          <w:lang w:val="uk-UA"/>
        </w:rPr>
        <w:t xml:space="preserve"> </w:t>
      </w:r>
      <w:r w:rsidR="009E5336" w:rsidRPr="009E5336">
        <w:rPr>
          <w:sz w:val="28"/>
          <w:szCs w:val="28"/>
          <w:lang w:val="ru-RU"/>
        </w:rPr>
        <w:t>[</w:t>
      </w:r>
      <w:r w:rsidR="009E5336">
        <w:rPr>
          <w:sz w:val="28"/>
          <w:szCs w:val="28"/>
          <w:lang w:val="uk-UA"/>
        </w:rPr>
        <w:t>32</w:t>
      </w:r>
      <w:r w:rsidR="005825CD" w:rsidRPr="005825CD">
        <w:rPr>
          <w:sz w:val="28"/>
          <w:szCs w:val="28"/>
          <w:lang w:val="ru-RU"/>
        </w:rPr>
        <w:t xml:space="preserve">, </w:t>
      </w:r>
      <w:r w:rsidR="005825CD">
        <w:rPr>
          <w:sz w:val="28"/>
          <w:szCs w:val="28"/>
          <w:lang w:val="en-US"/>
        </w:rPr>
        <w:t>c</w:t>
      </w:r>
      <w:r w:rsidR="005825CD" w:rsidRPr="005825CD">
        <w:rPr>
          <w:sz w:val="28"/>
          <w:szCs w:val="28"/>
          <w:lang w:val="ru-RU"/>
        </w:rPr>
        <w:t>. 48-50</w:t>
      </w:r>
      <w:r w:rsidR="009E5336" w:rsidRPr="009E5336">
        <w:rPr>
          <w:sz w:val="28"/>
          <w:szCs w:val="28"/>
          <w:lang w:val="ru-RU"/>
        </w:rPr>
        <w:t>]</w:t>
      </w:r>
      <w:r w:rsidR="009E5336">
        <w:rPr>
          <w:sz w:val="28"/>
          <w:szCs w:val="28"/>
          <w:lang w:val="uk-UA"/>
        </w:rPr>
        <w:t>.</w:t>
      </w:r>
    </w:p>
    <w:p w14:paraId="000000A5" w14:textId="77777777" w:rsidR="00982FFE" w:rsidRDefault="00B40E29">
      <w:pPr>
        <w:spacing w:line="360" w:lineRule="auto"/>
        <w:ind w:firstLine="700"/>
        <w:jc w:val="both"/>
        <w:rPr>
          <w:sz w:val="28"/>
          <w:szCs w:val="28"/>
        </w:rPr>
      </w:pPr>
      <w:r>
        <w:rPr>
          <w:sz w:val="28"/>
          <w:szCs w:val="28"/>
        </w:rPr>
        <w:t>Тож, на рівні студентської спільноти психологічна стійкість формується через інтеграцію особистісних, соціальних та культурних ресурсів, розвиток когнітивних стратегій адаптації, навчання емоційній компетентності та створення системи підтримки. Вона є не лише засобом подолання стресу, а й потенціалом особистісного та колективного зростання, здатністю зберегти психічне здоров’я і соціальну інтеграцію в умовах тривалих випробувань.</w:t>
      </w:r>
    </w:p>
    <w:bookmarkEnd w:id="5"/>
    <w:bookmarkEnd w:id="6"/>
    <w:p w14:paraId="000000A6" w14:textId="77777777" w:rsidR="00982FFE" w:rsidRDefault="00B40E29">
      <w:pPr>
        <w:spacing w:line="360" w:lineRule="auto"/>
        <w:ind w:firstLine="700"/>
        <w:jc w:val="both"/>
        <w:rPr>
          <w:sz w:val="28"/>
          <w:szCs w:val="28"/>
        </w:rPr>
      </w:pPr>
      <w:r>
        <w:rPr>
          <w:sz w:val="28"/>
          <w:szCs w:val="28"/>
        </w:rPr>
        <w:t xml:space="preserve"> </w:t>
      </w:r>
    </w:p>
    <w:p w14:paraId="000000A7" w14:textId="77777777" w:rsidR="00982FFE" w:rsidRPr="000C37A0" w:rsidRDefault="00B40E29" w:rsidP="000C37A0">
      <w:pPr>
        <w:pStyle w:val="2"/>
        <w:rPr>
          <w:b/>
          <w:bCs/>
        </w:rPr>
      </w:pPr>
      <w:bookmarkStart w:id="10" w:name="_Toc214968135"/>
      <w:r w:rsidRPr="000C37A0">
        <w:rPr>
          <w:b/>
          <w:bCs/>
        </w:rPr>
        <w:t>Висновки до 1 розділу</w:t>
      </w:r>
      <w:bookmarkEnd w:id="10"/>
      <w:r w:rsidRPr="000C37A0">
        <w:rPr>
          <w:b/>
          <w:bCs/>
        </w:rPr>
        <w:t xml:space="preserve"> </w:t>
      </w:r>
    </w:p>
    <w:p w14:paraId="0EB424DD" w14:textId="77777777" w:rsidR="009E5336" w:rsidRDefault="00B40E29" w:rsidP="009E5336">
      <w:pPr>
        <w:spacing w:line="360" w:lineRule="auto"/>
        <w:ind w:firstLine="700"/>
        <w:jc w:val="both"/>
        <w:rPr>
          <w:sz w:val="28"/>
          <w:szCs w:val="28"/>
        </w:rPr>
      </w:pPr>
      <w:r>
        <w:rPr>
          <w:sz w:val="28"/>
          <w:szCs w:val="28"/>
        </w:rPr>
        <w:t xml:space="preserve">Узагальнюючи наведені вище теоретичні міркування щодо ставлення до смерті як чиннику резилієнтності студентської молоді в умовах війни, можна зробити наступні висновки. </w:t>
      </w:r>
    </w:p>
    <w:p w14:paraId="06314E6B" w14:textId="4E33BFC4" w:rsidR="009E5336" w:rsidRPr="009E5336" w:rsidRDefault="009E5336" w:rsidP="009E5336">
      <w:pPr>
        <w:pStyle w:val="ac"/>
        <w:numPr>
          <w:ilvl w:val="0"/>
          <w:numId w:val="21"/>
        </w:numPr>
        <w:spacing w:line="360" w:lineRule="auto"/>
        <w:jc w:val="both"/>
        <w:rPr>
          <w:sz w:val="32"/>
          <w:szCs w:val="32"/>
        </w:rPr>
      </w:pPr>
      <w:r w:rsidRPr="009E5336">
        <w:rPr>
          <w:sz w:val="28"/>
          <w:szCs w:val="28"/>
          <w:lang w:val="uk-UA"/>
        </w:rPr>
        <w:t>С</w:t>
      </w:r>
      <w:r w:rsidRPr="009E5336">
        <w:rPr>
          <w:sz w:val="28"/>
          <w:szCs w:val="28"/>
        </w:rPr>
        <w:t xml:space="preserve">тудентська молодь перебуває на перетині двох процесів: вікових завдань ранньої дорослості та екстремальних соціальних умов війни. З одного боку, цей період характеризується активним формуванням ідентичності, професійного самовизначення, автономії та відповідальності за власне </w:t>
      </w:r>
      <w:r w:rsidRPr="009E5336">
        <w:rPr>
          <w:sz w:val="28"/>
          <w:szCs w:val="28"/>
        </w:rPr>
        <w:lastRenderedPageBreak/>
        <w:t>життя. З іншого — війна радикально порушує відчуття безпеки, стабільності та прогнозованості майбутнього, що ускладнює реалізацію цих завдань. Молодь змушена адаптуватися до хронічного стресу, втрат, вимушеної міграції, обмеження контролю над власним життям і постійної загрози смерті. Це призводить до підвищення рівня тривожності, депресивних проявів, емоційного виснаження, але водночас активізує рефлексивні процеси, пошук сенсу, ціннісну переорієнтацію та усвідомлення себе як суб’єкта вибору. Таким чином, психологічний стан молоді в умовах війни є амбівалентним: поєднує вразливість і дезорганізацію з потенціалом до особистісного зростання та внутрішньої трансформації.</w:t>
      </w:r>
    </w:p>
    <w:p w14:paraId="40319987" w14:textId="77777777" w:rsidR="009E5336" w:rsidRDefault="00B40E29" w:rsidP="009E5336">
      <w:pPr>
        <w:pStyle w:val="ac"/>
        <w:numPr>
          <w:ilvl w:val="0"/>
          <w:numId w:val="21"/>
        </w:numPr>
        <w:spacing w:line="360" w:lineRule="auto"/>
        <w:jc w:val="both"/>
        <w:rPr>
          <w:sz w:val="28"/>
          <w:szCs w:val="28"/>
        </w:rPr>
      </w:pPr>
      <w:r w:rsidRPr="009E5336">
        <w:rPr>
          <w:sz w:val="28"/>
          <w:szCs w:val="28"/>
        </w:rPr>
        <w:t>У психологічному аспекті смерть постає як багатовимірне явище, що поєднує біологічну неминучість і соціокультурний сенс. Історичні та культурні традиції демонструють різні стратегії її осмислення: від циклічної концепції відродження до духовного чи символічного продовження. Усвідомлення смертності стимулює пошук сенсу, формує моральні та екзистенційні орієнтири, дозволяючи особистості перетворювати кризові переживання на ресурс для внутрішньої стійкості. Війна лише посилює актуальність цих процесів, роблячи страх смерті і його контроль ключовим чинником психологічної адаптації.</w:t>
      </w:r>
    </w:p>
    <w:p w14:paraId="0684219C" w14:textId="77777777" w:rsidR="009E5336" w:rsidRDefault="00B40E29" w:rsidP="009E5336">
      <w:pPr>
        <w:pStyle w:val="ac"/>
        <w:numPr>
          <w:ilvl w:val="0"/>
          <w:numId w:val="21"/>
        </w:numPr>
        <w:spacing w:line="360" w:lineRule="auto"/>
        <w:jc w:val="both"/>
        <w:rPr>
          <w:sz w:val="28"/>
          <w:szCs w:val="28"/>
        </w:rPr>
      </w:pPr>
      <w:r w:rsidRPr="009E5336">
        <w:rPr>
          <w:sz w:val="28"/>
          <w:szCs w:val="28"/>
        </w:rPr>
        <w:t xml:space="preserve">Резилієнтність у студентській молоді виступає комплексною характеристикою психіки, що об’єднує когнітивну, емоційну та поведінкову гнучкість. </w:t>
      </w:r>
      <w:r w:rsidR="009E5336" w:rsidRPr="009E5336">
        <w:rPr>
          <w:sz w:val="28"/>
          <w:szCs w:val="28"/>
        </w:rPr>
        <w:t xml:space="preserve">В умовах війни вона набуває особливого значення як здатність зберігати психічну цілісність, підтримувати функціонування, відновлювати ресурси та діяти відповідно до власних цінностей, незважаючи на загрози й втрати. Ключовими структурними компонентами резилієнтності виступають смислоорієнтація, емоційна регуляція, адаптивні копінг-стратегії, соціальна підтримка та активна життєва позиція. Особливої ваги набуває здатність молоді переходити від короткотривалого мобілізаційного режиму до довготривалої психологічної </w:t>
      </w:r>
      <w:r w:rsidR="009E5336" w:rsidRPr="009E5336">
        <w:rPr>
          <w:sz w:val="28"/>
          <w:szCs w:val="28"/>
        </w:rPr>
        <w:lastRenderedPageBreak/>
        <w:t>витривалості, що передбачає усвідомлене управління ресурсами, прийняття обмежень і готовність жити в умовах невизначеності.</w:t>
      </w:r>
    </w:p>
    <w:p w14:paraId="57703A64" w14:textId="19D82DA6" w:rsidR="009E5336" w:rsidRPr="009E5336" w:rsidRDefault="009E5336" w:rsidP="009E5336">
      <w:pPr>
        <w:pStyle w:val="ac"/>
        <w:numPr>
          <w:ilvl w:val="0"/>
          <w:numId w:val="21"/>
        </w:numPr>
        <w:spacing w:line="360" w:lineRule="auto"/>
        <w:jc w:val="both"/>
        <w:rPr>
          <w:sz w:val="32"/>
          <w:szCs w:val="32"/>
        </w:rPr>
      </w:pPr>
      <w:r w:rsidRPr="009E5336">
        <w:rPr>
          <w:sz w:val="28"/>
          <w:szCs w:val="28"/>
          <w:lang w:val="uk-UA"/>
        </w:rPr>
        <w:t>С</w:t>
      </w:r>
      <w:r w:rsidRPr="009E5336">
        <w:rPr>
          <w:sz w:val="28"/>
          <w:szCs w:val="28"/>
        </w:rPr>
        <w:t>тавлення до смерті є одним із ключових чинників формування резилієнтності студентської молоді в умовах війни. Усвідомлення смертності може мати як дезорганізуючий, так і мобілізуючий ефект. Неконтрольований, витіснений або тотальний страх смерті знижує здатність до адаптації, посилює тривожність і безпорадність. Натомість прийняте, осмислене ставлення до смерті — з включенням її у систему особистісних смислів — сприяє розвитку внутрішньої стійкості, відповідальності та активної життєвої позиції. Екзистенційне осмислення смерті трансформує її з джерела паралізуючого страху у фактор, що надає життю цінності, інтенсивності та спрямованості. Таким чином, ставлення до смерті виступає не лише психологічним викликом, а й важливим ресурсом резилієнтності, який визначає здатність молодої людини витримувати випробування війни, зберігати цілісність і знаходити сенс навіть у граничних умовах існування.</w:t>
      </w:r>
    </w:p>
    <w:p w14:paraId="7640107F" w14:textId="1EFDEA8B" w:rsidR="000C37A0" w:rsidRDefault="000C37A0" w:rsidP="009E5336">
      <w:pPr>
        <w:spacing w:line="360" w:lineRule="auto"/>
        <w:jc w:val="both"/>
        <w:rPr>
          <w:sz w:val="28"/>
          <w:szCs w:val="28"/>
        </w:rPr>
      </w:pPr>
    </w:p>
    <w:p w14:paraId="0E1B8FD2" w14:textId="3CFDF960" w:rsidR="000C37A0" w:rsidRDefault="000C37A0">
      <w:pPr>
        <w:spacing w:line="360" w:lineRule="auto"/>
        <w:ind w:firstLine="700"/>
        <w:jc w:val="both"/>
        <w:rPr>
          <w:sz w:val="28"/>
          <w:szCs w:val="28"/>
        </w:rPr>
      </w:pPr>
    </w:p>
    <w:p w14:paraId="7654A1E7" w14:textId="77777777" w:rsidR="000C37A0" w:rsidRDefault="000C37A0">
      <w:pPr>
        <w:spacing w:line="360" w:lineRule="auto"/>
        <w:ind w:firstLine="700"/>
        <w:jc w:val="both"/>
        <w:rPr>
          <w:sz w:val="28"/>
          <w:szCs w:val="28"/>
        </w:rPr>
      </w:pPr>
    </w:p>
    <w:p w14:paraId="51F4C0C4" w14:textId="3E0D05D6" w:rsidR="000C37A0" w:rsidRDefault="000C37A0">
      <w:pPr>
        <w:spacing w:line="360" w:lineRule="auto"/>
        <w:ind w:firstLine="700"/>
        <w:jc w:val="both"/>
        <w:rPr>
          <w:sz w:val="28"/>
          <w:szCs w:val="28"/>
        </w:rPr>
      </w:pPr>
    </w:p>
    <w:p w14:paraId="14A5A641" w14:textId="4CB7F616" w:rsidR="000C37A0" w:rsidRDefault="000C37A0">
      <w:pPr>
        <w:spacing w:line="360" w:lineRule="auto"/>
        <w:ind w:firstLine="700"/>
        <w:jc w:val="both"/>
        <w:rPr>
          <w:sz w:val="28"/>
          <w:szCs w:val="28"/>
        </w:rPr>
      </w:pPr>
    </w:p>
    <w:p w14:paraId="48688362" w14:textId="77FB559E" w:rsidR="000C37A0" w:rsidRDefault="000C37A0">
      <w:pPr>
        <w:spacing w:line="360" w:lineRule="auto"/>
        <w:ind w:firstLine="700"/>
        <w:jc w:val="both"/>
        <w:rPr>
          <w:sz w:val="28"/>
          <w:szCs w:val="28"/>
        </w:rPr>
      </w:pPr>
    </w:p>
    <w:p w14:paraId="05EBC657" w14:textId="43065824" w:rsidR="000C37A0" w:rsidRDefault="000C37A0">
      <w:pPr>
        <w:spacing w:line="360" w:lineRule="auto"/>
        <w:ind w:firstLine="700"/>
        <w:jc w:val="both"/>
        <w:rPr>
          <w:sz w:val="28"/>
          <w:szCs w:val="28"/>
        </w:rPr>
      </w:pPr>
    </w:p>
    <w:p w14:paraId="65703EB5" w14:textId="1E229998" w:rsidR="00200E86" w:rsidRDefault="00200E86">
      <w:pPr>
        <w:spacing w:line="360" w:lineRule="auto"/>
        <w:ind w:firstLine="700"/>
        <w:jc w:val="both"/>
        <w:rPr>
          <w:sz w:val="28"/>
          <w:szCs w:val="28"/>
        </w:rPr>
      </w:pPr>
    </w:p>
    <w:p w14:paraId="306B2F04" w14:textId="77777777" w:rsidR="00200E86" w:rsidRDefault="00200E86">
      <w:pPr>
        <w:spacing w:line="360" w:lineRule="auto"/>
        <w:ind w:firstLine="700"/>
        <w:jc w:val="both"/>
        <w:rPr>
          <w:sz w:val="28"/>
          <w:szCs w:val="28"/>
        </w:rPr>
      </w:pPr>
    </w:p>
    <w:p w14:paraId="6158D9F4" w14:textId="77777777" w:rsidR="000C37A0" w:rsidRDefault="000C37A0" w:rsidP="000C37A0">
      <w:pPr>
        <w:pStyle w:val="1"/>
        <w:jc w:val="both"/>
        <w:rPr>
          <w:lang w:val="uk-UA"/>
        </w:rPr>
      </w:pPr>
      <w:bookmarkStart w:id="11" w:name="_Toc214968136"/>
      <w:bookmarkStart w:id="12" w:name="_Toc200719381"/>
      <w:bookmarkStart w:id="13" w:name="OLE_LINK111"/>
      <w:bookmarkStart w:id="14" w:name="OLE_LINK112"/>
      <w:r w:rsidRPr="000C37A0">
        <w:lastRenderedPageBreak/>
        <w:t>РОЗДІЛ 2. ЕМПІРИЧНЕ ДОСЛІДЖЕННЯ СТАВЛЕННЯ ДО СМЕРТІ ЯК ЧИННИКА РЕЗИЛІЄНТНОСТІ СТУДЕНТСЬКОЇ МОЛОДІ В УМОВАХ ВІЙ</w:t>
      </w:r>
      <w:r>
        <w:rPr>
          <w:lang w:val="uk-UA"/>
        </w:rPr>
        <w:t>НИ</w:t>
      </w:r>
      <w:bookmarkEnd w:id="11"/>
    </w:p>
    <w:p w14:paraId="7B783B17" w14:textId="37916EEA" w:rsidR="000C37A0" w:rsidRPr="000C37A0" w:rsidRDefault="000C37A0" w:rsidP="000C37A0">
      <w:pPr>
        <w:pStyle w:val="2"/>
      </w:pPr>
      <w:r w:rsidRPr="000C37A0">
        <w:t xml:space="preserve"> </w:t>
      </w:r>
      <w:bookmarkStart w:id="15" w:name="_Toc214968137"/>
      <w:r w:rsidRPr="000C37A0">
        <w:t>2.1 Характеристика вибірки дослідження</w:t>
      </w:r>
      <w:bookmarkEnd w:id="12"/>
      <w:bookmarkEnd w:id="15"/>
    </w:p>
    <w:p w14:paraId="4E7FDBF0" w14:textId="77777777" w:rsidR="000C37A0" w:rsidRPr="000C37A0" w:rsidRDefault="000C37A0" w:rsidP="000C37A0">
      <w:pPr>
        <w:spacing w:line="360" w:lineRule="auto"/>
        <w:ind w:firstLine="709"/>
        <w:jc w:val="both"/>
        <w:rPr>
          <w:sz w:val="28"/>
          <w:szCs w:val="28"/>
        </w:rPr>
      </w:pPr>
      <w:r w:rsidRPr="000C37A0">
        <w:rPr>
          <w:sz w:val="28"/>
          <w:szCs w:val="28"/>
        </w:rPr>
        <w:t>Вибірка дослідження сформувалася серед молодих людей, які активно користуються соціальними мережами. Відповідно була використана гугл форма та розповсюджена через різні онлайн платформи. Цей формат дозволяє швидко охопити велику кількість молодих людей, які є найактивнішими користувачами онлайн-ресурсів та найбільш доступними для участі в дистанційних дослідженнях. Це забезпечує оперативність, зручність та широку географію охоплення, що особливо важливо в умовах воєнного часу, коли традиційні методи збору даних можуть бути обмежені або недоступні.</w:t>
      </w:r>
    </w:p>
    <w:p w14:paraId="1A256653" w14:textId="77777777" w:rsidR="000C37A0" w:rsidRPr="000C37A0" w:rsidRDefault="000C37A0" w:rsidP="000C37A0">
      <w:pPr>
        <w:spacing w:line="360" w:lineRule="auto"/>
        <w:ind w:firstLine="709"/>
        <w:jc w:val="both"/>
        <w:rPr>
          <w:sz w:val="28"/>
          <w:szCs w:val="28"/>
        </w:rPr>
      </w:pPr>
      <w:r w:rsidRPr="000C37A0">
        <w:rPr>
          <w:sz w:val="28"/>
          <w:szCs w:val="28"/>
        </w:rPr>
        <w:t xml:space="preserve">Опитування охопило 62 респондентів і демонструє характерну для психологічних досліджень тенденцію: серед учасників значно переважають жінки — 50 осіб, тоді як чоловіків — 12 (рис.2.1). </w:t>
      </w:r>
    </w:p>
    <w:p w14:paraId="27D3335A" w14:textId="77777777" w:rsidR="000C37A0" w:rsidRPr="000C37A0" w:rsidRDefault="000C37A0" w:rsidP="000C37A0">
      <w:pPr>
        <w:spacing w:line="360" w:lineRule="auto"/>
        <w:ind w:firstLine="709"/>
        <w:jc w:val="both"/>
        <w:rPr>
          <w:i/>
          <w:iCs/>
          <w:sz w:val="28"/>
          <w:szCs w:val="28"/>
        </w:rPr>
      </w:pPr>
    </w:p>
    <w:p w14:paraId="6C65DC2F" w14:textId="77777777" w:rsidR="000C37A0" w:rsidRPr="000C37A0" w:rsidRDefault="000C37A0" w:rsidP="000C37A0">
      <w:pPr>
        <w:spacing w:line="360" w:lineRule="auto"/>
        <w:jc w:val="both"/>
        <w:rPr>
          <w:i/>
          <w:iCs/>
          <w:sz w:val="28"/>
          <w:szCs w:val="28"/>
        </w:rPr>
      </w:pPr>
      <w:r w:rsidRPr="000C37A0">
        <w:rPr>
          <w:noProof/>
          <w:sz w:val="28"/>
          <w:szCs w:val="28"/>
        </w:rPr>
        <w:drawing>
          <wp:inline distT="0" distB="0" distL="0" distR="0" wp14:anchorId="5915A388" wp14:editId="6D8D01E2">
            <wp:extent cx="6069496" cy="2929255"/>
            <wp:effectExtent l="0" t="0" r="13970" b="17145"/>
            <wp:docPr id="7" name="Диаграмма 7">
              <a:extLst xmlns:a="http://schemas.openxmlformats.org/drawingml/2006/main">
                <a:ext uri="{FF2B5EF4-FFF2-40B4-BE49-F238E27FC236}">
                  <a16:creationId xmlns:a16="http://schemas.microsoft.com/office/drawing/2014/main" id="{19CB1928-7F26-4D5C-860A-ACD299531E1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BA13068" w14:textId="28AE4267" w:rsidR="000C37A0" w:rsidRPr="000C37A0" w:rsidRDefault="000C37A0" w:rsidP="000C37A0">
      <w:pPr>
        <w:spacing w:line="360" w:lineRule="auto"/>
        <w:ind w:firstLine="709"/>
        <w:jc w:val="right"/>
        <w:rPr>
          <w:i/>
          <w:iCs/>
          <w:sz w:val="28"/>
          <w:szCs w:val="28"/>
        </w:rPr>
      </w:pPr>
      <w:r w:rsidRPr="000C37A0">
        <w:rPr>
          <w:i/>
          <w:iCs/>
          <w:sz w:val="28"/>
          <w:szCs w:val="28"/>
        </w:rPr>
        <w:t xml:space="preserve">       Рис. 2.1. Стать вибірки</w:t>
      </w:r>
    </w:p>
    <w:p w14:paraId="51CAF3A0" w14:textId="77777777" w:rsidR="000C37A0" w:rsidRPr="000C37A0" w:rsidRDefault="000C37A0" w:rsidP="000C37A0">
      <w:pPr>
        <w:spacing w:line="360" w:lineRule="auto"/>
        <w:ind w:firstLine="709"/>
        <w:jc w:val="both"/>
        <w:rPr>
          <w:sz w:val="28"/>
          <w:szCs w:val="28"/>
        </w:rPr>
      </w:pPr>
      <w:r w:rsidRPr="000C37A0">
        <w:rPr>
          <w:sz w:val="28"/>
          <w:szCs w:val="28"/>
        </w:rPr>
        <w:t xml:space="preserve">Подібне домінування жінок є типовим для опитувань у сфері психології, оскільки жінки зазвичай частіше виявляють готовність відкрито говорити про власний емоційний досвід, активніше реагують на теми ментального здоров’я та </w:t>
      </w:r>
      <w:r w:rsidRPr="000C37A0">
        <w:rPr>
          <w:sz w:val="28"/>
          <w:szCs w:val="28"/>
        </w:rPr>
        <w:lastRenderedPageBreak/>
        <w:t>загалом мають вищу мотивацію брати участь у дослідженнях, пов’язаних із психологічним благополуччям.</w:t>
      </w:r>
    </w:p>
    <w:p w14:paraId="4B47F485" w14:textId="124AB2DB" w:rsidR="000C37A0" w:rsidRDefault="000C37A0" w:rsidP="000C37A0">
      <w:pPr>
        <w:spacing w:line="360" w:lineRule="auto"/>
        <w:ind w:firstLine="709"/>
        <w:jc w:val="both"/>
        <w:rPr>
          <w:sz w:val="28"/>
          <w:szCs w:val="28"/>
        </w:rPr>
      </w:pPr>
      <w:r w:rsidRPr="000C37A0">
        <w:rPr>
          <w:sz w:val="28"/>
          <w:szCs w:val="28"/>
        </w:rPr>
        <w:t>Вікова структура вибірки представлена респондентами 17–25 років, що відповідає загальній орієнтації дослідження на молодь. Найчисельнішими виявилися групи 17 і 23 років — по 11 осіб, далі йдуть 20 років (9 осіб) та 21 рік (8 осіб). Вікові категорії 19 і 22 років охопили по 6 респондентів, 24 роки — 5 осіб, а найменше кількість учасників зафіксовано у віці 18 і 25 років — по 3 особи. Такий розподіл формує достатньо репрезентативний зріз молодіжної аудиторії для подальшого аналізу (рис.2.2).</w:t>
      </w:r>
    </w:p>
    <w:p w14:paraId="56BC351A" w14:textId="77777777" w:rsidR="000C37A0" w:rsidRPr="000C37A0" w:rsidRDefault="000C37A0" w:rsidP="000C37A0">
      <w:pPr>
        <w:spacing w:line="360" w:lineRule="auto"/>
        <w:ind w:firstLine="709"/>
        <w:jc w:val="both"/>
        <w:rPr>
          <w:sz w:val="28"/>
          <w:szCs w:val="28"/>
        </w:rPr>
      </w:pPr>
    </w:p>
    <w:p w14:paraId="227C77D9" w14:textId="77777777" w:rsidR="000C37A0" w:rsidRPr="000C37A0" w:rsidRDefault="000C37A0" w:rsidP="000C37A0">
      <w:pPr>
        <w:spacing w:line="360" w:lineRule="auto"/>
        <w:jc w:val="both"/>
        <w:rPr>
          <w:sz w:val="28"/>
          <w:szCs w:val="28"/>
        </w:rPr>
      </w:pPr>
      <w:r w:rsidRPr="000C37A0">
        <w:rPr>
          <w:noProof/>
          <w:sz w:val="28"/>
          <w:szCs w:val="28"/>
        </w:rPr>
        <w:drawing>
          <wp:inline distT="0" distB="0" distL="0" distR="0" wp14:anchorId="6D21EDD9" wp14:editId="6DA056F4">
            <wp:extent cx="6135757" cy="3191510"/>
            <wp:effectExtent l="0" t="0" r="11430" b="8890"/>
            <wp:docPr id="8" name="Диаграмма 8">
              <a:extLst xmlns:a="http://schemas.openxmlformats.org/drawingml/2006/main">
                <a:ext uri="{FF2B5EF4-FFF2-40B4-BE49-F238E27FC236}">
                  <a16:creationId xmlns:a16="http://schemas.microsoft.com/office/drawing/2014/main" id="{45376BB0-0035-4DF6-98EC-44D4CC6D72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21F8739" w14:textId="2C04D42A" w:rsidR="000C37A0" w:rsidRPr="000C37A0" w:rsidRDefault="000C37A0" w:rsidP="000C37A0">
      <w:pPr>
        <w:spacing w:line="360" w:lineRule="auto"/>
        <w:ind w:firstLine="709"/>
        <w:jc w:val="right"/>
        <w:rPr>
          <w:i/>
          <w:iCs/>
          <w:sz w:val="28"/>
          <w:szCs w:val="28"/>
        </w:rPr>
      </w:pPr>
      <w:r w:rsidRPr="000C37A0">
        <w:rPr>
          <w:i/>
          <w:iCs/>
          <w:sz w:val="28"/>
          <w:szCs w:val="28"/>
        </w:rPr>
        <w:t>Рис. 2.2. Вік вибірки</w:t>
      </w:r>
    </w:p>
    <w:p w14:paraId="3E937803" w14:textId="77777777" w:rsidR="000C37A0" w:rsidRPr="000C37A0" w:rsidRDefault="000C37A0" w:rsidP="000C37A0">
      <w:pPr>
        <w:spacing w:line="360" w:lineRule="auto"/>
        <w:ind w:firstLine="709"/>
        <w:jc w:val="both"/>
        <w:rPr>
          <w:sz w:val="28"/>
          <w:szCs w:val="28"/>
        </w:rPr>
      </w:pPr>
      <w:r w:rsidRPr="000C37A0">
        <w:rPr>
          <w:sz w:val="28"/>
          <w:szCs w:val="28"/>
        </w:rPr>
        <w:t>Контекст перебування має важливе значення для сприйняття загрози і доступу до ресурсів підтримки: 44 респонденти перебували в Україні, а 18 — за кордоном (рис.2.3). Проживання всередині країни частіше супроводжується безпосереднім відчуттям ризику й щоденною необхідністю адаптуватися до мінливої безпеки, тоді як життя за кордоном створює інші виклики — від розриву соціальних зв’язків до питання дистанційної солідарності з тими, хто залишився.</w:t>
      </w:r>
    </w:p>
    <w:p w14:paraId="737A3B70" w14:textId="77777777" w:rsidR="000C37A0" w:rsidRPr="000C37A0" w:rsidRDefault="000C37A0" w:rsidP="000C37A0">
      <w:pPr>
        <w:spacing w:line="360" w:lineRule="auto"/>
        <w:jc w:val="both"/>
        <w:rPr>
          <w:sz w:val="28"/>
          <w:szCs w:val="28"/>
        </w:rPr>
      </w:pPr>
      <w:r w:rsidRPr="000C37A0">
        <w:rPr>
          <w:noProof/>
          <w:sz w:val="28"/>
          <w:szCs w:val="28"/>
        </w:rPr>
        <w:lastRenderedPageBreak/>
        <w:drawing>
          <wp:inline distT="0" distB="0" distL="0" distR="0" wp14:anchorId="4B4D8CE1" wp14:editId="702D3B6B">
            <wp:extent cx="6122035" cy="2616200"/>
            <wp:effectExtent l="0" t="0" r="12065" b="12700"/>
            <wp:docPr id="9" name="Диаграмма 9">
              <a:extLst xmlns:a="http://schemas.openxmlformats.org/drawingml/2006/main">
                <a:ext uri="{FF2B5EF4-FFF2-40B4-BE49-F238E27FC236}">
                  <a16:creationId xmlns:a16="http://schemas.microsoft.com/office/drawing/2014/main" id="{572DCC6E-8A53-4820-BCDF-DE3329FC54F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74DA116" w14:textId="48298F33" w:rsidR="000C37A0" w:rsidRPr="000C37A0" w:rsidRDefault="000C37A0" w:rsidP="000C37A0">
      <w:pPr>
        <w:spacing w:line="360" w:lineRule="auto"/>
        <w:ind w:firstLine="709"/>
        <w:jc w:val="right"/>
        <w:rPr>
          <w:i/>
          <w:iCs/>
          <w:sz w:val="28"/>
          <w:szCs w:val="28"/>
        </w:rPr>
      </w:pPr>
      <w:r w:rsidRPr="000C37A0">
        <w:rPr>
          <w:i/>
          <w:iCs/>
          <w:sz w:val="28"/>
          <w:szCs w:val="28"/>
        </w:rPr>
        <w:t>Рис. 2.3. Місце проживання</w:t>
      </w:r>
    </w:p>
    <w:p w14:paraId="5905E843" w14:textId="248655A7" w:rsidR="000C37A0" w:rsidRDefault="000C37A0" w:rsidP="001F08E2">
      <w:pPr>
        <w:spacing w:line="360" w:lineRule="auto"/>
        <w:ind w:firstLine="709"/>
        <w:jc w:val="both"/>
        <w:rPr>
          <w:sz w:val="28"/>
          <w:szCs w:val="28"/>
        </w:rPr>
      </w:pPr>
      <w:r w:rsidRPr="000C37A0">
        <w:rPr>
          <w:sz w:val="28"/>
          <w:szCs w:val="28"/>
        </w:rPr>
        <w:t xml:space="preserve">Освітній рівень учасників різноманітний: 31 особа має ступінь бакалавра, 11 — магістерський рівень, </w:t>
      </w:r>
      <w:r w:rsidR="001F08E2">
        <w:rPr>
          <w:sz w:val="28"/>
          <w:szCs w:val="28"/>
          <w:lang w:val="uk-UA"/>
        </w:rPr>
        <w:t>20</w:t>
      </w:r>
      <w:r w:rsidRPr="000C37A0">
        <w:rPr>
          <w:sz w:val="28"/>
          <w:szCs w:val="28"/>
        </w:rPr>
        <w:t xml:space="preserve"> осіб — середню освіту (рис.2.4). </w:t>
      </w:r>
    </w:p>
    <w:p w14:paraId="7EA23BF3" w14:textId="77777777" w:rsidR="000C37A0" w:rsidRDefault="000C37A0" w:rsidP="000C37A0">
      <w:pPr>
        <w:spacing w:line="360" w:lineRule="auto"/>
        <w:ind w:firstLine="709"/>
        <w:jc w:val="both"/>
        <w:rPr>
          <w:sz w:val="28"/>
          <w:szCs w:val="28"/>
        </w:rPr>
      </w:pPr>
    </w:p>
    <w:p w14:paraId="52AC2C67" w14:textId="77777777" w:rsidR="000C37A0" w:rsidRPr="000C37A0" w:rsidRDefault="000C37A0" w:rsidP="000C37A0">
      <w:pPr>
        <w:spacing w:line="360" w:lineRule="auto"/>
        <w:jc w:val="both"/>
        <w:rPr>
          <w:i/>
          <w:iCs/>
          <w:sz w:val="28"/>
          <w:szCs w:val="28"/>
        </w:rPr>
      </w:pPr>
      <w:r w:rsidRPr="000C37A0">
        <w:rPr>
          <w:i/>
          <w:iCs/>
          <w:noProof/>
          <w:sz w:val="28"/>
          <w:szCs w:val="28"/>
        </w:rPr>
        <w:drawing>
          <wp:inline distT="0" distB="0" distL="0" distR="0" wp14:anchorId="3748CA28" wp14:editId="1650C450">
            <wp:extent cx="6122505" cy="2946400"/>
            <wp:effectExtent l="0" t="0" r="12065" b="12700"/>
            <wp:docPr id="10" name="Диаграмма 10">
              <a:extLst xmlns:a="http://schemas.openxmlformats.org/drawingml/2006/main">
                <a:ext uri="{FF2B5EF4-FFF2-40B4-BE49-F238E27FC236}">
                  <a16:creationId xmlns:a16="http://schemas.microsoft.com/office/drawing/2014/main" id="{015FF891-26A2-4387-9545-46E9B62F7A6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23051FF" w14:textId="77777777" w:rsidR="000C37A0" w:rsidRPr="000C37A0" w:rsidRDefault="000C37A0" w:rsidP="000C37A0">
      <w:pPr>
        <w:spacing w:line="360" w:lineRule="auto"/>
        <w:ind w:firstLine="709"/>
        <w:jc w:val="right"/>
        <w:rPr>
          <w:i/>
          <w:iCs/>
          <w:sz w:val="28"/>
          <w:szCs w:val="28"/>
        </w:rPr>
      </w:pPr>
      <w:r w:rsidRPr="000C37A0">
        <w:rPr>
          <w:i/>
          <w:iCs/>
          <w:sz w:val="28"/>
          <w:szCs w:val="28"/>
        </w:rPr>
        <w:t xml:space="preserve">   Рис 2.4. Рівень освіти</w:t>
      </w:r>
    </w:p>
    <w:p w14:paraId="7B4F1689" w14:textId="77777777" w:rsidR="00200E86" w:rsidRPr="00200E86" w:rsidRDefault="00200E86" w:rsidP="00200E86">
      <w:pPr>
        <w:spacing w:line="360" w:lineRule="auto"/>
        <w:ind w:firstLine="709"/>
        <w:jc w:val="both"/>
        <w:rPr>
          <w:rFonts w:eastAsia="Calibri"/>
          <w:sz w:val="28"/>
          <w:szCs w:val="22"/>
          <w:lang w:val="uk-UA" w:eastAsia="en-US"/>
        </w:rPr>
      </w:pPr>
      <w:r w:rsidRPr="00200E86">
        <w:rPr>
          <w:rFonts w:eastAsia="Calibri"/>
          <w:sz w:val="28"/>
          <w:szCs w:val="22"/>
          <w:lang w:val="uk-UA" w:eastAsia="en-US"/>
        </w:rPr>
        <w:t xml:space="preserve">Різниця в освіті є важливою, оскільки рівень освіти може корелювати з навичками пошуку інформації, критичним оцінюванням джерел підтримки і схильністю шукати професійну допомогу, що, у свою чергу, впливає на шляхи формування </w:t>
      </w:r>
      <w:proofErr w:type="spellStart"/>
      <w:r w:rsidRPr="00200E86">
        <w:rPr>
          <w:rFonts w:eastAsia="Calibri"/>
          <w:sz w:val="28"/>
          <w:szCs w:val="22"/>
          <w:lang w:val="uk-UA" w:eastAsia="en-US"/>
        </w:rPr>
        <w:t>резильєнтності</w:t>
      </w:r>
      <w:proofErr w:type="spellEnd"/>
      <w:r w:rsidRPr="00200E86">
        <w:rPr>
          <w:rFonts w:eastAsia="Calibri"/>
          <w:sz w:val="28"/>
          <w:szCs w:val="22"/>
          <w:lang w:val="uk-UA" w:eastAsia="en-US"/>
        </w:rPr>
        <w:t>.</w:t>
      </w:r>
    </w:p>
    <w:p w14:paraId="24208A05" w14:textId="77777777" w:rsidR="00200E86" w:rsidRPr="00200E86" w:rsidRDefault="00200E86" w:rsidP="00200E86">
      <w:pPr>
        <w:spacing w:line="360" w:lineRule="auto"/>
        <w:ind w:firstLine="709"/>
        <w:jc w:val="both"/>
        <w:rPr>
          <w:rFonts w:eastAsia="Calibri"/>
          <w:sz w:val="28"/>
          <w:szCs w:val="22"/>
          <w:lang w:val="uk-UA" w:eastAsia="en-US"/>
        </w:rPr>
      </w:pPr>
      <w:r w:rsidRPr="00200E86">
        <w:rPr>
          <w:rFonts w:eastAsia="Calibri"/>
          <w:sz w:val="28"/>
          <w:szCs w:val="22"/>
          <w:lang w:val="uk-UA" w:eastAsia="en-US"/>
        </w:rPr>
        <w:t xml:space="preserve">Статус стосунків служить індикатором соціальної підтримки: наявність партнера або сім’ї часто виступає важливим фактором захисту і може </w:t>
      </w:r>
      <w:r w:rsidRPr="00200E86">
        <w:rPr>
          <w:rFonts w:eastAsia="Calibri"/>
          <w:sz w:val="28"/>
          <w:szCs w:val="22"/>
          <w:lang w:val="uk-UA" w:eastAsia="en-US"/>
        </w:rPr>
        <w:lastRenderedPageBreak/>
        <w:t>пом’якшувати тривогу, тоді як відсутність стосунків може змушувати шукати альтернативні джерела опори. Згідно результатом опитування: 32 особи не в стосунках, 26 — у стосунках і 4 — одружені/одружені (рис.2.5).</w:t>
      </w:r>
    </w:p>
    <w:p w14:paraId="654D685C" w14:textId="77777777" w:rsidR="000C37A0" w:rsidRPr="00200E86" w:rsidRDefault="000C37A0" w:rsidP="000C37A0">
      <w:pPr>
        <w:spacing w:line="360" w:lineRule="auto"/>
        <w:ind w:firstLine="709"/>
        <w:jc w:val="both"/>
        <w:rPr>
          <w:sz w:val="28"/>
          <w:szCs w:val="28"/>
          <w:lang w:val="uk-UA"/>
        </w:rPr>
      </w:pPr>
    </w:p>
    <w:p w14:paraId="65A98350" w14:textId="77777777" w:rsidR="000C37A0" w:rsidRPr="000C37A0" w:rsidRDefault="000C37A0" w:rsidP="000C37A0">
      <w:pPr>
        <w:spacing w:line="360" w:lineRule="auto"/>
        <w:jc w:val="both"/>
        <w:rPr>
          <w:sz w:val="28"/>
          <w:szCs w:val="28"/>
        </w:rPr>
      </w:pPr>
      <w:r w:rsidRPr="000C37A0">
        <w:rPr>
          <w:noProof/>
          <w:sz w:val="28"/>
          <w:szCs w:val="28"/>
        </w:rPr>
        <w:drawing>
          <wp:inline distT="0" distB="0" distL="0" distR="0" wp14:anchorId="169CF396" wp14:editId="3B680AFA">
            <wp:extent cx="6082748" cy="3674110"/>
            <wp:effectExtent l="0" t="0" r="13335" b="8890"/>
            <wp:docPr id="11" name="Диаграмма 11">
              <a:extLst xmlns:a="http://schemas.openxmlformats.org/drawingml/2006/main">
                <a:ext uri="{FF2B5EF4-FFF2-40B4-BE49-F238E27FC236}">
                  <a16:creationId xmlns:a16="http://schemas.microsoft.com/office/drawing/2014/main" id="{F56228C5-0303-4380-9B7E-990FB82A006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31F7180" w14:textId="77777777" w:rsidR="000C37A0" w:rsidRPr="000C37A0" w:rsidRDefault="000C37A0" w:rsidP="000C37A0">
      <w:pPr>
        <w:spacing w:line="360" w:lineRule="auto"/>
        <w:ind w:firstLine="709"/>
        <w:jc w:val="right"/>
        <w:rPr>
          <w:i/>
          <w:iCs/>
          <w:sz w:val="28"/>
          <w:szCs w:val="28"/>
        </w:rPr>
      </w:pPr>
      <w:r w:rsidRPr="000C37A0">
        <w:rPr>
          <w:i/>
          <w:iCs/>
          <w:sz w:val="28"/>
          <w:szCs w:val="28"/>
        </w:rPr>
        <w:t>Рис.2.5. Сімейний стан</w:t>
      </w:r>
    </w:p>
    <w:p w14:paraId="771CE0EA" w14:textId="77777777" w:rsidR="00200E86" w:rsidRPr="00200E86" w:rsidRDefault="00200E86" w:rsidP="00200E86">
      <w:pPr>
        <w:spacing w:line="360" w:lineRule="auto"/>
        <w:ind w:firstLine="709"/>
        <w:jc w:val="both"/>
        <w:rPr>
          <w:rFonts w:eastAsia="Calibri"/>
          <w:sz w:val="28"/>
          <w:szCs w:val="22"/>
          <w:lang w:val="uk-UA" w:eastAsia="en-US"/>
        </w:rPr>
      </w:pPr>
      <w:r w:rsidRPr="00200E86">
        <w:rPr>
          <w:rFonts w:eastAsia="Calibri"/>
          <w:sz w:val="28"/>
          <w:szCs w:val="22"/>
          <w:lang w:val="uk-UA" w:eastAsia="en-US"/>
        </w:rPr>
        <w:t xml:space="preserve">Досвід війни у вибірці має різні прояви: 25 осіб (40,3 %) повідомили про перебування в зоні бойових дій, 11 осіб (17,7 %) зазнали втрати близьких унаслідок війни, а приблизно половина (30 осіб, 48,4 %) має в близькому оточенні людей, що служать у ЗСУ або на фронті. Ці фактори є ключовими для розуміння динаміки ставлення до смерті й </w:t>
      </w:r>
      <w:proofErr w:type="spellStart"/>
      <w:r w:rsidRPr="00200E86">
        <w:rPr>
          <w:rFonts w:eastAsia="Calibri"/>
          <w:sz w:val="28"/>
          <w:szCs w:val="22"/>
          <w:lang w:val="uk-UA" w:eastAsia="en-US"/>
        </w:rPr>
        <w:t>резильєнтності</w:t>
      </w:r>
      <w:proofErr w:type="spellEnd"/>
      <w:r w:rsidRPr="00200E86">
        <w:rPr>
          <w:rFonts w:eastAsia="Calibri"/>
          <w:sz w:val="28"/>
          <w:szCs w:val="22"/>
          <w:lang w:val="uk-UA" w:eastAsia="en-US"/>
        </w:rPr>
        <w:t xml:space="preserve"> — вони можуть як послаблювати адаптацію, породжуючи травматичні реакції, так і стимулювати посттравматичне зростання у вигляді зміцнення внутрішніх ресурсів і переосмислення пріоритетів.</w:t>
      </w:r>
    </w:p>
    <w:p w14:paraId="5F9358ED" w14:textId="05ECAD8A" w:rsidR="00200E86" w:rsidRPr="00200E86" w:rsidRDefault="00200E86" w:rsidP="00200E86">
      <w:pPr>
        <w:spacing w:line="360" w:lineRule="auto"/>
        <w:ind w:firstLine="709"/>
        <w:rPr>
          <w:rFonts w:eastAsia="Calibri"/>
          <w:sz w:val="28"/>
          <w:szCs w:val="22"/>
          <w:lang w:val="uk-UA" w:eastAsia="en-US"/>
        </w:rPr>
      </w:pPr>
      <w:r w:rsidRPr="00200E86">
        <w:rPr>
          <w:rFonts w:eastAsia="Calibri"/>
          <w:sz w:val="28"/>
          <w:szCs w:val="22"/>
          <w:lang w:val="uk-UA" w:eastAsia="en-US"/>
        </w:rPr>
        <w:t xml:space="preserve">Суб’єктивна оцінка рівня небезпеки серед респондентів розподілилася наступним чином: на 1 бал рівень небезпеки оцінили 11 осіб (17,7 %), 2 бали — 20 осіб (32,3 %), 3 бали — 21 особа (33,9 %), 4 бали — 8 осіб (12,9 %), і максимальний рівень — 5 балів — відчули 2 респонденти (3,2 %). Більшість учасників оцінила загрозу як помірну, що свідчить про відносно збалансоване </w:t>
      </w:r>
      <w:r w:rsidRPr="00200E86">
        <w:rPr>
          <w:rFonts w:eastAsia="Calibri"/>
          <w:sz w:val="28"/>
          <w:szCs w:val="22"/>
          <w:lang w:val="uk-UA" w:eastAsia="en-US"/>
        </w:rPr>
        <w:lastRenderedPageBreak/>
        <w:t>сприйняття поточної ситуації та відчуття безпеки у повсякденному житті (рис.2.6).</w:t>
      </w:r>
    </w:p>
    <w:p w14:paraId="18BD5B01" w14:textId="0A2F9C7F" w:rsidR="000C37A0" w:rsidRPr="000C37A0" w:rsidRDefault="000C37A0" w:rsidP="000C37A0">
      <w:pPr>
        <w:spacing w:line="360" w:lineRule="auto"/>
        <w:jc w:val="both"/>
        <w:rPr>
          <w:sz w:val="28"/>
          <w:szCs w:val="28"/>
        </w:rPr>
      </w:pPr>
      <w:r w:rsidRPr="000C37A0">
        <w:rPr>
          <w:noProof/>
          <w:sz w:val="28"/>
          <w:szCs w:val="28"/>
        </w:rPr>
        <w:drawing>
          <wp:inline distT="0" distB="0" distL="0" distR="0" wp14:anchorId="1DDE990B" wp14:editId="4BC25A9A">
            <wp:extent cx="6109252" cy="2759710"/>
            <wp:effectExtent l="0" t="0" r="12700" b="8890"/>
            <wp:docPr id="13" name="Диаграмма 13">
              <a:extLst xmlns:a="http://schemas.openxmlformats.org/drawingml/2006/main">
                <a:ext uri="{FF2B5EF4-FFF2-40B4-BE49-F238E27FC236}">
                  <a16:creationId xmlns:a16="http://schemas.microsoft.com/office/drawing/2014/main" id="{720F93C5-261C-425B-BCFA-9EEEA05D37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358E372" w14:textId="77777777" w:rsidR="000C37A0" w:rsidRPr="000C37A0" w:rsidRDefault="000C37A0" w:rsidP="000C37A0">
      <w:pPr>
        <w:spacing w:line="360" w:lineRule="auto"/>
        <w:ind w:firstLine="709"/>
        <w:jc w:val="right"/>
        <w:rPr>
          <w:i/>
          <w:iCs/>
          <w:sz w:val="28"/>
          <w:szCs w:val="28"/>
        </w:rPr>
      </w:pPr>
      <w:r w:rsidRPr="000C37A0">
        <w:rPr>
          <w:i/>
          <w:iCs/>
          <w:sz w:val="28"/>
          <w:szCs w:val="28"/>
        </w:rPr>
        <w:t>Рис.2.6. Суб’єктивний рівень небезпеки</w:t>
      </w:r>
    </w:p>
    <w:p w14:paraId="741A5B16" w14:textId="77777777" w:rsidR="000C37A0" w:rsidRPr="000C37A0" w:rsidRDefault="000C37A0" w:rsidP="000C37A0">
      <w:pPr>
        <w:spacing w:line="360" w:lineRule="auto"/>
        <w:ind w:firstLine="709"/>
        <w:jc w:val="both"/>
        <w:rPr>
          <w:sz w:val="28"/>
          <w:szCs w:val="28"/>
        </w:rPr>
      </w:pPr>
    </w:p>
    <w:p w14:paraId="5C903146" w14:textId="277B3C98" w:rsidR="000C37A0" w:rsidRPr="000C37A0" w:rsidRDefault="000C37A0" w:rsidP="000C37A0">
      <w:pPr>
        <w:pStyle w:val="2"/>
      </w:pPr>
      <w:bookmarkStart w:id="16" w:name="_Toc214968138"/>
      <w:r w:rsidRPr="000C37A0">
        <w:t>2.2 Інтерпретація та аналіз методик дослідження</w:t>
      </w:r>
      <w:bookmarkEnd w:id="16"/>
    </w:p>
    <w:p w14:paraId="217C098C" w14:textId="77777777" w:rsidR="00200E86" w:rsidRPr="00200E86" w:rsidRDefault="00200E86" w:rsidP="00200E86">
      <w:pPr>
        <w:spacing w:line="360" w:lineRule="auto"/>
        <w:ind w:firstLine="709"/>
        <w:jc w:val="both"/>
        <w:rPr>
          <w:rFonts w:eastAsia="Calibri"/>
          <w:sz w:val="28"/>
          <w:szCs w:val="22"/>
          <w:lang w:val="uk-UA" w:eastAsia="en-US"/>
        </w:rPr>
      </w:pPr>
      <w:r w:rsidRPr="00200E86">
        <w:rPr>
          <w:rFonts w:eastAsia="Calibri"/>
          <w:sz w:val="28"/>
          <w:szCs w:val="22"/>
          <w:lang w:val="uk-UA" w:eastAsia="en-US"/>
        </w:rPr>
        <w:t xml:space="preserve">Всього в дослідженні було використано 2 опитувальника: «Шкала </w:t>
      </w:r>
      <w:proofErr w:type="spellStart"/>
      <w:r w:rsidRPr="00200E86">
        <w:rPr>
          <w:rFonts w:eastAsia="Calibri"/>
          <w:sz w:val="28"/>
          <w:szCs w:val="22"/>
          <w:lang w:val="uk-UA" w:eastAsia="en-US"/>
        </w:rPr>
        <w:t>резильєнтності</w:t>
      </w:r>
      <w:proofErr w:type="spellEnd"/>
      <w:r w:rsidRPr="00200E86">
        <w:rPr>
          <w:rFonts w:eastAsia="Calibri"/>
          <w:sz w:val="28"/>
          <w:szCs w:val="22"/>
          <w:lang w:val="uk-UA" w:eastAsia="en-US"/>
        </w:rPr>
        <w:t xml:space="preserve"> Коннора-Девідсона-10» та «Шкала «Страх смерті» (DAS; Д. </w:t>
      </w:r>
      <w:proofErr w:type="spellStart"/>
      <w:r w:rsidRPr="00200E86">
        <w:rPr>
          <w:rFonts w:eastAsia="Calibri"/>
          <w:sz w:val="28"/>
          <w:szCs w:val="22"/>
          <w:lang w:val="uk-UA" w:eastAsia="en-US"/>
        </w:rPr>
        <w:t>Темплер</w:t>
      </w:r>
      <w:proofErr w:type="spellEnd"/>
      <w:r w:rsidRPr="00200E86">
        <w:rPr>
          <w:rFonts w:eastAsia="Calibri"/>
          <w:sz w:val="28"/>
          <w:szCs w:val="22"/>
          <w:lang w:val="uk-UA" w:eastAsia="en-US"/>
        </w:rPr>
        <w:t xml:space="preserve">)». </w:t>
      </w:r>
    </w:p>
    <w:p w14:paraId="2E870CD0" w14:textId="77777777" w:rsidR="00200E86" w:rsidRPr="00200E86" w:rsidRDefault="00200E86" w:rsidP="00200E86">
      <w:pPr>
        <w:spacing w:line="360" w:lineRule="auto"/>
        <w:ind w:firstLine="709"/>
        <w:jc w:val="both"/>
        <w:rPr>
          <w:rFonts w:eastAsia="Calibri"/>
          <w:sz w:val="28"/>
          <w:szCs w:val="22"/>
          <w:lang w:val="uk-UA" w:eastAsia="en-US"/>
        </w:rPr>
      </w:pPr>
      <w:r w:rsidRPr="00200E86">
        <w:rPr>
          <w:rFonts w:eastAsia="Calibri"/>
          <w:sz w:val="28"/>
          <w:szCs w:val="22"/>
          <w:lang w:val="uk-UA" w:eastAsia="en-US"/>
        </w:rPr>
        <w:t xml:space="preserve">У першому о учаснику дослідження запропоновано було оцінити себе за 10 різними твердженнями вибравши відповідну цифру, де 0 = повністю невірно 1 = зрідка вірно, 2 = вірно час від часу, 3 = часто вірно, 4 = вірно майже у всіх випадках. Кількісний показник </w:t>
      </w:r>
      <w:proofErr w:type="spellStart"/>
      <w:r w:rsidRPr="00200E86">
        <w:rPr>
          <w:rFonts w:eastAsia="Calibri"/>
          <w:sz w:val="28"/>
          <w:szCs w:val="22"/>
          <w:lang w:val="uk-UA" w:eastAsia="en-US"/>
        </w:rPr>
        <w:t>резильєнтності</w:t>
      </w:r>
      <w:proofErr w:type="spellEnd"/>
      <w:r w:rsidRPr="00200E86">
        <w:rPr>
          <w:rFonts w:eastAsia="Calibri"/>
          <w:sz w:val="28"/>
          <w:szCs w:val="22"/>
          <w:lang w:val="uk-UA" w:eastAsia="en-US"/>
        </w:rPr>
        <w:t xml:space="preserve"> за методикою складає сума балів за всіма твердженнями (від 0 до 40). </w:t>
      </w:r>
    </w:p>
    <w:p w14:paraId="0E034FF2" w14:textId="77777777" w:rsidR="00200E86" w:rsidRPr="00200E86" w:rsidRDefault="00200E86" w:rsidP="00200E86">
      <w:pPr>
        <w:spacing w:line="360" w:lineRule="auto"/>
        <w:ind w:firstLine="709"/>
        <w:jc w:val="both"/>
        <w:rPr>
          <w:rFonts w:eastAsia="Calibri"/>
          <w:sz w:val="28"/>
          <w:szCs w:val="22"/>
          <w:lang w:val="uk-UA" w:eastAsia="en-US"/>
        </w:rPr>
      </w:pPr>
      <w:r w:rsidRPr="00200E86">
        <w:rPr>
          <w:rFonts w:eastAsia="Calibri"/>
          <w:sz w:val="28"/>
          <w:szCs w:val="22"/>
          <w:lang w:val="uk-UA" w:eastAsia="en-US"/>
        </w:rPr>
        <w:t xml:space="preserve">Якщо розподілити учасників за рівнями </w:t>
      </w:r>
      <w:proofErr w:type="spellStart"/>
      <w:r w:rsidRPr="00200E86">
        <w:rPr>
          <w:rFonts w:eastAsia="Calibri"/>
          <w:sz w:val="28"/>
          <w:szCs w:val="22"/>
          <w:lang w:val="uk-UA" w:eastAsia="en-US"/>
        </w:rPr>
        <w:t>резильєнтності</w:t>
      </w:r>
      <w:proofErr w:type="spellEnd"/>
      <w:r w:rsidRPr="00200E86">
        <w:rPr>
          <w:rFonts w:eastAsia="Calibri"/>
          <w:sz w:val="28"/>
          <w:szCs w:val="22"/>
          <w:lang w:val="uk-UA" w:eastAsia="en-US"/>
        </w:rPr>
        <w:t xml:space="preserve"> (табл. 2.1), розподіл респондентів за рівнями є таким: низький рівень — 4 особи (6,5%), нижчий за середній — 5 осіб (8,1%), середній  — 23 учасники (37,1%), вищий за середній — 18 осіб (29,0%), високий (31–40) — 12 осіб (19,4%).</w:t>
      </w:r>
    </w:p>
    <w:p w14:paraId="301EBC39" w14:textId="77777777" w:rsidR="00200E86" w:rsidRPr="00200E86" w:rsidRDefault="00200E86" w:rsidP="00200E86">
      <w:pPr>
        <w:spacing w:line="360" w:lineRule="auto"/>
        <w:ind w:firstLine="709"/>
        <w:jc w:val="both"/>
        <w:rPr>
          <w:rFonts w:eastAsia="Calibri"/>
          <w:sz w:val="28"/>
          <w:szCs w:val="22"/>
          <w:lang w:val="uk-UA" w:eastAsia="en-US"/>
        </w:rPr>
      </w:pPr>
      <w:r w:rsidRPr="00200E86">
        <w:rPr>
          <w:rFonts w:eastAsia="Calibri"/>
          <w:sz w:val="28"/>
          <w:szCs w:val="22"/>
          <w:lang w:val="uk-UA" w:eastAsia="en-US"/>
        </w:rPr>
        <w:t>Таким чином, переважна більшість опитаних (понад 85%) має середній або вищий за середній рівень стійкості, що свідчить про наявність у більшості учасників достатніх внутрішніх ресурсів, щоб адаптуватися й відновлюватися після стресу.</w:t>
      </w:r>
    </w:p>
    <w:p w14:paraId="7187EB94" w14:textId="77777777" w:rsidR="000C37A0" w:rsidRPr="000C37A0" w:rsidRDefault="000C37A0" w:rsidP="00200E86">
      <w:pPr>
        <w:spacing w:line="360" w:lineRule="auto"/>
        <w:ind w:firstLine="709"/>
        <w:jc w:val="center"/>
        <w:rPr>
          <w:i/>
          <w:iCs/>
          <w:sz w:val="28"/>
          <w:szCs w:val="28"/>
        </w:rPr>
      </w:pPr>
      <w:r w:rsidRPr="000C37A0">
        <w:rPr>
          <w:i/>
          <w:iCs/>
          <w:sz w:val="28"/>
          <w:szCs w:val="28"/>
        </w:rPr>
        <w:lastRenderedPageBreak/>
        <w:t>Таблиця 2.1</w:t>
      </w:r>
    </w:p>
    <w:p w14:paraId="06658481" w14:textId="0BF6BB3D" w:rsidR="000C37A0" w:rsidRDefault="000C37A0" w:rsidP="00200E86">
      <w:pPr>
        <w:spacing w:line="360" w:lineRule="auto"/>
        <w:ind w:firstLine="709"/>
        <w:jc w:val="center"/>
        <w:rPr>
          <w:sz w:val="28"/>
          <w:szCs w:val="28"/>
        </w:rPr>
      </w:pPr>
      <w:r w:rsidRPr="000C37A0">
        <w:rPr>
          <w:sz w:val="28"/>
          <w:szCs w:val="28"/>
        </w:rPr>
        <w:t>Інтерпретація шкали резильєнтності Коннора-Девідсона-10</w:t>
      </w:r>
    </w:p>
    <w:tbl>
      <w:tblPr>
        <w:tblStyle w:val="a8"/>
        <w:tblW w:w="0" w:type="auto"/>
        <w:tblLook w:val="04A0" w:firstRow="1" w:lastRow="0" w:firstColumn="1" w:lastColumn="0" w:noHBand="0" w:noVBand="1"/>
      </w:tblPr>
      <w:tblGrid>
        <w:gridCol w:w="562"/>
        <w:gridCol w:w="2977"/>
        <w:gridCol w:w="1276"/>
        <w:gridCol w:w="4816"/>
      </w:tblGrid>
      <w:tr w:rsidR="000C37A0" w14:paraId="767F9569" w14:textId="77777777" w:rsidTr="000C37A0">
        <w:tc>
          <w:tcPr>
            <w:tcW w:w="562" w:type="dxa"/>
            <w:vAlign w:val="center"/>
          </w:tcPr>
          <w:p w14:paraId="1FEDB68F" w14:textId="1908A1BE" w:rsidR="000C37A0" w:rsidRPr="000C37A0" w:rsidRDefault="000C37A0" w:rsidP="000C37A0">
            <w:pPr>
              <w:spacing w:line="360" w:lineRule="auto"/>
              <w:jc w:val="center"/>
              <w:rPr>
                <w:sz w:val="28"/>
                <w:szCs w:val="28"/>
                <w:lang w:val="uk-UA"/>
              </w:rPr>
            </w:pPr>
            <w:r>
              <w:rPr>
                <w:sz w:val="28"/>
                <w:szCs w:val="28"/>
                <w:lang w:val="uk-UA"/>
              </w:rPr>
              <w:t>№</w:t>
            </w:r>
          </w:p>
        </w:tc>
        <w:tc>
          <w:tcPr>
            <w:tcW w:w="2977" w:type="dxa"/>
            <w:vAlign w:val="center"/>
          </w:tcPr>
          <w:p w14:paraId="7D814710" w14:textId="0BF41DD9" w:rsidR="000C37A0" w:rsidRPr="000C37A0" w:rsidRDefault="000C37A0" w:rsidP="000C37A0">
            <w:pPr>
              <w:spacing w:line="360" w:lineRule="auto"/>
              <w:jc w:val="center"/>
              <w:rPr>
                <w:sz w:val="28"/>
                <w:szCs w:val="28"/>
                <w:lang w:val="uk-UA"/>
              </w:rPr>
            </w:pPr>
            <w:r>
              <w:rPr>
                <w:sz w:val="28"/>
                <w:szCs w:val="28"/>
                <w:lang w:val="uk-UA"/>
              </w:rPr>
              <w:t xml:space="preserve">Рівень </w:t>
            </w:r>
            <w:proofErr w:type="spellStart"/>
            <w:r>
              <w:rPr>
                <w:sz w:val="28"/>
                <w:szCs w:val="28"/>
                <w:lang w:val="uk-UA"/>
              </w:rPr>
              <w:t>резильєнтності</w:t>
            </w:r>
            <w:proofErr w:type="spellEnd"/>
          </w:p>
        </w:tc>
        <w:tc>
          <w:tcPr>
            <w:tcW w:w="1276" w:type="dxa"/>
            <w:vAlign w:val="center"/>
          </w:tcPr>
          <w:p w14:paraId="63903D14" w14:textId="00ACE330" w:rsidR="000C37A0" w:rsidRPr="000C37A0" w:rsidRDefault="000C37A0" w:rsidP="000C37A0">
            <w:pPr>
              <w:spacing w:line="360" w:lineRule="auto"/>
              <w:jc w:val="center"/>
              <w:rPr>
                <w:sz w:val="28"/>
                <w:szCs w:val="28"/>
                <w:lang w:val="uk-UA"/>
              </w:rPr>
            </w:pPr>
            <w:r>
              <w:rPr>
                <w:sz w:val="28"/>
                <w:szCs w:val="28"/>
                <w:lang w:val="uk-UA"/>
              </w:rPr>
              <w:t>Бали</w:t>
            </w:r>
          </w:p>
        </w:tc>
        <w:tc>
          <w:tcPr>
            <w:tcW w:w="4816" w:type="dxa"/>
            <w:vAlign w:val="center"/>
          </w:tcPr>
          <w:p w14:paraId="2F84034E" w14:textId="379F9F60" w:rsidR="000C37A0" w:rsidRPr="000C37A0" w:rsidRDefault="000C37A0" w:rsidP="000C37A0">
            <w:pPr>
              <w:spacing w:line="360" w:lineRule="auto"/>
              <w:jc w:val="center"/>
              <w:rPr>
                <w:sz w:val="28"/>
                <w:szCs w:val="28"/>
                <w:lang w:val="uk-UA"/>
              </w:rPr>
            </w:pPr>
            <w:r>
              <w:rPr>
                <w:sz w:val="28"/>
                <w:szCs w:val="28"/>
                <w:lang w:val="uk-UA"/>
              </w:rPr>
              <w:t>Відповідний діапазон за % розподілом вибірки</w:t>
            </w:r>
          </w:p>
        </w:tc>
      </w:tr>
      <w:tr w:rsidR="000C37A0" w14:paraId="620C7F8E" w14:textId="77777777" w:rsidTr="000C37A0">
        <w:trPr>
          <w:trHeight w:val="661"/>
        </w:trPr>
        <w:tc>
          <w:tcPr>
            <w:tcW w:w="562" w:type="dxa"/>
            <w:vAlign w:val="center"/>
          </w:tcPr>
          <w:p w14:paraId="1793C154" w14:textId="7B31BB07" w:rsidR="000C37A0" w:rsidRPr="000C37A0" w:rsidRDefault="000C37A0" w:rsidP="000C37A0">
            <w:pPr>
              <w:spacing w:line="360" w:lineRule="auto"/>
              <w:jc w:val="center"/>
              <w:rPr>
                <w:sz w:val="28"/>
                <w:szCs w:val="28"/>
                <w:lang w:val="uk-UA"/>
              </w:rPr>
            </w:pPr>
            <w:r>
              <w:rPr>
                <w:sz w:val="28"/>
                <w:szCs w:val="28"/>
                <w:lang w:val="uk-UA"/>
              </w:rPr>
              <w:t>1</w:t>
            </w:r>
          </w:p>
        </w:tc>
        <w:tc>
          <w:tcPr>
            <w:tcW w:w="2977" w:type="dxa"/>
            <w:vAlign w:val="center"/>
          </w:tcPr>
          <w:p w14:paraId="1A6C6173" w14:textId="54B31F24" w:rsidR="000C37A0" w:rsidRPr="000C37A0" w:rsidRDefault="000C37A0" w:rsidP="000C37A0">
            <w:pPr>
              <w:spacing w:line="360" w:lineRule="auto"/>
              <w:jc w:val="center"/>
              <w:rPr>
                <w:sz w:val="28"/>
                <w:szCs w:val="28"/>
                <w:lang w:val="uk-UA"/>
              </w:rPr>
            </w:pPr>
            <w:r>
              <w:rPr>
                <w:sz w:val="28"/>
                <w:szCs w:val="28"/>
                <w:lang w:val="uk-UA"/>
              </w:rPr>
              <w:t>Низький</w:t>
            </w:r>
          </w:p>
        </w:tc>
        <w:tc>
          <w:tcPr>
            <w:tcW w:w="1276" w:type="dxa"/>
            <w:vAlign w:val="center"/>
          </w:tcPr>
          <w:p w14:paraId="4AE33984" w14:textId="3F026C4E" w:rsidR="000C37A0" w:rsidRPr="000C37A0" w:rsidRDefault="000C37A0" w:rsidP="000C37A0">
            <w:pPr>
              <w:spacing w:line="360" w:lineRule="auto"/>
              <w:jc w:val="center"/>
              <w:rPr>
                <w:sz w:val="28"/>
                <w:szCs w:val="28"/>
                <w:lang w:val="uk-UA"/>
              </w:rPr>
            </w:pPr>
            <w:r>
              <w:rPr>
                <w:sz w:val="28"/>
                <w:szCs w:val="28"/>
                <w:lang w:val="uk-UA"/>
              </w:rPr>
              <w:t>0 – 15</w:t>
            </w:r>
          </w:p>
        </w:tc>
        <w:tc>
          <w:tcPr>
            <w:tcW w:w="4816" w:type="dxa"/>
            <w:vAlign w:val="center"/>
          </w:tcPr>
          <w:p w14:paraId="0A225466" w14:textId="1ECEFA8A" w:rsidR="000C37A0" w:rsidRPr="000C37A0" w:rsidRDefault="000C37A0" w:rsidP="000C37A0">
            <w:pPr>
              <w:spacing w:line="360" w:lineRule="auto"/>
              <w:jc w:val="center"/>
              <w:rPr>
                <w:sz w:val="28"/>
                <w:szCs w:val="28"/>
                <w:lang w:val="uk-UA"/>
              </w:rPr>
            </w:pPr>
            <w:r>
              <w:rPr>
                <w:sz w:val="28"/>
                <w:szCs w:val="28"/>
                <w:lang w:val="uk-UA"/>
              </w:rPr>
              <w:t>0 – 20%</w:t>
            </w:r>
          </w:p>
        </w:tc>
      </w:tr>
      <w:tr w:rsidR="000C37A0" w14:paraId="089178A2" w14:textId="77777777" w:rsidTr="000C37A0">
        <w:trPr>
          <w:trHeight w:val="699"/>
        </w:trPr>
        <w:tc>
          <w:tcPr>
            <w:tcW w:w="562" w:type="dxa"/>
            <w:vAlign w:val="center"/>
          </w:tcPr>
          <w:p w14:paraId="148654C3" w14:textId="3DE106E9" w:rsidR="000C37A0" w:rsidRPr="000C37A0" w:rsidRDefault="000C37A0" w:rsidP="000C37A0">
            <w:pPr>
              <w:spacing w:line="360" w:lineRule="auto"/>
              <w:jc w:val="center"/>
              <w:rPr>
                <w:sz w:val="28"/>
                <w:szCs w:val="28"/>
                <w:lang w:val="uk-UA"/>
              </w:rPr>
            </w:pPr>
            <w:r>
              <w:rPr>
                <w:sz w:val="28"/>
                <w:szCs w:val="28"/>
                <w:lang w:val="uk-UA"/>
              </w:rPr>
              <w:t>2</w:t>
            </w:r>
          </w:p>
        </w:tc>
        <w:tc>
          <w:tcPr>
            <w:tcW w:w="2977" w:type="dxa"/>
            <w:vAlign w:val="center"/>
          </w:tcPr>
          <w:p w14:paraId="006E7F15" w14:textId="36D3E186" w:rsidR="000C37A0" w:rsidRPr="000C37A0" w:rsidRDefault="000C37A0" w:rsidP="000C37A0">
            <w:pPr>
              <w:spacing w:line="360" w:lineRule="auto"/>
              <w:jc w:val="center"/>
              <w:rPr>
                <w:sz w:val="28"/>
                <w:szCs w:val="28"/>
                <w:lang w:val="uk-UA"/>
              </w:rPr>
            </w:pPr>
            <w:r>
              <w:rPr>
                <w:sz w:val="28"/>
                <w:szCs w:val="28"/>
                <w:lang w:val="uk-UA"/>
              </w:rPr>
              <w:t>Нижчий за середній</w:t>
            </w:r>
          </w:p>
        </w:tc>
        <w:tc>
          <w:tcPr>
            <w:tcW w:w="1276" w:type="dxa"/>
            <w:vAlign w:val="center"/>
          </w:tcPr>
          <w:p w14:paraId="2A0DEB9F" w14:textId="5B01D4DC" w:rsidR="000C37A0" w:rsidRPr="000C37A0" w:rsidRDefault="000C37A0" w:rsidP="000C37A0">
            <w:pPr>
              <w:spacing w:line="360" w:lineRule="auto"/>
              <w:jc w:val="center"/>
              <w:rPr>
                <w:sz w:val="28"/>
                <w:szCs w:val="28"/>
                <w:lang w:val="uk-UA"/>
              </w:rPr>
            </w:pPr>
            <w:r>
              <w:rPr>
                <w:sz w:val="28"/>
                <w:szCs w:val="28"/>
                <w:lang w:val="uk-UA"/>
              </w:rPr>
              <w:t>16 – 20</w:t>
            </w:r>
          </w:p>
        </w:tc>
        <w:tc>
          <w:tcPr>
            <w:tcW w:w="4816" w:type="dxa"/>
            <w:vAlign w:val="center"/>
          </w:tcPr>
          <w:p w14:paraId="731505EE" w14:textId="76283AEE" w:rsidR="000C37A0" w:rsidRPr="000C37A0" w:rsidRDefault="000C37A0" w:rsidP="000C37A0">
            <w:pPr>
              <w:spacing w:line="360" w:lineRule="auto"/>
              <w:jc w:val="center"/>
              <w:rPr>
                <w:sz w:val="28"/>
                <w:szCs w:val="28"/>
                <w:lang w:val="uk-UA"/>
              </w:rPr>
            </w:pPr>
            <w:r>
              <w:rPr>
                <w:sz w:val="28"/>
                <w:szCs w:val="28"/>
                <w:lang w:val="uk-UA"/>
              </w:rPr>
              <w:t>21 – 40%</w:t>
            </w:r>
          </w:p>
        </w:tc>
      </w:tr>
      <w:tr w:rsidR="000C37A0" w14:paraId="702BF6E1" w14:textId="77777777" w:rsidTr="000C37A0">
        <w:trPr>
          <w:trHeight w:val="723"/>
        </w:trPr>
        <w:tc>
          <w:tcPr>
            <w:tcW w:w="562" w:type="dxa"/>
            <w:vAlign w:val="center"/>
          </w:tcPr>
          <w:p w14:paraId="4FCD8FC7" w14:textId="7CD2ECC9" w:rsidR="000C37A0" w:rsidRPr="000C37A0" w:rsidRDefault="000C37A0" w:rsidP="000C37A0">
            <w:pPr>
              <w:spacing w:line="360" w:lineRule="auto"/>
              <w:jc w:val="center"/>
              <w:rPr>
                <w:sz w:val="28"/>
                <w:szCs w:val="28"/>
                <w:lang w:val="uk-UA"/>
              </w:rPr>
            </w:pPr>
            <w:r>
              <w:rPr>
                <w:sz w:val="28"/>
                <w:szCs w:val="28"/>
                <w:lang w:val="uk-UA"/>
              </w:rPr>
              <w:t>3</w:t>
            </w:r>
          </w:p>
        </w:tc>
        <w:tc>
          <w:tcPr>
            <w:tcW w:w="2977" w:type="dxa"/>
            <w:vAlign w:val="center"/>
          </w:tcPr>
          <w:p w14:paraId="1C11B696" w14:textId="2A5A1566" w:rsidR="000C37A0" w:rsidRPr="000C37A0" w:rsidRDefault="000C37A0" w:rsidP="000C37A0">
            <w:pPr>
              <w:spacing w:line="360" w:lineRule="auto"/>
              <w:jc w:val="center"/>
              <w:rPr>
                <w:sz w:val="28"/>
                <w:szCs w:val="28"/>
                <w:lang w:val="uk-UA"/>
              </w:rPr>
            </w:pPr>
            <w:r>
              <w:rPr>
                <w:sz w:val="28"/>
                <w:szCs w:val="28"/>
                <w:lang w:val="uk-UA"/>
              </w:rPr>
              <w:t>Середній</w:t>
            </w:r>
          </w:p>
        </w:tc>
        <w:tc>
          <w:tcPr>
            <w:tcW w:w="1276" w:type="dxa"/>
            <w:vAlign w:val="center"/>
          </w:tcPr>
          <w:p w14:paraId="6E96648B" w14:textId="704FE4AB" w:rsidR="000C37A0" w:rsidRPr="000C37A0" w:rsidRDefault="000C37A0" w:rsidP="000C37A0">
            <w:pPr>
              <w:spacing w:line="360" w:lineRule="auto"/>
              <w:jc w:val="center"/>
              <w:rPr>
                <w:sz w:val="28"/>
                <w:szCs w:val="28"/>
                <w:lang w:val="uk-UA"/>
              </w:rPr>
            </w:pPr>
            <w:r>
              <w:rPr>
                <w:sz w:val="28"/>
                <w:szCs w:val="28"/>
                <w:lang w:val="uk-UA"/>
              </w:rPr>
              <w:t>21 – 25</w:t>
            </w:r>
          </w:p>
        </w:tc>
        <w:tc>
          <w:tcPr>
            <w:tcW w:w="4816" w:type="dxa"/>
            <w:vAlign w:val="center"/>
          </w:tcPr>
          <w:p w14:paraId="1A9C1059" w14:textId="440471C7" w:rsidR="000C37A0" w:rsidRPr="000C37A0" w:rsidRDefault="000C37A0" w:rsidP="000C37A0">
            <w:pPr>
              <w:spacing w:line="360" w:lineRule="auto"/>
              <w:jc w:val="center"/>
              <w:rPr>
                <w:sz w:val="28"/>
                <w:szCs w:val="28"/>
                <w:lang w:val="uk-UA"/>
              </w:rPr>
            </w:pPr>
            <w:r>
              <w:rPr>
                <w:sz w:val="28"/>
                <w:szCs w:val="28"/>
                <w:lang w:val="uk-UA"/>
              </w:rPr>
              <w:t>41 – 60%</w:t>
            </w:r>
          </w:p>
        </w:tc>
      </w:tr>
      <w:tr w:rsidR="000C37A0" w14:paraId="4536657D" w14:textId="77777777" w:rsidTr="000C37A0">
        <w:trPr>
          <w:trHeight w:val="677"/>
        </w:trPr>
        <w:tc>
          <w:tcPr>
            <w:tcW w:w="562" w:type="dxa"/>
            <w:vAlign w:val="center"/>
          </w:tcPr>
          <w:p w14:paraId="61AAF9B1" w14:textId="42D2DA8C" w:rsidR="000C37A0" w:rsidRPr="000C37A0" w:rsidRDefault="000C37A0" w:rsidP="000C37A0">
            <w:pPr>
              <w:spacing w:line="360" w:lineRule="auto"/>
              <w:jc w:val="center"/>
              <w:rPr>
                <w:sz w:val="28"/>
                <w:szCs w:val="28"/>
                <w:lang w:val="uk-UA"/>
              </w:rPr>
            </w:pPr>
            <w:r>
              <w:rPr>
                <w:sz w:val="28"/>
                <w:szCs w:val="28"/>
                <w:lang w:val="uk-UA"/>
              </w:rPr>
              <w:t>4</w:t>
            </w:r>
          </w:p>
        </w:tc>
        <w:tc>
          <w:tcPr>
            <w:tcW w:w="2977" w:type="dxa"/>
            <w:vAlign w:val="center"/>
          </w:tcPr>
          <w:p w14:paraId="7739E120" w14:textId="04E2994A" w:rsidR="000C37A0" w:rsidRPr="000C37A0" w:rsidRDefault="000C37A0" w:rsidP="000C37A0">
            <w:pPr>
              <w:spacing w:line="360" w:lineRule="auto"/>
              <w:jc w:val="center"/>
              <w:rPr>
                <w:sz w:val="28"/>
                <w:szCs w:val="28"/>
                <w:lang w:val="uk-UA"/>
              </w:rPr>
            </w:pPr>
            <w:r>
              <w:rPr>
                <w:sz w:val="28"/>
                <w:szCs w:val="28"/>
                <w:lang w:val="uk-UA"/>
              </w:rPr>
              <w:t>Вищий за середній</w:t>
            </w:r>
          </w:p>
        </w:tc>
        <w:tc>
          <w:tcPr>
            <w:tcW w:w="1276" w:type="dxa"/>
            <w:vAlign w:val="center"/>
          </w:tcPr>
          <w:p w14:paraId="027E8310" w14:textId="798DAA4B" w:rsidR="000C37A0" w:rsidRPr="000C37A0" w:rsidRDefault="000C37A0" w:rsidP="000C37A0">
            <w:pPr>
              <w:spacing w:line="360" w:lineRule="auto"/>
              <w:jc w:val="center"/>
              <w:rPr>
                <w:sz w:val="28"/>
                <w:szCs w:val="28"/>
                <w:lang w:val="uk-UA"/>
              </w:rPr>
            </w:pPr>
            <w:r>
              <w:rPr>
                <w:sz w:val="28"/>
                <w:szCs w:val="28"/>
                <w:lang w:val="uk-UA"/>
              </w:rPr>
              <w:t>26 – 30</w:t>
            </w:r>
          </w:p>
        </w:tc>
        <w:tc>
          <w:tcPr>
            <w:tcW w:w="4816" w:type="dxa"/>
            <w:vAlign w:val="center"/>
          </w:tcPr>
          <w:p w14:paraId="4A76A8CC" w14:textId="4ACAF8A1" w:rsidR="000C37A0" w:rsidRPr="000C37A0" w:rsidRDefault="000C37A0" w:rsidP="000C37A0">
            <w:pPr>
              <w:spacing w:line="360" w:lineRule="auto"/>
              <w:jc w:val="center"/>
              <w:rPr>
                <w:sz w:val="28"/>
                <w:szCs w:val="28"/>
                <w:lang w:val="uk-UA"/>
              </w:rPr>
            </w:pPr>
            <w:r>
              <w:rPr>
                <w:sz w:val="28"/>
                <w:szCs w:val="28"/>
                <w:lang w:val="uk-UA"/>
              </w:rPr>
              <w:t>61 – 80%</w:t>
            </w:r>
          </w:p>
        </w:tc>
      </w:tr>
      <w:tr w:rsidR="000C37A0" w14:paraId="4DDFAD50" w14:textId="77777777" w:rsidTr="000C37A0">
        <w:trPr>
          <w:trHeight w:val="573"/>
        </w:trPr>
        <w:tc>
          <w:tcPr>
            <w:tcW w:w="562" w:type="dxa"/>
            <w:vAlign w:val="center"/>
          </w:tcPr>
          <w:p w14:paraId="52E052E9" w14:textId="2E170CB2" w:rsidR="000C37A0" w:rsidRPr="000C37A0" w:rsidRDefault="000C37A0" w:rsidP="000C37A0">
            <w:pPr>
              <w:spacing w:line="360" w:lineRule="auto"/>
              <w:jc w:val="center"/>
              <w:rPr>
                <w:sz w:val="28"/>
                <w:szCs w:val="28"/>
                <w:lang w:val="uk-UA"/>
              </w:rPr>
            </w:pPr>
            <w:r>
              <w:rPr>
                <w:sz w:val="28"/>
                <w:szCs w:val="28"/>
                <w:lang w:val="uk-UA"/>
              </w:rPr>
              <w:t>5</w:t>
            </w:r>
          </w:p>
        </w:tc>
        <w:tc>
          <w:tcPr>
            <w:tcW w:w="2977" w:type="dxa"/>
            <w:vAlign w:val="center"/>
          </w:tcPr>
          <w:p w14:paraId="02D9A112" w14:textId="00E2F863" w:rsidR="000C37A0" w:rsidRPr="000C37A0" w:rsidRDefault="000C37A0" w:rsidP="000C37A0">
            <w:pPr>
              <w:spacing w:line="360" w:lineRule="auto"/>
              <w:jc w:val="center"/>
              <w:rPr>
                <w:sz w:val="28"/>
                <w:szCs w:val="28"/>
                <w:lang w:val="uk-UA"/>
              </w:rPr>
            </w:pPr>
            <w:r>
              <w:rPr>
                <w:sz w:val="28"/>
                <w:szCs w:val="28"/>
                <w:lang w:val="uk-UA"/>
              </w:rPr>
              <w:t>Високий</w:t>
            </w:r>
          </w:p>
        </w:tc>
        <w:tc>
          <w:tcPr>
            <w:tcW w:w="1276" w:type="dxa"/>
            <w:vAlign w:val="center"/>
          </w:tcPr>
          <w:p w14:paraId="7204DCA5" w14:textId="67B11C37" w:rsidR="000C37A0" w:rsidRPr="000C37A0" w:rsidRDefault="000C37A0" w:rsidP="000C37A0">
            <w:pPr>
              <w:spacing w:line="360" w:lineRule="auto"/>
              <w:jc w:val="center"/>
              <w:rPr>
                <w:sz w:val="28"/>
                <w:szCs w:val="28"/>
                <w:lang w:val="uk-UA"/>
              </w:rPr>
            </w:pPr>
            <w:r>
              <w:rPr>
                <w:sz w:val="28"/>
                <w:szCs w:val="28"/>
                <w:lang w:val="uk-UA"/>
              </w:rPr>
              <w:t>31 – 40</w:t>
            </w:r>
          </w:p>
        </w:tc>
        <w:tc>
          <w:tcPr>
            <w:tcW w:w="4816" w:type="dxa"/>
            <w:vAlign w:val="center"/>
          </w:tcPr>
          <w:p w14:paraId="3F918D1F" w14:textId="1094611F" w:rsidR="000C37A0" w:rsidRPr="000C37A0" w:rsidRDefault="000C37A0" w:rsidP="000C37A0">
            <w:pPr>
              <w:spacing w:line="360" w:lineRule="auto"/>
              <w:jc w:val="center"/>
              <w:rPr>
                <w:sz w:val="28"/>
                <w:szCs w:val="28"/>
                <w:lang w:val="uk-UA"/>
              </w:rPr>
            </w:pPr>
            <w:r>
              <w:rPr>
                <w:sz w:val="28"/>
                <w:szCs w:val="28"/>
                <w:lang w:val="uk-UA"/>
              </w:rPr>
              <w:t>81 – 100%</w:t>
            </w:r>
          </w:p>
        </w:tc>
      </w:tr>
    </w:tbl>
    <w:p w14:paraId="2C9C55B1" w14:textId="1E5F9335" w:rsidR="000C37A0" w:rsidRPr="000C37A0" w:rsidRDefault="000C37A0" w:rsidP="000C37A0">
      <w:pPr>
        <w:spacing w:line="360" w:lineRule="auto"/>
        <w:jc w:val="both"/>
        <w:rPr>
          <w:sz w:val="28"/>
          <w:szCs w:val="28"/>
        </w:rPr>
      </w:pPr>
    </w:p>
    <w:p w14:paraId="47BBE1CA" w14:textId="77777777" w:rsidR="00200E86" w:rsidRPr="00200E86" w:rsidRDefault="00200E86" w:rsidP="00200E86">
      <w:pPr>
        <w:spacing w:line="360" w:lineRule="auto"/>
        <w:ind w:firstLine="709"/>
        <w:jc w:val="both"/>
        <w:rPr>
          <w:rFonts w:eastAsia="Calibri"/>
          <w:sz w:val="28"/>
          <w:szCs w:val="22"/>
          <w:lang w:val="uk-UA" w:eastAsia="en-US"/>
        </w:rPr>
      </w:pPr>
      <w:r w:rsidRPr="00200E86">
        <w:rPr>
          <w:rFonts w:eastAsia="Calibri"/>
          <w:sz w:val="28"/>
          <w:szCs w:val="22"/>
          <w:lang w:val="uk-UA" w:eastAsia="en-US"/>
        </w:rPr>
        <w:t xml:space="preserve">Більш детальне дослідження результатів виявило, що сумарні бали коливалися від 14 до 40, при цьому середнє значення становило 26,2 </w:t>
      </w:r>
      <w:proofErr w:type="spellStart"/>
      <w:r w:rsidRPr="00200E86">
        <w:rPr>
          <w:rFonts w:eastAsia="Calibri"/>
          <w:sz w:val="28"/>
          <w:szCs w:val="22"/>
          <w:lang w:val="uk-UA" w:eastAsia="en-US"/>
        </w:rPr>
        <w:t>бала</w:t>
      </w:r>
      <w:proofErr w:type="spellEnd"/>
      <w:r w:rsidRPr="00200E86">
        <w:rPr>
          <w:rFonts w:eastAsia="Calibri"/>
          <w:sz w:val="28"/>
          <w:szCs w:val="22"/>
          <w:lang w:val="uk-UA" w:eastAsia="en-US"/>
        </w:rPr>
        <w:t xml:space="preserve">, а медіана — 25,0. Це означає, що типовий учасник має приблизно 25–26 балів, тобто більшість респондентів демонструє </w:t>
      </w:r>
      <w:proofErr w:type="spellStart"/>
      <w:r w:rsidRPr="00200E86">
        <w:rPr>
          <w:rFonts w:eastAsia="Calibri"/>
          <w:sz w:val="28"/>
          <w:szCs w:val="22"/>
          <w:lang w:val="uk-UA" w:eastAsia="en-US"/>
        </w:rPr>
        <w:t>помірно</w:t>
      </w:r>
      <w:proofErr w:type="spellEnd"/>
      <w:r w:rsidRPr="00200E86">
        <w:rPr>
          <w:rFonts w:eastAsia="Calibri"/>
          <w:sz w:val="28"/>
          <w:szCs w:val="22"/>
          <w:lang w:val="uk-UA" w:eastAsia="en-US"/>
        </w:rPr>
        <w:t xml:space="preserve"> підвищений рівень </w:t>
      </w:r>
      <w:proofErr w:type="spellStart"/>
      <w:r w:rsidRPr="00200E86">
        <w:rPr>
          <w:rFonts w:eastAsia="Calibri"/>
          <w:sz w:val="28"/>
          <w:szCs w:val="22"/>
          <w:lang w:val="uk-UA" w:eastAsia="en-US"/>
        </w:rPr>
        <w:t>резильєнтності</w:t>
      </w:r>
      <w:proofErr w:type="spellEnd"/>
      <w:r w:rsidRPr="00200E86">
        <w:rPr>
          <w:rFonts w:eastAsia="Calibri"/>
          <w:sz w:val="28"/>
          <w:szCs w:val="22"/>
          <w:lang w:val="uk-UA" w:eastAsia="en-US"/>
        </w:rPr>
        <w:t>. Діапазон значень у 26 балів відображає наявність як доволі низьких, так і доволі високих результатів у групі.</w:t>
      </w:r>
    </w:p>
    <w:p w14:paraId="0DD1D03D" w14:textId="77777777" w:rsidR="00200E86" w:rsidRPr="00200E86" w:rsidRDefault="00200E86" w:rsidP="00200E86">
      <w:pPr>
        <w:spacing w:line="360" w:lineRule="auto"/>
        <w:ind w:firstLine="709"/>
        <w:jc w:val="both"/>
        <w:rPr>
          <w:rFonts w:eastAsia="Calibri"/>
          <w:sz w:val="28"/>
          <w:szCs w:val="22"/>
          <w:lang w:val="uk-UA" w:eastAsia="en-US"/>
        </w:rPr>
      </w:pPr>
      <w:r w:rsidRPr="00200E86">
        <w:rPr>
          <w:rFonts w:eastAsia="Calibri"/>
          <w:sz w:val="28"/>
          <w:szCs w:val="22"/>
          <w:lang w:val="uk-UA" w:eastAsia="en-US"/>
        </w:rPr>
        <w:t xml:space="preserve">Стандартне відхилення дорівнювало 6,26 (дисперсія ≈ 39,19), що вказує на помірну розбіжність індивідуальних показників: деякі учасники відрізняються від середнього більше, інші — менше, але загалом розсіяння не є надто великим. Отже, хоча середній рівень </w:t>
      </w:r>
      <w:proofErr w:type="spellStart"/>
      <w:r w:rsidRPr="00200E86">
        <w:rPr>
          <w:rFonts w:eastAsia="Calibri"/>
          <w:sz w:val="28"/>
          <w:szCs w:val="22"/>
          <w:lang w:val="uk-UA" w:eastAsia="en-US"/>
        </w:rPr>
        <w:t>резильєнтності</w:t>
      </w:r>
      <w:proofErr w:type="spellEnd"/>
      <w:r w:rsidRPr="00200E86">
        <w:rPr>
          <w:rFonts w:eastAsia="Calibri"/>
          <w:sz w:val="28"/>
          <w:szCs w:val="22"/>
          <w:lang w:val="uk-UA" w:eastAsia="en-US"/>
        </w:rPr>
        <w:t xml:space="preserve"> у групі знаходиться приблизно в одній зоні, індивідуальні відмінності все ж помітні і мають значення при оцінці окремих випадків.</w:t>
      </w:r>
    </w:p>
    <w:p w14:paraId="452E5D12" w14:textId="77777777" w:rsidR="00200E86" w:rsidRPr="00200E86" w:rsidRDefault="00200E86" w:rsidP="00200E86">
      <w:pPr>
        <w:spacing w:line="360" w:lineRule="auto"/>
        <w:ind w:firstLine="709"/>
        <w:jc w:val="both"/>
        <w:rPr>
          <w:rFonts w:eastAsia="Calibri"/>
          <w:sz w:val="28"/>
          <w:szCs w:val="22"/>
          <w:lang w:val="uk-UA" w:eastAsia="en-US"/>
        </w:rPr>
      </w:pPr>
      <w:r w:rsidRPr="00200E86">
        <w:rPr>
          <w:rFonts w:eastAsia="Calibri"/>
          <w:sz w:val="28"/>
          <w:szCs w:val="22"/>
          <w:lang w:val="uk-UA" w:eastAsia="en-US"/>
        </w:rPr>
        <w:t xml:space="preserve">Стандартне відхилення дорівнювало 6,26, що вказує на помірну розбіжність індивідуальних показників: деякі учасники відрізняються від середнього більше, інші — менше, але загалом розсіяння не є надто великим. Отже, хоча середній рівень </w:t>
      </w:r>
      <w:proofErr w:type="spellStart"/>
      <w:r w:rsidRPr="00200E86">
        <w:rPr>
          <w:rFonts w:eastAsia="Calibri"/>
          <w:sz w:val="28"/>
          <w:szCs w:val="22"/>
          <w:lang w:val="uk-UA" w:eastAsia="en-US"/>
        </w:rPr>
        <w:t>резильєнтності</w:t>
      </w:r>
      <w:proofErr w:type="spellEnd"/>
      <w:r w:rsidRPr="00200E86">
        <w:rPr>
          <w:rFonts w:eastAsia="Calibri"/>
          <w:sz w:val="28"/>
          <w:szCs w:val="22"/>
          <w:lang w:val="uk-UA" w:eastAsia="en-US"/>
        </w:rPr>
        <w:t xml:space="preserve"> у групі знаходиться приблизно в одній зоні, індивідуальні відмінності все ж помітні і мають значення при оцінці окремих випадків.</w:t>
      </w:r>
    </w:p>
    <w:p w14:paraId="1EB55C20" w14:textId="77777777" w:rsidR="00200E86" w:rsidRPr="00200E86" w:rsidRDefault="00200E86" w:rsidP="00200E86">
      <w:pPr>
        <w:spacing w:line="360" w:lineRule="auto"/>
        <w:ind w:firstLine="709"/>
        <w:jc w:val="both"/>
        <w:rPr>
          <w:rFonts w:eastAsia="Calibri"/>
          <w:sz w:val="28"/>
          <w:szCs w:val="22"/>
          <w:lang w:val="uk-UA" w:eastAsia="en-US"/>
        </w:rPr>
      </w:pPr>
      <w:r w:rsidRPr="00200E86">
        <w:rPr>
          <w:rFonts w:eastAsia="Calibri"/>
          <w:sz w:val="28"/>
          <w:szCs w:val="22"/>
          <w:lang w:val="uk-UA" w:eastAsia="en-US"/>
        </w:rPr>
        <w:lastRenderedPageBreak/>
        <w:t xml:space="preserve">Середнє незначною мірою перевищує медіану (26,2 проти 25,0), що свідчить про те, що частина учасників має вищі бали і зумовлює підвищення середнього показника. Тобто поряд із типовим представником вибірки існує підгрупа з вищими показниками </w:t>
      </w:r>
      <w:proofErr w:type="spellStart"/>
      <w:r w:rsidRPr="00200E86">
        <w:rPr>
          <w:rFonts w:eastAsia="Calibri"/>
          <w:sz w:val="28"/>
          <w:szCs w:val="22"/>
          <w:lang w:val="uk-UA" w:eastAsia="en-US"/>
        </w:rPr>
        <w:t>резильєнтності</w:t>
      </w:r>
      <w:proofErr w:type="spellEnd"/>
      <w:r w:rsidRPr="00200E86">
        <w:rPr>
          <w:rFonts w:eastAsia="Calibri"/>
          <w:sz w:val="28"/>
          <w:szCs w:val="22"/>
          <w:lang w:val="uk-UA" w:eastAsia="en-US"/>
        </w:rPr>
        <w:t xml:space="preserve">, і це слід враховувати при інтерпретації результатів та плануванні подальших досліджень або </w:t>
      </w:r>
      <w:proofErr w:type="spellStart"/>
      <w:r w:rsidRPr="00200E86">
        <w:rPr>
          <w:rFonts w:eastAsia="Calibri"/>
          <w:sz w:val="28"/>
          <w:szCs w:val="22"/>
          <w:lang w:val="uk-UA" w:eastAsia="en-US"/>
        </w:rPr>
        <w:t>втручань</w:t>
      </w:r>
      <w:proofErr w:type="spellEnd"/>
      <w:r w:rsidRPr="00200E86">
        <w:rPr>
          <w:rFonts w:eastAsia="Calibri"/>
          <w:sz w:val="28"/>
          <w:szCs w:val="22"/>
          <w:lang w:val="uk-UA" w:eastAsia="en-US"/>
        </w:rPr>
        <w:t xml:space="preserve"> (табл. 2.2).</w:t>
      </w:r>
    </w:p>
    <w:p w14:paraId="12FC1CFA" w14:textId="77777777" w:rsidR="000C37A0" w:rsidRPr="000C37A0" w:rsidRDefault="000C37A0" w:rsidP="00200E86">
      <w:pPr>
        <w:spacing w:line="360" w:lineRule="auto"/>
        <w:ind w:firstLine="709"/>
        <w:jc w:val="center"/>
        <w:rPr>
          <w:i/>
          <w:iCs/>
          <w:sz w:val="28"/>
          <w:szCs w:val="28"/>
        </w:rPr>
      </w:pPr>
      <w:r w:rsidRPr="000C37A0">
        <w:rPr>
          <w:i/>
          <w:iCs/>
          <w:sz w:val="28"/>
          <w:szCs w:val="28"/>
        </w:rPr>
        <w:t>Таблиця 2.2</w:t>
      </w:r>
    </w:p>
    <w:p w14:paraId="6CF053D2" w14:textId="03ACC261" w:rsidR="000C37A0" w:rsidRDefault="00200E86" w:rsidP="00200E86">
      <w:pPr>
        <w:spacing w:line="360" w:lineRule="auto"/>
        <w:ind w:firstLine="709"/>
        <w:jc w:val="center"/>
        <w:rPr>
          <w:sz w:val="28"/>
          <w:szCs w:val="28"/>
        </w:rPr>
      </w:pPr>
      <w:r w:rsidRPr="00200E86">
        <w:rPr>
          <w:sz w:val="28"/>
          <w:szCs w:val="28"/>
        </w:rPr>
        <w:t>Загальні статистичні показники рівня резильєнтності</w:t>
      </w:r>
    </w:p>
    <w:tbl>
      <w:tblPr>
        <w:tblStyle w:val="a8"/>
        <w:tblW w:w="0" w:type="auto"/>
        <w:jc w:val="center"/>
        <w:tblLook w:val="04A0" w:firstRow="1" w:lastRow="0" w:firstColumn="1" w:lastColumn="0" w:noHBand="0" w:noVBand="1"/>
      </w:tblPr>
      <w:tblGrid>
        <w:gridCol w:w="4815"/>
        <w:gridCol w:w="4816"/>
      </w:tblGrid>
      <w:tr w:rsidR="000C37A0" w14:paraId="7C0493AD" w14:textId="77777777" w:rsidTr="000C37A0">
        <w:trPr>
          <w:trHeight w:val="689"/>
          <w:jc w:val="center"/>
        </w:trPr>
        <w:tc>
          <w:tcPr>
            <w:tcW w:w="4815" w:type="dxa"/>
            <w:vAlign w:val="center"/>
          </w:tcPr>
          <w:p w14:paraId="099D304E" w14:textId="48BBA105" w:rsidR="000C37A0" w:rsidRDefault="000C37A0" w:rsidP="000C37A0">
            <w:pPr>
              <w:spacing w:line="360" w:lineRule="auto"/>
              <w:jc w:val="center"/>
              <w:rPr>
                <w:sz w:val="28"/>
                <w:szCs w:val="28"/>
              </w:rPr>
            </w:pPr>
            <w:r>
              <w:rPr>
                <w:sz w:val="28"/>
                <w:szCs w:val="28"/>
                <w:lang w:val="uk-UA"/>
              </w:rPr>
              <w:t>Середнє</w:t>
            </w:r>
          </w:p>
        </w:tc>
        <w:tc>
          <w:tcPr>
            <w:tcW w:w="4816" w:type="dxa"/>
            <w:vAlign w:val="center"/>
          </w:tcPr>
          <w:p w14:paraId="6E52DD66" w14:textId="14158030" w:rsidR="000C37A0" w:rsidRDefault="000C37A0" w:rsidP="000C37A0">
            <w:pPr>
              <w:spacing w:line="360" w:lineRule="auto"/>
              <w:jc w:val="center"/>
              <w:rPr>
                <w:sz w:val="28"/>
                <w:szCs w:val="28"/>
              </w:rPr>
            </w:pPr>
            <w:r w:rsidRPr="000C37A0">
              <w:rPr>
                <w:sz w:val="28"/>
                <w:szCs w:val="28"/>
              </w:rPr>
              <w:t>26.2</w:t>
            </w:r>
          </w:p>
        </w:tc>
      </w:tr>
      <w:tr w:rsidR="000C37A0" w14:paraId="14274E66" w14:textId="77777777" w:rsidTr="000C37A0">
        <w:trPr>
          <w:trHeight w:val="625"/>
          <w:jc w:val="center"/>
        </w:trPr>
        <w:tc>
          <w:tcPr>
            <w:tcW w:w="4815" w:type="dxa"/>
            <w:vAlign w:val="center"/>
          </w:tcPr>
          <w:p w14:paraId="56A25D57" w14:textId="12390048" w:rsidR="000C37A0" w:rsidRDefault="000C37A0" w:rsidP="000C37A0">
            <w:pPr>
              <w:spacing w:line="360" w:lineRule="auto"/>
              <w:jc w:val="center"/>
              <w:rPr>
                <w:sz w:val="28"/>
                <w:szCs w:val="28"/>
              </w:rPr>
            </w:pPr>
            <w:r>
              <w:rPr>
                <w:sz w:val="28"/>
                <w:szCs w:val="28"/>
                <w:lang w:val="uk-UA"/>
              </w:rPr>
              <w:t>Медіана</w:t>
            </w:r>
          </w:p>
        </w:tc>
        <w:tc>
          <w:tcPr>
            <w:tcW w:w="4816" w:type="dxa"/>
            <w:vAlign w:val="center"/>
          </w:tcPr>
          <w:p w14:paraId="2DE3B86F" w14:textId="4672A55A" w:rsidR="000C37A0" w:rsidRDefault="000C37A0" w:rsidP="000C37A0">
            <w:pPr>
              <w:spacing w:line="360" w:lineRule="auto"/>
              <w:jc w:val="center"/>
              <w:rPr>
                <w:sz w:val="28"/>
                <w:szCs w:val="28"/>
              </w:rPr>
            </w:pPr>
            <w:r w:rsidRPr="000C37A0">
              <w:rPr>
                <w:sz w:val="28"/>
                <w:szCs w:val="28"/>
              </w:rPr>
              <w:t>25.0</w:t>
            </w:r>
          </w:p>
        </w:tc>
      </w:tr>
      <w:tr w:rsidR="000C37A0" w14:paraId="4D5C90CF" w14:textId="77777777" w:rsidTr="000C37A0">
        <w:trPr>
          <w:trHeight w:val="637"/>
          <w:jc w:val="center"/>
        </w:trPr>
        <w:tc>
          <w:tcPr>
            <w:tcW w:w="4815" w:type="dxa"/>
            <w:vAlign w:val="center"/>
          </w:tcPr>
          <w:p w14:paraId="42F74AE3" w14:textId="04AC5FBD" w:rsidR="000C37A0" w:rsidRDefault="000C37A0" w:rsidP="000C37A0">
            <w:pPr>
              <w:spacing w:line="360" w:lineRule="auto"/>
              <w:jc w:val="center"/>
              <w:rPr>
                <w:sz w:val="28"/>
                <w:szCs w:val="28"/>
              </w:rPr>
            </w:pPr>
            <w:r>
              <w:rPr>
                <w:sz w:val="28"/>
                <w:szCs w:val="28"/>
                <w:lang w:val="uk-UA"/>
              </w:rPr>
              <w:t>Стандартне відхилення</w:t>
            </w:r>
          </w:p>
        </w:tc>
        <w:tc>
          <w:tcPr>
            <w:tcW w:w="4816" w:type="dxa"/>
            <w:vAlign w:val="center"/>
          </w:tcPr>
          <w:p w14:paraId="2400CA45" w14:textId="7F2490EA" w:rsidR="000C37A0" w:rsidRDefault="000C37A0" w:rsidP="000C37A0">
            <w:pPr>
              <w:spacing w:line="360" w:lineRule="auto"/>
              <w:jc w:val="center"/>
              <w:rPr>
                <w:sz w:val="28"/>
                <w:szCs w:val="28"/>
              </w:rPr>
            </w:pPr>
            <w:r w:rsidRPr="000C37A0">
              <w:rPr>
                <w:sz w:val="28"/>
                <w:szCs w:val="28"/>
              </w:rPr>
              <w:t>6.26</w:t>
            </w:r>
          </w:p>
        </w:tc>
      </w:tr>
      <w:tr w:rsidR="000C37A0" w14:paraId="44A09487" w14:textId="77777777" w:rsidTr="000C37A0">
        <w:trPr>
          <w:trHeight w:val="625"/>
          <w:jc w:val="center"/>
        </w:trPr>
        <w:tc>
          <w:tcPr>
            <w:tcW w:w="4815" w:type="dxa"/>
            <w:vAlign w:val="center"/>
          </w:tcPr>
          <w:p w14:paraId="732C2392" w14:textId="60FDD882" w:rsidR="000C37A0" w:rsidRDefault="000C37A0" w:rsidP="000C37A0">
            <w:pPr>
              <w:spacing w:line="360" w:lineRule="auto"/>
              <w:jc w:val="center"/>
              <w:rPr>
                <w:sz w:val="28"/>
                <w:szCs w:val="28"/>
              </w:rPr>
            </w:pPr>
            <w:r>
              <w:rPr>
                <w:sz w:val="28"/>
                <w:szCs w:val="28"/>
                <w:lang w:val="uk-UA"/>
              </w:rPr>
              <w:t>Мінімум</w:t>
            </w:r>
          </w:p>
        </w:tc>
        <w:tc>
          <w:tcPr>
            <w:tcW w:w="4816" w:type="dxa"/>
            <w:vAlign w:val="center"/>
          </w:tcPr>
          <w:p w14:paraId="7F5D9817" w14:textId="24B9A57A" w:rsidR="000C37A0" w:rsidRDefault="000C37A0" w:rsidP="000C37A0">
            <w:pPr>
              <w:spacing w:line="360" w:lineRule="auto"/>
              <w:jc w:val="center"/>
              <w:rPr>
                <w:sz w:val="28"/>
                <w:szCs w:val="28"/>
              </w:rPr>
            </w:pPr>
            <w:r w:rsidRPr="000C37A0">
              <w:rPr>
                <w:sz w:val="28"/>
                <w:szCs w:val="28"/>
              </w:rPr>
              <w:t>14</w:t>
            </w:r>
          </w:p>
        </w:tc>
      </w:tr>
      <w:tr w:rsidR="000C37A0" w14:paraId="1F0F96AC" w14:textId="77777777" w:rsidTr="000C37A0">
        <w:trPr>
          <w:trHeight w:val="571"/>
          <w:jc w:val="center"/>
        </w:trPr>
        <w:tc>
          <w:tcPr>
            <w:tcW w:w="4815" w:type="dxa"/>
            <w:vAlign w:val="center"/>
          </w:tcPr>
          <w:p w14:paraId="5F6EE7B7" w14:textId="554B6755" w:rsidR="000C37A0" w:rsidRDefault="000C37A0" w:rsidP="000C37A0">
            <w:pPr>
              <w:spacing w:line="360" w:lineRule="auto"/>
              <w:jc w:val="center"/>
              <w:rPr>
                <w:sz w:val="28"/>
                <w:szCs w:val="28"/>
              </w:rPr>
            </w:pPr>
            <w:r>
              <w:rPr>
                <w:sz w:val="28"/>
                <w:szCs w:val="28"/>
                <w:lang w:val="uk-UA"/>
              </w:rPr>
              <w:t>Максимум</w:t>
            </w:r>
          </w:p>
        </w:tc>
        <w:tc>
          <w:tcPr>
            <w:tcW w:w="4816" w:type="dxa"/>
            <w:vAlign w:val="center"/>
          </w:tcPr>
          <w:p w14:paraId="3CBC4E2B" w14:textId="3B0A79B9" w:rsidR="000C37A0" w:rsidRDefault="000C37A0" w:rsidP="000C37A0">
            <w:pPr>
              <w:spacing w:line="360" w:lineRule="auto"/>
              <w:jc w:val="center"/>
              <w:rPr>
                <w:sz w:val="28"/>
                <w:szCs w:val="28"/>
              </w:rPr>
            </w:pPr>
            <w:r w:rsidRPr="000C37A0">
              <w:rPr>
                <w:sz w:val="28"/>
                <w:szCs w:val="28"/>
              </w:rPr>
              <w:t>40</w:t>
            </w:r>
          </w:p>
        </w:tc>
      </w:tr>
    </w:tbl>
    <w:p w14:paraId="222DB58A" w14:textId="77777777" w:rsidR="000C37A0" w:rsidRDefault="000C37A0" w:rsidP="000C37A0">
      <w:pPr>
        <w:spacing w:line="360" w:lineRule="auto"/>
        <w:ind w:firstLine="709"/>
        <w:jc w:val="both"/>
        <w:rPr>
          <w:sz w:val="28"/>
          <w:szCs w:val="28"/>
        </w:rPr>
      </w:pPr>
    </w:p>
    <w:p w14:paraId="20B58AD6" w14:textId="6C48067C" w:rsidR="000C37A0" w:rsidRPr="000C37A0" w:rsidRDefault="000C37A0" w:rsidP="000C37A0">
      <w:pPr>
        <w:spacing w:line="360" w:lineRule="auto"/>
        <w:ind w:firstLine="709"/>
        <w:jc w:val="both"/>
        <w:rPr>
          <w:sz w:val="28"/>
          <w:szCs w:val="28"/>
        </w:rPr>
      </w:pPr>
      <w:r w:rsidRPr="000C37A0">
        <w:rPr>
          <w:sz w:val="28"/>
          <w:szCs w:val="28"/>
        </w:rPr>
        <w:t>Шкала «Страх смерті» (DAS, Д. Темплер) у цьому дослідженні використовувалась як інструмент для кількісної оцінки інтенсивності страху смерті в респондентів; опитувальник містить низку тверджень, які треба оцінити від 0 до 3 балів. Кожен бал має своє словесне значення, де «так, це так» це 3 бали, «скоріше це так» - 2 бали, «скоріше це не так» - 1 бал, «ні, це не так» - 0 балів. Частина з цих тверджень оцінюється в зворотному напрямі, тому перед підрахунком загального балу ці питання були відповідно перераховані. Підсумковий бал інтерпретується однозначно — чим більша сума, тим сильніше виражений страх смерті у респондента, тож у подальшому аналізі звертали увагу саме на сумарні значення.</w:t>
      </w:r>
    </w:p>
    <w:p w14:paraId="6F9C00C4" w14:textId="77777777" w:rsidR="000C37A0" w:rsidRPr="000C37A0" w:rsidRDefault="000C37A0" w:rsidP="000C37A0">
      <w:pPr>
        <w:spacing w:line="360" w:lineRule="auto"/>
        <w:ind w:firstLine="709"/>
        <w:jc w:val="both"/>
        <w:rPr>
          <w:sz w:val="28"/>
          <w:szCs w:val="28"/>
        </w:rPr>
      </w:pPr>
      <w:r w:rsidRPr="000C37A0">
        <w:rPr>
          <w:sz w:val="28"/>
          <w:szCs w:val="28"/>
        </w:rPr>
        <w:t xml:space="preserve">У вибірці середнє значення становило 46,7 бала, а медіана — 48,0, при мінімальному балі 34 і максимальному 59. Це свідчить про те, що типовий учасник має показник близько 47–48 балів, тобто середній рівень страху смерті у групі помірний, іноді підвищений в окремих випадках. Діапазон значень </w:t>
      </w:r>
      <w:r w:rsidRPr="000C37A0">
        <w:rPr>
          <w:sz w:val="28"/>
          <w:szCs w:val="28"/>
        </w:rPr>
        <w:lastRenderedPageBreak/>
        <w:t>показує, що в групі є як відносно низькі, так і відносно високі результати, але екстремальних розбіжностей небагато.</w:t>
      </w:r>
    </w:p>
    <w:p w14:paraId="0F847CA3" w14:textId="51A06013" w:rsidR="000C37A0" w:rsidRPr="000C37A0" w:rsidRDefault="00200E86" w:rsidP="000C37A0">
      <w:pPr>
        <w:spacing w:line="360" w:lineRule="auto"/>
        <w:ind w:firstLine="709"/>
        <w:jc w:val="both"/>
        <w:rPr>
          <w:sz w:val="28"/>
          <w:szCs w:val="28"/>
        </w:rPr>
      </w:pPr>
      <w:r w:rsidRPr="00200E86">
        <w:rPr>
          <w:sz w:val="28"/>
          <w:szCs w:val="28"/>
        </w:rPr>
        <w:t>Стандартне відхилення 5,60 вказує на відносно помірну варіативність індивідуальних результатів: більшість значень зосереджена навколо середнього, і розсіяння не надто велике. Тому при інтерпретації можна говорити про досить однорідну вибірку за цим показником, з невеликою підгрупою осіб, які мають помітно вищі або помітно нижчі бали. Також важливо зазначити, що медіана трохи перевищує середнє, отже розподіл має легке зміщення в сторону нижчих значень, що свідчить про наявність кількох індивідів з відносно меншим рівнем страху, які зумовлюють зміщення середнього значення у бік зменшення</w:t>
      </w:r>
      <w:r w:rsidR="000C37A0" w:rsidRPr="000C37A0">
        <w:rPr>
          <w:sz w:val="28"/>
          <w:szCs w:val="28"/>
        </w:rPr>
        <w:t xml:space="preserve"> (табл. 2.3).</w:t>
      </w:r>
    </w:p>
    <w:p w14:paraId="68AE34B5" w14:textId="77777777" w:rsidR="000C37A0" w:rsidRPr="000C37A0" w:rsidRDefault="000C37A0" w:rsidP="00200E86">
      <w:pPr>
        <w:spacing w:line="360" w:lineRule="auto"/>
        <w:ind w:firstLine="709"/>
        <w:jc w:val="center"/>
        <w:rPr>
          <w:i/>
          <w:iCs/>
          <w:sz w:val="28"/>
          <w:szCs w:val="28"/>
        </w:rPr>
      </w:pPr>
      <w:r w:rsidRPr="000C37A0">
        <w:rPr>
          <w:i/>
          <w:iCs/>
          <w:sz w:val="28"/>
          <w:szCs w:val="28"/>
        </w:rPr>
        <w:t>Таблиця 2.3</w:t>
      </w:r>
    </w:p>
    <w:p w14:paraId="7E28E622" w14:textId="48E837C7" w:rsidR="000C37A0" w:rsidRPr="00200E86" w:rsidRDefault="00200E86" w:rsidP="00200E86">
      <w:pPr>
        <w:spacing w:line="360" w:lineRule="auto"/>
        <w:ind w:firstLine="709"/>
        <w:jc w:val="center"/>
        <w:rPr>
          <w:rFonts w:eastAsia="Calibri"/>
          <w:sz w:val="28"/>
          <w:szCs w:val="22"/>
          <w:lang w:val="uk-UA" w:eastAsia="en-US"/>
        </w:rPr>
      </w:pPr>
      <w:r w:rsidRPr="00200E86">
        <w:rPr>
          <w:rFonts w:eastAsia="Calibri"/>
          <w:sz w:val="28"/>
          <w:szCs w:val="22"/>
          <w:lang w:val="uk-UA" w:eastAsia="en-US"/>
        </w:rPr>
        <w:t xml:space="preserve">Статистичні показники </w:t>
      </w:r>
      <w:proofErr w:type="spellStart"/>
      <w:r w:rsidRPr="00200E86">
        <w:rPr>
          <w:rFonts w:eastAsia="Calibri"/>
          <w:sz w:val="28"/>
          <w:szCs w:val="22"/>
          <w:lang w:val="uk-UA" w:eastAsia="en-US"/>
        </w:rPr>
        <w:t>вираженості</w:t>
      </w:r>
      <w:proofErr w:type="spellEnd"/>
      <w:r w:rsidRPr="00200E86">
        <w:rPr>
          <w:rFonts w:eastAsia="Calibri"/>
          <w:sz w:val="28"/>
          <w:szCs w:val="22"/>
          <w:lang w:val="uk-UA" w:eastAsia="en-US"/>
        </w:rPr>
        <w:t xml:space="preserve"> страху смерті</w:t>
      </w:r>
    </w:p>
    <w:tbl>
      <w:tblPr>
        <w:tblStyle w:val="a8"/>
        <w:tblW w:w="0" w:type="auto"/>
        <w:tblLook w:val="04A0" w:firstRow="1" w:lastRow="0" w:firstColumn="1" w:lastColumn="0" w:noHBand="0" w:noVBand="1"/>
      </w:tblPr>
      <w:tblGrid>
        <w:gridCol w:w="4815"/>
        <w:gridCol w:w="4816"/>
      </w:tblGrid>
      <w:tr w:rsidR="000C37A0" w14:paraId="7EBD54B9" w14:textId="77777777" w:rsidTr="000C37A0">
        <w:trPr>
          <w:trHeight w:val="666"/>
        </w:trPr>
        <w:tc>
          <w:tcPr>
            <w:tcW w:w="4815" w:type="dxa"/>
            <w:vAlign w:val="center"/>
          </w:tcPr>
          <w:p w14:paraId="5182E360" w14:textId="6A6AE8F4" w:rsidR="000C37A0" w:rsidRPr="000C37A0" w:rsidRDefault="000C37A0" w:rsidP="000C37A0">
            <w:pPr>
              <w:spacing w:line="360" w:lineRule="auto"/>
              <w:jc w:val="center"/>
              <w:rPr>
                <w:sz w:val="28"/>
                <w:szCs w:val="28"/>
                <w:lang w:val="uk-UA"/>
              </w:rPr>
            </w:pPr>
            <w:r>
              <w:rPr>
                <w:sz w:val="28"/>
                <w:szCs w:val="28"/>
                <w:lang w:val="uk-UA"/>
              </w:rPr>
              <w:t>Середнє</w:t>
            </w:r>
          </w:p>
        </w:tc>
        <w:tc>
          <w:tcPr>
            <w:tcW w:w="4816" w:type="dxa"/>
            <w:vAlign w:val="center"/>
          </w:tcPr>
          <w:p w14:paraId="2559BD3B" w14:textId="06D4DEDE" w:rsidR="000C37A0" w:rsidRDefault="000C37A0" w:rsidP="000C37A0">
            <w:pPr>
              <w:spacing w:line="360" w:lineRule="auto"/>
              <w:jc w:val="center"/>
              <w:rPr>
                <w:sz w:val="28"/>
                <w:szCs w:val="28"/>
              </w:rPr>
            </w:pPr>
            <w:r w:rsidRPr="000C37A0">
              <w:rPr>
                <w:sz w:val="28"/>
                <w:szCs w:val="28"/>
              </w:rPr>
              <w:t>46.7</w:t>
            </w:r>
          </w:p>
        </w:tc>
      </w:tr>
      <w:tr w:rsidR="000C37A0" w14:paraId="7A097FF6" w14:textId="77777777" w:rsidTr="000C37A0">
        <w:trPr>
          <w:trHeight w:val="632"/>
        </w:trPr>
        <w:tc>
          <w:tcPr>
            <w:tcW w:w="4815" w:type="dxa"/>
            <w:vAlign w:val="center"/>
          </w:tcPr>
          <w:p w14:paraId="40684AAC" w14:textId="480FEAEA" w:rsidR="000C37A0" w:rsidRPr="000C37A0" w:rsidRDefault="000C37A0" w:rsidP="000C37A0">
            <w:pPr>
              <w:spacing w:line="360" w:lineRule="auto"/>
              <w:jc w:val="center"/>
              <w:rPr>
                <w:sz w:val="28"/>
                <w:szCs w:val="28"/>
                <w:lang w:val="uk-UA"/>
              </w:rPr>
            </w:pPr>
            <w:r>
              <w:rPr>
                <w:sz w:val="28"/>
                <w:szCs w:val="28"/>
                <w:lang w:val="uk-UA"/>
              </w:rPr>
              <w:t>Медіана</w:t>
            </w:r>
          </w:p>
        </w:tc>
        <w:tc>
          <w:tcPr>
            <w:tcW w:w="4816" w:type="dxa"/>
            <w:vAlign w:val="center"/>
          </w:tcPr>
          <w:p w14:paraId="7C057FEC" w14:textId="446F35B9" w:rsidR="000C37A0" w:rsidRDefault="000C37A0" w:rsidP="000C37A0">
            <w:pPr>
              <w:spacing w:line="360" w:lineRule="auto"/>
              <w:jc w:val="center"/>
              <w:rPr>
                <w:sz w:val="28"/>
                <w:szCs w:val="28"/>
              </w:rPr>
            </w:pPr>
            <w:r w:rsidRPr="000C37A0">
              <w:rPr>
                <w:sz w:val="28"/>
                <w:szCs w:val="28"/>
              </w:rPr>
              <w:t>48.0</w:t>
            </w:r>
          </w:p>
        </w:tc>
      </w:tr>
      <w:tr w:rsidR="000C37A0" w14:paraId="5C97E14D" w14:textId="77777777" w:rsidTr="000C37A0">
        <w:trPr>
          <w:trHeight w:val="640"/>
        </w:trPr>
        <w:tc>
          <w:tcPr>
            <w:tcW w:w="4815" w:type="dxa"/>
            <w:vAlign w:val="center"/>
          </w:tcPr>
          <w:p w14:paraId="597EEAB0" w14:textId="78B464AF" w:rsidR="000C37A0" w:rsidRPr="000C37A0" w:rsidRDefault="000C37A0" w:rsidP="000C37A0">
            <w:pPr>
              <w:spacing w:line="360" w:lineRule="auto"/>
              <w:jc w:val="center"/>
              <w:rPr>
                <w:sz w:val="28"/>
                <w:szCs w:val="28"/>
                <w:lang w:val="uk-UA"/>
              </w:rPr>
            </w:pPr>
            <w:r>
              <w:rPr>
                <w:sz w:val="28"/>
                <w:szCs w:val="28"/>
                <w:lang w:val="uk-UA"/>
              </w:rPr>
              <w:t>Стандартне відхилення</w:t>
            </w:r>
          </w:p>
        </w:tc>
        <w:tc>
          <w:tcPr>
            <w:tcW w:w="4816" w:type="dxa"/>
            <w:vAlign w:val="center"/>
          </w:tcPr>
          <w:p w14:paraId="74FE588C" w14:textId="07DED3E1" w:rsidR="000C37A0" w:rsidRDefault="000C37A0" w:rsidP="000C37A0">
            <w:pPr>
              <w:spacing w:line="360" w:lineRule="auto"/>
              <w:jc w:val="center"/>
              <w:rPr>
                <w:sz w:val="28"/>
                <w:szCs w:val="28"/>
              </w:rPr>
            </w:pPr>
            <w:r w:rsidRPr="000C37A0">
              <w:rPr>
                <w:sz w:val="28"/>
                <w:szCs w:val="28"/>
              </w:rPr>
              <w:t>5.60</w:t>
            </w:r>
          </w:p>
        </w:tc>
      </w:tr>
      <w:tr w:rsidR="000C37A0" w14:paraId="40200EA3" w14:textId="77777777" w:rsidTr="000C37A0">
        <w:trPr>
          <w:trHeight w:val="621"/>
        </w:trPr>
        <w:tc>
          <w:tcPr>
            <w:tcW w:w="4815" w:type="dxa"/>
            <w:vAlign w:val="center"/>
          </w:tcPr>
          <w:p w14:paraId="49AB3D49" w14:textId="07563102" w:rsidR="000C37A0" w:rsidRPr="000C37A0" w:rsidRDefault="000C37A0" w:rsidP="000C37A0">
            <w:pPr>
              <w:spacing w:line="360" w:lineRule="auto"/>
              <w:jc w:val="center"/>
              <w:rPr>
                <w:sz w:val="28"/>
                <w:szCs w:val="28"/>
                <w:lang w:val="uk-UA"/>
              </w:rPr>
            </w:pPr>
            <w:r>
              <w:rPr>
                <w:sz w:val="28"/>
                <w:szCs w:val="28"/>
                <w:lang w:val="uk-UA"/>
              </w:rPr>
              <w:t>Мінімум</w:t>
            </w:r>
          </w:p>
        </w:tc>
        <w:tc>
          <w:tcPr>
            <w:tcW w:w="4816" w:type="dxa"/>
            <w:vAlign w:val="center"/>
          </w:tcPr>
          <w:p w14:paraId="495AEC17" w14:textId="774A7ADB" w:rsidR="000C37A0" w:rsidRDefault="000C37A0" w:rsidP="000C37A0">
            <w:pPr>
              <w:spacing w:line="360" w:lineRule="auto"/>
              <w:jc w:val="center"/>
              <w:rPr>
                <w:sz w:val="28"/>
                <w:szCs w:val="28"/>
              </w:rPr>
            </w:pPr>
            <w:r w:rsidRPr="000C37A0">
              <w:rPr>
                <w:sz w:val="28"/>
                <w:szCs w:val="28"/>
              </w:rPr>
              <w:t>34</w:t>
            </w:r>
          </w:p>
        </w:tc>
      </w:tr>
      <w:tr w:rsidR="000C37A0" w14:paraId="520D6604" w14:textId="77777777" w:rsidTr="00200E86">
        <w:trPr>
          <w:trHeight w:val="611"/>
        </w:trPr>
        <w:tc>
          <w:tcPr>
            <w:tcW w:w="4815" w:type="dxa"/>
            <w:vAlign w:val="center"/>
          </w:tcPr>
          <w:p w14:paraId="28DE6CB7" w14:textId="67F9CA4B" w:rsidR="000C37A0" w:rsidRPr="000C37A0" w:rsidRDefault="000C37A0" w:rsidP="000C37A0">
            <w:pPr>
              <w:spacing w:line="360" w:lineRule="auto"/>
              <w:jc w:val="center"/>
              <w:rPr>
                <w:sz w:val="28"/>
                <w:szCs w:val="28"/>
                <w:lang w:val="uk-UA"/>
              </w:rPr>
            </w:pPr>
            <w:r>
              <w:rPr>
                <w:sz w:val="28"/>
                <w:szCs w:val="28"/>
                <w:lang w:val="uk-UA"/>
              </w:rPr>
              <w:t>Максимум</w:t>
            </w:r>
          </w:p>
        </w:tc>
        <w:tc>
          <w:tcPr>
            <w:tcW w:w="4816" w:type="dxa"/>
            <w:vAlign w:val="center"/>
          </w:tcPr>
          <w:p w14:paraId="77FD78BA" w14:textId="199EAFDB" w:rsidR="000C37A0" w:rsidRDefault="000C37A0" w:rsidP="000C37A0">
            <w:pPr>
              <w:spacing w:line="360" w:lineRule="auto"/>
              <w:jc w:val="center"/>
              <w:rPr>
                <w:sz w:val="28"/>
                <w:szCs w:val="28"/>
              </w:rPr>
            </w:pPr>
            <w:r w:rsidRPr="000C37A0">
              <w:rPr>
                <w:sz w:val="28"/>
                <w:szCs w:val="28"/>
              </w:rPr>
              <w:t>59</w:t>
            </w:r>
          </w:p>
        </w:tc>
      </w:tr>
    </w:tbl>
    <w:p w14:paraId="34E0ADAE" w14:textId="77777777" w:rsidR="000C37A0" w:rsidRPr="000C37A0" w:rsidRDefault="000C37A0" w:rsidP="000C37A0">
      <w:pPr>
        <w:spacing w:line="360" w:lineRule="auto"/>
        <w:jc w:val="both"/>
        <w:rPr>
          <w:sz w:val="28"/>
          <w:szCs w:val="28"/>
        </w:rPr>
      </w:pPr>
    </w:p>
    <w:p w14:paraId="400ECD74" w14:textId="77777777" w:rsidR="00200E86" w:rsidRPr="00200E86" w:rsidRDefault="00200E86" w:rsidP="00200E86">
      <w:pPr>
        <w:spacing w:line="360" w:lineRule="auto"/>
        <w:ind w:firstLine="709"/>
        <w:jc w:val="both"/>
        <w:rPr>
          <w:rFonts w:eastAsia="Calibri"/>
          <w:sz w:val="28"/>
          <w:szCs w:val="22"/>
          <w:lang w:val="uk-UA" w:eastAsia="en-US"/>
        </w:rPr>
      </w:pPr>
      <w:r w:rsidRPr="00200E86">
        <w:rPr>
          <w:rFonts w:eastAsia="Calibri"/>
          <w:sz w:val="28"/>
          <w:szCs w:val="22"/>
          <w:lang w:val="uk-UA" w:eastAsia="en-US"/>
        </w:rPr>
        <w:t xml:space="preserve">Крім цього був обраний метод семантичного диференціала Ч. </w:t>
      </w:r>
      <w:proofErr w:type="spellStart"/>
      <w:r w:rsidRPr="00200E86">
        <w:rPr>
          <w:rFonts w:eastAsia="Calibri"/>
          <w:sz w:val="28"/>
          <w:szCs w:val="22"/>
          <w:lang w:val="uk-UA" w:eastAsia="en-US"/>
        </w:rPr>
        <w:t>Осґуда</w:t>
      </w:r>
      <w:proofErr w:type="spellEnd"/>
      <w:r w:rsidRPr="00200E86">
        <w:rPr>
          <w:rFonts w:eastAsia="Calibri"/>
          <w:sz w:val="28"/>
          <w:szCs w:val="22"/>
          <w:lang w:val="uk-UA" w:eastAsia="en-US"/>
        </w:rPr>
        <w:t xml:space="preserve">. Він дає змогу опосередковано вивчати </w:t>
      </w:r>
      <w:proofErr w:type="spellStart"/>
      <w:r w:rsidRPr="00200E86">
        <w:rPr>
          <w:rFonts w:eastAsia="Calibri"/>
          <w:sz w:val="28"/>
          <w:szCs w:val="22"/>
          <w:lang w:val="uk-UA" w:eastAsia="en-US"/>
        </w:rPr>
        <w:t>емоційно</w:t>
      </w:r>
      <w:proofErr w:type="spellEnd"/>
      <w:r w:rsidRPr="00200E86">
        <w:rPr>
          <w:rFonts w:eastAsia="Calibri"/>
          <w:sz w:val="28"/>
          <w:szCs w:val="22"/>
          <w:lang w:val="uk-UA" w:eastAsia="en-US"/>
        </w:rPr>
        <w:t xml:space="preserve"> ставлення до складних і чутливих тем. На відміну від прямого опитування, він дозволяє уникнути соціально бажаних відповідей та захисних реакцій. </w:t>
      </w:r>
    </w:p>
    <w:p w14:paraId="69FA0569" w14:textId="77777777" w:rsidR="00200E86" w:rsidRDefault="00200E86" w:rsidP="00200E86">
      <w:pPr>
        <w:spacing w:line="360" w:lineRule="auto"/>
        <w:ind w:firstLine="709"/>
        <w:jc w:val="both"/>
        <w:rPr>
          <w:rFonts w:eastAsia="Calibri"/>
          <w:sz w:val="28"/>
          <w:szCs w:val="22"/>
          <w:lang w:val="uk-UA" w:eastAsia="en-US"/>
        </w:rPr>
      </w:pPr>
      <w:r w:rsidRPr="00200E86">
        <w:rPr>
          <w:rFonts w:eastAsia="Calibri"/>
          <w:sz w:val="28"/>
          <w:szCs w:val="22"/>
          <w:lang w:val="uk-UA" w:eastAsia="en-US"/>
        </w:rPr>
        <w:t xml:space="preserve">Для дослідження були вибрані три поняття — «Смерть», «Моя смерть» та «Смерть близьких». Абстрактне поняття «Смерть» дозволяє дослідити культурно-емоційне ставлення до цього поняття, що дає змогу аналізувати слово в більш загальній парадигмі, яка безпосередньо не стосується респондента. Поняття «Моя смерть» відображає глибинне </w:t>
      </w:r>
      <w:proofErr w:type="spellStart"/>
      <w:r w:rsidRPr="00200E86">
        <w:rPr>
          <w:rFonts w:eastAsia="Calibri"/>
          <w:sz w:val="28"/>
          <w:szCs w:val="22"/>
          <w:lang w:val="uk-UA" w:eastAsia="en-US"/>
        </w:rPr>
        <w:t>екзистенційне</w:t>
      </w:r>
      <w:proofErr w:type="spellEnd"/>
      <w:r w:rsidRPr="00200E86">
        <w:rPr>
          <w:rFonts w:eastAsia="Calibri"/>
          <w:sz w:val="28"/>
          <w:szCs w:val="22"/>
          <w:lang w:val="uk-UA" w:eastAsia="en-US"/>
        </w:rPr>
        <w:t xml:space="preserve"> ставлення до власної </w:t>
      </w:r>
    </w:p>
    <w:p w14:paraId="12ECA386" w14:textId="37AE8031" w:rsidR="00200E86" w:rsidRPr="00200E86" w:rsidRDefault="00200E86" w:rsidP="00200E86">
      <w:pPr>
        <w:spacing w:line="360" w:lineRule="auto"/>
        <w:jc w:val="both"/>
        <w:rPr>
          <w:rFonts w:eastAsia="Calibri"/>
          <w:sz w:val="28"/>
          <w:szCs w:val="22"/>
          <w:lang w:val="uk-UA" w:eastAsia="en-US"/>
        </w:rPr>
      </w:pPr>
      <w:r w:rsidRPr="00200E86">
        <w:rPr>
          <w:rFonts w:eastAsia="Calibri"/>
          <w:sz w:val="28"/>
          <w:szCs w:val="22"/>
          <w:lang w:val="uk-UA" w:eastAsia="en-US"/>
        </w:rPr>
        <w:lastRenderedPageBreak/>
        <w:t>смертності, що пов’язане із усвідомленням неминучості свого життя. «Смерть близьких»  пов’язане із загрозою розриву важливих стосунків, потенційною втратою підтримки та переживанням горя. Разом ці три поняття формують образ смерті від абстрактного до максимально особистісного.</w:t>
      </w:r>
    </w:p>
    <w:p w14:paraId="1B4A10FE" w14:textId="77777777" w:rsidR="00200E86" w:rsidRPr="00200E86" w:rsidRDefault="00200E86" w:rsidP="00200E86">
      <w:pPr>
        <w:spacing w:line="360" w:lineRule="auto"/>
        <w:ind w:firstLine="709"/>
        <w:jc w:val="both"/>
        <w:rPr>
          <w:rFonts w:eastAsia="Calibri"/>
          <w:sz w:val="28"/>
          <w:szCs w:val="22"/>
          <w:lang w:val="uk-UA" w:eastAsia="en-US"/>
        </w:rPr>
      </w:pPr>
      <w:r w:rsidRPr="00200E86">
        <w:rPr>
          <w:rFonts w:eastAsia="Calibri"/>
          <w:sz w:val="28"/>
          <w:szCs w:val="22"/>
          <w:lang w:val="uk-UA" w:eastAsia="en-US"/>
        </w:rPr>
        <w:t xml:space="preserve">Семантичний диференціал ґрунтується на трьох ключових факторах — оцінці, силі та активності. Фактор оцінки відображає емоційне забарвлення поняття та дозволяє виявити, якою мірою смерть сприймається як небажана, загрозлива чи, навпаки, прийнятна або нейтральна. Цей компонент безпосередньо пов’язаний з емоційною регуляцією, яка є однією з основних складових </w:t>
      </w:r>
      <w:proofErr w:type="spellStart"/>
      <w:r w:rsidRPr="00200E86">
        <w:rPr>
          <w:rFonts w:eastAsia="Calibri"/>
          <w:sz w:val="28"/>
          <w:szCs w:val="22"/>
          <w:lang w:val="uk-UA" w:eastAsia="en-US"/>
        </w:rPr>
        <w:t>резильєнтності</w:t>
      </w:r>
      <w:proofErr w:type="spellEnd"/>
      <w:r w:rsidRPr="00200E86">
        <w:rPr>
          <w:rFonts w:eastAsia="Calibri"/>
          <w:sz w:val="28"/>
          <w:szCs w:val="22"/>
          <w:lang w:val="uk-UA" w:eastAsia="en-US"/>
        </w:rPr>
        <w:t xml:space="preserve">. Фактор сили демонструє, наскільки респонденти сприймають смерть як могутню, всепоглинаючу або таку, що виходить за межі їхнього контролю. Якщо смерть виглядає як абсолютна і некерована загроза, це може поєднуватися з нижчими показниками </w:t>
      </w:r>
      <w:proofErr w:type="spellStart"/>
      <w:r w:rsidRPr="00200E86">
        <w:rPr>
          <w:rFonts w:eastAsia="Calibri"/>
          <w:sz w:val="28"/>
          <w:szCs w:val="22"/>
          <w:lang w:val="uk-UA" w:eastAsia="en-US"/>
        </w:rPr>
        <w:t>резильєнтності</w:t>
      </w:r>
      <w:proofErr w:type="spellEnd"/>
      <w:r w:rsidRPr="00200E86">
        <w:rPr>
          <w:rFonts w:eastAsia="Calibri"/>
          <w:sz w:val="28"/>
          <w:szCs w:val="22"/>
          <w:lang w:val="uk-UA" w:eastAsia="en-US"/>
        </w:rPr>
        <w:t xml:space="preserve">, тоді як більш збалансоване сприйняття сили події може свідчити про адаптивні </w:t>
      </w:r>
      <w:proofErr w:type="spellStart"/>
      <w:r w:rsidRPr="00200E86">
        <w:rPr>
          <w:rFonts w:eastAsia="Calibri"/>
          <w:sz w:val="28"/>
          <w:szCs w:val="22"/>
          <w:lang w:val="uk-UA" w:eastAsia="en-US"/>
        </w:rPr>
        <w:t>копінг</w:t>
      </w:r>
      <w:proofErr w:type="spellEnd"/>
      <w:r w:rsidRPr="00200E86">
        <w:rPr>
          <w:rFonts w:eastAsia="Calibri"/>
          <w:sz w:val="28"/>
          <w:szCs w:val="22"/>
          <w:lang w:val="uk-UA" w:eastAsia="en-US"/>
        </w:rPr>
        <w:t xml:space="preserve">-стратегії. Фактор активності показує, чи постає смерть як щось швидке, неминуче й динамічне, чи як подія, що сприймається віддаленою та менш тривожною. </w:t>
      </w:r>
    </w:p>
    <w:p w14:paraId="037A946D" w14:textId="16D88ED6" w:rsidR="00200E86" w:rsidRDefault="00200E86" w:rsidP="00200E86">
      <w:pPr>
        <w:spacing w:line="360" w:lineRule="auto"/>
        <w:ind w:firstLine="709"/>
        <w:jc w:val="both"/>
        <w:rPr>
          <w:rFonts w:eastAsia="Calibri"/>
          <w:sz w:val="28"/>
          <w:szCs w:val="22"/>
          <w:lang w:val="uk-UA" w:eastAsia="en-US"/>
        </w:rPr>
      </w:pPr>
      <w:r w:rsidRPr="00200E86">
        <w:rPr>
          <w:rFonts w:eastAsia="Calibri"/>
          <w:sz w:val="28"/>
          <w:szCs w:val="22"/>
          <w:lang w:val="uk-UA" w:eastAsia="en-US"/>
        </w:rPr>
        <w:t>Результати загалом показали помірну однорідність оцінок. Для поняття «Смерть» середнє значення становить 0,039, медіана 0,0833, стандартне відхилення 1,21, мінімум −2,50 і максимум 3,00. Наявність середнього значення наближеного до нуля свідчить, що в середньому поняття «Смерть» сприймається респондентами досить нейтрально, а невелика різниця між середнім і медіаною вказує на відносно симетричний розподіл оцінок навколо центру. Діапазон значень (3 − (−2,5) = 5,5) і наявність окремих крайніх балів показують, що в групі є індивіди з більш чітко вираженою або позитивною, або негативною емоційністю щодо цього абстрактного поняття, але таких випадків небагато (табл. 2.4).</w:t>
      </w:r>
    </w:p>
    <w:p w14:paraId="0CEC6543" w14:textId="63F573AF" w:rsidR="00200E86" w:rsidRDefault="00200E86" w:rsidP="00200E86">
      <w:pPr>
        <w:spacing w:line="360" w:lineRule="auto"/>
        <w:ind w:firstLine="709"/>
        <w:jc w:val="both"/>
        <w:rPr>
          <w:rFonts w:eastAsia="Calibri"/>
          <w:sz w:val="28"/>
          <w:szCs w:val="22"/>
          <w:lang w:val="uk-UA" w:eastAsia="en-US"/>
        </w:rPr>
      </w:pPr>
    </w:p>
    <w:p w14:paraId="5A63F131" w14:textId="4728BEDD" w:rsidR="00200E86" w:rsidRDefault="00200E86" w:rsidP="00200E86">
      <w:pPr>
        <w:spacing w:line="360" w:lineRule="auto"/>
        <w:ind w:firstLine="709"/>
        <w:jc w:val="both"/>
        <w:rPr>
          <w:rFonts w:eastAsia="Calibri"/>
          <w:sz w:val="28"/>
          <w:szCs w:val="22"/>
          <w:lang w:val="uk-UA" w:eastAsia="en-US"/>
        </w:rPr>
      </w:pPr>
    </w:p>
    <w:p w14:paraId="012F0ADE" w14:textId="77777777" w:rsidR="00200E86" w:rsidRPr="00200E86" w:rsidRDefault="00200E86" w:rsidP="00200E86">
      <w:pPr>
        <w:spacing w:line="360" w:lineRule="auto"/>
        <w:ind w:firstLine="709"/>
        <w:jc w:val="both"/>
        <w:rPr>
          <w:rFonts w:eastAsia="Calibri"/>
          <w:sz w:val="28"/>
          <w:szCs w:val="22"/>
          <w:lang w:val="uk-UA" w:eastAsia="en-US"/>
        </w:rPr>
      </w:pPr>
    </w:p>
    <w:p w14:paraId="1181C71B" w14:textId="77777777" w:rsidR="000C37A0" w:rsidRPr="000C37A0" w:rsidRDefault="000C37A0" w:rsidP="00200E86">
      <w:pPr>
        <w:spacing w:line="360" w:lineRule="auto"/>
        <w:ind w:firstLine="709"/>
        <w:jc w:val="center"/>
        <w:rPr>
          <w:i/>
          <w:iCs/>
          <w:sz w:val="28"/>
          <w:szCs w:val="28"/>
        </w:rPr>
      </w:pPr>
      <w:r w:rsidRPr="000C37A0">
        <w:rPr>
          <w:i/>
          <w:iCs/>
          <w:sz w:val="28"/>
          <w:szCs w:val="28"/>
        </w:rPr>
        <w:lastRenderedPageBreak/>
        <w:t>Таблиця 2.4</w:t>
      </w:r>
    </w:p>
    <w:p w14:paraId="3AC016A6" w14:textId="2BC82548" w:rsidR="000C37A0" w:rsidRPr="00200E86" w:rsidRDefault="00200E86" w:rsidP="00200E86">
      <w:pPr>
        <w:spacing w:line="360" w:lineRule="auto"/>
        <w:ind w:firstLine="709"/>
        <w:jc w:val="center"/>
        <w:rPr>
          <w:rFonts w:eastAsia="Calibri"/>
          <w:sz w:val="28"/>
          <w:szCs w:val="22"/>
          <w:lang w:val="uk-UA" w:eastAsia="en-US"/>
        </w:rPr>
      </w:pPr>
      <w:r w:rsidRPr="00200E86">
        <w:rPr>
          <w:rFonts w:eastAsia="Calibri"/>
          <w:sz w:val="28"/>
          <w:szCs w:val="22"/>
          <w:lang w:val="uk-UA" w:eastAsia="en-US"/>
        </w:rPr>
        <w:t>Кількісні характеристики семантичної оцінки поняття «Смерть»</w:t>
      </w:r>
    </w:p>
    <w:tbl>
      <w:tblPr>
        <w:tblStyle w:val="a8"/>
        <w:tblW w:w="0" w:type="auto"/>
        <w:tblLook w:val="04A0" w:firstRow="1" w:lastRow="0" w:firstColumn="1" w:lastColumn="0" w:noHBand="0" w:noVBand="1"/>
      </w:tblPr>
      <w:tblGrid>
        <w:gridCol w:w="4815"/>
        <w:gridCol w:w="4816"/>
      </w:tblGrid>
      <w:tr w:rsidR="000C37A0" w14:paraId="5E3BD415" w14:textId="77777777" w:rsidTr="00200E86">
        <w:trPr>
          <w:trHeight w:val="584"/>
        </w:trPr>
        <w:tc>
          <w:tcPr>
            <w:tcW w:w="4815" w:type="dxa"/>
            <w:vAlign w:val="center"/>
          </w:tcPr>
          <w:p w14:paraId="1B47983D" w14:textId="34D6A4DF" w:rsidR="000C37A0" w:rsidRPr="000C37A0" w:rsidRDefault="000C37A0" w:rsidP="000C37A0">
            <w:pPr>
              <w:spacing w:line="360" w:lineRule="auto"/>
              <w:jc w:val="center"/>
              <w:rPr>
                <w:sz w:val="28"/>
                <w:szCs w:val="28"/>
                <w:lang w:val="uk-UA"/>
              </w:rPr>
            </w:pPr>
            <w:r>
              <w:rPr>
                <w:sz w:val="28"/>
                <w:szCs w:val="28"/>
                <w:lang w:val="uk-UA"/>
              </w:rPr>
              <w:t>Середнє</w:t>
            </w:r>
          </w:p>
        </w:tc>
        <w:tc>
          <w:tcPr>
            <w:tcW w:w="4816" w:type="dxa"/>
            <w:vAlign w:val="center"/>
          </w:tcPr>
          <w:p w14:paraId="24A80E5D" w14:textId="4E552233" w:rsidR="000C37A0" w:rsidRDefault="000C37A0" w:rsidP="000C37A0">
            <w:pPr>
              <w:spacing w:line="360" w:lineRule="auto"/>
              <w:jc w:val="center"/>
              <w:rPr>
                <w:sz w:val="28"/>
                <w:szCs w:val="28"/>
              </w:rPr>
            </w:pPr>
            <w:r w:rsidRPr="000C37A0">
              <w:rPr>
                <w:sz w:val="28"/>
                <w:szCs w:val="28"/>
              </w:rPr>
              <w:t>0.0390</w:t>
            </w:r>
          </w:p>
        </w:tc>
      </w:tr>
      <w:tr w:rsidR="000C37A0" w14:paraId="49055A80" w14:textId="77777777" w:rsidTr="00200E86">
        <w:trPr>
          <w:trHeight w:val="563"/>
        </w:trPr>
        <w:tc>
          <w:tcPr>
            <w:tcW w:w="4815" w:type="dxa"/>
            <w:vAlign w:val="center"/>
          </w:tcPr>
          <w:p w14:paraId="384422B7" w14:textId="5BBD9E3D" w:rsidR="000C37A0" w:rsidRPr="000C37A0" w:rsidRDefault="000C37A0" w:rsidP="000C37A0">
            <w:pPr>
              <w:spacing w:line="360" w:lineRule="auto"/>
              <w:jc w:val="center"/>
              <w:rPr>
                <w:sz w:val="28"/>
                <w:szCs w:val="28"/>
                <w:lang w:val="uk-UA"/>
              </w:rPr>
            </w:pPr>
            <w:r>
              <w:rPr>
                <w:sz w:val="28"/>
                <w:szCs w:val="28"/>
                <w:lang w:val="uk-UA"/>
              </w:rPr>
              <w:t>Медіана</w:t>
            </w:r>
          </w:p>
        </w:tc>
        <w:tc>
          <w:tcPr>
            <w:tcW w:w="4816" w:type="dxa"/>
            <w:vAlign w:val="center"/>
          </w:tcPr>
          <w:p w14:paraId="28F48E57" w14:textId="5456C8F8" w:rsidR="000C37A0" w:rsidRDefault="000C37A0" w:rsidP="000C37A0">
            <w:pPr>
              <w:spacing w:line="360" w:lineRule="auto"/>
              <w:jc w:val="center"/>
              <w:rPr>
                <w:sz w:val="28"/>
                <w:szCs w:val="28"/>
              </w:rPr>
            </w:pPr>
            <w:r w:rsidRPr="000C37A0">
              <w:rPr>
                <w:sz w:val="28"/>
                <w:szCs w:val="28"/>
              </w:rPr>
              <w:t>0.0833</w:t>
            </w:r>
          </w:p>
        </w:tc>
      </w:tr>
      <w:tr w:rsidR="000C37A0" w14:paraId="29024716" w14:textId="77777777" w:rsidTr="00200E86">
        <w:trPr>
          <w:trHeight w:val="557"/>
        </w:trPr>
        <w:tc>
          <w:tcPr>
            <w:tcW w:w="4815" w:type="dxa"/>
            <w:vAlign w:val="center"/>
          </w:tcPr>
          <w:p w14:paraId="6D6DB17F" w14:textId="61CD82FF" w:rsidR="000C37A0" w:rsidRPr="000C37A0" w:rsidRDefault="000C37A0" w:rsidP="000C37A0">
            <w:pPr>
              <w:spacing w:line="360" w:lineRule="auto"/>
              <w:jc w:val="center"/>
              <w:rPr>
                <w:sz w:val="28"/>
                <w:szCs w:val="28"/>
                <w:lang w:val="uk-UA"/>
              </w:rPr>
            </w:pPr>
            <w:r>
              <w:rPr>
                <w:sz w:val="28"/>
                <w:szCs w:val="28"/>
                <w:lang w:val="uk-UA"/>
              </w:rPr>
              <w:t>Стандартне відхилення</w:t>
            </w:r>
          </w:p>
        </w:tc>
        <w:tc>
          <w:tcPr>
            <w:tcW w:w="4816" w:type="dxa"/>
            <w:vAlign w:val="center"/>
          </w:tcPr>
          <w:p w14:paraId="243F3C8A" w14:textId="3DCE16E5" w:rsidR="000C37A0" w:rsidRDefault="000C37A0" w:rsidP="000C37A0">
            <w:pPr>
              <w:spacing w:line="360" w:lineRule="auto"/>
              <w:jc w:val="center"/>
              <w:rPr>
                <w:sz w:val="28"/>
                <w:szCs w:val="28"/>
              </w:rPr>
            </w:pPr>
            <w:r w:rsidRPr="000C37A0">
              <w:rPr>
                <w:sz w:val="28"/>
                <w:szCs w:val="28"/>
              </w:rPr>
              <w:t>1.21</w:t>
            </w:r>
          </w:p>
        </w:tc>
      </w:tr>
      <w:tr w:rsidR="000C37A0" w14:paraId="1FC88497" w14:textId="77777777" w:rsidTr="00200E86">
        <w:trPr>
          <w:trHeight w:val="551"/>
        </w:trPr>
        <w:tc>
          <w:tcPr>
            <w:tcW w:w="4815" w:type="dxa"/>
            <w:vAlign w:val="center"/>
          </w:tcPr>
          <w:p w14:paraId="576DDF5F" w14:textId="392D0333" w:rsidR="000C37A0" w:rsidRPr="000C37A0" w:rsidRDefault="000C37A0" w:rsidP="000C37A0">
            <w:pPr>
              <w:spacing w:line="360" w:lineRule="auto"/>
              <w:jc w:val="center"/>
              <w:rPr>
                <w:sz w:val="28"/>
                <w:szCs w:val="28"/>
                <w:lang w:val="uk-UA"/>
              </w:rPr>
            </w:pPr>
            <w:r>
              <w:rPr>
                <w:sz w:val="28"/>
                <w:szCs w:val="28"/>
                <w:lang w:val="uk-UA"/>
              </w:rPr>
              <w:t>Мінімум</w:t>
            </w:r>
          </w:p>
        </w:tc>
        <w:tc>
          <w:tcPr>
            <w:tcW w:w="4816" w:type="dxa"/>
            <w:vAlign w:val="center"/>
          </w:tcPr>
          <w:p w14:paraId="2D1F2B2F" w14:textId="6C3978E9" w:rsidR="000C37A0" w:rsidRDefault="000C37A0" w:rsidP="000C37A0">
            <w:pPr>
              <w:spacing w:line="360" w:lineRule="auto"/>
              <w:jc w:val="center"/>
              <w:rPr>
                <w:sz w:val="28"/>
                <w:szCs w:val="28"/>
              </w:rPr>
            </w:pPr>
            <w:r w:rsidRPr="000C37A0">
              <w:rPr>
                <w:sz w:val="28"/>
                <w:szCs w:val="28"/>
              </w:rPr>
              <w:t>-2.50</w:t>
            </w:r>
          </w:p>
        </w:tc>
      </w:tr>
      <w:tr w:rsidR="000C37A0" w14:paraId="6BB370FE" w14:textId="77777777" w:rsidTr="00200E86">
        <w:trPr>
          <w:trHeight w:val="573"/>
        </w:trPr>
        <w:tc>
          <w:tcPr>
            <w:tcW w:w="4815" w:type="dxa"/>
            <w:vAlign w:val="center"/>
          </w:tcPr>
          <w:p w14:paraId="6A935883" w14:textId="12E9FEC3" w:rsidR="000C37A0" w:rsidRPr="000C37A0" w:rsidRDefault="000C37A0" w:rsidP="000C37A0">
            <w:pPr>
              <w:spacing w:line="360" w:lineRule="auto"/>
              <w:jc w:val="center"/>
              <w:rPr>
                <w:sz w:val="28"/>
                <w:szCs w:val="28"/>
                <w:lang w:val="uk-UA"/>
              </w:rPr>
            </w:pPr>
            <w:r>
              <w:rPr>
                <w:sz w:val="28"/>
                <w:szCs w:val="28"/>
                <w:lang w:val="uk-UA"/>
              </w:rPr>
              <w:t>Максимум</w:t>
            </w:r>
          </w:p>
        </w:tc>
        <w:tc>
          <w:tcPr>
            <w:tcW w:w="4816" w:type="dxa"/>
            <w:vAlign w:val="center"/>
          </w:tcPr>
          <w:p w14:paraId="31B79A9E" w14:textId="225ED106" w:rsidR="000C37A0" w:rsidRDefault="000C37A0" w:rsidP="000C37A0">
            <w:pPr>
              <w:spacing w:line="360" w:lineRule="auto"/>
              <w:jc w:val="center"/>
              <w:rPr>
                <w:sz w:val="28"/>
                <w:szCs w:val="28"/>
              </w:rPr>
            </w:pPr>
            <w:r w:rsidRPr="000C37A0">
              <w:rPr>
                <w:sz w:val="28"/>
                <w:szCs w:val="28"/>
              </w:rPr>
              <w:t>3.00</w:t>
            </w:r>
          </w:p>
        </w:tc>
      </w:tr>
    </w:tbl>
    <w:p w14:paraId="48CFD8E5" w14:textId="77777777" w:rsidR="000C37A0" w:rsidRDefault="000C37A0" w:rsidP="000C37A0">
      <w:pPr>
        <w:spacing w:line="360" w:lineRule="auto"/>
        <w:ind w:firstLine="709"/>
        <w:jc w:val="both"/>
        <w:rPr>
          <w:sz w:val="28"/>
          <w:szCs w:val="28"/>
        </w:rPr>
      </w:pPr>
    </w:p>
    <w:p w14:paraId="4C3C5E28" w14:textId="77777777" w:rsidR="00200E86" w:rsidRPr="00200E86" w:rsidRDefault="00200E86" w:rsidP="00200E86">
      <w:pPr>
        <w:spacing w:line="360" w:lineRule="auto"/>
        <w:ind w:firstLine="709"/>
        <w:jc w:val="both"/>
        <w:rPr>
          <w:rFonts w:eastAsia="Calibri"/>
          <w:sz w:val="28"/>
          <w:szCs w:val="22"/>
          <w:lang w:val="uk-UA" w:eastAsia="en-US"/>
        </w:rPr>
      </w:pPr>
      <w:r w:rsidRPr="00200E86">
        <w:rPr>
          <w:rFonts w:eastAsia="Calibri"/>
          <w:sz w:val="28"/>
          <w:szCs w:val="22"/>
          <w:lang w:val="uk-UA" w:eastAsia="en-US"/>
        </w:rPr>
        <w:t xml:space="preserve">Поняття «Моя смерть» має середнє −0,204 і медіану −0,292 при стандартному відхиленні 1,19; мінімальне значення −2,25 і максимальне 3,00. Трохи від’ємне середнє (порівняно з «Смертю») відображає схильність респондентів оцінювати власну смерть дещо більш негативно або насторожено, ніж абстрактну категорію. Медіана, що дещо нижча за середнє, показує незначний вплив окремих позитивних оцінок,  але загальна картина залишається близькою до нейтрально-негативної (табл. 2.5) . </w:t>
      </w:r>
    </w:p>
    <w:p w14:paraId="568314C8" w14:textId="77777777" w:rsidR="000C37A0" w:rsidRPr="000C37A0" w:rsidRDefault="000C37A0" w:rsidP="00200E86">
      <w:pPr>
        <w:spacing w:line="360" w:lineRule="auto"/>
        <w:ind w:firstLine="709"/>
        <w:jc w:val="center"/>
        <w:rPr>
          <w:i/>
          <w:iCs/>
          <w:sz w:val="28"/>
          <w:szCs w:val="28"/>
        </w:rPr>
      </w:pPr>
      <w:r w:rsidRPr="000C37A0">
        <w:rPr>
          <w:i/>
          <w:iCs/>
          <w:sz w:val="28"/>
          <w:szCs w:val="28"/>
        </w:rPr>
        <w:t>Таблиця 2.5</w:t>
      </w:r>
    </w:p>
    <w:p w14:paraId="7DC13151" w14:textId="5DCDCDD2" w:rsidR="000C37A0" w:rsidRPr="00200E86" w:rsidRDefault="00200E86" w:rsidP="00200E86">
      <w:pPr>
        <w:spacing w:line="360" w:lineRule="auto"/>
        <w:ind w:firstLine="709"/>
        <w:jc w:val="center"/>
        <w:rPr>
          <w:rFonts w:eastAsia="Calibri"/>
          <w:sz w:val="28"/>
          <w:szCs w:val="22"/>
          <w:lang w:val="uk-UA" w:eastAsia="en-US"/>
        </w:rPr>
      </w:pPr>
      <w:r w:rsidRPr="00200E86">
        <w:rPr>
          <w:rFonts w:eastAsia="Calibri"/>
          <w:sz w:val="28"/>
          <w:szCs w:val="22"/>
          <w:lang w:val="uk-UA" w:eastAsia="en-US"/>
        </w:rPr>
        <w:t>Кількісні характеристики семантичної оцінки поняття «Моя смерть»</w:t>
      </w:r>
    </w:p>
    <w:tbl>
      <w:tblPr>
        <w:tblStyle w:val="a8"/>
        <w:tblW w:w="0" w:type="auto"/>
        <w:tblLook w:val="04A0" w:firstRow="1" w:lastRow="0" w:firstColumn="1" w:lastColumn="0" w:noHBand="0" w:noVBand="1"/>
      </w:tblPr>
      <w:tblGrid>
        <w:gridCol w:w="4815"/>
        <w:gridCol w:w="4816"/>
      </w:tblGrid>
      <w:tr w:rsidR="000C37A0" w14:paraId="2883AEBD" w14:textId="77777777" w:rsidTr="00200E86">
        <w:trPr>
          <w:trHeight w:val="605"/>
        </w:trPr>
        <w:tc>
          <w:tcPr>
            <w:tcW w:w="4815" w:type="dxa"/>
            <w:vAlign w:val="center"/>
          </w:tcPr>
          <w:p w14:paraId="37A97979" w14:textId="4A1BAE4F" w:rsidR="000C37A0" w:rsidRPr="000C37A0" w:rsidRDefault="000C37A0" w:rsidP="000C37A0">
            <w:pPr>
              <w:spacing w:line="360" w:lineRule="auto"/>
              <w:jc w:val="center"/>
              <w:rPr>
                <w:sz w:val="28"/>
                <w:szCs w:val="28"/>
                <w:lang w:val="uk-UA"/>
              </w:rPr>
            </w:pPr>
            <w:r>
              <w:rPr>
                <w:sz w:val="28"/>
                <w:szCs w:val="28"/>
                <w:lang w:val="uk-UA"/>
              </w:rPr>
              <w:t>Середнє</w:t>
            </w:r>
          </w:p>
        </w:tc>
        <w:tc>
          <w:tcPr>
            <w:tcW w:w="4816" w:type="dxa"/>
            <w:vAlign w:val="center"/>
          </w:tcPr>
          <w:p w14:paraId="7BA5F3B7" w14:textId="1E1DC0DD" w:rsidR="000C37A0" w:rsidRDefault="000C37A0" w:rsidP="000C37A0">
            <w:pPr>
              <w:spacing w:line="360" w:lineRule="auto"/>
              <w:jc w:val="center"/>
              <w:rPr>
                <w:sz w:val="28"/>
                <w:szCs w:val="28"/>
              </w:rPr>
            </w:pPr>
            <w:r w:rsidRPr="000C37A0">
              <w:rPr>
                <w:sz w:val="28"/>
                <w:szCs w:val="28"/>
              </w:rPr>
              <w:t>-0.204</w:t>
            </w:r>
          </w:p>
        </w:tc>
      </w:tr>
      <w:tr w:rsidR="000C37A0" w14:paraId="66F73286" w14:textId="77777777" w:rsidTr="00200E86">
        <w:trPr>
          <w:trHeight w:val="629"/>
        </w:trPr>
        <w:tc>
          <w:tcPr>
            <w:tcW w:w="4815" w:type="dxa"/>
            <w:vAlign w:val="center"/>
          </w:tcPr>
          <w:p w14:paraId="5ED35ADB" w14:textId="132C7E08" w:rsidR="000C37A0" w:rsidRPr="000C37A0" w:rsidRDefault="000C37A0" w:rsidP="000C37A0">
            <w:pPr>
              <w:spacing w:line="360" w:lineRule="auto"/>
              <w:jc w:val="center"/>
              <w:rPr>
                <w:sz w:val="28"/>
                <w:szCs w:val="28"/>
                <w:lang w:val="uk-UA"/>
              </w:rPr>
            </w:pPr>
            <w:r>
              <w:rPr>
                <w:sz w:val="28"/>
                <w:szCs w:val="28"/>
                <w:lang w:val="uk-UA"/>
              </w:rPr>
              <w:t>Медіана</w:t>
            </w:r>
          </w:p>
        </w:tc>
        <w:tc>
          <w:tcPr>
            <w:tcW w:w="4816" w:type="dxa"/>
            <w:vAlign w:val="center"/>
          </w:tcPr>
          <w:p w14:paraId="6D51675C" w14:textId="71CEF836" w:rsidR="000C37A0" w:rsidRDefault="000C37A0" w:rsidP="000C37A0">
            <w:pPr>
              <w:spacing w:line="360" w:lineRule="auto"/>
              <w:jc w:val="center"/>
              <w:rPr>
                <w:sz w:val="28"/>
                <w:szCs w:val="28"/>
              </w:rPr>
            </w:pPr>
            <w:r w:rsidRPr="000C37A0">
              <w:rPr>
                <w:sz w:val="28"/>
                <w:szCs w:val="28"/>
              </w:rPr>
              <w:t>-0.292</w:t>
            </w:r>
          </w:p>
        </w:tc>
      </w:tr>
      <w:tr w:rsidR="000C37A0" w14:paraId="6BEBE6F0" w14:textId="77777777" w:rsidTr="00200E86">
        <w:trPr>
          <w:trHeight w:val="539"/>
        </w:trPr>
        <w:tc>
          <w:tcPr>
            <w:tcW w:w="4815" w:type="dxa"/>
            <w:vAlign w:val="center"/>
          </w:tcPr>
          <w:p w14:paraId="345A337E" w14:textId="449FFC43" w:rsidR="000C37A0" w:rsidRPr="000C37A0" w:rsidRDefault="000C37A0" w:rsidP="000C37A0">
            <w:pPr>
              <w:spacing w:line="360" w:lineRule="auto"/>
              <w:jc w:val="center"/>
              <w:rPr>
                <w:sz w:val="28"/>
                <w:szCs w:val="28"/>
                <w:lang w:val="uk-UA"/>
              </w:rPr>
            </w:pPr>
            <w:proofErr w:type="spellStart"/>
            <w:r>
              <w:rPr>
                <w:sz w:val="28"/>
                <w:szCs w:val="28"/>
                <w:lang w:val="uk-UA"/>
              </w:rPr>
              <w:t>Стендартне</w:t>
            </w:r>
            <w:proofErr w:type="spellEnd"/>
            <w:r>
              <w:rPr>
                <w:sz w:val="28"/>
                <w:szCs w:val="28"/>
                <w:lang w:val="uk-UA"/>
              </w:rPr>
              <w:t xml:space="preserve"> відхилення</w:t>
            </w:r>
          </w:p>
        </w:tc>
        <w:tc>
          <w:tcPr>
            <w:tcW w:w="4816" w:type="dxa"/>
            <w:vAlign w:val="center"/>
          </w:tcPr>
          <w:p w14:paraId="0376496F" w14:textId="27E1B089" w:rsidR="000C37A0" w:rsidRDefault="000C37A0" w:rsidP="000C37A0">
            <w:pPr>
              <w:spacing w:line="360" w:lineRule="auto"/>
              <w:jc w:val="center"/>
              <w:rPr>
                <w:sz w:val="28"/>
                <w:szCs w:val="28"/>
              </w:rPr>
            </w:pPr>
            <w:r w:rsidRPr="000C37A0">
              <w:rPr>
                <w:sz w:val="28"/>
                <w:szCs w:val="28"/>
              </w:rPr>
              <w:t>1.19</w:t>
            </w:r>
          </w:p>
        </w:tc>
      </w:tr>
      <w:tr w:rsidR="000C37A0" w14:paraId="3DFA6A74" w14:textId="77777777" w:rsidTr="00200E86">
        <w:trPr>
          <w:trHeight w:val="560"/>
        </w:trPr>
        <w:tc>
          <w:tcPr>
            <w:tcW w:w="4815" w:type="dxa"/>
            <w:vAlign w:val="center"/>
          </w:tcPr>
          <w:p w14:paraId="54076731" w14:textId="54C82B1A" w:rsidR="000C37A0" w:rsidRPr="000C37A0" w:rsidRDefault="000C37A0" w:rsidP="000C37A0">
            <w:pPr>
              <w:spacing w:line="360" w:lineRule="auto"/>
              <w:jc w:val="center"/>
              <w:rPr>
                <w:sz w:val="28"/>
                <w:szCs w:val="28"/>
                <w:lang w:val="uk-UA"/>
              </w:rPr>
            </w:pPr>
            <w:r>
              <w:rPr>
                <w:sz w:val="28"/>
                <w:szCs w:val="28"/>
                <w:lang w:val="uk-UA"/>
              </w:rPr>
              <w:t>Мінімум</w:t>
            </w:r>
          </w:p>
        </w:tc>
        <w:tc>
          <w:tcPr>
            <w:tcW w:w="4816" w:type="dxa"/>
            <w:vAlign w:val="center"/>
          </w:tcPr>
          <w:p w14:paraId="3B0EB31E" w14:textId="3F0A8D92" w:rsidR="000C37A0" w:rsidRDefault="000C37A0" w:rsidP="000C37A0">
            <w:pPr>
              <w:spacing w:line="360" w:lineRule="auto"/>
              <w:jc w:val="center"/>
              <w:rPr>
                <w:sz w:val="28"/>
                <w:szCs w:val="28"/>
              </w:rPr>
            </w:pPr>
            <w:r w:rsidRPr="000C37A0">
              <w:rPr>
                <w:sz w:val="28"/>
                <w:szCs w:val="28"/>
              </w:rPr>
              <w:t>-2.25</w:t>
            </w:r>
          </w:p>
        </w:tc>
      </w:tr>
      <w:tr w:rsidR="000C37A0" w14:paraId="43448F4A" w14:textId="77777777" w:rsidTr="00200E86">
        <w:trPr>
          <w:trHeight w:val="569"/>
        </w:trPr>
        <w:tc>
          <w:tcPr>
            <w:tcW w:w="4815" w:type="dxa"/>
            <w:vAlign w:val="center"/>
          </w:tcPr>
          <w:p w14:paraId="4AD2B4D7" w14:textId="35AA5510" w:rsidR="000C37A0" w:rsidRPr="000C37A0" w:rsidRDefault="000C37A0" w:rsidP="000C37A0">
            <w:pPr>
              <w:spacing w:line="360" w:lineRule="auto"/>
              <w:jc w:val="center"/>
              <w:rPr>
                <w:sz w:val="28"/>
                <w:szCs w:val="28"/>
                <w:lang w:val="uk-UA"/>
              </w:rPr>
            </w:pPr>
            <w:r>
              <w:rPr>
                <w:sz w:val="28"/>
                <w:szCs w:val="28"/>
                <w:lang w:val="uk-UA"/>
              </w:rPr>
              <w:t>Максимум</w:t>
            </w:r>
          </w:p>
        </w:tc>
        <w:tc>
          <w:tcPr>
            <w:tcW w:w="4816" w:type="dxa"/>
            <w:vAlign w:val="center"/>
          </w:tcPr>
          <w:p w14:paraId="107067A3" w14:textId="49855E94" w:rsidR="000C37A0" w:rsidRDefault="000C37A0" w:rsidP="000C37A0">
            <w:pPr>
              <w:spacing w:line="360" w:lineRule="auto"/>
              <w:jc w:val="center"/>
              <w:rPr>
                <w:sz w:val="28"/>
                <w:szCs w:val="28"/>
              </w:rPr>
            </w:pPr>
            <w:r w:rsidRPr="000C37A0">
              <w:rPr>
                <w:sz w:val="28"/>
                <w:szCs w:val="28"/>
              </w:rPr>
              <w:t>3.00</w:t>
            </w:r>
          </w:p>
        </w:tc>
      </w:tr>
    </w:tbl>
    <w:p w14:paraId="11ECC016" w14:textId="77777777" w:rsidR="00200E86" w:rsidRDefault="00200E86" w:rsidP="00200E86">
      <w:pPr>
        <w:spacing w:line="360" w:lineRule="auto"/>
        <w:ind w:firstLine="709"/>
        <w:jc w:val="both"/>
        <w:rPr>
          <w:rFonts w:eastAsia="Calibri"/>
          <w:sz w:val="28"/>
          <w:szCs w:val="22"/>
          <w:lang w:val="uk-UA" w:eastAsia="en-US"/>
        </w:rPr>
      </w:pPr>
    </w:p>
    <w:p w14:paraId="3D1BF37E" w14:textId="7983BBFC" w:rsidR="00200E86" w:rsidRDefault="00200E86" w:rsidP="00200E86">
      <w:pPr>
        <w:spacing w:line="360" w:lineRule="auto"/>
        <w:ind w:firstLine="709"/>
        <w:jc w:val="both"/>
        <w:rPr>
          <w:rFonts w:eastAsia="Calibri"/>
          <w:sz w:val="28"/>
          <w:szCs w:val="22"/>
          <w:lang w:val="uk-UA" w:eastAsia="en-US"/>
        </w:rPr>
      </w:pPr>
      <w:r w:rsidRPr="00200E86">
        <w:rPr>
          <w:rFonts w:eastAsia="Calibri"/>
          <w:sz w:val="28"/>
          <w:szCs w:val="22"/>
          <w:lang w:val="uk-UA" w:eastAsia="en-US"/>
        </w:rPr>
        <w:t>Найяскравіший результат спостерігається для «Смерті близьких»: середнє −0,793, медіана −0,792, стандартне відхилення 1,16, мінімум −3,00 і максимум 3,00 (табл. 2.6).</w:t>
      </w:r>
    </w:p>
    <w:p w14:paraId="4DCFB78B" w14:textId="34C13939" w:rsidR="00200E86" w:rsidRDefault="00200E86" w:rsidP="00200E86">
      <w:pPr>
        <w:spacing w:line="360" w:lineRule="auto"/>
        <w:ind w:firstLine="709"/>
        <w:jc w:val="both"/>
        <w:rPr>
          <w:rFonts w:eastAsia="Calibri"/>
          <w:sz w:val="28"/>
          <w:szCs w:val="22"/>
          <w:lang w:val="uk-UA" w:eastAsia="en-US"/>
        </w:rPr>
      </w:pPr>
    </w:p>
    <w:p w14:paraId="73BCFE7E" w14:textId="77777777" w:rsidR="00200E86" w:rsidRPr="00200E86" w:rsidRDefault="00200E86" w:rsidP="00200E86">
      <w:pPr>
        <w:spacing w:line="360" w:lineRule="auto"/>
        <w:ind w:firstLine="709"/>
        <w:jc w:val="both"/>
        <w:rPr>
          <w:rFonts w:eastAsia="Calibri"/>
          <w:sz w:val="28"/>
          <w:szCs w:val="22"/>
          <w:lang w:val="uk-UA" w:eastAsia="en-US"/>
        </w:rPr>
      </w:pPr>
    </w:p>
    <w:p w14:paraId="5388ECAE" w14:textId="77777777" w:rsidR="000C37A0" w:rsidRPr="000C37A0" w:rsidRDefault="000C37A0" w:rsidP="00200E86">
      <w:pPr>
        <w:spacing w:line="360" w:lineRule="auto"/>
        <w:ind w:firstLine="709"/>
        <w:jc w:val="center"/>
        <w:rPr>
          <w:i/>
          <w:iCs/>
          <w:sz w:val="28"/>
          <w:szCs w:val="28"/>
        </w:rPr>
      </w:pPr>
      <w:r w:rsidRPr="000C37A0">
        <w:rPr>
          <w:i/>
          <w:iCs/>
          <w:sz w:val="28"/>
          <w:szCs w:val="28"/>
        </w:rPr>
        <w:lastRenderedPageBreak/>
        <w:t>Таблиця 2.6</w:t>
      </w:r>
    </w:p>
    <w:p w14:paraId="46ECB7E3" w14:textId="42DD68BC" w:rsidR="000C37A0" w:rsidRPr="00200E86" w:rsidRDefault="00200E86" w:rsidP="00200E86">
      <w:pPr>
        <w:spacing w:line="360" w:lineRule="auto"/>
        <w:ind w:firstLine="709"/>
        <w:jc w:val="center"/>
        <w:rPr>
          <w:rFonts w:eastAsia="Calibri"/>
          <w:sz w:val="28"/>
          <w:szCs w:val="22"/>
          <w:lang w:val="uk-UA" w:eastAsia="en-US"/>
        </w:rPr>
      </w:pPr>
      <w:r w:rsidRPr="00200E86">
        <w:rPr>
          <w:rFonts w:eastAsia="Calibri"/>
          <w:sz w:val="28"/>
          <w:szCs w:val="22"/>
          <w:lang w:val="uk-UA" w:eastAsia="en-US"/>
        </w:rPr>
        <w:t>Кількісні характеристики семантичної оцінки поняття «Смерть близьких»</w:t>
      </w:r>
    </w:p>
    <w:tbl>
      <w:tblPr>
        <w:tblStyle w:val="a8"/>
        <w:tblW w:w="0" w:type="auto"/>
        <w:tblLook w:val="04A0" w:firstRow="1" w:lastRow="0" w:firstColumn="1" w:lastColumn="0" w:noHBand="0" w:noVBand="1"/>
      </w:tblPr>
      <w:tblGrid>
        <w:gridCol w:w="4815"/>
        <w:gridCol w:w="4816"/>
      </w:tblGrid>
      <w:tr w:rsidR="000C37A0" w14:paraId="57004182" w14:textId="77777777" w:rsidTr="00200E86">
        <w:trPr>
          <w:trHeight w:val="542"/>
        </w:trPr>
        <w:tc>
          <w:tcPr>
            <w:tcW w:w="4815" w:type="dxa"/>
            <w:vAlign w:val="center"/>
          </w:tcPr>
          <w:p w14:paraId="7230D474" w14:textId="75B0658E" w:rsidR="000C37A0" w:rsidRPr="000C37A0" w:rsidRDefault="000C37A0" w:rsidP="000C37A0">
            <w:pPr>
              <w:spacing w:line="360" w:lineRule="auto"/>
              <w:jc w:val="center"/>
              <w:rPr>
                <w:sz w:val="28"/>
                <w:szCs w:val="28"/>
                <w:lang w:val="uk-UA"/>
              </w:rPr>
            </w:pPr>
            <w:r>
              <w:rPr>
                <w:sz w:val="28"/>
                <w:szCs w:val="28"/>
                <w:lang w:val="uk-UA"/>
              </w:rPr>
              <w:t>Середнє</w:t>
            </w:r>
          </w:p>
        </w:tc>
        <w:tc>
          <w:tcPr>
            <w:tcW w:w="4816" w:type="dxa"/>
            <w:vAlign w:val="center"/>
          </w:tcPr>
          <w:p w14:paraId="56535C14" w14:textId="2A5C5D65" w:rsidR="000C37A0" w:rsidRDefault="000C37A0" w:rsidP="000C37A0">
            <w:pPr>
              <w:spacing w:line="360" w:lineRule="auto"/>
              <w:jc w:val="center"/>
              <w:rPr>
                <w:sz w:val="28"/>
                <w:szCs w:val="28"/>
              </w:rPr>
            </w:pPr>
            <w:r w:rsidRPr="000C37A0">
              <w:rPr>
                <w:sz w:val="28"/>
                <w:szCs w:val="28"/>
              </w:rPr>
              <w:t>-0.793</w:t>
            </w:r>
          </w:p>
        </w:tc>
      </w:tr>
      <w:tr w:rsidR="000C37A0" w14:paraId="5A1DA365" w14:textId="77777777" w:rsidTr="00200E86">
        <w:trPr>
          <w:trHeight w:val="552"/>
        </w:trPr>
        <w:tc>
          <w:tcPr>
            <w:tcW w:w="4815" w:type="dxa"/>
            <w:vAlign w:val="center"/>
          </w:tcPr>
          <w:p w14:paraId="3FDDF4B0" w14:textId="20940D9E" w:rsidR="000C37A0" w:rsidRPr="000C37A0" w:rsidRDefault="000C37A0" w:rsidP="000C37A0">
            <w:pPr>
              <w:spacing w:line="360" w:lineRule="auto"/>
              <w:jc w:val="center"/>
              <w:rPr>
                <w:sz w:val="28"/>
                <w:szCs w:val="28"/>
                <w:lang w:val="uk-UA"/>
              </w:rPr>
            </w:pPr>
            <w:r>
              <w:rPr>
                <w:sz w:val="28"/>
                <w:szCs w:val="28"/>
                <w:lang w:val="uk-UA"/>
              </w:rPr>
              <w:t>Медіана</w:t>
            </w:r>
          </w:p>
        </w:tc>
        <w:tc>
          <w:tcPr>
            <w:tcW w:w="4816" w:type="dxa"/>
            <w:vAlign w:val="center"/>
          </w:tcPr>
          <w:p w14:paraId="4100E352" w14:textId="527AA780" w:rsidR="000C37A0" w:rsidRDefault="000C37A0" w:rsidP="000C37A0">
            <w:pPr>
              <w:spacing w:line="360" w:lineRule="auto"/>
              <w:jc w:val="center"/>
              <w:rPr>
                <w:sz w:val="28"/>
                <w:szCs w:val="28"/>
              </w:rPr>
            </w:pPr>
            <w:r w:rsidRPr="000C37A0">
              <w:rPr>
                <w:sz w:val="28"/>
                <w:szCs w:val="28"/>
              </w:rPr>
              <w:t>-0.792</w:t>
            </w:r>
          </w:p>
        </w:tc>
      </w:tr>
      <w:tr w:rsidR="000C37A0" w14:paraId="3A22B078" w14:textId="77777777" w:rsidTr="00200E86">
        <w:trPr>
          <w:trHeight w:val="561"/>
        </w:trPr>
        <w:tc>
          <w:tcPr>
            <w:tcW w:w="4815" w:type="dxa"/>
            <w:vAlign w:val="center"/>
          </w:tcPr>
          <w:p w14:paraId="3E123508" w14:textId="09EBCC6C" w:rsidR="000C37A0" w:rsidRPr="000C37A0" w:rsidRDefault="000C37A0" w:rsidP="000C37A0">
            <w:pPr>
              <w:spacing w:line="360" w:lineRule="auto"/>
              <w:jc w:val="center"/>
              <w:rPr>
                <w:sz w:val="28"/>
                <w:szCs w:val="28"/>
                <w:lang w:val="uk-UA"/>
              </w:rPr>
            </w:pPr>
            <w:r>
              <w:rPr>
                <w:sz w:val="28"/>
                <w:szCs w:val="28"/>
                <w:lang w:val="uk-UA"/>
              </w:rPr>
              <w:t>Стандартне відхилення</w:t>
            </w:r>
          </w:p>
        </w:tc>
        <w:tc>
          <w:tcPr>
            <w:tcW w:w="4816" w:type="dxa"/>
            <w:vAlign w:val="center"/>
          </w:tcPr>
          <w:p w14:paraId="5B89377D" w14:textId="611FA070" w:rsidR="000C37A0" w:rsidRDefault="000C37A0" w:rsidP="000C37A0">
            <w:pPr>
              <w:spacing w:line="360" w:lineRule="auto"/>
              <w:jc w:val="center"/>
              <w:rPr>
                <w:sz w:val="28"/>
                <w:szCs w:val="28"/>
              </w:rPr>
            </w:pPr>
            <w:r w:rsidRPr="000C37A0">
              <w:rPr>
                <w:sz w:val="28"/>
                <w:szCs w:val="28"/>
              </w:rPr>
              <w:t>1.16</w:t>
            </w:r>
          </w:p>
        </w:tc>
      </w:tr>
      <w:tr w:rsidR="000C37A0" w14:paraId="687AC40A" w14:textId="77777777" w:rsidTr="00200E86">
        <w:trPr>
          <w:trHeight w:val="557"/>
        </w:trPr>
        <w:tc>
          <w:tcPr>
            <w:tcW w:w="4815" w:type="dxa"/>
            <w:vAlign w:val="center"/>
          </w:tcPr>
          <w:p w14:paraId="5FD8C14F" w14:textId="340C17EE" w:rsidR="000C37A0" w:rsidRPr="000C37A0" w:rsidRDefault="000C37A0" w:rsidP="000C37A0">
            <w:pPr>
              <w:spacing w:line="360" w:lineRule="auto"/>
              <w:jc w:val="center"/>
              <w:rPr>
                <w:sz w:val="28"/>
                <w:szCs w:val="28"/>
                <w:lang w:val="uk-UA"/>
              </w:rPr>
            </w:pPr>
            <w:r>
              <w:rPr>
                <w:sz w:val="28"/>
                <w:szCs w:val="28"/>
                <w:lang w:val="uk-UA"/>
              </w:rPr>
              <w:t>Мінімум</w:t>
            </w:r>
          </w:p>
        </w:tc>
        <w:tc>
          <w:tcPr>
            <w:tcW w:w="4816" w:type="dxa"/>
            <w:vAlign w:val="center"/>
          </w:tcPr>
          <w:p w14:paraId="197CEC1D" w14:textId="0E063D17" w:rsidR="000C37A0" w:rsidRDefault="000C37A0" w:rsidP="000C37A0">
            <w:pPr>
              <w:spacing w:line="360" w:lineRule="auto"/>
              <w:jc w:val="center"/>
              <w:rPr>
                <w:sz w:val="28"/>
                <w:szCs w:val="28"/>
              </w:rPr>
            </w:pPr>
            <w:r w:rsidRPr="000C37A0">
              <w:rPr>
                <w:sz w:val="28"/>
                <w:szCs w:val="28"/>
              </w:rPr>
              <w:t>-3.00</w:t>
            </w:r>
          </w:p>
        </w:tc>
      </w:tr>
      <w:tr w:rsidR="000C37A0" w14:paraId="1C81E0EA" w14:textId="77777777" w:rsidTr="00200E86">
        <w:trPr>
          <w:trHeight w:val="551"/>
        </w:trPr>
        <w:tc>
          <w:tcPr>
            <w:tcW w:w="4815" w:type="dxa"/>
            <w:vAlign w:val="center"/>
          </w:tcPr>
          <w:p w14:paraId="48BF939E" w14:textId="3C8F57C9" w:rsidR="000C37A0" w:rsidRPr="000C37A0" w:rsidRDefault="000C37A0" w:rsidP="000C37A0">
            <w:pPr>
              <w:spacing w:line="360" w:lineRule="auto"/>
              <w:jc w:val="center"/>
              <w:rPr>
                <w:sz w:val="28"/>
                <w:szCs w:val="28"/>
                <w:lang w:val="uk-UA"/>
              </w:rPr>
            </w:pPr>
            <w:r>
              <w:rPr>
                <w:sz w:val="28"/>
                <w:szCs w:val="28"/>
                <w:lang w:val="uk-UA"/>
              </w:rPr>
              <w:t>Максимум</w:t>
            </w:r>
          </w:p>
        </w:tc>
        <w:tc>
          <w:tcPr>
            <w:tcW w:w="4816" w:type="dxa"/>
            <w:vAlign w:val="center"/>
          </w:tcPr>
          <w:p w14:paraId="788EE205" w14:textId="44FEAC16" w:rsidR="000C37A0" w:rsidRDefault="000C37A0" w:rsidP="000C37A0">
            <w:pPr>
              <w:spacing w:line="360" w:lineRule="auto"/>
              <w:jc w:val="center"/>
              <w:rPr>
                <w:sz w:val="28"/>
                <w:szCs w:val="28"/>
              </w:rPr>
            </w:pPr>
            <w:r w:rsidRPr="000C37A0">
              <w:rPr>
                <w:sz w:val="28"/>
                <w:szCs w:val="28"/>
              </w:rPr>
              <w:t>3.00</w:t>
            </w:r>
          </w:p>
        </w:tc>
      </w:tr>
    </w:tbl>
    <w:p w14:paraId="0D924A14" w14:textId="77777777" w:rsidR="000C37A0" w:rsidRPr="000C37A0" w:rsidRDefault="000C37A0" w:rsidP="000C37A0">
      <w:pPr>
        <w:spacing w:line="360" w:lineRule="auto"/>
        <w:jc w:val="both"/>
        <w:rPr>
          <w:sz w:val="28"/>
          <w:szCs w:val="28"/>
        </w:rPr>
      </w:pPr>
    </w:p>
    <w:p w14:paraId="6E86F42D" w14:textId="77777777" w:rsidR="00200E86" w:rsidRPr="00200E86" w:rsidRDefault="00200E86" w:rsidP="00200E86">
      <w:pPr>
        <w:spacing w:line="360" w:lineRule="auto"/>
        <w:ind w:firstLine="709"/>
        <w:jc w:val="both"/>
        <w:rPr>
          <w:rFonts w:eastAsia="Calibri"/>
          <w:sz w:val="28"/>
          <w:szCs w:val="22"/>
          <w:lang w:val="uk-UA" w:eastAsia="en-US"/>
        </w:rPr>
      </w:pPr>
      <w:r w:rsidRPr="00200E86">
        <w:rPr>
          <w:rFonts w:eastAsia="Calibri"/>
          <w:sz w:val="28"/>
          <w:szCs w:val="22"/>
          <w:lang w:val="uk-UA" w:eastAsia="en-US"/>
        </w:rPr>
        <w:t xml:space="preserve">Тут середній рівень емоційної оцінки є чітко від’ємним. При цьому середнє значення і медіана майже ідентичні, що вказує на симетричний розподіл. Отримані дані дають підстави стверджувати, що типовий респондент оцінює смерть близьких як значно більш загрозливу чи небажану, ніж власну смерть чи абстрактне поняття смерті. Діапазон значень (3 − (−3) = 6,0) максимальний із трьох понять, що показує наявність повного спектра позицій у групі: від крайніх негативних реакцій (−3) до крайніх </w:t>
      </w:r>
      <w:proofErr w:type="spellStart"/>
      <w:r w:rsidRPr="00200E86">
        <w:rPr>
          <w:rFonts w:eastAsia="Calibri"/>
          <w:sz w:val="28"/>
          <w:szCs w:val="22"/>
          <w:lang w:val="uk-UA" w:eastAsia="en-US"/>
        </w:rPr>
        <w:t>позитивніших</w:t>
      </w:r>
      <w:proofErr w:type="spellEnd"/>
      <w:r w:rsidRPr="00200E86">
        <w:rPr>
          <w:rFonts w:eastAsia="Calibri"/>
          <w:sz w:val="28"/>
          <w:szCs w:val="22"/>
          <w:lang w:val="uk-UA" w:eastAsia="en-US"/>
        </w:rPr>
        <w:t xml:space="preserve"> оцінок (+3), однак центральна тенденція зміщена в бік негативу.</w:t>
      </w:r>
    </w:p>
    <w:p w14:paraId="4A525297" w14:textId="77777777" w:rsidR="00200E86" w:rsidRPr="00200E86" w:rsidRDefault="00200E86" w:rsidP="00200E86">
      <w:pPr>
        <w:spacing w:line="360" w:lineRule="auto"/>
        <w:ind w:firstLine="709"/>
        <w:jc w:val="both"/>
        <w:rPr>
          <w:rFonts w:eastAsia="Calibri"/>
          <w:sz w:val="28"/>
          <w:szCs w:val="22"/>
          <w:lang w:val="uk-UA" w:eastAsia="en-US"/>
        </w:rPr>
      </w:pPr>
      <w:r w:rsidRPr="00200E86">
        <w:rPr>
          <w:rFonts w:eastAsia="Calibri"/>
          <w:sz w:val="28"/>
          <w:szCs w:val="22"/>
          <w:lang w:val="uk-UA" w:eastAsia="en-US"/>
        </w:rPr>
        <w:t>Варто також зазначити,  семантичний диференціал оцінювався також і по трьох факторах — оцінка, сила та активність. Для абстрактного поняття «Смерть» отримано середнє значення по фактору оцінки (−0,76), що вказує на загалом негативне емоційне забарвлення цього образу; водночас показник сили дорівнює (+0,95), тобто «Смерть» сприймається як відносно «могутня», значуща категорія, а низький середній за активністю (−0,07) свідчить про відсутність однозначного уявлення про її динамічність чи раптовість. Отже, уявлення про смерть у сукупності характеризується сильним смисловим навантаженням і помірною емоційною відстороненістю щодо її динаміки.</w:t>
      </w:r>
    </w:p>
    <w:p w14:paraId="53374897" w14:textId="77777777" w:rsidR="00200E86" w:rsidRPr="00200E86" w:rsidRDefault="00200E86" w:rsidP="00200E86">
      <w:pPr>
        <w:spacing w:line="360" w:lineRule="auto"/>
        <w:ind w:firstLine="709"/>
        <w:jc w:val="both"/>
        <w:rPr>
          <w:rFonts w:eastAsia="Calibri"/>
          <w:sz w:val="28"/>
          <w:szCs w:val="22"/>
          <w:lang w:val="uk-UA" w:eastAsia="en-US"/>
        </w:rPr>
      </w:pPr>
      <w:r w:rsidRPr="00200E86">
        <w:rPr>
          <w:rFonts w:eastAsia="Calibri"/>
          <w:sz w:val="28"/>
          <w:szCs w:val="22"/>
          <w:lang w:val="uk-UA" w:eastAsia="en-US"/>
        </w:rPr>
        <w:t xml:space="preserve">Перехід до більш персоналізованого розуміння  — «Моя смерть» — демонструє інший профіль: оцінка залишається в негативній площині, але менш виражено (−0,42), що вказує на помірну емоційну реакцію. Сила уявлення про власну смерть має від’ємний середній (−0,18), тобто в середньому респонденти </w:t>
      </w:r>
      <w:r w:rsidRPr="00200E86">
        <w:rPr>
          <w:rFonts w:eastAsia="Calibri"/>
          <w:sz w:val="28"/>
          <w:szCs w:val="22"/>
          <w:lang w:val="uk-UA" w:eastAsia="en-US"/>
        </w:rPr>
        <w:lastRenderedPageBreak/>
        <w:t xml:space="preserve">не сприймають її як абсолютну, всевладну силу; активність близька до нуля (−0,02), що відображає нейтральне ставлення до питання її раптовості. </w:t>
      </w:r>
    </w:p>
    <w:p w14:paraId="0AE8AB9D" w14:textId="77777777" w:rsidR="00200E86" w:rsidRPr="00200E86" w:rsidRDefault="00200E86" w:rsidP="00200E86">
      <w:pPr>
        <w:spacing w:line="360" w:lineRule="auto"/>
        <w:ind w:firstLine="709"/>
        <w:jc w:val="both"/>
        <w:rPr>
          <w:rFonts w:eastAsia="Calibri"/>
          <w:sz w:val="28"/>
          <w:szCs w:val="22"/>
          <w:lang w:val="uk-UA" w:eastAsia="en-US"/>
        </w:rPr>
      </w:pPr>
      <w:r w:rsidRPr="00200E86">
        <w:rPr>
          <w:rFonts w:eastAsia="Calibri"/>
          <w:sz w:val="28"/>
          <w:szCs w:val="22"/>
          <w:lang w:val="uk-UA" w:eastAsia="en-US"/>
        </w:rPr>
        <w:t xml:space="preserve">Найбільш виразною виявляється реакція на «Смерть близьких»: фактор оцінки має середнє −1,79, що свідчить про чітко негативне, </w:t>
      </w:r>
      <w:proofErr w:type="spellStart"/>
      <w:r w:rsidRPr="00200E86">
        <w:rPr>
          <w:rFonts w:eastAsia="Calibri"/>
          <w:sz w:val="28"/>
          <w:szCs w:val="22"/>
          <w:lang w:val="uk-UA" w:eastAsia="en-US"/>
        </w:rPr>
        <w:t>емоційно</w:t>
      </w:r>
      <w:proofErr w:type="spellEnd"/>
      <w:r w:rsidRPr="00200E86">
        <w:rPr>
          <w:rFonts w:eastAsia="Calibri"/>
          <w:sz w:val="28"/>
          <w:szCs w:val="22"/>
          <w:lang w:val="uk-UA" w:eastAsia="en-US"/>
        </w:rPr>
        <w:t xml:space="preserve"> заряджене ставлення; сила близька до нуля, тобто значущість втрати проявляється скоріше через емоційний біль, ніж через уявлення про її всемогутність; уявлення про динаміку події має від’ємну середню (−0,54), що може вказувати на тенденцію сприймати втрату як тривалу, болісну подію, а не виключно як раптову катастрофу. Таким чином, образ смерті близьких поєднує у собі сильну емоційну негативність із відчуттям тривалої втрати.</w:t>
      </w:r>
    </w:p>
    <w:p w14:paraId="47C13635" w14:textId="77777777" w:rsidR="000C37A0" w:rsidRPr="00200E86" w:rsidRDefault="000C37A0" w:rsidP="000C37A0">
      <w:pPr>
        <w:spacing w:line="360" w:lineRule="auto"/>
        <w:ind w:firstLine="709"/>
        <w:jc w:val="both"/>
        <w:rPr>
          <w:color w:val="000000" w:themeColor="text1"/>
          <w:sz w:val="28"/>
          <w:szCs w:val="28"/>
          <w:lang w:val="uk-UA"/>
        </w:rPr>
      </w:pPr>
    </w:p>
    <w:p w14:paraId="4AF8CA6B" w14:textId="0D6C8870" w:rsidR="000C37A0" w:rsidRPr="000C37A0" w:rsidRDefault="000C37A0" w:rsidP="000C37A0">
      <w:pPr>
        <w:pStyle w:val="2"/>
      </w:pPr>
      <w:bookmarkStart w:id="17" w:name="_Toc214968139"/>
      <w:r w:rsidRPr="000C37A0">
        <w:t>2.3Статистичний аналіз взаємозв’язків між резильєнтністю та показниками ставлення до смерті</w:t>
      </w:r>
      <w:bookmarkEnd w:id="17"/>
    </w:p>
    <w:p w14:paraId="4B9D6B38" w14:textId="4D431381" w:rsidR="00200E86" w:rsidRPr="00200E86" w:rsidRDefault="00200E86" w:rsidP="00200E86">
      <w:pPr>
        <w:spacing w:line="360" w:lineRule="auto"/>
        <w:ind w:firstLine="709"/>
        <w:jc w:val="both"/>
        <w:rPr>
          <w:rFonts w:eastAsia="Calibri"/>
          <w:sz w:val="28"/>
          <w:szCs w:val="22"/>
          <w:lang w:val="uk-UA" w:eastAsia="en-US"/>
        </w:rPr>
      </w:pPr>
      <w:r w:rsidRPr="00200E86">
        <w:rPr>
          <w:rFonts w:eastAsia="Calibri"/>
          <w:sz w:val="28"/>
          <w:szCs w:val="22"/>
          <w:lang w:val="uk-UA" w:eastAsia="en-US"/>
        </w:rPr>
        <w:t xml:space="preserve">Перш ніж приступати до глибшого аналізу, спочатку було перевірено нормальність розподілу основних шкал та результатів семантичного диференціалу. Для цього було використано критерій </w:t>
      </w:r>
      <w:proofErr w:type="spellStart"/>
      <w:r w:rsidRPr="00200E86">
        <w:rPr>
          <w:rFonts w:eastAsia="Calibri"/>
          <w:sz w:val="28"/>
          <w:szCs w:val="22"/>
          <w:lang w:val="uk-UA" w:eastAsia="en-US"/>
        </w:rPr>
        <w:t>Шапіро-Вілка</w:t>
      </w:r>
      <w:proofErr w:type="spellEnd"/>
      <w:r w:rsidRPr="00200E86">
        <w:rPr>
          <w:rFonts w:eastAsia="Calibri"/>
          <w:sz w:val="28"/>
          <w:szCs w:val="22"/>
          <w:lang w:val="uk-UA" w:eastAsia="en-US"/>
        </w:rPr>
        <w:t>, оскільки вибірка складає 62 особи, що відповідає вимогам застосування даного критерія.  На табл. 2.7 можна побачити, що p більше ніж 0.05, що підтверджує  нульова гіпотезу (H0) про відсутність відмінностей між даними і підтверджує нормальність розподілу.</w:t>
      </w:r>
    </w:p>
    <w:p w14:paraId="653BEF2B" w14:textId="77777777" w:rsidR="000C37A0" w:rsidRPr="000C37A0" w:rsidRDefault="000C37A0" w:rsidP="00200E86">
      <w:pPr>
        <w:spacing w:line="360" w:lineRule="auto"/>
        <w:ind w:firstLine="709"/>
        <w:jc w:val="center"/>
        <w:rPr>
          <w:i/>
          <w:iCs/>
          <w:sz w:val="28"/>
          <w:szCs w:val="28"/>
        </w:rPr>
      </w:pPr>
      <w:r w:rsidRPr="000C37A0">
        <w:rPr>
          <w:i/>
          <w:iCs/>
          <w:sz w:val="28"/>
          <w:szCs w:val="28"/>
        </w:rPr>
        <w:t>Таблиця 2.7</w:t>
      </w:r>
    </w:p>
    <w:p w14:paraId="475340C7" w14:textId="64783DDB" w:rsidR="000C37A0" w:rsidRPr="00200E86" w:rsidRDefault="00200E86" w:rsidP="00200E86">
      <w:pPr>
        <w:spacing w:line="360" w:lineRule="auto"/>
        <w:ind w:firstLine="709"/>
        <w:jc w:val="center"/>
        <w:rPr>
          <w:rFonts w:eastAsia="Calibri"/>
          <w:sz w:val="28"/>
          <w:szCs w:val="22"/>
          <w:lang w:val="uk-UA" w:eastAsia="en-US"/>
        </w:rPr>
      </w:pPr>
      <w:r w:rsidRPr="00200E86">
        <w:rPr>
          <w:rFonts w:eastAsia="Calibri"/>
          <w:sz w:val="28"/>
          <w:szCs w:val="22"/>
          <w:lang w:val="uk-UA" w:eastAsia="en-US"/>
        </w:rPr>
        <w:t xml:space="preserve">Результати перевірки нормальності розподілу показників </w:t>
      </w:r>
      <w:proofErr w:type="spellStart"/>
      <w:r w:rsidRPr="00200E86">
        <w:rPr>
          <w:rFonts w:eastAsia="Calibri"/>
          <w:sz w:val="28"/>
          <w:szCs w:val="22"/>
          <w:lang w:val="uk-UA" w:eastAsia="en-US"/>
        </w:rPr>
        <w:t>резильєнтності</w:t>
      </w:r>
      <w:proofErr w:type="spellEnd"/>
      <w:r w:rsidRPr="00200E86">
        <w:rPr>
          <w:rFonts w:eastAsia="Calibri"/>
          <w:sz w:val="28"/>
          <w:szCs w:val="22"/>
          <w:lang w:val="uk-UA" w:eastAsia="en-US"/>
        </w:rPr>
        <w:t xml:space="preserve"> та ставлення до смерті</w:t>
      </w:r>
    </w:p>
    <w:tbl>
      <w:tblPr>
        <w:tblStyle w:val="a8"/>
        <w:tblW w:w="9634" w:type="dxa"/>
        <w:tblLook w:val="04A0" w:firstRow="1" w:lastRow="0" w:firstColumn="1" w:lastColumn="0" w:noHBand="0" w:noVBand="1"/>
      </w:tblPr>
      <w:tblGrid>
        <w:gridCol w:w="4957"/>
        <w:gridCol w:w="4677"/>
      </w:tblGrid>
      <w:tr w:rsidR="000C37A0" w14:paraId="0EF57B82" w14:textId="77777777" w:rsidTr="00200E86">
        <w:trPr>
          <w:trHeight w:val="501"/>
        </w:trPr>
        <w:tc>
          <w:tcPr>
            <w:tcW w:w="4957" w:type="dxa"/>
            <w:vAlign w:val="center"/>
          </w:tcPr>
          <w:p w14:paraId="0EE27B47" w14:textId="77777777" w:rsidR="000C37A0" w:rsidRDefault="000C37A0" w:rsidP="000C37A0">
            <w:pPr>
              <w:spacing w:line="360" w:lineRule="auto"/>
              <w:jc w:val="center"/>
              <w:rPr>
                <w:sz w:val="28"/>
                <w:szCs w:val="28"/>
              </w:rPr>
            </w:pPr>
          </w:p>
        </w:tc>
        <w:tc>
          <w:tcPr>
            <w:tcW w:w="4677" w:type="dxa"/>
            <w:vAlign w:val="center"/>
          </w:tcPr>
          <w:p w14:paraId="132BB618" w14:textId="2C6A1F0D" w:rsidR="000C37A0" w:rsidRDefault="000C37A0" w:rsidP="000C37A0">
            <w:pPr>
              <w:spacing w:line="360" w:lineRule="auto"/>
              <w:jc w:val="center"/>
              <w:rPr>
                <w:sz w:val="28"/>
                <w:szCs w:val="28"/>
              </w:rPr>
            </w:pPr>
            <w:r w:rsidRPr="000C37A0">
              <w:rPr>
                <w:sz w:val="28"/>
                <w:szCs w:val="28"/>
              </w:rPr>
              <w:t>p</w:t>
            </w:r>
          </w:p>
        </w:tc>
      </w:tr>
      <w:tr w:rsidR="000C37A0" w14:paraId="1ECC75D5" w14:textId="77777777" w:rsidTr="00200E86">
        <w:trPr>
          <w:trHeight w:val="565"/>
        </w:trPr>
        <w:tc>
          <w:tcPr>
            <w:tcW w:w="4957" w:type="dxa"/>
            <w:vAlign w:val="center"/>
          </w:tcPr>
          <w:p w14:paraId="7A8FD3F5" w14:textId="03C98EA7" w:rsidR="000C37A0" w:rsidRDefault="000C37A0" w:rsidP="000C37A0">
            <w:pPr>
              <w:spacing w:line="360" w:lineRule="auto"/>
              <w:jc w:val="center"/>
              <w:rPr>
                <w:sz w:val="28"/>
                <w:szCs w:val="28"/>
              </w:rPr>
            </w:pPr>
            <w:r w:rsidRPr="000C37A0">
              <w:rPr>
                <w:sz w:val="28"/>
                <w:szCs w:val="28"/>
              </w:rPr>
              <w:t>Смерть</w:t>
            </w:r>
          </w:p>
        </w:tc>
        <w:tc>
          <w:tcPr>
            <w:tcW w:w="4677" w:type="dxa"/>
            <w:vAlign w:val="center"/>
          </w:tcPr>
          <w:p w14:paraId="3501BD6B" w14:textId="13F5E56C" w:rsidR="000C37A0" w:rsidRDefault="000C37A0" w:rsidP="000C37A0">
            <w:pPr>
              <w:spacing w:line="360" w:lineRule="auto"/>
              <w:jc w:val="center"/>
              <w:rPr>
                <w:sz w:val="28"/>
                <w:szCs w:val="28"/>
              </w:rPr>
            </w:pPr>
            <w:r w:rsidRPr="000C37A0">
              <w:rPr>
                <w:sz w:val="28"/>
                <w:szCs w:val="28"/>
              </w:rPr>
              <w:t>0.828</w:t>
            </w:r>
          </w:p>
        </w:tc>
      </w:tr>
      <w:tr w:rsidR="000C37A0" w14:paraId="63D2F089" w14:textId="77777777" w:rsidTr="00200E86">
        <w:trPr>
          <w:trHeight w:val="559"/>
        </w:trPr>
        <w:tc>
          <w:tcPr>
            <w:tcW w:w="4957" w:type="dxa"/>
            <w:vAlign w:val="center"/>
          </w:tcPr>
          <w:p w14:paraId="24D13C8E" w14:textId="0D8FC908" w:rsidR="000C37A0" w:rsidRDefault="000C37A0" w:rsidP="000C37A0">
            <w:pPr>
              <w:spacing w:line="360" w:lineRule="auto"/>
              <w:jc w:val="center"/>
              <w:rPr>
                <w:sz w:val="28"/>
                <w:szCs w:val="28"/>
              </w:rPr>
            </w:pPr>
            <w:r w:rsidRPr="000C37A0">
              <w:rPr>
                <w:sz w:val="28"/>
                <w:szCs w:val="28"/>
              </w:rPr>
              <w:t>Смерть близьких</w:t>
            </w:r>
          </w:p>
        </w:tc>
        <w:tc>
          <w:tcPr>
            <w:tcW w:w="4677" w:type="dxa"/>
            <w:vAlign w:val="center"/>
          </w:tcPr>
          <w:p w14:paraId="2948AAF3" w14:textId="10A3BEC9" w:rsidR="000C37A0" w:rsidRDefault="000C37A0" w:rsidP="000C37A0">
            <w:pPr>
              <w:spacing w:line="360" w:lineRule="auto"/>
              <w:jc w:val="center"/>
              <w:rPr>
                <w:sz w:val="28"/>
                <w:szCs w:val="28"/>
              </w:rPr>
            </w:pPr>
            <w:r w:rsidRPr="000C37A0">
              <w:rPr>
                <w:sz w:val="28"/>
                <w:szCs w:val="28"/>
              </w:rPr>
              <w:t>0.554</w:t>
            </w:r>
          </w:p>
        </w:tc>
      </w:tr>
      <w:tr w:rsidR="000C37A0" w14:paraId="34E014EC" w14:textId="77777777" w:rsidTr="00200E86">
        <w:trPr>
          <w:trHeight w:val="553"/>
        </w:trPr>
        <w:tc>
          <w:tcPr>
            <w:tcW w:w="4957" w:type="dxa"/>
            <w:vAlign w:val="center"/>
          </w:tcPr>
          <w:p w14:paraId="2E62A3D1" w14:textId="19B1DD9B" w:rsidR="000C37A0" w:rsidRDefault="000C37A0" w:rsidP="000C37A0">
            <w:pPr>
              <w:spacing w:line="360" w:lineRule="auto"/>
              <w:jc w:val="center"/>
              <w:rPr>
                <w:sz w:val="28"/>
                <w:szCs w:val="28"/>
              </w:rPr>
            </w:pPr>
            <w:r w:rsidRPr="000C37A0">
              <w:rPr>
                <w:sz w:val="28"/>
                <w:szCs w:val="28"/>
              </w:rPr>
              <w:t>Моя смерть</w:t>
            </w:r>
          </w:p>
        </w:tc>
        <w:tc>
          <w:tcPr>
            <w:tcW w:w="4677" w:type="dxa"/>
            <w:vAlign w:val="center"/>
          </w:tcPr>
          <w:p w14:paraId="62F38FCA" w14:textId="0BD050EF" w:rsidR="000C37A0" w:rsidRDefault="000C37A0" w:rsidP="000C37A0">
            <w:pPr>
              <w:spacing w:line="360" w:lineRule="auto"/>
              <w:jc w:val="center"/>
              <w:rPr>
                <w:sz w:val="28"/>
                <w:szCs w:val="28"/>
              </w:rPr>
            </w:pPr>
            <w:r w:rsidRPr="000C37A0">
              <w:rPr>
                <w:sz w:val="28"/>
                <w:szCs w:val="28"/>
              </w:rPr>
              <w:t>0.319</w:t>
            </w:r>
          </w:p>
        </w:tc>
      </w:tr>
      <w:tr w:rsidR="000C37A0" w14:paraId="1CD66785" w14:textId="77777777" w:rsidTr="00200E86">
        <w:trPr>
          <w:trHeight w:val="550"/>
        </w:trPr>
        <w:tc>
          <w:tcPr>
            <w:tcW w:w="4957" w:type="dxa"/>
            <w:vAlign w:val="center"/>
          </w:tcPr>
          <w:p w14:paraId="138F61BA" w14:textId="495AFBDB" w:rsidR="000C37A0" w:rsidRDefault="000C37A0" w:rsidP="000C37A0">
            <w:pPr>
              <w:spacing w:line="360" w:lineRule="auto"/>
              <w:jc w:val="center"/>
              <w:rPr>
                <w:sz w:val="28"/>
                <w:szCs w:val="28"/>
              </w:rPr>
            </w:pPr>
            <w:r w:rsidRPr="000C37A0">
              <w:rPr>
                <w:sz w:val="28"/>
                <w:szCs w:val="28"/>
              </w:rPr>
              <w:t>Шкала «Страх смерті»</w:t>
            </w:r>
          </w:p>
        </w:tc>
        <w:tc>
          <w:tcPr>
            <w:tcW w:w="4677" w:type="dxa"/>
            <w:vAlign w:val="center"/>
          </w:tcPr>
          <w:p w14:paraId="14806604" w14:textId="66904AAE" w:rsidR="000C37A0" w:rsidRDefault="000C37A0" w:rsidP="000C37A0">
            <w:pPr>
              <w:spacing w:line="360" w:lineRule="auto"/>
              <w:jc w:val="center"/>
              <w:rPr>
                <w:sz w:val="28"/>
                <w:szCs w:val="28"/>
              </w:rPr>
            </w:pPr>
            <w:r w:rsidRPr="000C37A0">
              <w:rPr>
                <w:sz w:val="28"/>
                <w:szCs w:val="28"/>
              </w:rPr>
              <w:t>0.125</w:t>
            </w:r>
          </w:p>
        </w:tc>
      </w:tr>
      <w:tr w:rsidR="000C37A0" w14:paraId="6837A2FE" w14:textId="77777777" w:rsidTr="00200E86">
        <w:trPr>
          <w:trHeight w:val="543"/>
        </w:trPr>
        <w:tc>
          <w:tcPr>
            <w:tcW w:w="4957" w:type="dxa"/>
            <w:vAlign w:val="center"/>
          </w:tcPr>
          <w:p w14:paraId="684E1867" w14:textId="59491535" w:rsidR="000C37A0" w:rsidRDefault="000C37A0" w:rsidP="000C37A0">
            <w:pPr>
              <w:spacing w:line="360" w:lineRule="auto"/>
              <w:jc w:val="center"/>
              <w:rPr>
                <w:sz w:val="28"/>
                <w:szCs w:val="28"/>
              </w:rPr>
            </w:pPr>
            <w:r w:rsidRPr="000C37A0">
              <w:rPr>
                <w:sz w:val="28"/>
                <w:szCs w:val="28"/>
              </w:rPr>
              <w:t>Шкала резильєнтності</w:t>
            </w:r>
          </w:p>
        </w:tc>
        <w:tc>
          <w:tcPr>
            <w:tcW w:w="4677" w:type="dxa"/>
            <w:vAlign w:val="center"/>
          </w:tcPr>
          <w:p w14:paraId="21A59451" w14:textId="65E0A64A" w:rsidR="000C37A0" w:rsidRDefault="000C37A0" w:rsidP="000C37A0">
            <w:pPr>
              <w:spacing w:line="360" w:lineRule="auto"/>
              <w:jc w:val="center"/>
              <w:rPr>
                <w:sz w:val="28"/>
                <w:szCs w:val="28"/>
              </w:rPr>
            </w:pPr>
            <w:r w:rsidRPr="000C37A0">
              <w:rPr>
                <w:sz w:val="28"/>
                <w:szCs w:val="28"/>
              </w:rPr>
              <w:t>0.120</w:t>
            </w:r>
          </w:p>
        </w:tc>
      </w:tr>
    </w:tbl>
    <w:p w14:paraId="7593F44B" w14:textId="77777777" w:rsidR="00200E86" w:rsidRPr="00200E86" w:rsidRDefault="00200E86" w:rsidP="00200E86">
      <w:pPr>
        <w:spacing w:line="360" w:lineRule="auto"/>
        <w:ind w:firstLine="709"/>
        <w:jc w:val="both"/>
        <w:rPr>
          <w:rFonts w:eastAsia="Calibri"/>
          <w:sz w:val="28"/>
          <w:szCs w:val="22"/>
          <w:lang w:val="uk-UA" w:eastAsia="en-US"/>
        </w:rPr>
      </w:pPr>
      <w:r w:rsidRPr="00200E86">
        <w:rPr>
          <w:rFonts w:eastAsia="Calibri"/>
          <w:sz w:val="28"/>
          <w:szCs w:val="22"/>
          <w:lang w:val="uk-UA" w:eastAsia="en-US"/>
        </w:rPr>
        <w:lastRenderedPageBreak/>
        <w:t xml:space="preserve">Важливо було дослідити питання, які не були досліджені  в опитувальниках, але суттєво впливають на поточну ситуацію, де молодь перебуває під час воєнного стану. Вони стосувались можливої травматизації через досвід війни. Для цього дослідження, як було вище сказано, було запропоновано відповісти на такі питання «Чи доводилось Вам перебувати в зоні бойових дій?», «Чи втрачали Ви когось із близьких через війну?», «Чи є у Вашому близькому колі люди, які нині служать у ЗСУ або на фронті?». Ці події могли як сприяти розвитку </w:t>
      </w:r>
      <w:proofErr w:type="spellStart"/>
      <w:r w:rsidRPr="00200E86">
        <w:rPr>
          <w:rFonts w:eastAsia="Calibri"/>
          <w:sz w:val="28"/>
          <w:szCs w:val="22"/>
          <w:lang w:val="uk-UA" w:eastAsia="en-US"/>
        </w:rPr>
        <w:t>резильєнтності</w:t>
      </w:r>
      <w:proofErr w:type="spellEnd"/>
      <w:r w:rsidRPr="00200E86">
        <w:rPr>
          <w:rFonts w:eastAsia="Calibri"/>
          <w:sz w:val="28"/>
          <w:szCs w:val="22"/>
          <w:lang w:val="uk-UA" w:eastAsia="en-US"/>
        </w:rPr>
        <w:t xml:space="preserve">, так і, навпаки, актуалізувати страх смерті та негативно вплинути на ментальне здоров’я. </w:t>
      </w:r>
    </w:p>
    <w:p w14:paraId="22C1DC1D" w14:textId="7E7A2447" w:rsidR="00200E86" w:rsidRPr="00200E86" w:rsidRDefault="00200E86" w:rsidP="00200E86">
      <w:pPr>
        <w:spacing w:line="360" w:lineRule="auto"/>
        <w:ind w:firstLine="709"/>
        <w:jc w:val="both"/>
        <w:rPr>
          <w:rFonts w:eastAsia="Calibri"/>
          <w:sz w:val="28"/>
          <w:szCs w:val="22"/>
          <w:lang w:val="uk-UA" w:eastAsia="en-US"/>
        </w:rPr>
      </w:pPr>
      <w:r w:rsidRPr="00200E86">
        <w:rPr>
          <w:rFonts w:eastAsia="Calibri"/>
          <w:sz w:val="28"/>
          <w:szCs w:val="22"/>
          <w:lang w:val="uk-UA" w:eastAsia="en-US"/>
        </w:rPr>
        <w:t xml:space="preserve">Щоб перевірити чи такі події впливають і на страх смерті, і на </w:t>
      </w:r>
      <w:proofErr w:type="spellStart"/>
      <w:r w:rsidRPr="00200E86">
        <w:rPr>
          <w:rFonts w:eastAsia="Calibri"/>
          <w:sz w:val="28"/>
          <w:szCs w:val="22"/>
          <w:lang w:val="uk-UA" w:eastAsia="en-US"/>
        </w:rPr>
        <w:t>резильєтність</w:t>
      </w:r>
      <w:proofErr w:type="spellEnd"/>
      <w:r w:rsidRPr="00200E86">
        <w:rPr>
          <w:rFonts w:eastAsia="Calibri"/>
          <w:sz w:val="28"/>
          <w:szCs w:val="22"/>
          <w:lang w:val="uk-UA" w:eastAsia="en-US"/>
        </w:rPr>
        <w:t xml:space="preserve"> було перевірено чи дійсно є статистично значуща відмінність між тими хто втрачав людину через війну чи не втрачав. Для цього було використано параметричний Т-критерій Стьюдента, оскільки розподіл був нормальним. На таблиці 2.8 видно, що ця подія не є значущою в даному дослідженні. Інші ж питання показують схожі результати. Наприклад, при порівняні груп у кого хтось близький служить в ЗСУ чи ні, p при шкалі «страх смерті» був 0.101, а при шкалі </w:t>
      </w:r>
      <w:proofErr w:type="spellStart"/>
      <w:r w:rsidRPr="00200E86">
        <w:rPr>
          <w:rFonts w:eastAsia="Calibri"/>
          <w:sz w:val="28"/>
          <w:szCs w:val="22"/>
          <w:lang w:val="uk-UA" w:eastAsia="en-US"/>
        </w:rPr>
        <w:t>резильєтності</w:t>
      </w:r>
      <w:proofErr w:type="spellEnd"/>
      <w:r w:rsidRPr="00200E86">
        <w:rPr>
          <w:rFonts w:eastAsia="Calibri"/>
          <w:sz w:val="28"/>
          <w:szCs w:val="22"/>
          <w:lang w:val="uk-UA" w:eastAsia="en-US"/>
        </w:rPr>
        <w:t xml:space="preserve"> – 0.255. </w:t>
      </w:r>
    </w:p>
    <w:p w14:paraId="1BB3BF69" w14:textId="77777777" w:rsidR="000C37A0" w:rsidRPr="000C37A0" w:rsidRDefault="000C37A0" w:rsidP="00200E86">
      <w:pPr>
        <w:spacing w:line="360" w:lineRule="auto"/>
        <w:ind w:firstLine="709"/>
        <w:jc w:val="center"/>
        <w:rPr>
          <w:i/>
          <w:iCs/>
          <w:sz w:val="28"/>
          <w:szCs w:val="28"/>
        </w:rPr>
      </w:pPr>
      <w:r w:rsidRPr="000C37A0">
        <w:rPr>
          <w:i/>
          <w:iCs/>
          <w:sz w:val="28"/>
          <w:szCs w:val="28"/>
        </w:rPr>
        <w:t>Таблиця 2.8</w:t>
      </w:r>
    </w:p>
    <w:p w14:paraId="59C2EC5B" w14:textId="578AD9DC" w:rsidR="000C37A0" w:rsidRPr="00200E86" w:rsidRDefault="00200E86" w:rsidP="00200E86">
      <w:pPr>
        <w:spacing w:line="360" w:lineRule="auto"/>
        <w:ind w:firstLine="709"/>
        <w:jc w:val="center"/>
        <w:rPr>
          <w:rFonts w:eastAsia="Calibri"/>
          <w:sz w:val="28"/>
          <w:szCs w:val="22"/>
          <w:lang w:val="uk-UA" w:eastAsia="en-US"/>
        </w:rPr>
      </w:pPr>
      <w:r w:rsidRPr="00200E86">
        <w:rPr>
          <w:rFonts w:eastAsia="Calibri"/>
          <w:sz w:val="28"/>
          <w:szCs w:val="22"/>
          <w:lang w:val="uk-UA" w:eastAsia="en-US"/>
        </w:rPr>
        <w:t xml:space="preserve">Відмінності у показниках </w:t>
      </w:r>
      <w:proofErr w:type="spellStart"/>
      <w:r w:rsidRPr="00200E86">
        <w:rPr>
          <w:rFonts w:eastAsia="Calibri"/>
          <w:sz w:val="28"/>
          <w:szCs w:val="22"/>
          <w:lang w:val="uk-UA" w:eastAsia="en-US"/>
        </w:rPr>
        <w:t>резильєнтності</w:t>
      </w:r>
      <w:proofErr w:type="spellEnd"/>
      <w:r w:rsidRPr="00200E86">
        <w:rPr>
          <w:rFonts w:eastAsia="Calibri"/>
          <w:sz w:val="28"/>
          <w:szCs w:val="22"/>
          <w:lang w:val="uk-UA" w:eastAsia="en-US"/>
        </w:rPr>
        <w:t xml:space="preserve"> та ставлення до смерті у респондентів з різним досвідом перебування в умовах війни</w:t>
      </w:r>
    </w:p>
    <w:tbl>
      <w:tblPr>
        <w:tblStyle w:val="a8"/>
        <w:tblW w:w="0" w:type="auto"/>
        <w:tblLook w:val="04A0" w:firstRow="1" w:lastRow="0" w:firstColumn="1" w:lastColumn="0" w:noHBand="0" w:noVBand="1"/>
      </w:tblPr>
      <w:tblGrid>
        <w:gridCol w:w="4815"/>
        <w:gridCol w:w="4816"/>
      </w:tblGrid>
      <w:tr w:rsidR="000C37A0" w14:paraId="26BAF73E" w14:textId="77777777" w:rsidTr="00200E86">
        <w:trPr>
          <w:trHeight w:val="524"/>
        </w:trPr>
        <w:tc>
          <w:tcPr>
            <w:tcW w:w="4815" w:type="dxa"/>
            <w:vAlign w:val="center"/>
          </w:tcPr>
          <w:p w14:paraId="139F0802" w14:textId="77777777" w:rsidR="000C37A0" w:rsidRDefault="000C37A0" w:rsidP="000C37A0">
            <w:pPr>
              <w:spacing w:line="360" w:lineRule="auto"/>
              <w:jc w:val="center"/>
              <w:rPr>
                <w:sz w:val="28"/>
                <w:szCs w:val="28"/>
              </w:rPr>
            </w:pPr>
          </w:p>
        </w:tc>
        <w:tc>
          <w:tcPr>
            <w:tcW w:w="4816" w:type="dxa"/>
            <w:vAlign w:val="center"/>
          </w:tcPr>
          <w:p w14:paraId="5702EFEB" w14:textId="4ABE22AF" w:rsidR="000C37A0" w:rsidRDefault="000C37A0" w:rsidP="000C37A0">
            <w:pPr>
              <w:spacing w:line="360" w:lineRule="auto"/>
              <w:jc w:val="center"/>
              <w:rPr>
                <w:sz w:val="28"/>
                <w:szCs w:val="28"/>
              </w:rPr>
            </w:pPr>
            <w:r w:rsidRPr="000C37A0">
              <w:rPr>
                <w:sz w:val="28"/>
                <w:szCs w:val="28"/>
              </w:rPr>
              <w:t>p</w:t>
            </w:r>
          </w:p>
        </w:tc>
      </w:tr>
      <w:tr w:rsidR="000C37A0" w14:paraId="0057743D" w14:textId="77777777" w:rsidTr="000C37A0">
        <w:trPr>
          <w:trHeight w:val="695"/>
        </w:trPr>
        <w:tc>
          <w:tcPr>
            <w:tcW w:w="4815" w:type="dxa"/>
            <w:vAlign w:val="center"/>
          </w:tcPr>
          <w:p w14:paraId="6DABDC70" w14:textId="2F256F00" w:rsidR="000C37A0" w:rsidRDefault="000C37A0" w:rsidP="000C37A0">
            <w:pPr>
              <w:spacing w:line="360" w:lineRule="auto"/>
              <w:jc w:val="center"/>
              <w:rPr>
                <w:sz w:val="28"/>
                <w:szCs w:val="28"/>
              </w:rPr>
            </w:pPr>
            <w:r w:rsidRPr="000C37A0">
              <w:rPr>
                <w:sz w:val="28"/>
                <w:szCs w:val="28"/>
              </w:rPr>
              <w:t>Смерть</w:t>
            </w:r>
          </w:p>
        </w:tc>
        <w:tc>
          <w:tcPr>
            <w:tcW w:w="4816" w:type="dxa"/>
            <w:vAlign w:val="center"/>
          </w:tcPr>
          <w:p w14:paraId="7534A97F" w14:textId="2328B34C" w:rsidR="000C37A0" w:rsidRDefault="000C37A0" w:rsidP="000C37A0">
            <w:pPr>
              <w:spacing w:line="360" w:lineRule="auto"/>
              <w:jc w:val="center"/>
              <w:rPr>
                <w:sz w:val="28"/>
                <w:szCs w:val="28"/>
              </w:rPr>
            </w:pPr>
            <w:r w:rsidRPr="000C37A0">
              <w:rPr>
                <w:sz w:val="28"/>
                <w:szCs w:val="28"/>
              </w:rPr>
              <w:t>0.140</w:t>
            </w:r>
          </w:p>
        </w:tc>
      </w:tr>
      <w:tr w:rsidR="000C37A0" w14:paraId="75B6A13A" w14:textId="77777777" w:rsidTr="00200E86">
        <w:trPr>
          <w:trHeight w:val="641"/>
        </w:trPr>
        <w:tc>
          <w:tcPr>
            <w:tcW w:w="4815" w:type="dxa"/>
            <w:vAlign w:val="center"/>
          </w:tcPr>
          <w:p w14:paraId="3612E875" w14:textId="4854872A" w:rsidR="000C37A0" w:rsidRDefault="000C37A0" w:rsidP="000C37A0">
            <w:pPr>
              <w:spacing w:line="360" w:lineRule="auto"/>
              <w:jc w:val="center"/>
              <w:rPr>
                <w:sz w:val="28"/>
                <w:szCs w:val="28"/>
              </w:rPr>
            </w:pPr>
            <w:r w:rsidRPr="000C37A0">
              <w:rPr>
                <w:sz w:val="28"/>
                <w:szCs w:val="28"/>
              </w:rPr>
              <w:t>Моя смерть</w:t>
            </w:r>
          </w:p>
        </w:tc>
        <w:tc>
          <w:tcPr>
            <w:tcW w:w="4816" w:type="dxa"/>
            <w:vAlign w:val="center"/>
          </w:tcPr>
          <w:p w14:paraId="0E6C8F00" w14:textId="3CCD9BA5" w:rsidR="000C37A0" w:rsidRDefault="000C37A0" w:rsidP="000C37A0">
            <w:pPr>
              <w:spacing w:line="360" w:lineRule="auto"/>
              <w:jc w:val="center"/>
              <w:rPr>
                <w:sz w:val="28"/>
                <w:szCs w:val="28"/>
              </w:rPr>
            </w:pPr>
            <w:r w:rsidRPr="000C37A0">
              <w:rPr>
                <w:sz w:val="28"/>
                <w:szCs w:val="28"/>
              </w:rPr>
              <w:t>0.801</w:t>
            </w:r>
          </w:p>
        </w:tc>
      </w:tr>
      <w:tr w:rsidR="000C37A0" w14:paraId="5C7DDDDD" w14:textId="77777777" w:rsidTr="000C37A0">
        <w:trPr>
          <w:trHeight w:val="700"/>
        </w:trPr>
        <w:tc>
          <w:tcPr>
            <w:tcW w:w="4815" w:type="dxa"/>
            <w:vAlign w:val="center"/>
          </w:tcPr>
          <w:p w14:paraId="7A54310B" w14:textId="41B2031A" w:rsidR="000C37A0" w:rsidRDefault="000C37A0" w:rsidP="000C37A0">
            <w:pPr>
              <w:spacing w:line="360" w:lineRule="auto"/>
              <w:jc w:val="center"/>
              <w:rPr>
                <w:sz w:val="28"/>
                <w:szCs w:val="28"/>
              </w:rPr>
            </w:pPr>
            <w:r w:rsidRPr="000C37A0">
              <w:rPr>
                <w:sz w:val="28"/>
                <w:szCs w:val="28"/>
              </w:rPr>
              <w:t>Смерть близьких</w:t>
            </w:r>
          </w:p>
        </w:tc>
        <w:tc>
          <w:tcPr>
            <w:tcW w:w="4816" w:type="dxa"/>
            <w:vAlign w:val="center"/>
          </w:tcPr>
          <w:p w14:paraId="0AEA6052" w14:textId="7112E906" w:rsidR="000C37A0" w:rsidRDefault="000C37A0" w:rsidP="000C37A0">
            <w:pPr>
              <w:spacing w:line="360" w:lineRule="auto"/>
              <w:jc w:val="center"/>
              <w:rPr>
                <w:sz w:val="28"/>
                <w:szCs w:val="28"/>
              </w:rPr>
            </w:pPr>
            <w:r w:rsidRPr="000C37A0">
              <w:rPr>
                <w:sz w:val="28"/>
                <w:szCs w:val="28"/>
              </w:rPr>
              <w:t>0.349</w:t>
            </w:r>
          </w:p>
        </w:tc>
      </w:tr>
      <w:tr w:rsidR="000C37A0" w14:paraId="22EE2F8D" w14:textId="77777777" w:rsidTr="000C37A0">
        <w:trPr>
          <w:trHeight w:val="696"/>
        </w:trPr>
        <w:tc>
          <w:tcPr>
            <w:tcW w:w="4815" w:type="dxa"/>
            <w:vAlign w:val="center"/>
          </w:tcPr>
          <w:p w14:paraId="63B54A57" w14:textId="71933268" w:rsidR="000C37A0" w:rsidRDefault="000C37A0" w:rsidP="000C37A0">
            <w:pPr>
              <w:spacing w:line="360" w:lineRule="auto"/>
              <w:jc w:val="center"/>
              <w:rPr>
                <w:sz w:val="28"/>
                <w:szCs w:val="28"/>
              </w:rPr>
            </w:pPr>
            <w:r w:rsidRPr="000C37A0">
              <w:rPr>
                <w:sz w:val="28"/>
                <w:szCs w:val="28"/>
              </w:rPr>
              <w:t>Шкала «Страх смерті»</w:t>
            </w:r>
          </w:p>
        </w:tc>
        <w:tc>
          <w:tcPr>
            <w:tcW w:w="4816" w:type="dxa"/>
            <w:vAlign w:val="center"/>
          </w:tcPr>
          <w:p w14:paraId="3CF1CA64" w14:textId="7B4B1683" w:rsidR="000C37A0" w:rsidRDefault="000C37A0" w:rsidP="000C37A0">
            <w:pPr>
              <w:spacing w:line="360" w:lineRule="auto"/>
              <w:jc w:val="center"/>
              <w:rPr>
                <w:sz w:val="28"/>
                <w:szCs w:val="28"/>
              </w:rPr>
            </w:pPr>
            <w:r w:rsidRPr="000C37A0">
              <w:rPr>
                <w:sz w:val="28"/>
                <w:szCs w:val="28"/>
              </w:rPr>
              <w:t>0.582</w:t>
            </w:r>
          </w:p>
        </w:tc>
      </w:tr>
      <w:tr w:rsidR="000C37A0" w14:paraId="74DEE51E" w14:textId="77777777" w:rsidTr="000C37A0">
        <w:trPr>
          <w:trHeight w:val="707"/>
        </w:trPr>
        <w:tc>
          <w:tcPr>
            <w:tcW w:w="4815" w:type="dxa"/>
            <w:vAlign w:val="center"/>
          </w:tcPr>
          <w:p w14:paraId="26A30A2B" w14:textId="282F7AF7" w:rsidR="000C37A0" w:rsidRDefault="000C37A0" w:rsidP="000C37A0">
            <w:pPr>
              <w:spacing w:line="360" w:lineRule="auto"/>
              <w:jc w:val="center"/>
              <w:rPr>
                <w:sz w:val="28"/>
                <w:szCs w:val="28"/>
              </w:rPr>
            </w:pPr>
            <w:r w:rsidRPr="000C37A0">
              <w:rPr>
                <w:sz w:val="28"/>
                <w:szCs w:val="28"/>
              </w:rPr>
              <w:t>Шкала резильєнтності</w:t>
            </w:r>
          </w:p>
        </w:tc>
        <w:tc>
          <w:tcPr>
            <w:tcW w:w="4816" w:type="dxa"/>
            <w:vAlign w:val="center"/>
          </w:tcPr>
          <w:p w14:paraId="57C9D435" w14:textId="1B05C222" w:rsidR="000C37A0" w:rsidRDefault="000C37A0" w:rsidP="000C37A0">
            <w:pPr>
              <w:spacing w:line="360" w:lineRule="auto"/>
              <w:jc w:val="center"/>
              <w:rPr>
                <w:sz w:val="28"/>
                <w:szCs w:val="28"/>
              </w:rPr>
            </w:pPr>
            <w:r w:rsidRPr="000C37A0">
              <w:rPr>
                <w:sz w:val="28"/>
                <w:szCs w:val="28"/>
              </w:rPr>
              <w:t>0.066</w:t>
            </w:r>
          </w:p>
        </w:tc>
      </w:tr>
    </w:tbl>
    <w:p w14:paraId="18CD1286" w14:textId="46F55C9B" w:rsidR="000C37A0" w:rsidRPr="000C37A0" w:rsidRDefault="000C37A0" w:rsidP="000C37A0">
      <w:pPr>
        <w:spacing w:line="360" w:lineRule="auto"/>
        <w:jc w:val="both"/>
        <w:rPr>
          <w:sz w:val="28"/>
          <w:szCs w:val="28"/>
        </w:rPr>
      </w:pPr>
      <w:r w:rsidRPr="000C37A0">
        <w:rPr>
          <w:sz w:val="28"/>
          <w:szCs w:val="28"/>
        </w:rPr>
        <w:t> </w:t>
      </w:r>
    </w:p>
    <w:p w14:paraId="49FA120F" w14:textId="77777777" w:rsidR="00200E86" w:rsidRPr="00200E86" w:rsidRDefault="00200E86" w:rsidP="00200E86">
      <w:pPr>
        <w:spacing w:line="360" w:lineRule="auto"/>
        <w:ind w:firstLine="709"/>
        <w:jc w:val="both"/>
        <w:rPr>
          <w:rFonts w:eastAsia="Calibri"/>
          <w:sz w:val="28"/>
          <w:szCs w:val="22"/>
          <w:lang w:val="uk-UA" w:eastAsia="en-US"/>
        </w:rPr>
      </w:pPr>
      <w:r w:rsidRPr="00200E86">
        <w:rPr>
          <w:rFonts w:eastAsia="Calibri"/>
          <w:sz w:val="28"/>
          <w:szCs w:val="22"/>
          <w:lang w:val="uk-UA" w:eastAsia="en-US"/>
        </w:rPr>
        <w:lastRenderedPageBreak/>
        <w:t xml:space="preserve">Часто </w:t>
      </w:r>
      <w:proofErr w:type="spellStart"/>
      <w:r w:rsidRPr="00200E86">
        <w:rPr>
          <w:rFonts w:eastAsia="Calibri"/>
          <w:sz w:val="28"/>
          <w:szCs w:val="22"/>
          <w:lang w:val="uk-UA" w:eastAsia="en-US"/>
        </w:rPr>
        <w:t>резильєтність</w:t>
      </w:r>
      <w:proofErr w:type="spellEnd"/>
      <w:r w:rsidRPr="00200E86">
        <w:rPr>
          <w:rFonts w:eastAsia="Calibri"/>
          <w:sz w:val="28"/>
          <w:szCs w:val="22"/>
          <w:lang w:val="uk-UA" w:eastAsia="en-US"/>
        </w:rPr>
        <w:t xml:space="preserve"> асоціюється з мужністю, і за таким принципом чоловіки мають частіше мати високий рівень </w:t>
      </w:r>
      <w:proofErr w:type="spellStart"/>
      <w:r w:rsidRPr="00200E86">
        <w:rPr>
          <w:rFonts w:eastAsia="Calibri"/>
          <w:sz w:val="28"/>
          <w:szCs w:val="22"/>
          <w:lang w:val="uk-UA" w:eastAsia="en-US"/>
        </w:rPr>
        <w:t>резильєтності</w:t>
      </w:r>
      <w:proofErr w:type="spellEnd"/>
      <w:r w:rsidRPr="00200E86">
        <w:rPr>
          <w:rFonts w:eastAsia="Calibri"/>
          <w:sz w:val="28"/>
          <w:szCs w:val="22"/>
          <w:lang w:val="uk-UA" w:eastAsia="en-US"/>
        </w:rPr>
        <w:t xml:space="preserve">. Це дослідження  спростувало це припущення, бо статистично значущої різниці між чоловіками і жінками не було знайдено. Проте з огляду на малу чисельність чоловічої підгрупи (n=12), цей результат слід інтерпретувати з обережністю і він потребує перевірки на більш збалансованих вибірках (табл. 2.9). </w:t>
      </w:r>
    </w:p>
    <w:p w14:paraId="138FBB7A" w14:textId="77777777" w:rsidR="000C37A0" w:rsidRPr="000C37A0" w:rsidRDefault="000C37A0" w:rsidP="00200E86">
      <w:pPr>
        <w:spacing w:line="360" w:lineRule="auto"/>
        <w:jc w:val="center"/>
        <w:rPr>
          <w:i/>
          <w:iCs/>
          <w:sz w:val="28"/>
          <w:szCs w:val="28"/>
        </w:rPr>
      </w:pPr>
      <w:r w:rsidRPr="000C37A0">
        <w:rPr>
          <w:i/>
          <w:iCs/>
          <w:sz w:val="28"/>
          <w:szCs w:val="28"/>
        </w:rPr>
        <w:t>Таблиця 2.9</w:t>
      </w:r>
    </w:p>
    <w:p w14:paraId="0C17F943" w14:textId="7006079D" w:rsidR="000C37A0" w:rsidRPr="00200E86" w:rsidRDefault="00200E86" w:rsidP="00200E86">
      <w:pPr>
        <w:spacing w:after="160" w:line="259" w:lineRule="auto"/>
        <w:jc w:val="center"/>
        <w:rPr>
          <w:rFonts w:eastAsia="Calibri"/>
          <w:sz w:val="28"/>
          <w:szCs w:val="22"/>
          <w:lang w:val="uk-UA" w:eastAsia="en-US"/>
        </w:rPr>
      </w:pPr>
      <w:r w:rsidRPr="00200E86">
        <w:rPr>
          <w:rFonts w:eastAsia="Calibri"/>
          <w:sz w:val="28"/>
          <w:szCs w:val="22"/>
          <w:lang w:val="uk-UA" w:eastAsia="en-US"/>
        </w:rPr>
        <w:t xml:space="preserve">Гендерні особливості прояву </w:t>
      </w:r>
      <w:proofErr w:type="spellStart"/>
      <w:r w:rsidRPr="00200E86">
        <w:rPr>
          <w:rFonts w:eastAsia="Calibri"/>
          <w:sz w:val="28"/>
          <w:szCs w:val="22"/>
          <w:lang w:val="uk-UA" w:eastAsia="en-US"/>
        </w:rPr>
        <w:t>резильєнтності</w:t>
      </w:r>
      <w:proofErr w:type="spellEnd"/>
      <w:r w:rsidRPr="00200E86">
        <w:rPr>
          <w:rFonts w:eastAsia="Calibri"/>
          <w:sz w:val="28"/>
          <w:szCs w:val="22"/>
          <w:lang w:val="uk-UA" w:eastAsia="en-US"/>
        </w:rPr>
        <w:t xml:space="preserve"> та ставлення до смерті</w:t>
      </w:r>
    </w:p>
    <w:tbl>
      <w:tblPr>
        <w:tblStyle w:val="a8"/>
        <w:tblW w:w="0" w:type="auto"/>
        <w:tblLook w:val="04A0" w:firstRow="1" w:lastRow="0" w:firstColumn="1" w:lastColumn="0" w:noHBand="0" w:noVBand="1"/>
      </w:tblPr>
      <w:tblGrid>
        <w:gridCol w:w="4815"/>
        <w:gridCol w:w="4816"/>
      </w:tblGrid>
      <w:tr w:rsidR="000C37A0" w14:paraId="2CC81C06" w14:textId="77777777" w:rsidTr="00200E86">
        <w:trPr>
          <w:trHeight w:val="497"/>
        </w:trPr>
        <w:tc>
          <w:tcPr>
            <w:tcW w:w="4815" w:type="dxa"/>
            <w:vAlign w:val="center"/>
          </w:tcPr>
          <w:p w14:paraId="16AA8182" w14:textId="77777777" w:rsidR="000C37A0" w:rsidRDefault="000C37A0" w:rsidP="000C37A0">
            <w:pPr>
              <w:spacing w:line="360" w:lineRule="auto"/>
              <w:jc w:val="center"/>
              <w:rPr>
                <w:sz w:val="28"/>
                <w:szCs w:val="28"/>
              </w:rPr>
            </w:pPr>
          </w:p>
        </w:tc>
        <w:tc>
          <w:tcPr>
            <w:tcW w:w="4816" w:type="dxa"/>
            <w:vAlign w:val="center"/>
          </w:tcPr>
          <w:p w14:paraId="26372661" w14:textId="30FE8BAD" w:rsidR="000C37A0" w:rsidRDefault="000C37A0" w:rsidP="000C37A0">
            <w:pPr>
              <w:spacing w:line="360" w:lineRule="auto"/>
              <w:jc w:val="center"/>
              <w:rPr>
                <w:sz w:val="28"/>
                <w:szCs w:val="28"/>
              </w:rPr>
            </w:pPr>
            <w:r w:rsidRPr="000C37A0">
              <w:rPr>
                <w:sz w:val="28"/>
                <w:szCs w:val="28"/>
              </w:rPr>
              <w:t>p</w:t>
            </w:r>
          </w:p>
        </w:tc>
      </w:tr>
      <w:tr w:rsidR="000C37A0" w14:paraId="6125C803" w14:textId="77777777" w:rsidTr="00200E86">
        <w:trPr>
          <w:trHeight w:val="590"/>
        </w:trPr>
        <w:tc>
          <w:tcPr>
            <w:tcW w:w="4815" w:type="dxa"/>
            <w:vAlign w:val="center"/>
          </w:tcPr>
          <w:p w14:paraId="13E7E248" w14:textId="0D231380" w:rsidR="000C37A0" w:rsidRDefault="000C37A0" w:rsidP="000C37A0">
            <w:pPr>
              <w:spacing w:line="360" w:lineRule="auto"/>
              <w:jc w:val="center"/>
              <w:rPr>
                <w:sz w:val="28"/>
                <w:szCs w:val="28"/>
              </w:rPr>
            </w:pPr>
            <w:r w:rsidRPr="000C37A0">
              <w:rPr>
                <w:sz w:val="28"/>
                <w:szCs w:val="28"/>
              </w:rPr>
              <w:t>Смерть</w:t>
            </w:r>
          </w:p>
        </w:tc>
        <w:tc>
          <w:tcPr>
            <w:tcW w:w="4816" w:type="dxa"/>
            <w:vAlign w:val="center"/>
          </w:tcPr>
          <w:p w14:paraId="41E09E4D" w14:textId="4B045000" w:rsidR="000C37A0" w:rsidRDefault="000C37A0" w:rsidP="000C37A0">
            <w:pPr>
              <w:spacing w:line="360" w:lineRule="auto"/>
              <w:jc w:val="center"/>
              <w:rPr>
                <w:sz w:val="28"/>
                <w:szCs w:val="28"/>
              </w:rPr>
            </w:pPr>
            <w:r w:rsidRPr="000C37A0">
              <w:rPr>
                <w:sz w:val="28"/>
                <w:szCs w:val="28"/>
              </w:rPr>
              <w:t>0.065</w:t>
            </w:r>
          </w:p>
        </w:tc>
      </w:tr>
      <w:tr w:rsidR="000C37A0" w14:paraId="08DD27CD" w14:textId="77777777" w:rsidTr="00200E86">
        <w:trPr>
          <w:trHeight w:val="601"/>
        </w:trPr>
        <w:tc>
          <w:tcPr>
            <w:tcW w:w="4815" w:type="dxa"/>
            <w:vAlign w:val="center"/>
          </w:tcPr>
          <w:p w14:paraId="01770558" w14:textId="4B6CF34E" w:rsidR="000C37A0" w:rsidRDefault="000C37A0" w:rsidP="000C37A0">
            <w:pPr>
              <w:spacing w:line="360" w:lineRule="auto"/>
              <w:jc w:val="center"/>
              <w:rPr>
                <w:sz w:val="28"/>
                <w:szCs w:val="28"/>
              </w:rPr>
            </w:pPr>
            <w:r w:rsidRPr="000C37A0">
              <w:rPr>
                <w:sz w:val="28"/>
                <w:szCs w:val="28"/>
              </w:rPr>
              <w:t>Моя смерть</w:t>
            </w:r>
          </w:p>
        </w:tc>
        <w:tc>
          <w:tcPr>
            <w:tcW w:w="4816" w:type="dxa"/>
            <w:vAlign w:val="center"/>
          </w:tcPr>
          <w:p w14:paraId="4E14A3CF" w14:textId="5E019029" w:rsidR="000C37A0" w:rsidRDefault="000C37A0" w:rsidP="000C37A0">
            <w:pPr>
              <w:spacing w:line="360" w:lineRule="auto"/>
              <w:jc w:val="center"/>
              <w:rPr>
                <w:sz w:val="28"/>
                <w:szCs w:val="28"/>
              </w:rPr>
            </w:pPr>
            <w:r w:rsidRPr="000C37A0">
              <w:rPr>
                <w:sz w:val="28"/>
                <w:szCs w:val="28"/>
              </w:rPr>
              <w:t>0.208</w:t>
            </w:r>
          </w:p>
        </w:tc>
      </w:tr>
      <w:tr w:rsidR="000C37A0" w14:paraId="53B0031F" w14:textId="77777777" w:rsidTr="00200E86">
        <w:trPr>
          <w:trHeight w:val="597"/>
        </w:trPr>
        <w:tc>
          <w:tcPr>
            <w:tcW w:w="4815" w:type="dxa"/>
            <w:vAlign w:val="center"/>
          </w:tcPr>
          <w:p w14:paraId="274C9C1F" w14:textId="2DBE7B22" w:rsidR="000C37A0" w:rsidRDefault="000C37A0" w:rsidP="000C37A0">
            <w:pPr>
              <w:spacing w:line="360" w:lineRule="auto"/>
              <w:jc w:val="center"/>
              <w:rPr>
                <w:sz w:val="28"/>
                <w:szCs w:val="28"/>
              </w:rPr>
            </w:pPr>
            <w:r w:rsidRPr="000C37A0">
              <w:rPr>
                <w:sz w:val="28"/>
                <w:szCs w:val="28"/>
              </w:rPr>
              <w:t>Смерть близьких</w:t>
            </w:r>
          </w:p>
        </w:tc>
        <w:tc>
          <w:tcPr>
            <w:tcW w:w="4816" w:type="dxa"/>
            <w:vAlign w:val="center"/>
          </w:tcPr>
          <w:p w14:paraId="410E1107" w14:textId="3FA3E5DD" w:rsidR="000C37A0" w:rsidRDefault="000C37A0" w:rsidP="000C37A0">
            <w:pPr>
              <w:spacing w:line="360" w:lineRule="auto"/>
              <w:jc w:val="center"/>
              <w:rPr>
                <w:sz w:val="28"/>
                <w:szCs w:val="28"/>
              </w:rPr>
            </w:pPr>
            <w:r w:rsidRPr="000C37A0">
              <w:rPr>
                <w:sz w:val="28"/>
                <w:szCs w:val="28"/>
              </w:rPr>
              <w:t>0.141</w:t>
            </w:r>
          </w:p>
        </w:tc>
      </w:tr>
      <w:tr w:rsidR="000C37A0" w14:paraId="4DD83083" w14:textId="77777777" w:rsidTr="00200E86">
        <w:trPr>
          <w:trHeight w:val="579"/>
        </w:trPr>
        <w:tc>
          <w:tcPr>
            <w:tcW w:w="4815" w:type="dxa"/>
            <w:vAlign w:val="center"/>
          </w:tcPr>
          <w:p w14:paraId="2274A457" w14:textId="26461C08" w:rsidR="000C37A0" w:rsidRDefault="000C37A0" w:rsidP="000C37A0">
            <w:pPr>
              <w:spacing w:line="360" w:lineRule="auto"/>
              <w:jc w:val="center"/>
              <w:rPr>
                <w:sz w:val="28"/>
                <w:szCs w:val="28"/>
              </w:rPr>
            </w:pPr>
            <w:r w:rsidRPr="000C37A0">
              <w:rPr>
                <w:sz w:val="28"/>
                <w:szCs w:val="28"/>
              </w:rPr>
              <w:t>Шкала «Страх смерті»</w:t>
            </w:r>
          </w:p>
        </w:tc>
        <w:tc>
          <w:tcPr>
            <w:tcW w:w="4816" w:type="dxa"/>
            <w:vAlign w:val="center"/>
          </w:tcPr>
          <w:p w14:paraId="6FD15C8B" w14:textId="5DC642B9" w:rsidR="000C37A0" w:rsidRDefault="000C37A0" w:rsidP="000C37A0">
            <w:pPr>
              <w:spacing w:line="360" w:lineRule="auto"/>
              <w:jc w:val="center"/>
              <w:rPr>
                <w:sz w:val="28"/>
                <w:szCs w:val="28"/>
              </w:rPr>
            </w:pPr>
            <w:r w:rsidRPr="000C37A0">
              <w:rPr>
                <w:sz w:val="28"/>
                <w:szCs w:val="28"/>
              </w:rPr>
              <w:t>0.484</w:t>
            </w:r>
          </w:p>
        </w:tc>
      </w:tr>
      <w:tr w:rsidR="000C37A0" w14:paraId="2B5E1557" w14:textId="77777777" w:rsidTr="00200E86">
        <w:trPr>
          <w:trHeight w:val="647"/>
        </w:trPr>
        <w:tc>
          <w:tcPr>
            <w:tcW w:w="4815" w:type="dxa"/>
            <w:vAlign w:val="center"/>
          </w:tcPr>
          <w:p w14:paraId="79CA00B5" w14:textId="682DE5A3" w:rsidR="000C37A0" w:rsidRDefault="000C37A0" w:rsidP="000C37A0">
            <w:pPr>
              <w:spacing w:line="360" w:lineRule="auto"/>
              <w:jc w:val="center"/>
              <w:rPr>
                <w:sz w:val="28"/>
                <w:szCs w:val="28"/>
              </w:rPr>
            </w:pPr>
            <w:r w:rsidRPr="000C37A0">
              <w:rPr>
                <w:sz w:val="28"/>
                <w:szCs w:val="28"/>
              </w:rPr>
              <w:t>Шкала резильєнтності</w:t>
            </w:r>
          </w:p>
        </w:tc>
        <w:tc>
          <w:tcPr>
            <w:tcW w:w="4816" w:type="dxa"/>
            <w:vAlign w:val="center"/>
          </w:tcPr>
          <w:p w14:paraId="558A07E7" w14:textId="646AF3CB" w:rsidR="000C37A0" w:rsidRDefault="000C37A0" w:rsidP="000C37A0">
            <w:pPr>
              <w:spacing w:line="360" w:lineRule="auto"/>
              <w:jc w:val="center"/>
              <w:rPr>
                <w:sz w:val="28"/>
                <w:szCs w:val="28"/>
              </w:rPr>
            </w:pPr>
            <w:r w:rsidRPr="000C37A0">
              <w:rPr>
                <w:sz w:val="28"/>
                <w:szCs w:val="28"/>
              </w:rPr>
              <w:t>0.196</w:t>
            </w:r>
          </w:p>
        </w:tc>
      </w:tr>
    </w:tbl>
    <w:p w14:paraId="3214618D" w14:textId="0DB617D2" w:rsidR="000C37A0" w:rsidRPr="000C37A0" w:rsidRDefault="000C37A0" w:rsidP="000C37A0">
      <w:pPr>
        <w:spacing w:line="360" w:lineRule="auto"/>
        <w:jc w:val="both"/>
        <w:rPr>
          <w:sz w:val="28"/>
          <w:szCs w:val="28"/>
        </w:rPr>
      </w:pPr>
      <w:r w:rsidRPr="000C37A0">
        <w:rPr>
          <w:sz w:val="28"/>
          <w:szCs w:val="28"/>
        </w:rPr>
        <w:t> </w:t>
      </w:r>
    </w:p>
    <w:p w14:paraId="62CFCB06" w14:textId="77777777" w:rsidR="00200E86" w:rsidRPr="00200E86" w:rsidRDefault="00200E86" w:rsidP="00200E86">
      <w:pPr>
        <w:spacing w:line="360" w:lineRule="auto"/>
        <w:ind w:firstLine="709"/>
        <w:jc w:val="both"/>
        <w:rPr>
          <w:rFonts w:eastAsia="Calibri"/>
          <w:sz w:val="28"/>
          <w:szCs w:val="22"/>
          <w:lang w:val="uk-UA" w:eastAsia="en-US"/>
        </w:rPr>
      </w:pPr>
      <w:r w:rsidRPr="00200E86">
        <w:rPr>
          <w:rFonts w:eastAsia="Calibri"/>
          <w:sz w:val="28"/>
          <w:szCs w:val="22"/>
          <w:lang w:val="uk-UA" w:eastAsia="en-US"/>
        </w:rPr>
        <w:t xml:space="preserve">У межах дослідження постала необхідність перевірити, чи відрізняються семантичні оцінки понять «Моя смерть», «Смерть близьких» і «Смерть» та результати опитувальника «Страх смерті» залежно від рівня </w:t>
      </w:r>
      <w:proofErr w:type="spellStart"/>
      <w:r w:rsidRPr="00200E86">
        <w:rPr>
          <w:rFonts w:eastAsia="Calibri"/>
          <w:sz w:val="28"/>
          <w:szCs w:val="22"/>
          <w:lang w:val="uk-UA" w:eastAsia="en-US"/>
        </w:rPr>
        <w:t>резильєнтності</w:t>
      </w:r>
      <w:proofErr w:type="spellEnd"/>
      <w:r w:rsidRPr="00200E86">
        <w:rPr>
          <w:rFonts w:eastAsia="Calibri"/>
          <w:sz w:val="28"/>
          <w:szCs w:val="22"/>
          <w:lang w:val="uk-UA" w:eastAsia="en-US"/>
        </w:rPr>
        <w:t xml:space="preserve"> молоді. Оскільки шкала </w:t>
      </w:r>
      <w:proofErr w:type="spellStart"/>
      <w:r w:rsidRPr="00200E86">
        <w:rPr>
          <w:rFonts w:eastAsia="Calibri"/>
          <w:sz w:val="28"/>
          <w:szCs w:val="22"/>
          <w:lang w:val="uk-UA" w:eastAsia="en-US"/>
        </w:rPr>
        <w:t>резильєнтності</w:t>
      </w:r>
      <w:proofErr w:type="spellEnd"/>
      <w:r w:rsidRPr="00200E86">
        <w:rPr>
          <w:rFonts w:eastAsia="Calibri"/>
          <w:sz w:val="28"/>
          <w:szCs w:val="22"/>
          <w:lang w:val="uk-UA" w:eastAsia="en-US"/>
        </w:rPr>
        <w:t xml:space="preserve"> була попередньо структурована на декілька рівнів — від низького до високого — це дало можливість працювати не лише з кількісним показником, а й з категоріальними групами. Такий підхід відкриває можливість оцінити не просто наявність кореляції, а саме відмінності між групами, тобто характер того, як змінюється сприйняття смерті у людей з різним рівнем стійкості.</w:t>
      </w:r>
    </w:p>
    <w:p w14:paraId="58AC8EFA" w14:textId="21C6498E" w:rsidR="00200E86" w:rsidRDefault="00200E86" w:rsidP="00200E86">
      <w:pPr>
        <w:spacing w:line="360" w:lineRule="auto"/>
        <w:ind w:firstLine="709"/>
        <w:jc w:val="both"/>
        <w:rPr>
          <w:rFonts w:eastAsia="Calibri"/>
          <w:sz w:val="28"/>
          <w:szCs w:val="22"/>
          <w:lang w:val="uk-UA" w:eastAsia="en-US"/>
        </w:rPr>
      </w:pPr>
      <w:r w:rsidRPr="00200E86">
        <w:rPr>
          <w:rFonts w:eastAsia="Calibri"/>
          <w:sz w:val="28"/>
          <w:szCs w:val="22"/>
          <w:lang w:val="uk-UA" w:eastAsia="en-US"/>
        </w:rPr>
        <w:t xml:space="preserve">Оскільки кількість груп перевищувала дві, найбільш адекватним статистичним інструментом став </w:t>
      </w:r>
      <w:proofErr w:type="spellStart"/>
      <w:r w:rsidRPr="00200E86">
        <w:rPr>
          <w:rFonts w:eastAsia="Calibri"/>
          <w:sz w:val="28"/>
          <w:szCs w:val="22"/>
          <w:lang w:val="uk-UA" w:eastAsia="en-US"/>
        </w:rPr>
        <w:t>однофакторний</w:t>
      </w:r>
      <w:proofErr w:type="spellEnd"/>
      <w:r w:rsidRPr="00200E86">
        <w:rPr>
          <w:rFonts w:eastAsia="Calibri"/>
          <w:sz w:val="28"/>
          <w:szCs w:val="22"/>
          <w:lang w:val="uk-UA" w:eastAsia="en-US"/>
        </w:rPr>
        <w:t xml:space="preserve"> дисперсійний аналіз. Для початку був перевірений рівень дисперсії через критерій Левіна. Кожна шкала мала р більше 0.05, що свідчить про гомогенність </w:t>
      </w:r>
      <w:proofErr w:type="spellStart"/>
      <w:r w:rsidRPr="00200E86">
        <w:rPr>
          <w:rFonts w:eastAsia="Calibri"/>
          <w:sz w:val="28"/>
          <w:szCs w:val="22"/>
          <w:lang w:val="uk-UA" w:eastAsia="en-US"/>
        </w:rPr>
        <w:t>дисперсій</w:t>
      </w:r>
      <w:proofErr w:type="spellEnd"/>
      <w:r w:rsidRPr="00200E86">
        <w:rPr>
          <w:rFonts w:eastAsia="Calibri"/>
          <w:sz w:val="28"/>
          <w:szCs w:val="22"/>
          <w:lang w:val="uk-UA" w:eastAsia="en-US"/>
        </w:rPr>
        <w:t xml:space="preserve"> ( табл. 2.10). </w:t>
      </w:r>
    </w:p>
    <w:p w14:paraId="4F009EDB" w14:textId="77777777" w:rsidR="00200E86" w:rsidRPr="00200E86" w:rsidRDefault="00200E86" w:rsidP="00200E86">
      <w:pPr>
        <w:spacing w:line="360" w:lineRule="auto"/>
        <w:ind w:firstLine="709"/>
        <w:jc w:val="both"/>
        <w:rPr>
          <w:rFonts w:eastAsia="Calibri"/>
          <w:sz w:val="28"/>
          <w:szCs w:val="22"/>
          <w:lang w:val="uk-UA" w:eastAsia="en-US"/>
        </w:rPr>
      </w:pPr>
    </w:p>
    <w:p w14:paraId="70DCD653" w14:textId="77777777" w:rsidR="000C37A0" w:rsidRPr="000C37A0" w:rsidRDefault="000C37A0" w:rsidP="00200E86">
      <w:pPr>
        <w:spacing w:line="360" w:lineRule="auto"/>
        <w:ind w:firstLine="709"/>
        <w:jc w:val="center"/>
        <w:rPr>
          <w:i/>
          <w:iCs/>
          <w:sz w:val="28"/>
          <w:szCs w:val="28"/>
        </w:rPr>
      </w:pPr>
      <w:r w:rsidRPr="000C37A0">
        <w:rPr>
          <w:i/>
          <w:iCs/>
          <w:sz w:val="28"/>
          <w:szCs w:val="28"/>
        </w:rPr>
        <w:lastRenderedPageBreak/>
        <w:t>Таблиця 2.10</w:t>
      </w:r>
    </w:p>
    <w:p w14:paraId="63172609" w14:textId="4DE56518" w:rsidR="000C37A0" w:rsidRPr="00200E86" w:rsidRDefault="00200E86" w:rsidP="00200E86">
      <w:pPr>
        <w:spacing w:line="360" w:lineRule="auto"/>
        <w:ind w:firstLine="709"/>
        <w:jc w:val="center"/>
        <w:rPr>
          <w:rFonts w:eastAsia="Calibri"/>
          <w:sz w:val="28"/>
          <w:szCs w:val="22"/>
          <w:lang w:val="uk-UA" w:eastAsia="en-US"/>
        </w:rPr>
      </w:pPr>
      <w:r w:rsidRPr="00200E86">
        <w:rPr>
          <w:rFonts w:eastAsia="Calibri"/>
          <w:sz w:val="28"/>
          <w:szCs w:val="22"/>
          <w:lang w:val="uk-UA" w:eastAsia="en-US"/>
        </w:rPr>
        <w:t xml:space="preserve">Перевірка гомогенності </w:t>
      </w:r>
      <w:proofErr w:type="spellStart"/>
      <w:r w:rsidRPr="00200E86">
        <w:rPr>
          <w:rFonts w:eastAsia="Calibri"/>
          <w:sz w:val="28"/>
          <w:szCs w:val="22"/>
          <w:lang w:val="uk-UA" w:eastAsia="en-US"/>
        </w:rPr>
        <w:t>дисперсій</w:t>
      </w:r>
      <w:proofErr w:type="spellEnd"/>
      <w:r w:rsidRPr="00200E86">
        <w:rPr>
          <w:rFonts w:eastAsia="Calibri"/>
          <w:sz w:val="28"/>
          <w:szCs w:val="22"/>
          <w:lang w:val="uk-UA" w:eastAsia="en-US"/>
        </w:rPr>
        <w:t xml:space="preserve"> показників ставлення до смерті у групах з різним рівнем </w:t>
      </w:r>
      <w:proofErr w:type="spellStart"/>
      <w:r w:rsidRPr="00200E86">
        <w:rPr>
          <w:rFonts w:eastAsia="Calibri"/>
          <w:sz w:val="28"/>
          <w:szCs w:val="22"/>
          <w:lang w:val="uk-UA" w:eastAsia="en-US"/>
        </w:rPr>
        <w:t>резильєнтності</w:t>
      </w:r>
      <w:proofErr w:type="spellEnd"/>
    </w:p>
    <w:tbl>
      <w:tblPr>
        <w:tblStyle w:val="a8"/>
        <w:tblW w:w="0" w:type="auto"/>
        <w:tblLook w:val="04A0" w:firstRow="1" w:lastRow="0" w:firstColumn="1" w:lastColumn="0" w:noHBand="0" w:noVBand="1"/>
      </w:tblPr>
      <w:tblGrid>
        <w:gridCol w:w="4815"/>
        <w:gridCol w:w="4816"/>
      </w:tblGrid>
      <w:tr w:rsidR="000C37A0" w14:paraId="55989F8A" w14:textId="77777777" w:rsidTr="00200E86">
        <w:trPr>
          <w:trHeight w:val="519"/>
        </w:trPr>
        <w:tc>
          <w:tcPr>
            <w:tcW w:w="4815" w:type="dxa"/>
            <w:vAlign w:val="center"/>
          </w:tcPr>
          <w:p w14:paraId="54FAC697" w14:textId="77777777" w:rsidR="000C37A0" w:rsidRDefault="000C37A0" w:rsidP="000C37A0">
            <w:pPr>
              <w:spacing w:line="360" w:lineRule="auto"/>
              <w:jc w:val="center"/>
              <w:rPr>
                <w:sz w:val="28"/>
                <w:szCs w:val="28"/>
              </w:rPr>
            </w:pPr>
          </w:p>
        </w:tc>
        <w:tc>
          <w:tcPr>
            <w:tcW w:w="4816" w:type="dxa"/>
            <w:vAlign w:val="center"/>
          </w:tcPr>
          <w:p w14:paraId="33A17F2D" w14:textId="3CA84E02" w:rsidR="000C37A0" w:rsidRDefault="000C37A0" w:rsidP="000C37A0">
            <w:pPr>
              <w:spacing w:line="360" w:lineRule="auto"/>
              <w:jc w:val="center"/>
              <w:rPr>
                <w:sz w:val="28"/>
                <w:szCs w:val="28"/>
              </w:rPr>
            </w:pPr>
            <w:r w:rsidRPr="000C37A0">
              <w:rPr>
                <w:sz w:val="28"/>
                <w:szCs w:val="28"/>
              </w:rPr>
              <w:t>p</w:t>
            </w:r>
          </w:p>
        </w:tc>
      </w:tr>
      <w:tr w:rsidR="000C37A0" w14:paraId="1BF6C8B8" w14:textId="77777777" w:rsidTr="00200E86">
        <w:trPr>
          <w:trHeight w:val="641"/>
        </w:trPr>
        <w:tc>
          <w:tcPr>
            <w:tcW w:w="4815" w:type="dxa"/>
            <w:vAlign w:val="center"/>
          </w:tcPr>
          <w:p w14:paraId="5B2D41D4" w14:textId="22C4604C" w:rsidR="000C37A0" w:rsidRDefault="000C37A0" w:rsidP="000C37A0">
            <w:pPr>
              <w:spacing w:line="360" w:lineRule="auto"/>
              <w:jc w:val="center"/>
              <w:rPr>
                <w:sz w:val="28"/>
                <w:szCs w:val="28"/>
              </w:rPr>
            </w:pPr>
            <w:r w:rsidRPr="000C37A0">
              <w:rPr>
                <w:sz w:val="28"/>
                <w:szCs w:val="28"/>
              </w:rPr>
              <w:t>Смерть</w:t>
            </w:r>
          </w:p>
        </w:tc>
        <w:tc>
          <w:tcPr>
            <w:tcW w:w="4816" w:type="dxa"/>
            <w:vAlign w:val="center"/>
          </w:tcPr>
          <w:p w14:paraId="724353E7" w14:textId="0D047E41" w:rsidR="000C37A0" w:rsidRDefault="000C37A0" w:rsidP="000C37A0">
            <w:pPr>
              <w:spacing w:line="360" w:lineRule="auto"/>
              <w:jc w:val="center"/>
              <w:rPr>
                <w:sz w:val="28"/>
                <w:szCs w:val="28"/>
              </w:rPr>
            </w:pPr>
            <w:r w:rsidRPr="000C37A0">
              <w:rPr>
                <w:sz w:val="28"/>
                <w:szCs w:val="28"/>
              </w:rPr>
              <w:t>0.587</w:t>
            </w:r>
          </w:p>
        </w:tc>
      </w:tr>
      <w:tr w:rsidR="000C37A0" w14:paraId="2521C0D5" w14:textId="77777777" w:rsidTr="000C37A0">
        <w:trPr>
          <w:trHeight w:val="675"/>
        </w:trPr>
        <w:tc>
          <w:tcPr>
            <w:tcW w:w="4815" w:type="dxa"/>
            <w:vAlign w:val="center"/>
          </w:tcPr>
          <w:p w14:paraId="657F01CD" w14:textId="6A765781" w:rsidR="000C37A0" w:rsidRDefault="000C37A0" w:rsidP="000C37A0">
            <w:pPr>
              <w:spacing w:line="360" w:lineRule="auto"/>
              <w:jc w:val="center"/>
              <w:rPr>
                <w:sz w:val="28"/>
                <w:szCs w:val="28"/>
              </w:rPr>
            </w:pPr>
            <w:r w:rsidRPr="000C37A0">
              <w:rPr>
                <w:sz w:val="28"/>
                <w:szCs w:val="28"/>
              </w:rPr>
              <w:t>Моя смерть</w:t>
            </w:r>
          </w:p>
        </w:tc>
        <w:tc>
          <w:tcPr>
            <w:tcW w:w="4816" w:type="dxa"/>
            <w:vAlign w:val="center"/>
          </w:tcPr>
          <w:p w14:paraId="5474EFD6" w14:textId="2314DE70" w:rsidR="000C37A0" w:rsidRDefault="000C37A0" w:rsidP="000C37A0">
            <w:pPr>
              <w:spacing w:line="360" w:lineRule="auto"/>
              <w:jc w:val="center"/>
              <w:rPr>
                <w:sz w:val="28"/>
                <w:szCs w:val="28"/>
              </w:rPr>
            </w:pPr>
            <w:r w:rsidRPr="000C37A0">
              <w:rPr>
                <w:sz w:val="28"/>
                <w:szCs w:val="28"/>
              </w:rPr>
              <w:t>0.092</w:t>
            </w:r>
          </w:p>
        </w:tc>
      </w:tr>
      <w:tr w:rsidR="000C37A0" w14:paraId="607AC297" w14:textId="77777777" w:rsidTr="00200E86">
        <w:trPr>
          <w:trHeight w:val="675"/>
        </w:trPr>
        <w:tc>
          <w:tcPr>
            <w:tcW w:w="4815" w:type="dxa"/>
            <w:vAlign w:val="center"/>
          </w:tcPr>
          <w:p w14:paraId="1AEF67EC" w14:textId="659BC45A" w:rsidR="000C37A0" w:rsidRDefault="000C37A0" w:rsidP="000C37A0">
            <w:pPr>
              <w:spacing w:line="360" w:lineRule="auto"/>
              <w:jc w:val="center"/>
              <w:rPr>
                <w:sz w:val="28"/>
                <w:szCs w:val="28"/>
              </w:rPr>
            </w:pPr>
            <w:r w:rsidRPr="000C37A0">
              <w:rPr>
                <w:sz w:val="28"/>
                <w:szCs w:val="28"/>
              </w:rPr>
              <w:t>Смерть близьких</w:t>
            </w:r>
          </w:p>
        </w:tc>
        <w:tc>
          <w:tcPr>
            <w:tcW w:w="4816" w:type="dxa"/>
            <w:vAlign w:val="center"/>
          </w:tcPr>
          <w:p w14:paraId="6D729994" w14:textId="01599075" w:rsidR="000C37A0" w:rsidRDefault="000C37A0" w:rsidP="000C37A0">
            <w:pPr>
              <w:spacing w:line="360" w:lineRule="auto"/>
              <w:jc w:val="center"/>
              <w:rPr>
                <w:sz w:val="28"/>
                <w:szCs w:val="28"/>
              </w:rPr>
            </w:pPr>
            <w:r w:rsidRPr="000C37A0">
              <w:rPr>
                <w:sz w:val="28"/>
                <w:szCs w:val="28"/>
              </w:rPr>
              <w:t>0.229</w:t>
            </w:r>
          </w:p>
        </w:tc>
      </w:tr>
      <w:tr w:rsidR="000C37A0" w14:paraId="3F5C0D36" w14:textId="77777777" w:rsidTr="00200E86">
        <w:trPr>
          <w:trHeight w:val="685"/>
        </w:trPr>
        <w:tc>
          <w:tcPr>
            <w:tcW w:w="4815" w:type="dxa"/>
            <w:vAlign w:val="center"/>
          </w:tcPr>
          <w:p w14:paraId="6088168F" w14:textId="799AFBF0" w:rsidR="000C37A0" w:rsidRDefault="000C37A0" w:rsidP="000C37A0">
            <w:pPr>
              <w:spacing w:line="360" w:lineRule="auto"/>
              <w:jc w:val="center"/>
              <w:rPr>
                <w:sz w:val="28"/>
                <w:szCs w:val="28"/>
              </w:rPr>
            </w:pPr>
            <w:r w:rsidRPr="000C37A0">
              <w:rPr>
                <w:sz w:val="28"/>
                <w:szCs w:val="28"/>
              </w:rPr>
              <w:t>Шкала «Страх смерті»</w:t>
            </w:r>
          </w:p>
        </w:tc>
        <w:tc>
          <w:tcPr>
            <w:tcW w:w="4816" w:type="dxa"/>
            <w:vAlign w:val="center"/>
          </w:tcPr>
          <w:p w14:paraId="5FD667E1" w14:textId="5176D418" w:rsidR="000C37A0" w:rsidRDefault="000C37A0" w:rsidP="000C37A0">
            <w:pPr>
              <w:spacing w:line="360" w:lineRule="auto"/>
              <w:jc w:val="center"/>
              <w:rPr>
                <w:sz w:val="28"/>
                <w:szCs w:val="28"/>
              </w:rPr>
            </w:pPr>
            <w:r w:rsidRPr="000C37A0">
              <w:rPr>
                <w:sz w:val="28"/>
                <w:szCs w:val="28"/>
              </w:rPr>
              <w:t>0.760</w:t>
            </w:r>
          </w:p>
        </w:tc>
      </w:tr>
    </w:tbl>
    <w:p w14:paraId="49774C5D" w14:textId="77777777" w:rsidR="000C37A0" w:rsidRDefault="000C37A0" w:rsidP="000C37A0">
      <w:pPr>
        <w:spacing w:line="360" w:lineRule="auto"/>
        <w:jc w:val="both"/>
        <w:rPr>
          <w:sz w:val="28"/>
          <w:szCs w:val="28"/>
        </w:rPr>
      </w:pPr>
    </w:p>
    <w:p w14:paraId="6333EFED" w14:textId="77777777" w:rsidR="00200E86" w:rsidRPr="00200E86" w:rsidRDefault="00200E86" w:rsidP="00200E86">
      <w:pPr>
        <w:spacing w:line="360" w:lineRule="auto"/>
        <w:ind w:firstLine="709"/>
        <w:jc w:val="both"/>
        <w:rPr>
          <w:rFonts w:eastAsia="Calibri"/>
          <w:sz w:val="28"/>
          <w:szCs w:val="22"/>
          <w:lang w:val="uk-UA" w:eastAsia="en-US"/>
        </w:rPr>
      </w:pPr>
      <w:r w:rsidRPr="00200E86">
        <w:rPr>
          <w:rFonts w:eastAsia="Calibri"/>
          <w:sz w:val="28"/>
          <w:szCs w:val="22"/>
          <w:lang w:val="uk-UA" w:eastAsia="en-US"/>
        </w:rPr>
        <w:t>Тому доцільно наступним кроком перевірити чи є відмінність груп через критерій Фішера (табл. 2.11).</w:t>
      </w:r>
    </w:p>
    <w:p w14:paraId="7D988E52" w14:textId="32EA5768" w:rsidR="000C37A0" w:rsidRPr="000C37A0" w:rsidRDefault="000C37A0" w:rsidP="00200E86">
      <w:pPr>
        <w:spacing w:line="360" w:lineRule="auto"/>
        <w:ind w:firstLine="709"/>
        <w:jc w:val="center"/>
        <w:rPr>
          <w:i/>
          <w:iCs/>
          <w:sz w:val="28"/>
          <w:szCs w:val="28"/>
        </w:rPr>
      </w:pPr>
      <w:r w:rsidRPr="000C37A0">
        <w:rPr>
          <w:i/>
          <w:iCs/>
          <w:sz w:val="28"/>
          <w:szCs w:val="28"/>
        </w:rPr>
        <w:t>Таблиця 2.11</w:t>
      </w:r>
    </w:p>
    <w:p w14:paraId="6098D862" w14:textId="50AC7D28" w:rsidR="000C37A0" w:rsidRPr="00200E86" w:rsidRDefault="00200E86" w:rsidP="00200E86">
      <w:pPr>
        <w:spacing w:line="360" w:lineRule="auto"/>
        <w:ind w:firstLine="709"/>
        <w:jc w:val="center"/>
        <w:rPr>
          <w:rFonts w:eastAsia="Calibri"/>
          <w:sz w:val="28"/>
          <w:szCs w:val="22"/>
          <w:lang w:val="uk-UA" w:eastAsia="en-US"/>
        </w:rPr>
      </w:pPr>
      <w:r w:rsidRPr="00200E86">
        <w:rPr>
          <w:rFonts w:eastAsia="Calibri"/>
          <w:sz w:val="28"/>
          <w:szCs w:val="22"/>
          <w:lang w:val="uk-UA" w:eastAsia="en-US"/>
        </w:rPr>
        <w:t xml:space="preserve">Відмінності у ставленні до смерті у студентів з різним рівнем </w:t>
      </w:r>
      <w:proofErr w:type="spellStart"/>
      <w:r w:rsidRPr="00200E86">
        <w:rPr>
          <w:rFonts w:eastAsia="Calibri"/>
          <w:sz w:val="28"/>
          <w:szCs w:val="22"/>
          <w:lang w:val="uk-UA" w:eastAsia="en-US"/>
        </w:rPr>
        <w:t>резильєнтності</w:t>
      </w:r>
      <w:proofErr w:type="spellEnd"/>
    </w:p>
    <w:tbl>
      <w:tblPr>
        <w:tblStyle w:val="a8"/>
        <w:tblW w:w="0" w:type="auto"/>
        <w:tblLook w:val="04A0" w:firstRow="1" w:lastRow="0" w:firstColumn="1" w:lastColumn="0" w:noHBand="0" w:noVBand="1"/>
      </w:tblPr>
      <w:tblGrid>
        <w:gridCol w:w="4815"/>
        <w:gridCol w:w="4816"/>
      </w:tblGrid>
      <w:tr w:rsidR="000C37A0" w14:paraId="553BF089" w14:textId="77777777" w:rsidTr="009B72CB">
        <w:trPr>
          <w:trHeight w:val="584"/>
        </w:trPr>
        <w:tc>
          <w:tcPr>
            <w:tcW w:w="4815" w:type="dxa"/>
            <w:vAlign w:val="center"/>
          </w:tcPr>
          <w:p w14:paraId="1A6712BD" w14:textId="77777777" w:rsidR="000C37A0" w:rsidRDefault="000C37A0" w:rsidP="009B72CB">
            <w:pPr>
              <w:spacing w:line="360" w:lineRule="auto"/>
              <w:jc w:val="center"/>
              <w:rPr>
                <w:sz w:val="28"/>
                <w:szCs w:val="28"/>
              </w:rPr>
            </w:pPr>
          </w:p>
        </w:tc>
        <w:tc>
          <w:tcPr>
            <w:tcW w:w="4816" w:type="dxa"/>
            <w:vAlign w:val="center"/>
          </w:tcPr>
          <w:p w14:paraId="7F46ABDB" w14:textId="77777777" w:rsidR="000C37A0" w:rsidRDefault="000C37A0" w:rsidP="009B72CB">
            <w:pPr>
              <w:spacing w:line="360" w:lineRule="auto"/>
              <w:jc w:val="center"/>
              <w:rPr>
                <w:sz w:val="28"/>
                <w:szCs w:val="28"/>
              </w:rPr>
            </w:pPr>
            <w:r w:rsidRPr="000C37A0">
              <w:rPr>
                <w:sz w:val="28"/>
                <w:szCs w:val="28"/>
              </w:rPr>
              <w:t>p</w:t>
            </w:r>
          </w:p>
        </w:tc>
      </w:tr>
      <w:tr w:rsidR="000C37A0" w14:paraId="5F4556F3" w14:textId="77777777" w:rsidTr="00200E86">
        <w:trPr>
          <w:trHeight w:val="573"/>
        </w:trPr>
        <w:tc>
          <w:tcPr>
            <w:tcW w:w="4815" w:type="dxa"/>
            <w:vAlign w:val="center"/>
          </w:tcPr>
          <w:p w14:paraId="77879AE6" w14:textId="77777777" w:rsidR="000C37A0" w:rsidRDefault="000C37A0" w:rsidP="009B72CB">
            <w:pPr>
              <w:spacing w:line="360" w:lineRule="auto"/>
              <w:jc w:val="center"/>
              <w:rPr>
                <w:sz w:val="28"/>
                <w:szCs w:val="28"/>
              </w:rPr>
            </w:pPr>
            <w:r w:rsidRPr="000C37A0">
              <w:rPr>
                <w:sz w:val="28"/>
                <w:szCs w:val="28"/>
              </w:rPr>
              <w:t>Смерть</w:t>
            </w:r>
          </w:p>
        </w:tc>
        <w:tc>
          <w:tcPr>
            <w:tcW w:w="4816" w:type="dxa"/>
            <w:vAlign w:val="center"/>
          </w:tcPr>
          <w:p w14:paraId="284E4F4F" w14:textId="3A474AC5" w:rsidR="000C37A0" w:rsidRDefault="000C37A0" w:rsidP="009B72CB">
            <w:pPr>
              <w:spacing w:line="360" w:lineRule="auto"/>
              <w:jc w:val="center"/>
              <w:rPr>
                <w:sz w:val="28"/>
                <w:szCs w:val="28"/>
              </w:rPr>
            </w:pPr>
            <w:r w:rsidRPr="000C37A0">
              <w:rPr>
                <w:sz w:val="28"/>
                <w:szCs w:val="28"/>
              </w:rPr>
              <w:t>0.093</w:t>
            </w:r>
          </w:p>
        </w:tc>
      </w:tr>
      <w:tr w:rsidR="000C37A0" w14:paraId="40F55B3C" w14:textId="77777777" w:rsidTr="000C37A0">
        <w:trPr>
          <w:trHeight w:val="687"/>
        </w:trPr>
        <w:tc>
          <w:tcPr>
            <w:tcW w:w="4815" w:type="dxa"/>
            <w:vAlign w:val="center"/>
          </w:tcPr>
          <w:p w14:paraId="02258C89" w14:textId="77777777" w:rsidR="000C37A0" w:rsidRDefault="000C37A0" w:rsidP="009B72CB">
            <w:pPr>
              <w:spacing w:line="360" w:lineRule="auto"/>
              <w:jc w:val="center"/>
              <w:rPr>
                <w:sz w:val="28"/>
                <w:szCs w:val="28"/>
              </w:rPr>
            </w:pPr>
            <w:r w:rsidRPr="000C37A0">
              <w:rPr>
                <w:sz w:val="28"/>
                <w:szCs w:val="28"/>
              </w:rPr>
              <w:t>Моя смерть</w:t>
            </w:r>
          </w:p>
        </w:tc>
        <w:tc>
          <w:tcPr>
            <w:tcW w:w="4816" w:type="dxa"/>
            <w:vAlign w:val="center"/>
          </w:tcPr>
          <w:p w14:paraId="758D1897" w14:textId="685B5C84" w:rsidR="000C37A0" w:rsidRDefault="000C37A0" w:rsidP="009B72CB">
            <w:pPr>
              <w:spacing w:line="360" w:lineRule="auto"/>
              <w:jc w:val="center"/>
              <w:rPr>
                <w:sz w:val="28"/>
                <w:szCs w:val="28"/>
              </w:rPr>
            </w:pPr>
            <w:r w:rsidRPr="000C37A0">
              <w:rPr>
                <w:sz w:val="28"/>
                <w:szCs w:val="28"/>
              </w:rPr>
              <w:t>0.032</w:t>
            </w:r>
          </w:p>
        </w:tc>
      </w:tr>
      <w:tr w:rsidR="000C37A0" w14:paraId="70452D18" w14:textId="77777777" w:rsidTr="00200E86">
        <w:trPr>
          <w:trHeight w:val="577"/>
        </w:trPr>
        <w:tc>
          <w:tcPr>
            <w:tcW w:w="4815" w:type="dxa"/>
            <w:vAlign w:val="center"/>
          </w:tcPr>
          <w:p w14:paraId="1FB9D973" w14:textId="77777777" w:rsidR="000C37A0" w:rsidRDefault="000C37A0" w:rsidP="009B72CB">
            <w:pPr>
              <w:spacing w:line="360" w:lineRule="auto"/>
              <w:jc w:val="center"/>
              <w:rPr>
                <w:sz w:val="28"/>
                <w:szCs w:val="28"/>
              </w:rPr>
            </w:pPr>
            <w:r w:rsidRPr="000C37A0">
              <w:rPr>
                <w:sz w:val="28"/>
                <w:szCs w:val="28"/>
              </w:rPr>
              <w:t>Смерть близьких</w:t>
            </w:r>
          </w:p>
        </w:tc>
        <w:tc>
          <w:tcPr>
            <w:tcW w:w="4816" w:type="dxa"/>
            <w:vAlign w:val="center"/>
          </w:tcPr>
          <w:p w14:paraId="37D7E3A6" w14:textId="72CDCBAE" w:rsidR="000C37A0" w:rsidRDefault="000C37A0" w:rsidP="009B72CB">
            <w:pPr>
              <w:spacing w:line="360" w:lineRule="auto"/>
              <w:jc w:val="center"/>
              <w:rPr>
                <w:sz w:val="28"/>
                <w:szCs w:val="28"/>
              </w:rPr>
            </w:pPr>
            <w:r w:rsidRPr="000C37A0">
              <w:rPr>
                <w:sz w:val="28"/>
                <w:szCs w:val="28"/>
              </w:rPr>
              <w:t>0.012</w:t>
            </w:r>
          </w:p>
        </w:tc>
      </w:tr>
      <w:tr w:rsidR="000C37A0" w14:paraId="21522E60" w14:textId="77777777" w:rsidTr="000C37A0">
        <w:trPr>
          <w:trHeight w:val="693"/>
        </w:trPr>
        <w:tc>
          <w:tcPr>
            <w:tcW w:w="4815" w:type="dxa"/>
            <w:vAlign w:val="center"/>
          </w:tcPr>
          <w:p w14:paraId="28DFF119" w14:textId="77777777" w:rsidR="000C37A0" w:rsidRDefault="000C37A0" w:rsidP="009B72CB">
            <w:pPr>
              <w:spacing w:line="360" w:lineRule="auto"/>
              <w:jc w:val="center"/>
              <w:rPr>
                <w:sz w:val="28"/>
                <w:szCs w:val="28"/>
              </w:rPr>
            </w:pPr>
            <w:r w:rsidRPr="000C37A0">
              <w:rPr>
                <w:sz w:val="28"/>
                <w:szCs w:val="28"/>
              </w:rPr>
              <w:t>Шкала «Страх смерті»</w:t>
            </w:r>
          </w:p>
        </w:tc>
        <w:tc>
          <w:tcPr>
            <w:tcW w:w="4816" w:type="dxa"/>
            <w:vAlign w:val="center"/>
          </w:tcPr>
          <w:p w14:paraId="32311DD4" w14:textId="2AF15D63" w:rsidR="000C37A0" w:rsidRDefault="000C37A0" w:rsidP="009B72CB">
            <w:pPr>
              <w:spacing w:line="360" w:lineRule="auto"/>
              <w:jc w:val="center"/>
              <w:rPr>
                <w:sz w:val="28"/>
                <w:szCs w:val="28"/>
              </w:rPr>
            </w:pPr>
            <w:r w:rsidRPr="000C37A0">
              <w:rPr>
                <w:sz w:val="28"/>
                <w:szCs w:val="28"/>
              </w:rPr>
              <w:t>0.148</w:t>
            </w:r>
          </w:p>
        </w:tc>
      </w:tr>
    </w:tbl>
    <w:p w14:paraId="114ACD04" w14:textId="7DA7C7E0" w:rsidR="000C37A0" w:rsidRDefault="000C37A0" w:rsidP="000C37A0">
      <w:pPr>
        <w:spacing w:line="360" w:lineRule="auto"/>
        <w:ind w:firstLine="709"/>
        <w:jc w:val="center"/>
        <w:rPr>
          <w:sz w:val="28"/>
          <w:szCs w:val="28"/>
        </w:rPr>
      </w:pPr>
    </w:p>
    <w:p w14:paraId="2BB53A2A" w14:textId="3CCE9FD1" w:rsidR="00200E86" w:rsidRPr="00200E86" w:rsidRDefault="000C37A0" w:rsidP="00200E86">
      <w:pPr>
        <w:spacing w:line="360" w:lineRule="auto"/>
        <w:ind w:firstLine="709"/>
        <w:jc w:val="both"/>
        <w:rPr>
          <w:rFonts w:eastAsia="Calibri"/>
          <w:sz w:val="28"/>
          <w:szCs w:val="22"/>
          <w:lang w:val="uk-UA" w:eastAsia="en-US"/>
        </w:rPr>
      </w:pPr>
      <w:r w:rsidRPr="000C37A0">
        <w:rPr>
          <w:sz w:val="28"/>
          <w:szCs w:val="28"/>
        </w:rPr>
        <w:t> </w:t>
      </w:r>
      <w:r w:rsidR="00200E86" w:rsidRPr="00200E86">
        <w:rPr>
          <w:rFonts w:eastAsia="Calibri"/>
          <w:sz w:val="28"/>
          <w:szCs w:val="22"/>
          <w:lang w:val="uk-UA" w:eastAsia="en-US"/>
        </w:rPr>
        <w:t xml:space="preserve">Дисперсійний аналіз показав наявність значущих відмінностей у тому, як респонденти з різними рівнями </w:t>
      </w:r>
      <w:proofErr w:type="spellStart"/>
      <w:r w:rsidR="00200E86" w:rsidRPr="00200E86">
        <w:rPr>
          <w:rFonts w:eastAsia="Calibri"/>
          <w:sz w:val="28"/>
          <w:szCs w:val="22"/>
          <w:lang w:val="uk-UA" w:eastAsia="en-US"/>
        </w:rPr>
        <w:t>резильєнтності</w:t>
      </w:r>
      <w:proofErr w:type="spellEnd"/>
      <w:r w:rsidR="00200E86" w:rsidRPr="00200E86">
        <w:rPr>
          <w:rFonts w:eastAsia="Calibri"/>
          <w:sz w:val="28"/>
          <w:szCs w:val="22"/>
          <w:lang w:val="uk-UA" w:eastAsia="en-US"/>
        </w:rPr>
        <w:t xml:space="preserve"> оцінюють поняття «Моя смерть» та «Смерть близьких». Ймовірно, це пов’язано з тим, що саме слово смерть є абстрактним, далеким від людини, тоді як вже «моя» і «близьких» є більш реальн</w:t>
      </w:r>
      <w:r w:rsidR="00200E86">
        <w:rPr>
          <w:rFonts w:eastAsia="Calibri"/>
          <w:sz w:val="28"/>
          <w:szCs w:val="22"/>
          <w:lang w:val="uk-UA" w:eastAsia="en-US"/>
        </w:rPr>
        <w:t>ими</w:t>
      </w:r>
      <w:r w:rsidR="00200E86" w:rsidRPr="00200E86">
        <w:rPr>
          <w:rFonts w:eastAsia="Calibri"/>
          <w:sz w:val="28"/>
          <w:szCs w:val="22"/>
          <w:lang w:val="uk-UA" w:eastAsia="en-US"/>
        </w:rPr>
        <w:t>. Також відсутність значущих відмінностей у попарних порівняннях може бути зумовлена обмеженим обсягом вибірки в окремих підгрупах.</w:t>
      </w:r>
    </w:p>
    <w:p w14:paraId="628516F3" w14:textId="77777777" w:rsidR="00200E86" w:rsidRPr="00200E86" w:rsidRDefault="00200E86" w:rsidP="00200E86">
      <w:pPr>
        <w:spacing w:line="360" w:lineRule="auto"/>
        <w:ind w:firstLine="709"/>
        <w:jc w:val="both"/>
        <w:rPr>
          <w:rFonts w:eastAsia="Calibri"/>
          <w:sz w:val="28"/>
          <w:szCs w:val="22"/>
          <w:lang w:val="uk-UA" w:eastAsia="en-US"/>
        </w:rPr>
      </w:pPr>
      <w:r w:rsidRPr="00200E86">
        <w:rPr>
          <w:rFonts w:eastAsia="Calibri"/>
          <w:sz w:val="28"/>
          <w:szCs w:val="22"/>
          <w:lang w:val="uk-UA" w:eastAsia="en-US"/>
        </w:rPr>
        <w:lastRenderedPageBreak/>
        <w:t xml:space="preserve">Додатковим аргументом на користь важливості цих відмінностей стали значення η², які перебували на рівні 0.166 та 0.199 відповідно. Це означає, що 17–20% варіації у семантичних оцінках пояснюється саме рівнем </w:t>
      </w:r>
      <w:proofErr w:type="spellStart"/>
      <w:r w:rsidRPr="00200E86">
        <w:rPr>
          <w:rFonts w:eastAsia="Calibri"/>
          <w:sz w:val="28"/>
          <w:szCs w:val="22"/>
          <w:lang w:val="uk-UA" w:eastAsia="en-US"/>
        </w:rPr>
        <w:t>резильєнтності</w:t>
      </w:r>
      <w:proofErr w:type="spellEnd"/>
      <w:r w:rsidRPr="00200E86">
        <w:rPr>
          <w:rFonts w:eastAsia="Calibri"/>
          <w:sz w:val="28"/>
          <w:szCs w:val="22"/>
          <w:lang w:val="uk-UA" w:eastAsia="en-US"/>
        </w:rPr>
        <w:t>, що є суттєвим ефектом для психологічних досліджень.</w:t>
      </w:r>
    </w:p>
    <w:p w14:paraId="3C0D75CA" w14:textId="4F19A172" w:rsidR="000C37A0" w:rsidRPr="00200E86" w:rsidRDefault="00200E86" w:rsidP="00200E86">
      <w:pPr>
        <w:spacing w:line="360" w:lineRule="auto"/>
        <w:ind w:firstLine="709"/>
        <w:jc w:val="both"/>
        <w:rPr>
          <w:rFonts w:eastAsia="Calibri"/>
          <w:sz w:val="28"/>
          <w:szCs w:val="22"/>
          <w:lang w:val="uk-UA" w:eastAsia="en-US"/>
        </w:rPr>
      </w:pPr>
      <w:r w:rsidRPr="00200E86">
        <w:rPr>
          <w:rFonts w:eastAsia="Calibri"/>
          <w:sz w:val="28"/>
          <w:szCs w:val="22"/>
          <w:lang w:val="uk-UA" w:eastAsia="en-US"/>
        </w:rPr>
        <w:t xml:space="preserve">Водночас, попри наявність загального ефекту, тест </w:t>
      </w:r>
      <w:proofErr w:type="spellStart"/>
      <w:r w:rsidRPr="00200E86">
        <w:rPr>
          <w:rFonts w:eastAsia="Calibri"/>
          <w:sz w:val="28"/>
          <w:szCs w:val="22"/>
          <w:lang w:val="uk-UA" w:eastAsia="en-US"/>
        </w:rPr>
        <w:t>Тьюкі</w:t>
      </w:r>
      <w:proofErr w:type="spellEnd"/>
      <w:r w:rsidRPr="00200E86">
        <w:rPr>
          <w:rFonts w:eastAsia="Calibri"/>
          <w:sz w:val="28"/>
          <w:szCs w:val="22"/>
          <w:lang w:val="uk-UA" w:eastAsia="en-US"/>
        </w:rPr>
        <w:t xml:space="preserve"> не виявив статистично значущих відмінностей між окремими парами груп. На таблиці 2.12 це чітко видно. Схожі значення має і «Смерть близьких» (табл. 2.12). </w:t>
      </w:r>
    </w:p>
    <w:p w14:paraId="6B6C89D1" w14:textId="77777777" w:rsidR="000C37A0" w:rsidRPr="000C37A0" w:rsidRDefault="000C37A0" w:rsidP="00200E86">
      <w:pPr>
        <w:spacing w:line="360" w:lineRule="auto"/>
        <w:ind w:firstLine="709"/>
        <w:jc w:val="center"/>
        <w:rPr>
          <w:i/>
          <w:iCs/>
          <w:sz w:val="28"/>
          <w:szCs w:val="28"/>
        </w:rPr>
      </w:pPr>
      <w:r w:rsidRPr="000C37A0">
        <w:rPr>
          <w:i/>
          <w:iCs/>
          <w:sz w:val="28"/>
          <w:szCs w:val="28"/>
        </w:rPr>
        <w:t>Таблиця 2.12</w:t>
      </w:r>
    </w:p>
    <w:p w14:paraId="3DF0030C" w14:textId="619504E9" w:rsidR="000C37A0" w:rsidRPr="00200E86" w:rsidRDefault="00200E86" w:rsidP="00200E86">
      <w:pPr>
        <w:spacing w:line="360" w:lineRule="auto"/>
        <w:ind w:firstLine="709"/>
        <w:jc w:val="center"/>
        <w:rPr>
          <w:rFonts w:eastAsia="Calibri"/>
          <w:sz w:val="28"/>
          <w:szCs w:val="22"/>
          <w:lang w:val="uk-UA" w:eastAsia="en-US"/>
        </w:rPr>
      </w:pPr>
      <w:r w:rsidRPr="00200E86">
        <w:rPr>
          <w:rFonts w:eastAsia="Calibri"/>
          <w:sz w:val="28"/>
          <w:szCs w:val="22"/>
          <w:lang w:val="uk-UA" w:eastAsia="en-US"/>
        </w:rPr>
        <w:t xml:space="preserve">Результати попарного порівняння оцінки поняття «Моя смерть» респондентами з різними рівнями </w:t>
      </w:r>
      <w:proofErr w:type="spellStart"/>
      <w:r w:rsidRPr="00200E86">
        <w:rPr>
          <w:rFonts w:eastAsia="Calibri"/>
          <w:sz w:val="28"/>
          <w:szCs w:val="22"/>
          <w:lang w:val="uk-UA" w:eastAsia="en-US"/>
        </w:rPr>
        <w:t>резильєнтності</w:t>
      </w:r>
      <w:proofErr w:type="spellEnd"/>
    </w:p>
    <w:tbl>
      <w:tblPr>
        <w:tblStyle w:val="a8"/>
        <w:tblW w:w="9634" w:type="dxa"/>
        <w:tblLook w:val="04A0" w:firstRow="1" w:lastRow="0" w:firstColumn="1" w:lastColumn="0" w:noHBand="0" w:noVBand="1"/>
      </w:tblPr>
      <w:tblGrid>
        <w:gridCol w:w="1838"/>
        <w:gridCol w:w="1843"/>
        <w:gridCol w:w="1701"/>
        <w:gridCol w:w="1984"/>
        <w:gridCol w:w="2268"/>
      </w:tblGrid>
      <w:tr w:rsidR="000C37A0" w14:paraId="1F624ECE" w14:textId="77777777" w:rsidTr="00200E86">
        <w:trPr>
          <w:trHeight w:val="1136"/>
        </w:trPr>
        <w:tc>
          <w:tcPr>
            <w:tcW w:w="1838" w:type="dxa"/>
            <w:vAlign w:val="center"/>
          </w:tcPr>
          <w:p w14:paraId="072C5748" w14:textId="77777777" w:rsidR="000C37A0" w:rsidRDefault="000C37A0" w:rsidP="000C37A0">
            <w:pPr>
              <w:spacing w:line="360" w:lineRule="auto"/>
              <w:jc w:val="center"/>
              <w:rPr>
                <w:sz w:val="28"/>
                <w:szCs w:val="28"/>
              </w:rPr>
            </w:pPr>
          </w:p>
        </w:tc>
        <w:tc>
          <w:tcPr>
            <w:tcW w:w="1843" w:type="dxa"/>
            <w:vAlign w:val="center"/>
          </w:tcPr>
          <w:p w14:paraId="38941603" w14:textId="73E32441" w:rsidR="000C37A0" w:rsidRDefault="000C37A0" w:rsidP="000C37A0">
            <w:pPr>
              <w:spacing w:line="360" w:lineRule="auto"/>
              <w:jc w:val="center"/>
              <w:rPr>
                <w:sz w:val="28"/>
                <w:szCs w:val="28"/>
              </w:rPr>
            </w:pPr>
            <w:r w:rsidRPr="000C37A0">
              <w:rPr>
                <w:sz w:val="28"/>
                <w:szCs w:val="28"/>
              </w:rPr>
              <w:t>Нижчий за середній</w:t>
            </w:r>
          </w:p>
        </w:tc>
        <w:tc>
          <w:tcPr>
            <w:tcW w:w="1701" w:type="dxa"/>
            <w:vAlign w:val="center"/>
          </w:tcPr>
          <w:p w14:paraId="241D49A8" w14:textId="44FFB671" w:rsidR="000C37A0" w:rsidRDefault="000C37A0" w:rsidP="000C37A0">
            <w:pPr>
              <w:spacing w:line="360" w:lineRule="auto"/>
              <w:jc w:val="center"/>
              <w:rPr>
                <w:sz w:val="28"/>
                <w:szCs w:val="28"/>
              </w:rPr>
            </w:pPr>
            <w:r w:rsidRPr="000C37A0">
              <w:rPr>
                <w:sz w:val="28"/>
                <w:szCs w:val="28"/>
              </w:rPr>
              <w:t>Середній</w:t>
            </w:r>
          </w:p>
        </w:tc>
        <w:tc>
          <w:tcPr>
            <w:tcW w:w="1984" w:type="dxa"/>
            <w:vAlign w:val="center"/>
          </w:tcPr>
          <w:p w14:paraId="129F8056" w14:textId="3E57599F" w:rsidR="000C37A0" w:rsidRDefault="000C37A0" w:rsidP="000C37A0">
            <w:pPr>
              <w:spacing w:line="360" w:lineRule="auto"/>
              <w:jc w:val="center"/>
              <w:rPr>
                <w:sz w:val="28"/>
                <w:szCs w:val="28"/>
              </w:rPr>
            </w:pPr>
            <w:r w:rsidRPr="000C37A0">
              <w:rPr>
                <w:sz w:val="28"/>
                <w:szCs w:val="28"/>
              </w:rPr>
              <w:t>Вищий за середній</w:t>
            </w:r>
          </w:p>
        </w:tc>
        <w:tc>
          <w:tcPr>
            <w:tcW w:w="2268" w:type="dxa"/>
            <w:vAlign w:val="center"/>
          </w:tcPr>
          <w:p w14:paraId="0C0B0F9A" w14:textId="29B9E369" w:rsidR="000C37A0" w:rsidRDefault="000C37A0" w:rsidP="000C37A0">
            <w:pPr>
              <w:spacing w:line="360" w:lineRule="auto"/>
              <w:jc w:val="center"/>
              <w:rPr>
                <w:sz w:val="28"/>
                <w:szCs w:val="28"/>
              </w:rPr>
            </w:pPr>
            <w:r w:rsidRPr="000C37A0">
              <w:rPr>
                <w:sz w:val="28"/>
                <w:szCs w:val="28"/>
              </w:rPr>
              <w:t>Високий</w:t>
            </w:r>
          </w:p>
        </w:tc>
      </w:tr>
      <w:tr w:rsidR="000C37A0" w14:paraId="7FB3C716" w14:textId="77777777" w:rsidTr="00200E86">
        <w:trPr>
          <w:trHeight w:val="840"/>
        </w:trPr>
        <w:tc>
          <w:tcPr>
            <w:tcW w:w="1838" w:type="dxa"/>
            <w:vAlign w:val="center"/>
          </w:tcPr>
          <w:p w14:paraId="1975EFBB" w14:textId="6F2A75CE" w:rsidR="000C37A0" w:rsidRDefault="000C37A0" w:rsidP="000C37A0">
            <w:pPr>
              <w:spacing w:line="360" w:lineRule="auto"/>
              <w:jc w:val="center"/>
              <w:rPr>
                <w:sz w:val="28"/>
                <w:szCs w:val="28"/>
              </w:rPr>
            </w:pPr>
            <w:r w:rsidRPr="000C37A0">
              <w:rPr>
                <w:sz w:val="28"/>
                <w:szCs w:val="28"/>
              </w:rPr>
              <w:t>Низький</w:t>
            </w:r>
          </w:p>
        </w:tc>
        <w:tc>
          <w:tcPr>
            <w:tcW w:w="1843" w:type="dxa"/>
            <w:vAlign w:val="center"/>
          </w:tcPr>
          <w:p w14:paraId="68D5F6DC" w14:textId="74077222" w:rsidR="000C37A0" w:rsidRDefault="000C37A0" w:rsidP="000C37A0">
            <w:pPr>
              <w:spacing w:line="360" w:lineRule="auto"/>
              <w:jc w:val="center"/>
              <w:rPr>
                <w:sz w:val="28"/>
                <w:szCs w:val="28"/>
              </w:rPr>
            </w:pPr>
            <w:r w:rsidRPr="000C37A0">
              <w:rPr>
                <w:sz w:val="28"/>
                <w:szCs w:val="28"/>
              </w:rPr>
              <w:t>0.993</w:t>
            </w:r>
          </w:p>
        </w:tc>
        <w:tc>
          <w:tcPr>
            <w:tcW w:w="1701" w:type="dxa"/>
            <w:vAlign w:val="center"/>
          </w:tcPr>
          <w:p w14:paraId="736C493C" w14:textId="6FA99793" w:rsidR="000C37A0" w:rsidRDefault="000C37A0" w:rsidP="000C37A0">
            <w:pPr>
              <w:spacing w:line="360" w:lineRule="auto"/>
              <w:jc w:val="center"/>
              <w:rPr>
                <w:sz w:val="28"/>
                <w:szCs w:val="28"/>
              </w:rPr>
            </w:pPr>
            <w:r w:rsidRPr="000C37A0">
              <w:rPr>
                <w:sz w:val="28"/>
                <w:szCs w:val="28"/>
              </w:rPr>
              <w:t>0.612</w:t>
            </w:r>
          </w:p>
        </w:tc>
        <w:tc>
          <w:tcPr>
            <w:tcW w:w="1984" w:type="dxa"/>
            <w:vAlign w:val="center"/>
          </w:tcPr>
          <w:p w14:paraId="1C42718B" w14:textId="58461FEF" w:rsidR="000C37A0" w:rsidRDefault="000C37A0" w:rsidP="000C37A0">
            <w:pPr>
              <w:spacing w:line="360" w:lineRule="auto"/>
              <w:jc w:val="center"/>
              <w:rPr>
                <w:sz w:val="28"/>
                <w:szCs w:val="28"/>
              </w:rPr>
            </w:pPr>
            <w:r w:rsidRPr="000C37A0">
              <w:rPr>
                <w:sz w:val="28"/>
                <w:szCs w:val="28"/>
              </w:rPr>
              <w:t>1.000</w:t>
            </w:r>
          </w:p>
        </w:tc>
        <w:tc>
          <w:tcPr>
            <w:tcW w:w="2268" w:type="dxa"/>
            <w:vAlign w:val="center"/>
          </w:tcPr>
          <w:p w14:paraId="3C0AA6F5" w14:textId="0F1FDED5" w:rsidR="000C37A0" w:rsidRDefault="000C37A0" w:rsidP="000C37A0">
            <w:pPr>
              <w:spacing w:line="360" w:lineRule="auto"/>
              <w:jc w:val="center"/>
              <w:rPr>
                <w:sz w:val="28"/>
                <w:szCs w:val="28"/>
              </w:rPr>
            </w:pPr>
            <w:r w:rsidRPr="000C37A0">
              <w:rPr>
                <w:sz w:val="28"/>
                <w:szCs w:val="28"/>
              </w:rPr>
              <w:t>0.645</w:t>
            </w:r>
          </w:p>
        </w:tc>
      </w:tr>
      <w:tr w:rsidR="000C37A0" w14:paraId="2F734ADF" w14:textId="77777777" w:rsidTr="00200E86">
        <w:trPr>
          <w:trHeight w:val="1122"/>
        </w:trPr>
        <w:tc>
          <w:tcPr>
            <w:tcW w:w="1838" w:type="dxa"/>
            <w:vAlign w:val="center"/>
          </w:tcPr>
          <w:p w14:paraId="2EE99F23" w14:textId="73B238EF" w:rsidR="000C37A0" w:rsidRDefault="000C37A0" w:rsidP="000C37A0">
            <w:pPr>
              <w:spacing w:line="360" w:lineRule="auto"/>
              <w:jc w:val="center"/>
              <w:rPr>
                <w:sz w:val="28"/>
                <w:szCs w:val="28"/>
              </w:rPr>
            </w:pPr>
            <w:r w:rsidRPr="000C37A0">
              <w:rPr>
                <w:sz w:val="28"/>
                <w:szCs w:val="28"/>
              </w:rPr>
              <w:t>Нижчий за середній</w:t>
            </w:r>
          </w:p>
        </w:tc>
        <w:tc>
          <w:tcPr>
            <w:tcW w:w="1843" w:type="dxa"/>
            <w:vAlign w:val="center"/>
          </w:tcPr>
          <w:p w14:paraId="1154E56A" w14:textId="78D47E6C" w:rsidR="000C37A0" w:rsidRDefault="000C37A0" w:rsidP="000C37A0">
            <w:pPr>
              <w:spacing w:line="360" w:lineRule="auto"/>
              <w:jc w:val="center"/>
              <w:rPr>
                <w:sz w:val="28"/>
                <w:szCs w:val="28"/>
              </w:rPr>
            </w:pPr>
            <w:r w:rsidRPr="000C37A0">
              <w:rPr>
                <w:sz w:val="28"/>
                <w:szCs w:val="28"/>
              </w:rPr>
              <w:t>—</w:t>
            </w:r>
          </w:p>
        </w:tc>
        <w:tc>
          <w:tcPr>
            <w:tcW w:w="1701" w:type="dxa"/>
            <w:vAlign w:val="center"/>
          </w:tcPr>
          <w:p w14:paraId="00F1DEF7" w14:textId="53E41401" w:rsidR="000C37A0" w:rsidRDefault="000C37A0" w:rsidP="000C37A0">
            <w:pPr>
              <w:spacing w:line="360" w:lineRule="auto"/>
              <w:jc w:val="center"/>
              <w:rPr>
                <w:sz w:val="28"/>
                <w:szCs w:val="28"/>
              </w:rPr>
            </w:pPr>
            <w:r w:rsidRPr="000C37A0">
              <w:rPr>
                <w:sz w:val="28"/>
                <w:szCs w:val="28"/>
              </w:rPr>
              <w:t>0.218</w:t>
            </w:r>
          </w:p>
        </w:tc>
        <w:tc>
          <w:tcPr>
            <w:tcW w:w="1984" w:type="dxa"/>
            <w:vAlign w:val="center"/>
          </w:tcPr>
          <w:p w14:paraId="5A0359D5" w14:textId="378BD9AC" w:rsidR="000C37A0" w:rsidRDefault="000C37A0" w:rsidP="000C37A0">
            <w:pPr>
              <w:spacing w:line="360" w:lineRule="auto"/>
              <w:jc w:val="center"/>
              <w:rPr>
                <w:sz w:val="28"/>
                <w:szCs w:val="28"/>
              </w:rPr>
            </w:pPr>
            <w:r w:rsidRPr="000C37A0">
              <w:rPr>
                <w:sz w:val="28"/>
                <w:szCs w:val="28"/>
              </w:rPr>
              <w:t>0.987</w:t>
            </w:r>
          </w:p>
        </w:tc>
        <w:tc>
          <w:tcPr>
            <w:tcW w:w="2268" w:type="dxa"/>
            <w:vAlign w:val="center"/>
          </w:tcPr>
          <w:p w14:paraId="4D9A31BF" w14:textId="303D5048" w:rsidR="000C37A0" w:rsidRDefault="000C37A0" w:rsidP="000C37A0">
            <w:pPr>
              <w:spacing w:line="360" w:lineRule="auto"/>
              <w:jc w:val="center"/>
              <w:rPr>
                <w:sz w:val="28"/>
                <w:szCs w:val="28"/>
              </w:rPr>
            </w:pPr>
            <w:r w:rsidRPr="000C37A0">
              <w:rPr>
                <w:sz w:val="28"/>
                <w:szCs w:val="28"/>
              </w:rPr>
              <w:t>0.270</w:t>
            </w:r>
          </w:p>
        </w:tc>
      </w:tr>
      <w:tr w:rsidR="000C37A0" w14:paraId="6FC9DEF7" w14:textId="77777777" w:rsidTr="00200E86">
        <w:trPr>
          <w:trHeight w:val="827"/>
        </w:trPr>
        <w:tc>
          <w:tcPr>
            <w:tcW w:w="1838" w:type="dxa"/>
            <w:vAlign w:val="center"/>
          </w:tcPr>
          <w:p w14:paraId="750C28B9" w14:textId="223EC4EE" w:rsidR="000C37A0" w:rsidRDefault="000C37A0" w:rsidP="000C37A0">
            <w:pPr>
              <w:spacing w:line="360" w:lineRule="auto"/>
              <w:jc w:val="center"/>
              <w:rPr>
                <w:sz w:val="28"/>
                <w:szCs w:val="28"/>
              </w:rPr>
            </w:pPr>
            <w:r w:rsidRPr="000C37A0">
              <w:rPr>
                <w:sz w:val="28"/>
                <w:szCs w:val="28"/>
              </w:rPr>
              <w:t>Середній</w:t>
            </w:r>
          </w:p>
        </w:tc>
        <w:tc>
          <w:tcPr>
            <w:tcW w:w="1843" w:type="dxa"/>
            <w:vAlign w:val="center"/>
          </w:tcPr>
          <w:p w14:paraId="38945761" w14:textId="77777777" w:rsidR="000C37A0" w:rsidRDefault="000C37A0" w:rsidP="000C37A0">
            <w:pPr>
              <w:spacing w:line="360" w:lineRule="auto"/>
              <w:jc w:val="center"/>
              <w:rPr>
                <w:sz w:val="28"/>
                <w:szCs w:val="28"/>
              </w:rPr>
            </w:pPr>
          </w:p>
        </w:tc>
        <w:tc>
          <w:tcPr>
            <w:tcW w:w="1701" w:type="dxa"/>
            <w:vAlign w:val="center"/>
          </w:tcPr>
          <w:p w14:paraId="2DE902E0" w14:textId="4548034F" w:rsidR="000C37A0" w:rsidRDefault="000C37A0" w:rsidP="000C37A0">
            <w:pPr>
              <w:spacing w:line="360" w:lineRule="auto"/>
              <w:jc w:val="center"/>
              <w:rPr>
                <w:sz w:val="28"/>
                <w:szCs w:val="28"/>
              </w:rPr>
            </w:pPr>
            <w:r w:rsidRPr="000C37A0">
              <w:rPr>
                <w:sz w:val="28"/>
                <w:szCs w:val="28"/>
              </w:rPr>
              <w:t>—</w:t>
            </w:r>
          </w:p>
        </w:tc>
        <w:tc>
          <w:tcPr>
            <w:tcW w:w="1984" w:type="dxa"/>
            <w:vAlign w:val="center"/>
          </w:tcPr>
          <w:p w14:paraId="5F200EA9" w14:textId="1313433B" w:rsidR="000C37A0" w:rsidRDefault="000C37A0" w:rsidP="000C37A0">
            <w:pPr>
              <w:spacing w:line="360" w:lineRule="auto"/>
              <w:jc w:val="center"/>
              <w:rPr>
                <w:sz w:val="28"/>
                <w:szCs w:val="28"/>
              </w:rPr>
            </w:pPr>
            <w:r w:rsidRPr="000C37A0">
              <w:rPr>
                <w:sz w:val="28"/>
                <w:szCs w:val="28"/>
              </w:rPr>
              <w:t>0.094</w:t>
            </w:r>
          </w:p>
        </w:tc>
        <w:tc>
          <w:tcPr>
            <w:tcW w:w="2268" w:type="dxa"/>
            <w:vAlign w:val="center"/>
          </w:tcPr>
          <w:p w14:paraId="6BDF4794" w14:textId="6506F46A" w:rsidR="000C37A0" w:rsidRDefault="000C37A0" w:rsidP="000C37A0">
            <w:pPr>
              <w:spacing w:line="360" w:lineRule="auto"/>
              <w:jc w:val="center"/>
              <w:rPr>
                <w:sz w:val="28"/>
                <w:szCs w:val="28"/>
              </w:rPr>
            </w:pPr>
            <w:r w:rsidRPr="000C37A0">
              <w:rPr>
                <w:sz w:val="28"/>
                <w:szCs w:val="28"/>
              </w:rPr>
              <w:t>1.000</w:t>
            </w:r>
          </w:p>
        </w:tc>
      </w:tr>
      <w:tr w:rsidR="000C37A0" w14:paraId="177D0058" w14:textId="77777777" w:rsidTr="00200E86">
        <w:trPr>
          <w:trHeight w:val="1136"/>
        </w:trPr>
        <w:tc>
          <w:tcPr>
            <w:tcW w:w="1838" w:type="dxa"/>
            <w:vAlign w:val="center"/>
          </w:tcPr>
          <w:p w14:paraId="2E7BA0A5" w14:textId="36B0E283" w:rsidR="000C37A0" w:rsidRDefault="000C37A0" w:rsidP="000C37A0">
            <w:pPr>
              <w:spacing w:line="360" w:lineRule="auto"/>
              <w:jc w:val="center"/>
              <w:rPr>
                <w:sz w:val="28"/>
                <w:szCs w:val="28"/>
              </w:rPr>
            </w:pPr>
            <w:r w:rsidRPr="000C37A0">
              <w:rPr>
                <w:sz w:val="28"/>
                <w:szCs w:val="28"/>
              </w:rPr>
              <w:t>Вищий за середній</w:t>
            </w:r>
          </w:p>
        </w:tc>
        <w:tc>
          <w:tcPr>
            <w:tcW w:w="1843" w:type="dxa"/>
            <w:vAlign w:val="center"/>
          </w:tcPr>
          <w:p w14:paraId="2B9B01F5" w14:textId="77777777" w:rsidR="000C37A0" w:rsidRDefault="000C37A0" w:rsidP="000C37A0">
            <w:pPr>
              <w:spacing w:line="360" w:lineRule="auto"/>
              <w:jc w:val="center"/>
              <w:rPr>
                <w:sz w:val="28"/>
                <w:szCs w:val="28"/>
              </w:rPr>
            </w:pPr>
          </w:p>
        </w:tc>
        <w:tc>
          <w:tcPr>
            <w:tcW w:w="1701" w:type="dxa"/>
            <w:vAlign w:val="center"/>
          </w:tcPr>
          <w:p w14:paraId="74A6D603" w14:textId="77777777" w:rsidR="000C37A0" w:rsidRDefault="000C37A0" w:rsidP="000C37A0">
            <w:pPr>
              <w:spacing w:line="360" w:lineRule="auto"/>
              <w:jc w:val="center"/>
              <w:rPr>
                <w:sz w:val="28"/>
                <w:szCs w:val="28"/>
              </w:rPr>
            </w:pPr>
          </w:p>
        </w:tc>
        <w:tc>
          <w:tcPr>
            <w:tcW w:w="1984" w:type="dxa"/>
            <w:vAlign w:val="center"/>
          </w:tcPr>
          <w:p w14:paraId="3F6D3244" w14:textId="47266BE8" w:rsidR="000C37A0" w:rsidRDefault="000C37A0" w:rsidP="000C37A0">
            <w:pPr>
              <w:spacing w:line="360" w:lineRule="auto"/>
              <w:jc w:val="center"/>
              <w:rPr>
                <w:sz w:val="28"/>
                <w:szCs w:val="28"/>
              </w:rPr>
            </w:pPr>
            <w:r w:rsidRPr="000C37A0">
              <w:rPr>
                <w:sz w:val="28"/>
                <w:szCs w:val="28"/>
              </w:rPr>
              <w:t>—</w:t>
            </w:r>
          </w:p>
        </w:tc>
        <w:tc>
          <w:tcPr>
            <w:tcW w:w="2268" w:type="dxa"/>
            <w:vAlign w:val="center"/>
          </w:tcPr>
          <w:p w14:paraId="5B2E3A3C" w14:textId="2806812B" w:rsidR="000C37A0" w:rsidRDefault="000C37A0" w:rsidP="000C37A0">
            <w:pPr>
              <w:spacing w:line="360" w:lineRule="auto"/>
              <w:jc w:val="center"/>
              <w:rPr>
                <w:sz w:val="28"/>
                <w:szCs w:val="28"/>
              </w:rPr>
            </w:pPr>
            <w:r w:rsidRPr="000C37A0">
              <w:rPr>
                <w:sz w:val="28"/>
                <w:szCs w:val="28"/>
              </w:rPr>
              <w:t>0.191</w:t>
            </w:r>
          </w:p>
        </w:tc>
      </w:tr>
    </w:tbl>
    <w:p w14:paraId="059CD890" w14:textId="77777777" w:rsidR="000C37A0" w:rsidRDefault="000C37A0" w:rsidP="000C37A0">
      <w:pPr>
        <w:spacing w:line="360" w:lineRule="auto"/>
        <w:jc w:val="both"/>
        <w:rPr>
          <w:sz w:val="28"/>
          <w:szCs w:val="28"/>
        </w:rPr>
      </w:pPr>
    </w:p>
    <w:p w14:paraId="1D5AC2B1" w14:textId="77777777" w:rsidR="00200E86" w:rsidRPr="00200E86" w:rsidRDefault="00200E86" w:rsidP="00200E86">
      <w:pPr>
        <w:spacing w:line="360" w:lineRule="auto"/>
        <w:ind w:firstLine="709"/>
        <w:jc w:val="both"/>
        <w:rPr>
          <w:rFonts w:eastAsia="Calibri"/>
          <w:sz w:val="28"/>
          <w:szCs w:val="22"/>
          <w:lang w:val="uk-UA" w:eastAsia="en-US"/>
        </w:rPr>
      </w:pPr>
      <w:r w:rsidRPr="00200E86">
        <w:rPr>
          <w:rFonts w:eastAsia="Calibri"/>
          <w:sz w:val="28"/>
          <w:szCs w:val="22"/>
          <w:lang w:val="uk-UA" w:eastAsia="en-US"/>
        </w:rPr>
        <w:t xml:space="preserve">Така ситуація можлива, коли загальна відмінність існує, однак різниця між конкретними парами груп є недостатньо великою. Це вказує на те, що зміни у ставленні до смерті швидше мають поступовий характер і не формують різко виражених контрастів між окремими категоріями </w:t>
      </w:r>
      <w:proofErr w:type="spellStart"/>
      <w:r w:rsidRPr="00200E86">
        <w:rPr>
          <w:rFonts w:eastAsia="Calibri"/>
          <w:sz w:val="28"/>
          <w:szCs w:val="22"/>
          <w:lang w:val="uk-UA" w:eastAsia="en-US"/>
        </w:rPr>
        <w:t>резильєнтності</w:t>
      </w:r>
      <w:proofErr w:type="spellEnd"/>
      <w:r w:rsidRPr="00200E86">
        <w:rPr>
          <w:rFonts w:eastAsia="Calibri"/>
          <w:sz w:val="28"/>
          <w:szCs w:val="22"/>
          <w:lang w:val="uk-UA" w:eastAsia="en-US"/>
        </w:rPr>
        <w:t xml:space="preserve"> Також відсутність значущих відмінностей у попарних порівняннях може бути зумовлена обмеженим обсягом вибірки в окремих підгрупах.</w:t>
      </w:r>
    </w:p>
    <w:p w14:paraId="3DEBBC18" w14:textId="77777777" w:rsidR="00200E86" w:rsidRPr="00200E86" w:rsidRDefault="00200E86" w:rsidP="00200E86">
      <w:pPr>
        <w:spacing w:line="360" w:lineRule="auto"/>
        <w:ind w:firstLine="709"/>
        <w:jc w:val="both"/>
        <w:rPr>
          <w:rFonts w:eastAsia="Calibri"/>
          <w:sz w:val="28"/>
          <w:szCs w:val="22"/>
          <w:lang w:val="uk-UA" w:eastAsia="en-US"/>
        </w:rPr>
      </w:pPr>
      <w:r w:rsidRPr="00200E86">
        <w:rPr>
          <w:rFonts w:eastAsia="Calibri"/>
          <w:sz w:val="28"/>
          <w:szCs w:val="22"/>
          <w:lang w:val="uk-UA" w:eastAsia="en-US"/>
        </w:rPr>
        <w:lastRenderedPageBreak/>
        <w:t xml:space="preserve"> Таким чином, отримані дані свідчать, що структура семантичного образу смерті відрізняється залежно від рівня </w:t>
      </w:r>
      <w:proofErr w:type="spellStart"/>
      <w:r w:rsidRPr="00200E86">
        <w:rPr>
          <w:rFonts w:eastAsia="Calibri"/>
          <w:sz w:val="28"/>
          <w:szCs w:val="22"/>
          <w:lang w:val="uk-UA" w:eastAsia="en-US"/>
        </w:rPr>
        <w:t>резильєнтності</w:t>
      </w:r>
      <w:proofErr w:type="spellEnd"/>
      <w:r w:rsidRPr="00200E86">
        <w:rPr>
          <w:rFonts w:eastAsia="Calibri"/>
          <w:sz w:val="28"/>
          <w:szCs w:val="22"/>
          <w:lang w:val="uk-UA" w:eastAsia="en-US"/>
        </w:rPr>
        <w:t>, але не має настільки вираженої і чіткої різниці між рівнями.</w:t>
      </w:r>
    </w:p>
    <w:p w14:paraId="179BBC9D" w14:textId="77777777" w:rsidR="00200E86" w:rsidRPr="00200E86" w:rsidRDefault="00200E86" w:rsidP="00200E86">
      <w:pPr>
        <w:spacing w:line="360" w:lineRule="auto"/>
        <w:ind w:firstLine="709"/>
        <w:jc w:val="both"/>
        <w:rPr>
          <w:rFonts w:eastAsia="Calibri"/>
          <w:sz w:val="28"/>
          <w:szCs w:val="22"/>
          <w:lang w:val="uk-UA" w:eastAsia="en-US"/>
        </w:rPr>
      </w:pPr>
      <w:r w:rsidRPr="00200E86">
        <w:rPr>
          <w:rFonts w:eastAsia="Calibri"/>
          <w:sz w:val="28"/>
          <w:szCs w:val="22"/>
          <w:lang w:val="uk-UA" w:eastAsia="en-US"/>
        </w:rPr>
        <w:t xml:space="preserve">Щоб підтвердити взаємозв’язок </w:t>
      </w:r>
      <w:r w:rsidRPr="00200E86">
        <w:rPr>
          <w:rFonts w:eastAsia="Calibri"/>
          <w:sz w:val="28"/>
          <w:szCs w:val="28"/>
          <w:lang w:val="uk-UA" w:eastAsia="en-US"/>
        </w:rPr>
        <w:t xml:space="preserve">між ставленням до смерті та рівнем </w:t>
      </w:r>
      <w:proofErr w:type="spellStart"/>
      <w:r w:rsidRPr="00200E86">
        <w:rPr>
          <w:rFonts w:eastAsia="Calibri"/>
          <w:sz w:val="28"/>
          <w:szCs w:val="28"/>
          <w:lang w:val="uk-UA" w:eastAsia="en-US"/>
        </w:rPr>
        <w:t>резильєнтності</w:t>
      </w:r>
      <w:proofErr w:type="spellEnd"/>
      <w:r w:rsidRPr="00200E86">
        <w:rPr>
          <w:rFonts w:eastAsia="Calibri"/>
          <w:sz w:val="28"/>
          <w:szCs w:val="28"/>
          <w:lang w:val="uk-UA" w:eastAsia="en-US"/>
        </w:rPr>
        <w:t xml:space="preserve"> було використано кореляційний аналіз</w:t>
      </w:r>
      <w:r w:rsidRPr="00200E86">
        <w:rPr>
          <w:rFonts w:eastAsia="Calibri"/>
          <w:sz w:val="28"/>
          <w:szCs w:val="22"/>
          <w:lang w:val="uk-UA" w:eastAsia="en-US"/>
        </w:rPr>
        <w:t xml:space="preserve">. Було проведено парні кореляції </w:t>
      </w:r>
      <w:proofErr w:type="spellStart"/>
      <w:r w:rsidRPr="00200E86">
        <w:rPr>
          <w:rFonts w:eastAsia="Calibri"/>
          <w:sz w:val="28"/>
          <w:szCs w:val="22"/>
          <w:lang w:val="uk-UA" w:eastAsia="en-US"/>
        </w:rPr>
        <w:t>Пірсона</w:t>
      </w:r>
      <w:proofErr w:type="spellEnd"/>
      <w:r w:rsidRPr="00200E86">
        <w:rPr>
          <w:rFonts w:eastAsia="Calibri"/>
          <w:sz w:val="28"/>
          <w:szCs w:val="22"/>
          <w:lang w:val="uk-UA" w:eastAsia="en-US"/>
        </w:rPr>
        <w:t xml:space="preserve"> між сумарним балом </w:t>
      </w:r>
      <w:proofErr w:type="spellStart"/>
      <w:r w:rsidRPr="00200E86">
        <w:rPr>
          <w:rFonts w:eastAsia="Calibri"/>
          <w:sz w:val="28"/>
          <w:szCs w:val="22"/>
          <w:lang w:val="uk-UA" w:eastAsia="en-US"/>
        </w:rPr>
        <w:t>резильєнтності</w:t>
      </w:r>
      <w:proofErr w:type="spellEnd"/>
      <w:r w:rsidRPr="00200E86">
        <w:rPr>
          <w:rFonts w:eastAsia="Calibri"/>
          <w:sz w:val="28"/>
          <w:szCs w:val="22"/>
          <w:lang w:val="uk-UA" w:eastAsia="en-US"/>
        </w:rPr>
        <w:t xml:space="preserve"> , шкалою страху смерті (DAS) та трьома індексами семантичного диференціалу — «Смерть», «Моя смерть» і «Смерть близьких».</w:t>
      </w:r>
    </w:p>
    <w:p w14:paraId="4C9F88FC" w14:textId="77777777" w:rsidR="00200E86" w:rsidRPr="00200E86" w:rsidRDefault="00200E86" w:rsidP="00200E86">
      <w:pPr>
        <w:spacing w:line="360" w:lineRule="auto"/>
        <w:ind w:firstLine="709"/>
        <w:jc w:val="both"/>
        <w:rPr>
          <w:rFonts w:eastAsia="Calibri"/>
          <w:sz w:val="28"/>
          <w:szCs w:val="22"/>
          <w:lang w:val="uk-UA" w:eastAsia="en-US"/>
        </w:rPr>
      </w:pPr>
      <w:r w:rsidRPr="00200E86">
        <w:rPr>
          <w:rFonts w:eastAsia="Calibri"/>
          <w:sz w:val="28"/>
          <w:szCs w:val="22"/>
          <w:lang w:val="uk-UA" w:eastAsia="en-US"/>
        </w:rPr>
        <w:t xml:space="preserve">Перший і найчіткіший результат: між шкалою страху смерті і </w:t>
      </w:r>
      <w:proofErr w:type="spellStart"/>
      <w:r w:rsidRPr="00200E86">
        <w:rPr>
          <w:rFonts w:eastAsia="Calibri"/>
          <w:sz w:val="28"/>
          <w:szCs w:val="22"/>
          <w:lang w:val="uk-UA" w:eastAsia="en-US"/>
        </w:rPr>
        <w:t>резильєнтністю</w:t>
      </w:r>
      <w:proofErr w:type="spellEnd"/>
      <w:r w:rsidRPr="00200E86">
        <w:rPr>
          <w:rFonts w:eastAsia="Calibri"/>
          <w:sz w:val="28"/>
          <w:szCs w:val="22"/>
          <w:lang w:val="uk-UA" w:eastAsia="en-US"/>
        </w:rPr>
        <w:t xml:space="preserve"> виявлено помірний негативний зв’язок r = −0.305. Це означає, що підвищений страх смерті асоціюється з нижчими показниками психологічної стійкості; іншими словами, більш виражений страх смерті пов’язаний із зниженням здатності до відновлення після стресу.</w:t>
      </w:r>
    </w:p>
    <w:p w14:paraId="1F56FCFF" w14:textId="77777777" w:rsidR="00200E86" w:rsidRPr="00200E86" w:rsidRDefault="00200E86" w:rsidP="00200E86">
      <w:pPr>
        <w:spacing w:line="360" w:lineRule="auto"/>
        <w:ind w:firstLine="709"/>
        <w:jc w:val="both"/>
        <w:rPr>
          <w:rFonts w:eastAsia="Calibri"/>
          <w:sz w:val="28"/>
          <w:szCs w:val="22"/>
          <w:lang w:val="uk-UA" w:eastAsia="en-US"/>
        </w:rPr>
      </w:pPr>
      <w:r w:rsidRPr="00200E86">
        <w:rPr>
          <w:rFonts w:eastAsia="Calibri"/>
          <w:sz w:val="28"/>
          <w:szCs w:val="22"/>
          <w:lang w:val="uk-UA" w:eastAsia="en-US"/>
        </w:rPr>
        <w:t xml:space="preserve">Далі розглянуто зв’язки </w:t>
      </w:r>
      <w:proofErr w:type="spellStart"/>
      <w:r w:rsidRPr="00200E86">
        <w:rPr>
          <w:rFonts w:eastAsia="Calibri"/>
          <w:sz w:val="28"/>
          <w:szCs w:val="22"/>
          <w:lang w:val="uk-UA" w:eastAsia="en-US"/>
        </w:rPr>
        <w:t>резильєнтності</w:t>
      </w:r>
      <w:proofErr w:type="spellEnd"/>
      <w:r w:rsidRPr="00200E86">
        <w:rPr>
          <w:rFonts w:eastAsia="Calibri"/>
          <w:sz w:val="28"/>
          <w:szCs w:val="22"/>
          <w:lang w:val="uk-UA" w:eastAsia="en-US"/>
        </w:rPr>
        <w:t xml:space="preserve"> з семантичними індексами. Для узагальненого образу «Смерть» кореляція з </w:t>
      </w:r>
      <w:proofErr w:type="spellStart"/>
      <w:r w:rsidRPr="00200E86">
        <w:rPr>
          <w:rFonts w:eastAsia="Calibri"/>
          <w:sz w:val="28"/>
          <w:szCs w:val="22"/>
          <w:lang w:val="uk-UA" w:eastAsia="en-US"/>
        </w:rPr>
        <w:t>резильєнтністю</w:t>
      </w:r>
      <w:proofErr w:type="spellEnd"/>
      <w:r w:rsidRPr="00200E86">
        <w:rPr>
          <w:rFonts w:eastAsia="Calibri"/>
          <w:sz w:val="28"/>
          <w:szCs w:val="22"/>
          <w:lang w:val="uk-UA" w:eastAsia="en-US"/>
        </w:rPr>
        <w:t xml:space="preserve"> виявилася малою і незначущою (r = 0.125,), що свідчить про відсутність помітного зв’язку між абстрактним уявленням про смерть і рівнем стійкості. Результати кореляції між шкалою «Оцінка» (r = 0.172), вказують на тенденцію, згідно з якою більш </w:t>
      </w:r>
      <w:proofErr w:type="spellStart"/>
      <w:r w:rsidRPr="00200E86">
        <w:rPr>
          <w:rFonts w:eastAsia="Calibri"/>
          <w:sz w:val="28"/>
          <w:szCs w:val="22"/>
          <w:lang w:val="uk-UA" w:eastAsia="en-US"/>
        </w:rPr>
        <w:t>резильєнтні</w:t>
      </w:r>
      <w:proofErr w:type="spellEnd"/>
      <w:r w:rsidRPr="00200E86">
        <w:rPr>
          <w:rFonts w:eastAsia="Calibri"/>
          <w:sz w:val="28"/>
          <w:szCs w:val="22"/>
          <w:lang w:val="uk-UA" w:eastAsia="en-US"/>
        </w:rPr>
        <w:t xml:space="preserve"> люди можуть трохи спокійніше (</w:t>
      </w:r>
      <w:proofErr w:type="spellStart"/>
      <w:r w:rsidRPr="00200E86">
        <w:rPr>
          <w:rFonts w:eastAsia="Calibri"/>
          <w:sz w:val="28"/>
          <w:szCs w:val="22"/>
          <w:lang w:val="uk-UA" w:eastAsia="en-US"/>
        </w:rPr>
        <w:t>позитивніше</w:t>
      </w:r>
      <w:proofErr w:type="spellEnd"/>
      <w:r w:rsidRPr="00200E86">
        <w:rPr>
          <w:rFonts w:eastAsia="Calibri"/>
          <w:sz w:val="28"/>
          <w:szCs w:val="22"/>
          <w:lang w:val="uk-UA" w:eastAsia="en-US"/>
        </w:rPr>
        <w:t>) оцінювати факт існування смерті, але це не є правилом. Стійкість особистості не робить сприйняття смерть автоматично «приємною» чи «хорошою». Показник за шкалою «Сила» (</w:t>
      </w:r>
      <w:r w:rsidRPr="00200E86">
        <w:rPr>
          <w:rFonts w:eastAsia="Calibri"/>
          <w:sz w:val="28"/>
          <w:szCs w:val="22"/>
          <w:lang w:val="ru-RU" w:eastAsia="en-US"/>
        </w:rPr>
        <w:t>r</w:t>
      </w:r>
      <w:r w:rsidRPr="00200E86">
        <w:rPr>
          <w:rFonts w:eastAsia="Calibri"/>
          <w:sz w:val="28"/>
          <w:szCs w:val="22"/>
          <w:lang w:val="uk-UA" w:eastAsia="en-US"/>
        </w:rPr>
        <w:t xml:space="preserve"> = -0.010) демонструє майже повну відсутність зв’язку, що означає: розуміння масштабу смерті як чогось сильного або слабкою не впливає на формування індивідуальної стійкості. Кореляція зі шкалою «Активність» (</w:t>
      </w:r>
      <w:r w:rsidRPr="00200E86">
        <w:rPr>
          <w:rFonts w:eastAsia="Calibri"/>
          <w:sz w:val="28"/>
          <w:szCs w:val="22"/>
          <w:lang w:val="ru-RU" w:eastAsia="en-US"/>
        </w:rPr>
        <w:t>r</w:t>
      </w:r>
      <w:r w:rsidRPr="00200E86">
        <w:rPr>
          <w:rFonts w:eastAsia="Calibri"/>
          <w:sz w:val="28"/>
          <w:szCs w:val="22"/>
          <w:lang w:val="uk-UA" w:eastAsia="en-US"/>
        </w:rPr>
        <w:t xml:space="preserve"> = 0.141) також є слабкою, хоч його більша наближеність до позитивної </w:t>
      </w:r>
      <w:proofErr w:type="spellStart"/>
      <w:r w:rsidRPr="00200E86">
        <w:rPr>
          <w:rFonts w:eastAsia="Calibri"/>
          <w:sz w:val="28"/>
          <w:szCs w:val="22"/>
          <w:lang w:val="uk-UA" w:eastAsia="en-US"/>
        </w:rPr>
        <w:t>кореліції</w:t>
      </w:r>
      <w:proofErr w:type="spellEnd"/>
      <w:r w:rsidRPr="00200E86">
        <w:rPr>
          <w:rFonts w:eastAsia="Calibri"/>
          <w:sz w:val="28"/>
          <w:szCs w:val="22"/>
          <w:lang w:val="uk-UA" w:eastAsia="en-US"/>
        </w:rPr>
        <w:t xml:space="preserve"> може свідчити, що усвідомлення смерті як чогось динамічного більша наявна у людей з вищою </w:t>
      </w:r>
      <w:proofErr w:type="spellStart"/>
      <w:r w:rsidRPr="00200E86">
        <w:rPr>
          <w:rFonts w:eastAsia="Calibri"/>
          <w:sz w:val="28"/>
          <w:szCs w:val="22"/>
          <w:lang w:val="uk-UA" w:eastAsia="en-US"/>
        </w:rPr>
        <w:t>резильєтністю</w:t>
      </w:r>
      <w:proofErr w:type="spellEnd"/>
      <w:r w:rsidRPr="00200E86">
        <w:rPr>
          <w:rFonts w:eastAsia="Calibri"/>
          <w:sz w:val="28"/>
          <w:szCs w:val="22"/>
          <w:lang w:val="uk-UA" w:eastAsia="en-US"/>
        </w:rPr>
        <w:t>.</w:t>
      </w:r>
    </w:p>
    <w:p w14:paraId="6734871E" w14:textId="77777777" w:rsidR="00200E86" w:rsidRPr="00200E86" w:rsidRDefault="00200E86" w:rsidP="00200E86">
      <w:pPr>
        <w:spacing w:line="360" w:lineRule="auto"/>
        <w:ind w:firstLine="709"/>
        <w:jc w:val="both"/>
        <w:rPr>
          <w:rFonts w:eastAsia="Calibri"/>
          <w:sz w:val="28"/>
          <w:szCs w:val="22"/>
          <w:lang w:val="uk-UA" w:eastAsia="en-US"/>
        </w:rPr>
      </w:pPr>
      <w:r w:rsidRPr="00200E86">
        <w:rPr>
          <w:rFonts w:eastAsia="Calibri"/>
          <w:sz w:val="28"/>
          <w:szCs w:val="22"/>
          <w:lang w:val="uk-UA" w:eastAsia="en-US"/>
        </w:rPr>
        <w:t xml:space="preserve"> У випадку індексу «Моя смерть» спостерігається позитивна тенденція (r = 0.215): цей результат не досягає класичного рівня значущості, але вказує на напрямок — більш висока </w:t>
      </w:r>
      <w:proofErr w:type="spellStart"/>
      <w:r w:rsidRPr="00200E86">
        <w:rPr>
          <w:rFonts w:eastAsia="Calibri"/>
          <w:sz w:val="28"/>
          <w:szCs w:val="22"/>
          <w:lang w:val="uk-UA" w:eastAsia="en-US"/>
        </w:rPr>
        <w:t>резильєнтність</w:t>
      </w:r>
      <w:proofErr w:type="spellEnd"/>
      <w:r w:rsidRPr="00200E86">
        <w:rPr>
          <w:rFonts w:eastAsia="Calibri"/>
          <w:sz w:val="28"/>
          <w:szCs w:val="22"/>
          <w:lang w:val="uk-UA" w:eastAsia="en-US"/>
        </w:rPr>
        <w:t xml:space="preserve"> може супроводжуватися іншим, менш </w:t>
      </w:r>
      <w:r w:rsidRPr="00200E86">
        <w:rPr>
          <w:rFonts w:eastAsia="Calibri"/>
          <w:sz w:val="28"/>
          <w:szCs w:val="22"/>
          <w:lang w:val="uk-UA" w:eastAsia="en-US"/>
        </w:rPr>
        <w:lastRenderedPageBreak/>
        <w:t>катастрофічним або більш рефлексивним ставленням до власної смертності.  Кореляція зі шкалою «Оцінка» (</w:t>
      </w:r>
      <w:r w:rsidRPr="00200E86">
        <w:rPr>
          <w:rFonts w:eastAsia="Calibri"/>
          <w:sz w:val="28"/>
          <w:szCs w:val="22"/>
          <w:lang w:val="ru-RU" w:eastAsia="en-US"/>
        </w:rPr>
        <w:t>r</w:t>
      </w:r>
      <w:r w:rsidRPr="00200E86">
        <w:rPr>
          <w:rFonts w:eastAsia="Calibri"/>
          <w:sz w:val="28"/>
          <w:szCs w:val="22"/>
          <w:lang w:val="uk-UA" w:eastAsia="en-US"/>
        </w:rPr>
        <w:t xml:space="preserve"> = 0.106) залишається низькою, що підтверджує: для високої </w:t>
      </w:r>
      <w:proofErr w:type="spellStart"/>
      <w:r w:rsidRPr="00200E86">
        <w:rPr>
          <w:rFonts w:eastAsia="Calibri"/>
          <w:sz w:val="28"/>
          <w:szCs w:val="22"/>
          <w:lang w:val="uk-UA" w:eastAsia="en-US"/>
        </w:rPr>
        <w:t>резильєнтності</w:t>
      </w:r>
      <w:proofErr w:type="spellEnd"/>
      <w:r w:rsidRPr="00200E86">
        <w:rPr>
          <w:rFonts w:eastAsia="Calibri"/>
          <w:sz w:val="28"/>
          <w:szCs w:val="22"/>
          <w:lang w:val="uk-UA" w:eastAsia="en-US"/>
        </w:rPr>
        <w:t xml:space="preserve"> людині не обов’язково ставитися до своєї смерті позитивно, хоч дуже мала тенденція до цього є. Натомість результат за шкалою «Сила» (r = 0.243) трохи виділяється. Цей показник знаходиться ближче до статистичної значущості і вказує на важливий чинник: більш висока </w:t>
      </w:r>
      <w:proofErr w:type="spellStart"/>
      <w:r w:rsidRPr="00200E86">
        <w:rPr>
          <w:rFonts w:eastAsia="Calibri"/>
          <w:sz w:val="28"/>
          <w:szCs w:val="22"/>
          <w:lang w:val="uk-UA" w:eastAsia="en-US"/>
        </w:rPr>
        <w:t>резильєнтність</w:t>
      </w:r>
      <w:proofErr w:type="spellEnd"/>
      <w:r w:rsidRPr="00200E86">
        <w:rPr>
          <w:rFonts w:eastAsia="Calibri"/>
          <w:sz w:val="28"/>
          <w:szCs w:val="22"/>
          <w:lang w:val="uk-UA" w:eastAsia="en-US"/>
        </w:rPr>
        <w:t xml:space="preserve"> може супроводжуватися сприйняттям власної смерті як більш «сильного» і вагомого феномену. Це може означати, що усвідомлення реальності та масштабу власної смерті може слугувати ресурсом для психіки, мобілізуючи людину. Кореляція зі шкалою «Активність» (r = 0.169) вказує на слабку тенденцію усвідомлення наближення своєї смерті як </w:t>
      </w:r>
      <w:proofErr w:type="spellStart"/>
      <w:r w:rsidRPr="00200E86">
        <w:rPr>
          <w:rFonts w:eastAsia="Calibri"/>
          <w:sz w:val="28"/>
          <w:szCs w:val="22"/>
          <w:lang w:val="uk-UA" w:eastAsia="en-US"/>
        </w:rPr>
        <w:t>предиктора</w:t>
      </w:r>
      <w:proofErr w:type="spellEnd"/>
      <w:r w:rsidRPr="00200E86">
        <w:rPr>
          <w:rFonts w:eastAsia="Calibri"/>
          <w:sz w:val="28"/>
          <w:szCs w:val="22"/>
          <w:lang w:val="uk-UA" w:eastAsia="en-US"/>
        </w:rPr>
        <w:t xml:space="preserve"> </w:t>
      </w:r>
      <w:proofErr w:type="spellStart"/>
      <w:r w:rsidRPr="00200E86">
        <w:rPr>
          <w:rFonts w:eastAsia="Calibri"/>
          <w:sz w:val="28"/>
          <w:szCs w:val="22"/>
          <w:lang w:val="uk-UA" w:eastAsia="en-US"/>
        </w:rPr>
        <w:t>резилєтності</w:t>
      </w:r>
      <w:proofErr w:type="spellEnd"/>
      <w:r w:rsidRPr="00200E86">
        <w:rPr>
          <w:rFonts w:eastAsia="Calibri"/>
          <w:sz w:val="28"/>
          <w:szCs w:val="22"/>
          <w:lang w:val="uk-UA" w:eastAsia="en-US"/>
        </w:rPr>
        <w:t xml:space="preserve">, хоч його більша тенденція до позитивної </w:t>
      </w:r>
      <w:proofErr w:type="spellStart"/>
      <w:r w:rsidRPr="00200E86">
        <w:rPr>
          <w:rFonts w:eastAsia="Calibri"/>
          <w:sz w:val="28"/>
          <w:szCs w:val="22"/>
          <w:lang w:val="uk-UA" w:eastAsia="en-US"/>
        </w:rPr>
        <w:t>кореліції</w:t>
      </w:r>
      <w:proofErr w:type="spellEnd"/>
      <w:r w:rsidRPr="00200E86">
        <w:rPr>
          <w:rFonts w:eastAsia="Calibri"/>
          <w:sz w:val="28"/>
          <w:szCs w:val="22"/>
          <w:lang w:val="uk-UA" w:eastAsia="en-US"/>
        </w:rPr>
        <w:t xml:space="preserve"> може свідчити про це.</w:t>
      </w:r>
    </w:p>
    <w:p w14:paraId="65308AD9" w14:textId="77777777" w:rsidR="00200E86" w:rsidRPr="00200E86" w:rsidRDefault="00200E86" w:rsidP="00200E86">
      <w:pPr>
        <w:spacing w:line="360" w:lineRule="auto"/>
        <w:ind w:firstLine="709"/>
        <w:jc w:val="both"/>
        <w:rPr>
          <w:rFonts w:eastAsia="Calibri"/>
          <w:sz w:val="28"/>
          <w:szCs w:val="22"/>
          <w:lang w:val="uk-UA" w:eastAsia="en-US"/>
        </w:rPr>
      </w:pPr>
      <w:r w:rsidRPr="00200E86">
        <w:rPr>
          <w:rFonts w:eastAsia="Calibri"/>
          <w:sz w:val="28"/>
          <w:szCs w:val="22"/>
          <w:lang w:val="uk-UA" w:eastAsia="en-US"/>
        </w:rPr>
        <w:t xml:space="preserve">Для індексу «Смерть близьких» кореляція ( </w:t>
      </w:r>
      <w:r w:rsidRPr="00200E86">
        <w:rPr>
          <w:rFonts w:eastAsia="Calibri"/>
          <w:sz w:val="28"/>
          <w:szCs w:val="22"/>
          <w:lang w:val="en-US" w:eastAsia="en-US"/>
        </w:rPr>
        <w:t>r</w:t>
      </w:r>
      <w:r w:rsidRPr="00200E86">
        <w:rPr>
          <w:rFonts w:eastAsia="Calibri"/>
          <w:sz w:val="28"/>
          <w:szCs w:val="22"/>
          <w:lang w:val="uk-UA" w:eastAsia="en-US"/>
        </w:rPr>
        <w:t xml:space="preserve"> = 0,038)  з </w:t>
      </w:r>
      <w:proofErr w:type="spellStart"/>
      <w:r w:rsidRPr="00200E86">
        <w:rPr>
          <w:rFonts w:eastAsia="Calibri"/>
          <w:sz w:val="28"/>
          <w:szCs w:val="22"/>
          <w:lang w:val="uk-UA" w:eastAsia="en-US"/>
        </w:rPr>
        <w:t>резильєнтністю</w:t>
      </w:r>
      <w:proofErr w:type="spellEnd"/>
      <w:r w:rsidRPr="00200E86">
        <w:rPr>
          <w:rFonts w:eastAsia="Calibri"/>
          <w:sz w:val="28"/>
          <w:szCs w:val="22"/>
          <w:lang w:val="uk-UA" w:eastAsia="en-US"/>
        </w:rPr>
        <w:t xml:space="preserve"> була практично відсутня, що означає відсутність явної асоціації між переживаннями щодо втрати близьких і індивідуальною стійкістю. Результати за шкалами «Оцінка» (</w:t>
      </w:r>
      <w:r w:rsidRPr="00200E86">
        <w:rPr>
          <w:rFonts w:eastAsia="Calibri"/>
          <w:sz w:val="28"/>
          <w:szCs w:val="22"/>
          <w:lang w:val="ru-RU" w:eastAsia="en-US"/>
        </w:rPr>
        <w:t>r</w:t>
      </w:r>
      <w:r w:rsidRPr="00200E86">
        <w:rPr>
          <w:rFonts w:eastAsia="Calibri"/>
          <w:sz w:val="28"/>
          <w:szCs w:val="22"/>
          <w:lang w:val="uk-UA" w:eastAsia="en-US"/>
        </w:rPr>
        <w:t xml:space="preserve"> = 0.056) , «Сила» (</w:t>
      </w:r>
      <w:r w:rsidRPr="00200E86">
        <w:rPr>
          <w:rFonts w:eastAsia="Calibri"/>
          <w:sz w:val="28"/>
          <w:szCs w:val="22"/>
          <w:lang w:val="ru-RU" w:eastAsia="en-US"/>
        </w:rPr>
        <w:t>r</w:t>
      </w:r>
      <w:r w:rsidRPr="00200E86">
        <w:rPr>
          <w:rFonts w:eastAsia="Calibri"/>
          <w:sz w:val="28"/>
          <w:szCs w:val="22"/>
          <w:lang w:val="uk-UA" w:eastAsia="en-US"/>
        </w:rPr>
        <w:t xml:space="preserve"> = -0.041) і зв’язок зі шкалою «Активність» (</w:t>
      </w:r>
      <w:r w:rsidRPr="00200E86">
        <w:rPr>
          <w:rFonts w:eastAsia="Calibri"/>
          <w:sz w:val="28"/>
          <w:szCs w:val="22"/>
          <w:lang w:val="ru-RU" w:eastAsia="en-US"/>
        </w:rPr>
        <w:t>r</w:t>
      </w:r>
      <w:r w:rsidRPr="00200E86">
        <w:rPr>
          <w:rFonts w:eastAsia="Calibri"/>
          <w:sz w:val="28"/>
          <w:szCs w:val="22"/>
          <w:lang w:val="uk-UA" w:eastAsia="en-US"/>
        </w:rPr>
        <w:t xml:space="preserve"> = 0.079) також не виявляє значущої кореляції.</w:t>
      </w:r>
    </w:p>
    <w:p w14:paraId="543F87B4" w14:textId="3255285C" w:rsidR="00200E86" w:rsidRPr="00200E86" w:rsidRDefault="00200E86" w:rsidP="00200E86">
      <w:pPr>
        <w:spacing w:line="360" w:lineRule="auto"/>
        <w:ind w:firstLine="709"/>
        <w:jc w:val="both"/>
        <w:rPr>
          <w:rFonts w:eastAsia="Calibri"/>
          <w:sz w:val="28"/>
          <w:szCs w:val="22"/>
          <w:lang w:val="uk-UA" w:eastAsia="en-US"/>
        </w:rPr>
      </w:pPr>
      <w:r w:rsidRPr="00200E86">
        <w:rPr>
          <w:rFonts w:eastAsia="Calibri"/>
          <w:sz w:val="28"/>
          <w:szCs w:val="22"/>
          <w:lang w:val="uk-UA" w:eastAsia="en-US"/>
        </w:rPr>
        <w:t>Особливу увагу привертають тісні взаємозв’язки між самими семантичними індексами: «Смерть» і «Моя смерть» корелюють дуже сильно (r = 0.709,), «Смерть» і «Смерть близьких» також демонструють потужний зв’язок (r = 0.634), а «Моя смерть» і «Смерть близьких» мають схожу тенденцію (r = 0.546). Це свідчить про те, що ці три показники відображають значну спільну смислову основу: особи, які певним чином оцінюють загальну категорію «смерть», зазвичай подібно оцінюють і власну смерть, і смерть близьких (табл. 2.13)</w:t>
      </w:r>
      <w:r>
        <w:rPr>
          <w:rFonts w:eastAsia="Calibri"/>
          <w:sz w:val="28"/>
          <w:szCs w:val="22"/>
          <w:lang w:val="uk-UA" w:eastAsia="en-US"/>
        </w:rPr>
        <w:t>.</w:t>
      </w:r>
      <w:bookmarkEnd w:id="13"/>
      <w:bookmarkEnd w:id="14"/>
    </w:p>
    <w:p w14:paraId="699E20F5" w14:textId="0BB25A51" w:rsidR="000C37A0" w:rsidRPr="000C37A0" w:rsidRDefault="000C37A0" w:rsidP="00200E86">
      <w:pPr>
        <w:spacing w:line="360" w:lineRule="auto"/>
        <w:jc w:val="center"/>
        <w:rPr>
          <w:i/>
          <w:iCs/>
          <w:sz w:val="28"/>
          <w:szCs w:val="28"/>
        </w:rPr>
      </w:pPr>
      <w:r w:rsidRPr="000C37A0">
        <w:rPr>
          <w:i/>
          <w:iCs/>
          <w:sz w:val="28"/>
          <w:szCs w:val="28"/>
        </w:rPr>
        <w:t>Таблиця 2.13</w:t>
      </w:r>
    </w:p>
    <w:p w14:paraId="72633F9A" w14:textId="7294185F" w:rsidR="000C37A0" w:rsidRPr="00200E86" w:rsidRDefault="00200E86" w:rsidP="00200E86">
      <w:pPr>
        <w:spacing w:after="160" w:line="360" w:lineRule="auto"/>
        <w:jc w:val="center"/>
        <w:rPr>
          <w:rFonts w:eastAsia="Calibri"/>
          <w:sz w:val="28"/>
          <w:szCs w:val="22"/>
          <w:lang w:val="uk-UA" w:eastAsia="en-US"/>
        </w:rPr>
      </w:pPr>
      <w:r w:rsidRPr="00200E86">
        <w:rPr>
          <w:rFonts w:eastAsia="Calibri"/>
          <w:sz w:val="28"/>
          <w:szCs w:val="22"/>
          <w:lang w:val="uk-UA" w:eastAsia="en-US"/>
        </w:rPr>
        <w:t xml:space="preserve">Взаємозв’язок між показниками </w:t>
      </w:r>
      <w:proofErr w:type="spellStart"/>
      <w:r w:rsidRPr="00200E86">
        <w:rPr>
          <w:rFonts w:eastAsia="Calibri"/>
          <w:sz w:val="28"/>
          <w:szCs w:val="22"/>
          <w:lang w:val="uk-UA" w:eastAsia="en-US"/>
        </w:rPr>
        <w:t>резильєнтності</w:t>
      </w:r>
      <w:proofErr w:type="spellEnd"/>
      <w:r w:rsidRPr="00200E86">
        <w:rPr>
          <w:rFonts w:eastAsia="Calibri"/>
          <w:sz w:val="28"/>
          <w:szCs w:val="22"/>
          <w:lang w:val="uk-UA" w:eastAsia="en-US"/>
        </w:rPr>
        <w:t>, страхом смерті та семантичною оцінкою смерті</w:t>
      </w:r>
    </w:p>
    <w:tbl>
      <w:tblPr>
        <w:tblStyle w:val="a8"/>
        <w:tblW w:w="0" w:type="auto"/>
        <w:tblLook w:val="04A0" w:firstRow="1" w:lastRow="0" w:firstColumn="1" w:lastColumn="0" w:noHBand="0" w:noVBand="1"/>
      </w:tblPr>
      <w:tblGrid>
        <w:gridCol w:w="2122"/>
        <w:gridCol w:w="2409"/>
        <w:gridCol w:w="1985"/>
        <w:gridCol w:w="1417"/>
        <w:gridCol w:w="1698"/>
      </w:tblGrid>
      <w:tr w:rsidR="000C37A0" w14:paraId="09AD189D" w14:textId="77777777" w:rsidTr="00200E86">
        <w:trPr>
          <w:trHeight w:val="1110"/>
        </w:trPr>
        <w:tc>
          <w:tcPr>
            <w:tcW w:w="2122" w:type="dxa"/>
            <w:vAlign w:val="center"/>
          </w:tcPr>
          <w:p w14:paraId="38FDF63D" w14:textId="77777777" w:rsidR="000C37A0" w:rsidRDefault="000C37A0" w:rsidP="000C37A0">
            <w:pPr>
              <w:spacing w:line="360" w:lineRule="auto"/>
              <w:jc w:val="center"/>
              <w:rPr>
                <w:sz w:val="28"/>
                <w:szCs w:val="28"/>
              </w:rPr>
            </w:pPr>
          </w:p>
        </w:tc>
        <w:tc>
          <w:tcPr>
            <w:tcW w:w="2409" w:type="dxa"/>
            <w:vAlign w:val="center"/>
          </w:tcPr>
          <w:p w14:paraId="01DC63DF" w14:textId="2E8E6559" w:rsidR="000C37A0" w:rsidRDefault="000C37A0" w:rsidP="000C37A0">
            <w:pPr>
              <w:spacing w:line="360" w:lineRule="auto"/>
              <w:jc w:val="center"/>
              <w:rPr>
                <w:sz w:val="28"/>
                <w:szCs w:val="28"/>
              </w:rPr>
            </w:pPr>
            <w:r w:rsidRPr="000C37A0">
              <w:rPr>
                <w:sz w:val="28"/>
                <w:szCs w:val="28"/>
              </w:rPr>
              <w:t>Шкала резильєнтності</w:t>
            </w:r>
          </w:p>
        </w:tc>
        <w:tc>
          <w:tcPr>
            <w:tcW w:w="1985" w:type="dxa"/>
            <w:vAlign w:val="center"/>
          </w:tcPr>
          <w:p w14:paraId="7EF01017" w14:textId="27D2D243" w:rsidR="000C37A0" w:rsidRDefault="000C37A0" w:rsidP="000C37A0">
            <w:pPr>
              <w:spacing w:line="360" w:lineRule="auto"/>
              <w:jc w:val="center"/>
              <w:rPr>
                <w:sz w:val="28"/>
                <w:szCs w:val="28"/>
              </w:rPr>
            </w:pPr>
            <w:r w:rsidRPr="000C37A0">
              <w:rPr>
                <w:sz w:val="28"/>
                <w:szCs w:val="28"/>
              </w:rPr>
              <w:t>Шкала «Страх смерті»</w:t>
            </w:r>
          </w:p>
        </w:tc>
        <w:tc>
          <w:tcPr>
            <w:tcW w:w="1417" w:type="dxa"/>
            <w:vAlign w:val="center"/>
          </w:tcPr>
          <w:p w14:paraId="5AA63765" w14:textId="2BFB493D" w:rsidR="000C37A0" w:rsidRDefault="000C37A0" w:rsidP="000C37A0">
            <w:pPr>
              <w:spacing w:line="360" w:lineRule="auto"/>
              <w:jc w:val="center"/>
              <w:rPr>
                <w:sz w:val="28"/>
                <w:szCs w:val="28"/>
              </w:rPr>
            </w:pPr>
            <w:r w:rsidRPr="000C37A0">
              <w:rPr>
                <w:sz w:val="28"/>
                <w:szCs w:val="28"/>
              </w:rPr>
              <w:t>Смерть</w:t>
            </w:r>
          </w:p>
        </w:tc>
        <w:tc>
          <w:tcPr>
            <w:tcW w:w="1698" w:type="dxa"/>
            <w:vAlign w:val="center"/>
          </w:tcPr>
          <w:p w14:paraId="35A803F8" w14:textId="62356F71" w:rsidR="000C37A0" w:rsidRDefault="000C37A0" w:rsidP="000C37A0">
            <w:pPr>
              <w:spacing w:line="360" w:lineRule="auto"/>
              <w:jc w:val="center"/>
              <w:rPr>
                <w:sz w:val="28"/>
                <w:szCs w:val="28"/>
              </w:rPr>
            </w:pPr>
            <w:r w:rsidRPr="000C37A0">
              <w:rPr>
                <w:sz w:val="28"/>
                <w:szCs w:val="28"/>
              </w:rPr>
              <w:t>Моя смерть</w:t>
            </w:r>
          </w:p>
        </w:tc>
      </w:tr>
    </w:tbl>
    <w:p w14:paraId="578B2317" w14:textId="44A1605D" w:rsidR="000C37A0" w:rsidRPr="00200E86" w:rsidRDefault="00200E86" w:rsidP="00200E86">
      <w:pPr>
        <w:spacing w:line="360" w:lineRule="auto"/>
        <w:ind w:firstLine="709"/>
        <w:jc w:val="right"/>
        <w:rPr>
          <w:i/>
          <w:iCs/>
          <w:sz w:val="28"/>
          <w:szCs w:val="28"/>
          <w:lang w:val="ru-RU"/>
        </w:rPr>
      </w:pPr>
      <w:proofErr w:type="spellStart"/>
      <w:r w:rsidRPr="00200E86">
        <w:rPr>
          <w:i/>
          <w:iCs/>
          <w:sz w:val="28"/>
          <w:szCs w:val="28"/>
          <w:lang w:val="ru-RU"/>
        </w:rPr>
        <w:lastRenderedPageBreak/>
        <w:t>Продовження</w:t>
      </w:r>
      <w:proofErr w:type="spellEnd"/>
      <w:r w:rsidRPr="00200E86">
        <w:rPr>
          <w:i/>
          <w:iCs/>
          <w:sz w:val="28"/>
          <w:szCs w:val="28"/>
          <w:lang w:val="ru-RU"/>
        </w:rPr>
        <w:t xml:space="preserve"> </w:t>
      </w:r>
      <w:proofErr w:type="spellStart"/>
      <w:r w:rsidRPr="00200E86">
        <w:rPr>
          <w:i/>
          <w:iCs/>
          <w:sz w:val="28"/>
          <w:szCs w:val="28"/>
          <w:lang w:val="ru-RU"/>
        </w:rPr>
        <w:t>таблиці</w:t>
      </w:r>
      <w:proofErr w:type="spellEnd"/>
      <w:r w:rsidRPr="00200E86">
        <w:rPr>
          <w:i/>
          <w:iCs/>
          <w:sz w:val="28"/>
          <w:szCs w:val="28"/>
          <w:lang w:val="ru-RU"/>
        </w:rPr>
        <w:t xml:space="preserve"> 2.13</w:t>
      </w:r>
    </w:p>
    <w:tbl>
      <w:tblPr>
        <w:tblStyle w:val="a8"/>
        <w:tblW w:w="0" w:type="auto"/>
        <w:tblLook w:val="04A0" w:firstRow="1" w:lastRow="0" w:firstColumn="1" w:lastColumn="0" w:noHBand="0" w:noVBand="1"/>
      </w:tblPr>
      <w:tblGrid>
        <w:gridCol w:w="2122"/>
        <w:gridCol w:w="2409"/>
        <w:gridCol w:w="1985"/>
        <w:gridCol w:w="1417"/>
        <w:gridCol w:w="1698"/>
      </w:tblGrid>
      <w:tr w:rsidR="00200E86" w14:paraId="45363ABA" w14:textId="77777777" w:rsidTr="009B72CB">
        <w:trPr>
          <w:trHeight w:val="1110"/>
        </w:trPr>
        <w:tc>
          <w:tcPr>
            <w:tcW w:w="2122" w:type="dxa"/>
            <w:vAlign w:val="center"/>
          </w:tcPr>
          <w:p w14:paraId="0FA273A2" w14:textId="77777777" w:rsidR="00200E86" w:rsidRDefault="00200E86" w:rsidP="009B72CB">
            <w:pPr>
              <w:spacing w:line="360" w:lineRule="auto"/>
              <w:jc w:val="center"/>
              <w:rPr>
                <w:sz w:val="28"/>
                <w:szCs w:val="28"/>
              </w:rPr>
            </w:pPr>
            <w:r w:rsidRPr="000C37A0">
              <w:rPr>
                <w:sz w:val="28"/>
                <w:szCs w:val="28"/>
              </w:rPr>
              <w:t>Шкала «Страх смерті»</w:t>
            </w:r>
          </w:p>
        </w:tc>
        <w:tc>
          <w:tcPr>
            <w:tcW w:w="2409" w:type="dxa"/>
            <w:vAlign w:val="center"/>
          </w:tcPr>
          <w:p w14:paraId="663AB56A" w14:textId="77777777" w:rsidR="00200E86" w:rsidRDefault="00200E86" w:rsidP="009B72CB">
            <w:pPr>
              <w:spacing w:line="360" w:lineRule="auto"/>
              <w:jc w:val="center"/>
              <w:rPr>
                <w:sz w:val="28"/>
                <w:szCs w:val="28"/>
              </w:rPr>
            </w:pPr>
            <w:r w:rsidRPr="000C37A0">
              <w:rPr>
                <w:sz w:val="28"/>
                <w:szCs w:val="28"/>
              </w:rPr>
              <w:t>-0.305</w:t>
            </w:r>
          </w:p>
        </w:tc>
        <w:tc>
          <w:tcPr>
            <w:tcW w:w="1985" w:type="dxa"/>
            <w:vAlign w:val="center"/>
          </w:tcPr>
          <w:p w14:paraId="754E90C0" w14:textId="77777777" w:rsidR="00200E86" w:rsidRDefault="00200E86" w:rsidP="009B72CB">
            <w:pPr>
              <w:spacing w:line="360" w:lineRule="auto"/>
              <w:jc w:val="center"/>
              <w:rPr>
                <w:sz w:val="28"/>
                <w:szCs w:val="28"/>
              </w:rPr>
            </w:pPr>
            <w:r w:rsidRPr="000C37A0">
              <w:rPr>
                <w:sz w:val="28"/>
                <w:szCs w:val="28"/>
              </w:rPr>
              <w:t>—</w:t>
            </w:r>
          </w:p>
        </w:tc>
        <w:tc>
          <w:tcPr>
            <w:tcW w:w="1417" w:type="dxa"/>
            <w:vAlign w:val="center"/>
          </w:tcPr>
          <w:p w14:paraId="62140F82" w14:textId="77777777" w:rsidR="00200E86" w:rsidRDefault="00200E86" w:rsidP="009B72CB">
            <w:pPr>
              <w:spacing w:line="360" w:lineRule="auto"/>
              <w:jc w:val="center"/>
              <w:rPr>
                <w:sz w:val="28"/>
                <w:szCs w:val="28"/>
              </w:rPr>
            </w:pPr>
          </w:p>
        </w:tc>
        <w:tc>
          <w:tcPr>
            <w:tcW w:w="1698" w:type="dxa"/>
            <w:vAlign w:val="center"/>
          </w:tcPr>
          <w:p w14:paraId="36A3CE83" w14:textId="77777777" w:rsidR="00200E86" w:rsidRDefault="00200E86" w:rsidP="009B72CB">
            <w:pPr>
              <w:spacing w:line="360" w:lineRule="auto"/>
              <w:jc w:val="center"/>
              <w:rPr>
                <w:sz w:val="28"/>
                <w:szCs w:val="28"/>
              </w:rPr>
            </w:pPr>
          </w:p>
        </w:tc>
      </w:tr>
      <w:tr w:rsidR="00200E86" w14:paraId="58E0ED30" w14:textId="77777777" w:rsidTr="009B72CB">
        <w:trPr>
          <w:trHeight w:val="711"/>
        </w:trPr>
        <w:tc>
          <w:tcPr>
            <w:tcW w:w="2122" w:type="dxa"/>
            <w:vAlign w:val="center"/>
          </w:tcPr>
          <w:p w14:paraId="4C77C1D1" w14:textId="77777777" w:rsidR="00200E86" w:rsidRDefault="00200E86" w:rsidP="009B72CB">
            <w:pPr>
              <w:spacing w:line="360" w:lineRule="auto"/>
              <w:jc w:val="center"/>
              <w:rPr>
                <w:sz w:val="28"/>
                <w:szCs w:val="28"/>
              </w:rPr>
            </w:pPr>
            <w:r w:rsidRPr="000C37A0">
              <w:rPr>
                <w:sz w:val="28"/>
                <w:szCs w:val="28"/>
              </w:rPr>
              <w:t>Смерть</w:t>
            </w:r>
          </w:p>
        </w:tc>
        <w:tc>
          <w:tcPr>
            <w:tcW w:w="2409" w:type="dxa"/>
            <w:vAlign w:val="center"/>
          </w:tcPr>
          <w:p w14:paraId="29535D5F" w14:textId="77777777" w:rsidR="00200E86" w:rsidRDefault="00200E86" w:rsidP="009B72CB">
            <w:pPr>
              <w:spacing w:line="360" w:lineRule="auto"/>
              <w:jc w:val="center"/>
              <w:rPr>
                <w:sz w:val="28"/>
                <w:szCs w:val="28"/>
              </w:rPr>
            </w:pPr>
            <w:r w:rsidRPr="000C37A0">
              <w:rPr>
                <w:sz w:val="28"/>
                <w:szCs w:val="28"/>
              </w:rPr>
              <w:t>0.125</w:t>
            </w:r>
          </w:p>
        </w:tc>
        <w:tc>
          <w:tcPr>
            <w:tcW w:w="1985" w:type="dxa"/>
            <w:vAlign w:val="center"/>
          </w:tcPr>
          <w:p w14:paraId="7E31D54F" w14:textId="77777777" w:rsidR="00200E86" w:rsidRDefault="00200E86" w:rsidP="009B72CB">
            <w:pPr>
              <w:spacing w:line="360" w:lineRule="auto"/>
              <w:jc w:val="center"/>
              <w:rPr>
                <w:sz w:val="28"/>
                <w:szCs w:val="28"/>
              </w:rPr>
            </w:pPr>
            <w:r w:rsidRPr="000C37A0">
              <w:rPr>
                <w:sz w:val="28"/>
                <w:szCs w:val="28"/>
              </w:rPr>
              <w:t>-0.036</w:t>
            </w:r>
          </w:p>
        </w:tc>
        <w:tc>
          <w:tcPr>
            <w:tcW w:w="1417" w:type="dxa"/>
            <w:vAlign w:val="center"/>
          </w:tcPr>
          <w:p w14:paraId="58D122B2" w14:textId="77777777" w:rsidR="00200E86" w:rsidRDefault="00200E86" w:rsidP="009B72CB">
            <w:pPr>
              <w:spacing w:line="360" w:lineRule="auto"/>
              <w:jc w:val="center"/>
              <w:rPr>
                <w:sz w:val="28"/>
                <w:szCs w:val="28"/>
              </w:rPr>
            </w:pPr>
            <w:r w:rsidRPr="000C37A0">
              <w:rPr>
                <w:sz w:val="28"/>
                <w:szCs w:val="28"/>
              </w:rPr>
              <w:t>—</w:t>
            </w:r>
          </w:p>
        </w:tc>
        <w:tc>
          <w:tcPr>
            <w:tcW w:w="1698" w:type="dxa"/>
            <w:vAlign w:val="center"/>
          </w:tcPr>
          <w:p w14:paraId="6A2CEF30" w14:textId="77777777" w:rsidR="00200E86" w:rsidRDefault="00200E86" w:rsidP="009B72CB">
            <w:pPr>
              <w:spacing w:line="360" w:lineRule="auto"/>
              <w:jc w:val="center"/>
              <w:rPr>
                <w:sz w:val="28"/>
                <w:szCs w:val="28"/>
              </w:rPr>
            </w:pPr>
          </w:p>
        </w:tc>
      </w:tr>
      <w:tr w:rsidR="00200E86" w14:paraId="4A66CBEA" w14:textId="77777777" w:rsidTr="009B72CB">
        <w:trPr>
          <w:trHeight w:val="695"/>
        </w:trPr>
        <w:tc>
          <w:tcPr>
            <w:tcW w:w="2122" w:type="dxa"/>
            <w:vAlign w:val="center"/>
          </w:tcPr>
          <w:p w14:paraId="47F821BB" w14:textId="77777777" w:rsidR="00200E86" w:rsidRDefault="00200E86" w:rsidP="009B72CB">
            <w:pPr>
              <w:spacing w:line="360" w:lineRule="auto"/>
              <w:jc w:val="center"/>
              <w:rPr>
                <w:sz w:val="28"/>
                <w:szCs w:val="28"/>
              </w:rPr>
            </w:pPr>
            <w:r w:rsidRPr="000C37A0">
              <w:rPr>
                <w:sz w:val="28"/>
                <w:szCs w:val="28"/>
              </w:rPr>
              <w:t>Моя смерть</w:t>
            </w:r>
          </w:p>
        </w:tc>
        <w:tc>
          <w:tcPr>
            <w:tcW w:w="2409" w:type="dxa"/>
            <w:vAlign w:val="center"/>
          </w:tcPr>
          <w:p w14:paraId="1532CDDD" w14:textId="77777777" w:rsidR="00200E86" w:rsidRDefault="00200E86" w:rsidP="009B72CB">
            <w:pPr>
              <w:spacing w:line="360" w:lineRule="auto"/>
              <w:jc w:val="center"/>
              <w:rPr>
                <w:sz w:val="28"/>
                <w:szCs w:val="28"/>
              </w:rPr>
            </w:pPr>
            <w:r w:rsidRPr="000C37A0">
              <w:rPr>
                <w:sz w:val="28"/>
                <w:szCs w:val="28"/>
              </w:rPr>
              <w:t>0.215</w:t>
            </w:r>
          </w:p>
        </w:tc>
        <w:tc>
          <w:tcPr>
            <w:tcW w:w="1985" w:type="dxa"/>
            <w:vAlign w:val="center"/>
          </w:tcPr>
          <w:p w14:paraId="59106356" w14:textId="77777777" w:rsidR="00200E86" w:rsidRDefault="00200E86" w:rsidP="009B72CB">
            <w:pPr>
              <w:spacing w:line="360" w:lineRule="auto"/>
              <w:jc w:val="center"/>
              <w:rPr>
                <w:sz w:val="28"/>
                <w:szCs w:val="28"/>
              </w:rPr>
            </w:pPr>
            <w:r w:rsidRPr="000C37A0">
              <w:rPr>
                <w:sz w:val="28"/>
                <w:szCs w:val="28"/>
              </w:rPr>
              <w:t>0.021</w:t>
            </w:r>
          </w:p>
        </w:tc>
        <w:tc>
          <w:tcPr>
            <w:tcW w:w="1417" w:type="dxa"/>
            <w:vAlign w:val="center"/>
          </w:tcPr>
          <w:p w14:paraId="64BFC217" w14:textId="77777777" w:rsidR="00200E86" w:rsidRDefault="00200E86" w:rsidP="009B72CB">
            <w:pPr>
              <w:spacing w:line="360" w:lineRule="auto"/>
              <w:jc w:val="center"/>
              <w:rPr>
                <w:sz w:val="28"/>
                <w:szCs w:val="28"/>
              </w:rPr>
            </w:pPr>
            <w:r w:rsidRPr="000C37A0">
              <w:rPr>
                <w:sz w:val="28"/>
                <w:szCs w:val="28"/>
              </w:rPr>
              <w:t>0.709</w:t>
            </w:r>
          </w:p>
        </w:tc>
        <w:tc>
          <w:tcPr>
            <w:tcW w:w="1698" w:type="dxa"/>
            <w:vAlign w:val="center"/>
          </w:tcPr>
          <w:p w14:paraId="2B85E31E" w14:textId="77777777" w:rsidR="00200E86" w:rsidRDefault="00200E86" w:rsidP="009B72CB">
            <w:pPr>
              <w:spacing w:line="360" w:lineRule="auto"/>
              <w:jc w:val="center"/>
              <w:rPr>
                <w:sz w:val="28"/>
                <w:szCs w:val="28"/>
              </w:rPr>
            </w:pPr>
            <w:r w:rsidRPr="000C37A0">
              <w:rPr>
                <w:sz w:val="28"/>
                <w:szCs w:val="28"/>
              </w:rPr>
              <w:t>—</w:t>
            </w:r>
          </w:p>
        </w:tc>
      </w:tr>
      <w:tr w:rsidR="00200E86" w14:paraId="7CB599E6" w14:textId="77777777" w:rsidTr="009B72CB">
        <w:trPr>
          <w:trHeight w:val="988"/>
        </w:trPr>
        <w:tc>
          <w:tcPr>
            <w:tcW w:w="2122" w:type="dxa"/>
            <w:vAlign w:val="center"/>
          </w:tcPr>
          <w:p w14:paraId="64A9BDED" w14:textId="77777777" w:rsidR="00200E86" w:rsidRDefault="00200E86" w:rsidP="009B72CB">
            <w:pPr>
              <w:spacing w:line="360" w:lineRule="auto"/>
              <w:jc w:val="center"/>
              <w:rPr>
                <w:sz w:val="28"/>
                <w:szCs w:val="28"/>
              </w:rPr>
            </w:pPr>
            <w:r w:rsidRPr="000C37A0">
              <w:rPr>
                <w:sz w:val="28"/>
                <w:szCs w:val="28"/>
              </w:rPr>
              <w:t>Смерть близьких</w:t>
            </w:r>
          </w:p>
        </w:tc>
        <w:tc>
          <w:tcPr>
            <w:tcW w:w="2409" w:type="dxa"/>
            <w:vAlign w:val="center"/>
          </w:tcPr>
          <w:p w14:paraId="5EE818D8" w14:textId="77777777" w:rsidR="00200E86" w:rsidRDefault="00200E86" w:rsidP="009B72CB">
            <w:pPr>
              <w:spacing w:line="360" w:lineRule="auto"/>
              <w:jc w:val="center"/>
              <w:rPr>
                <w:sz w:val="28"/>
                <w:szCs w:val="28"/>
              </w:rPr>
            </w:pPr>
            <w:r w:rsidRPr="000C37A0">
              <w:rPr>
                <w:sz w:val="28"/>
                <w:szCs w:val="28"/>
              </w:rPr>
              <w:t>0.038</w:t>
            </w:r>
          </w:p>
        </w:tc>
        <w:tc>
          <w:tcPr>
            <w:tcW w:w="1985" w:type="dxa"/>
            <w:vAlign w:val="center"/>
          </w:tcPr>
          <w:p w14:paraId="090DF7F4" w14:textId="77777777" w:rsidR="00200E86" w:rsidRDefault="00200E86" w:rsidP="009B72CB">
            <w:pPr>
              <w:spacing w:line="360" w:lineRule="auto"/>
              <w:jc w:val="center"/>
              <w:rPr>
                <w:sz w:val="28"/>
                <w:szCs w:val="28"/>
              </w:rPr>
            </w:pPr>
            <w:r w:rsidRPr="000C37A0">
              <w:rPr>
                <w:sz w:val="28"/>
                <w:szCs w:val="28"/>
              </w:rPr>
              <w:t>-0.045</w:t>
            </w:r>
          </w:p>
        </w:tc>
        <w:tc>
          <w:tcPr>
            <w:tcW w:w="1417" w:type="dxa"/>
            <w:vAlign w:val="center"/>
          </w:tcPr>
          <w:p w14:paraId="77EE0B2D" w14:textId="77777777" w:rsidR="00200E86" w:rsidRDefault="00200E86" w:rsidP="009B72CB">
            <w:pPr>
              <w:spacing w:line="360" w:lineRule="auto"/>
              <w:jc w:val="center"/>
              <w:rPr>
                <w:sz w:val="28"/>
                <w:szCs w:val="28"/>
              </w:rPr>
            </w:pPr>
            <w:r w:rsidRPr="000C37A0">
              <w:rPr>
                <w:sz w:val="28"/>
                <w:szCs w:val="28"/>
              </w:rPr>
              <w:t>0.634</w:t>
            </w:r>
          </w:p>
        </w:tc>
        <w:tc>
          <w:tcPr>
            <w:tcW w:w="1698" w:type="dxa"/>
            <w:vAlign w:val="center"/>
          </w:tcPr>
          <w:p w14:paraId="022FBEC1" w14:textId="77777777" w:rsidR="00200E86" w:rsidRDefault="00200E86" w:rsidP="009B72CB">
            <w:pPr>
              <w:spacing w:line="360" w:lineRule="auto"/>
              <w:jc w:val="center"/>
              <w:rPr>
                <w:sz w:val="28"/>
                <w:szCs w:val="28"/>
              </w:rPr>
            </w:pPr>
            <w:r w:rsidRPr="000C37A0">
              <w:rPr>
                <w:sz w:val="28"/>
                <w:szCs w:val="28"/>
              </w:rPr>
              <w:t>0.546</w:t>
            </w:r>
          </w:p>
        </w:tc>
      </w:tr>
    </w:tbl>
    <w:p w14:paraId="034881A6" w14:textId="77777777" w:rsidR="00200E86" w:rsidRPr="00200E86" w:rsidRDefault="00200E86" w:rsidP="00200E86">
      <w:pPr>
        <w:spacing w:line="360" w:lineRule="auto"/>
        <w:jc w:val="both"/>
        <w:rPr>
          <w:sz w:val="28"/>
          <w:szCs w:val="28"/>
          <w:lang w:val="uk-UA"/>
        </w:rPr>
      </w:pPr>
    </w:p>
    <w:p w14:paraId="71375A79" w14:textId="1B1CB15E" w:rsidR="000C37A0" w:rsidRDefault="000C37A0" w:rsidP="000C37A0">
      <w:pPr>
        <w:pStyle w:val="2"/>
        <w:rPr>
          <w:b/>
          <w:bCs/>
        </w:rPr>
      </w:pPr>
      <w:bookmarkStart w:id="18" w:name="_Toc214968140"/>
      <w:r w:rsidRPr="000C37A0">
        <w:rPr>
          <w:b/>
          <w:bCs/>
        </w:rPr>
        <w:t>Висновки до 2 розділу</w:t>
      </w:r>
      <w:bookmarkEnd w:id="18"/>
    </w:p>
    <w:p w14:paraId="40B14049" w14:textId="77777777" w:rsidR="00200E86" w:rsidRDefault="00200E86" w:rsidP="00200E86">
      <w:pPr>
        <w:spacing w:line="360" w:lineRule="auto"/>
        <w:ind w:firstLine="700"/>
        <w:jc w:val="both"/>
        <w:rPr>
          <w:sz w:val="28"/>
          <w:szCs w:val="28"/>
        </w:rPr>
      </w:pPr>
      <w:r>
        <w:rPr>
          <w:sz w:val="28"/>
          <w:szCs w:val="28"/>
        </w:rPr>
        <w:t>Узагальнюючи наведені вище</w:t>
      </w:r>
      <w:r>
        <w:rPr>
          <w:sz w:val="28"/>
          <w:szCs w:val="28"/>
          <w:lang w:val="uk-UA"/>
        </w:rPr>
        <w:t xml:space="preserve"> результати </w:t>
      </w:r>
      <w:r w:rsidRPr="00200E86">
        <w:rPr>
          <w:sz w:val="28"/>
          <w:szCs w:val="28"/>
          <w:lang w:val="uk-UA"/>
        </w:rPr>
        <w:t>емпіричн</w:t>
      </w:r>
      <w:r>
        <w:rPr>
          <w:sz w:val="28"/>
          <w:szCs w:val="28"/>
          <w:lang w:val="uk-UA"/>
        </w:rPr>
        <w:t>ого</w:t>
      </w:r>
      <w:r w:rsidRPr="00200E86">
        <w:rPr>
          <w:sz w:val="28"/>
          <w:szCs w:val="28"/>
          <w:lang w:val="uk-UA"/>
        </w:rPr>
        <w:t xml:space="preserve"> дослідження ставлення до смерті як чинника </w:t>
      </w:r>
      <w:proofErr w:type="spellStart"/>
      <w:r w:rsidRPr="00200E86">
        <w:rPr>
          <w:sz w:val="28"/>
          <w:szCs w:val="28"/>
          <w:lang w:val="uk-UA"/>
        </w:rPr>
        <w:t>резилієнтності</w:t>
      </w:r>
      <w:proofErr w:type="spellEnd"/>
      <w:r w:rsidRPr="00200E86">
        <w:rPr>
          <w:sz w:val="28"/>
          <w:szCs w:val="28"/>
          <w:lang w:val="uk-UA"/>
        </w:rPr>
        <w:t xml:space="preserve"> </w:t>
      </w:r>
      <w:proofErr w:type="spellStart"/>
      <w:r w:rsidRPr="00200E86">
        <w:rPr>
          <w:sz w:val="28"/>
          <w:szCs w:val="28"/>
          <w:lang w:val="uk-UA"/>
        </w:rPr>
        <w:t>студентськоі</w:t>
      </w:r>
      <w:proofErr w:type="spellEnd"/>
      <w:r w:rsidRPr="00200E86">
        <w:rPr>
          <w:sz w:val="28"/>
          <w:szCs w:val="28"/>
          <w:lang w:val="uk-UA"/>
        </w:rPr>
        <w:t xml:space="preserve">̈ молоді в умовах </w:t>
      </w:r>
      <w:proofErr w:type="spellStart"/>
      <w:r w:rsidRPr="00200E86">
        <w:rPr>
          <w:sz w:val="28"/>
          <w:szCs w:val="28"/>
          <w:lang w:val="uk-UA"/>
        </w:rPr>
        <w:t>війни</w:t>
      </w:r>
      <w:proofErr w:type="spellEnd"/>
      <w:r>
        <w:rPr>
          <w:sz w:val="28"/>
          <w:szCs w:val="28"/>
        </w:rPr>
        <w:t xml:space="preserve">, можна зробити наступні висновки. </w:t>
      </w:r>
    </w:p>
    <w:p w14:paraId="66D403C7" w14:textId="77777777" w:rsidR="00200E86" w:rsidRPr="00200E86" w:rsidRDefault="00200E86" w:rsidP="00200E86">
      <w:pPr>
        <w:pStyle w:val="ac"/>
        <w:numPr>
          <w:ilvl w:val="0"/>
          <w:numId w:val="22"/>
        </w:numPr>
        <w:spacing w:line="360" w:lineRule="auto"/>
        <w:jc w:val="both"/>
        <w:rPr>
          <w:sz w:val="28"/>
          <w:szCs w:val="28"/>
        </w:rPr>
      </w:pPr>
      <w:r w:rsidRPr="00200E86">
        <w:rPr>
          <w:rFonts w:eastAsia="Calibri"/>
          <w:sz w:val="28"/>
          <w:szCs w:val="22"/>
          <w:lang w:val="uk-UA" w:eastAsia="en-US"/>
        </w:rPr>
        <w:t>Дослідження показало, що попри перебування в умовах воєнного стану та наявність негативного досвіду (перебування в зоні бойових дій, втрата близьких),</w:t>
      </w:r>
      <w:r w:rsidRPr="00200E86">
        <w:rPr>
          <w:rFonts w:ascii="Cambria" w:hAnsi="Cambria"/>
          <w:color w:val="000000"/>
          <w:sz w:val="22"/>
          <w:szCs w:val="22"/>
        </w:rPr>
        <w:t xml:space="preserve"> </w:t>
      </w:r>
      <w:r>
        <w:rPr>
          <w:rFonts w:eastAsia="Calibri"/>
          <w:sz w:val="28"/>
          <w:szCs w:val="22"/>
          <w:lang w:val="uk-UA" w:eastAsia="en-US"/>
        </w:rPr>
        <w:t>б</w:t>
      </w:r>
      <w:r w:rsidRPr="00200E86">
        <w:rPr>
          <w:rFonts w:eastAsia="Calibri"/>
          <w:sz w:val="28"/>
          <w:szCs w:val="22"/>
          <w:lang w:eastAsia="en-US"/>
        </w:rPr>
        <w:t xml:space="preserve">ільшість молодих людей демонструє помірно підвищений рівень резильєнтності, що свідчить про формування адаптації до життя в умовах перманентної небезпеки. </w:t>
      </w:r>
      <w:r w:rsidRPr="00200E86">
        <w:rPr>
          <w:rFonts w:eastAsia="Calibri"/>
          <w:sz w:val="28"/>
          <w:szCs w:val="22"/>
          <w:lang w:val="uk-UA" w:eastAsia="en-US"/>
        </w:rPr>
        <w:t>Психологічна напруга, викликана війною, у більшості випадків не пригнічує, а навпаки, мобілізує внутрішні сили особистості. Це свідчить про те, що молодь адаптувалася до життя в умовах загрози.</w:t>
      </w:r>
    </w:p>
    <w:p w14:paraId="3FE14F94" w14:textId="5E60CF87" w:rsidR="00200E86" w:rsidRPr="00200E86" w:rsidRDefault="00200E86" w:rsidP="00200E86">
      <w:pPr>
        <w:pStyle w:val="ac"/>
        <w:numPr>
          <w:ilvl w:val="0"/>
          <w:numId w:val="22"/>
        </w:numPr>
        <w:spacing w:line="360" w:lineRule="auto"/>
        <w:jc w:val="both"/>
        <w:rPr>
          <w:sz w:val="28"/>
          <w:szCs w:val="28"/>
        </w:rPr>
      </w:pPr>
      <w:r w:rsidRPr="00200E86">
        <w:rPr>
          <w:rFonts w:eastAsia="Calibri"/>
          <w:sz w:val="28"/>
          <w:szCs w:val="22"/>
          <w:lang w:eastAsia="en-US"/>
        </w:rPr>
        <w:t xml:space="preserve">Виявлено неоднорідну структуру переживань, пов'язаних зі смертю, де характер сприйняття трансформується залежно від міри персоналізації загрози. Абстрактне поняття «Смерть» характеризується парадоксальним поєднанням: воно сприймається як могутня, значуща категорія, але при цьому викликає помірну емоційну негативність та залишається невизначеним щодо динаміки. Це вказує на інтелектуалізоване, дистанційоване ставлення, де смерть визнається як реальність, але залишається поза межами особистісного емоційного досвіду. Перехід до персоналізованого образу «Моя смерть» демонструє якісну зміну: </w:t>
      </w:r>
      <w:r w:rsidRPr="00200E86">
        <w:rPr>
          <w:rFonts w:eastAsia="Calibri"/>
          <w:sz w:val="28"/>
          <w:szCs w:val="22"/>
          <w:lang w:eastAsia="en-US"/>
        </w:rPr>
        <w:lastRenderedPageBreak/>
        <w:t>емоційна негативність знижується, а уявлення про всемогутність смерті послаблюється, що може відображати екзистенційну зрілість через набуття відчуття суб'єктності навіть перед обличчям власної смертності. Найбільш</w:t>
      </w:r>
      <w:r>
        <w:rPr>
          <w:rFonts w:eastAsia="Calibri"/>
          <w:sz w:val="28"/>
          <w:szCs w:val="22"/>
          <w:lang w:val="uk-UA" w:eastAsia="en-US"/>
        </w:rPr>
        <w:t xml:space="preserve">у </w:t>
      </w:r>
      <w:r w:rsidRPr="00200E86">
        <w:rPr>
          <w:rFonts w:eastAsia="Calibri"/>
          <w:sz w:val="28"/>
          <w:szCs w:val="22"/>
          <w:lang w:eastAsia="en-US"/>
        </w:rPr>
        <w:t>трансформацію виявляє образ «Смерть близьких»: тут емоційна негативність досягає максимуму, при цьому сила події майже нейтралізується, а динаміка набуває характеру тривалого болісного процесу. Це розкриває фундаментальну закономірність: у ситуації колективної загрози власна смерть інтегрується в картину світу як частина прийнятної реальності, тоді як втрата близької людини залишається неприйнятною, оскільки викликає переживання не стільки загрози, скільки тривалої втрати значущого зв'язку.</w:t>
      </w:r>
    </w:p>
    <w:p w14:paraId="73C32E52" w14:textId="3A37E595" w:rsidR="00200E86" w:rsidRPr="00200E86" w:rsidRDefault="00200E86" w:rsidP="00200E86">
      <w:pPr>
        <w:pStyle w:val="ac"/>
        <w:numPr>
          <w:ilvl w:val="0"/>
          <w:numId w:val="22"/>
        </w:numPr>
        <w:spacing w:line="360" w:lineRule="auto"/>
        <w:jc w:val="both"/>
        <w:rPr>
          <w:sz w:val="28"/>
          <w:szCs w:val="28"/>
        </w:rPr>
      </w:pPr>
      <w:r w:rsidRPr="00200E86">
        <w:rPr>
          <w:sz w:val="28"/>
          <w:szCs w:val="28"/>
        </w:rPr>
        <w:t>Встановлено критичну роль афективного компоненту в детермінації психологічної стійкості. Страх смерті як тривожна реакція виявляє чітку деструктивну функцію (r = −0,305), знижуючи резильєнтність через механізм дезорганізації поведінки та звуження когнітивних ресурсів. Водночас емоційна оцінка смерті</w:t>
      </w:r>
      <w:r w:rsidRPr="00200E86">
        <w:rPr>
          <w:sz w:val="28"/>
          <w:szCs w:val="28"/>
          <w:lang w:val="uk-UA"/>
        </w:rPr>
        <w:t xml:space="preserve">, а саме </w:t>
      </w:r>
      <w:r w:rsidRPr="00200E86">
        <w:rPr>
          <w:sz w:val="28"/>
          <w:szCs w:val="28"/>
        </w:rPr>
        <w:t>сприйняття її як позитивної чи негативної</w:t>
      </w:r>
      <w:r w:rsidRPr="00200E86">
        <w:rPr>
          <w:sz w:val="28"/>
          <w:szCs w:val="28"/>
          <w:lang w:val="uk-UA"/>
        </w:rPr>
        <w:t xml:space="preserve">, </w:t>
      </w:r>
      <w:r w:rsidRPr="00200E86">
        <w:rPr>
          <w:sz w:val="28"/>
          <w:szCs w:val="28"/>
        </w:rPr>
        <w:t>не корелює з рівнем стійкості, що вказує на принципову відмінність між тривожністю та емоційним забарвленням образу. Резильєнтність не вимагає переосмислення смерті як «доброго» явища — людина може залишатися психологічно стійкою, продовжуючи сприймати смерть як щось негативне, за умови, що це сприйняття не трансформується в панічний страх. Виявлена тенденція</w:t>
      </w:r>
      <w:r w:rsidRPr="00200E86">
        <w:rPr>
          <w:sz w:val="28"/>
          <w:szCs w:val="28"/>
          <w:lang w:val="uk-UA"/>
        </w:rPr>
        <w:t xml:space="preserve">, що не досягає </w:t>
      </w:r>
      <w:r w:rsidRPr="00200E86">
        <w:rPr>
          <w:sz w:val="28"/>
          <w:szCs w:val="28"/>
        </w:rPr>
        <w:t>статистично</w:t>
      </w:r>
      <w:r w:rsidRPr="00200E86">
        <w:rPr>
          <w:sz w:val="28"/>
          <w:szCs w:val="28"/>
          <w:lang w:val="uk-UA"/>
        </w:rPr>
        <w:t xml:space="preserve">ї </w:t>
      </w:r>
      <w:r w:rsidRPr="00200E86">
        <w:rPr>
          <w:sz w:val="28"/>
          <w:szCs w:val="28"/>
        </w:rPr>
        <w:t>значущ</w:t>
      </w:r>
      <w:r w:rsidRPr="00200E86">
        <w:rPr>
          <w:sz w:val="28"/>
          <w:szCs w:val="28"/>
          <w:lang w:val="uk-UA"/>
        </w:rPr>
        <w:t>ості,</w:t>
      </w:r>
      <w:r w:rsidRPr="00200E86">
        <w:rPr>
          <w:sz w:val="28"/>
          <w:szCs w:val="28"/>
        </w:rPr>
        <w:t xml:space="preserve"> до зв'язку між резильєнтністю та сприйняттям власної смерті як </w:t>
      </w:r>
      <w:r w:rsidRPr="00200E86">
        <w:rPr>
          <w:sz w:val="28"/>
          <w:szCs w:val="28"/>
          <w:lang w:val="uk-UA"/>
        </w:rPr>
        <w:t xml:space="preserve">вагомої </w:t>
      </w:r>
      <w:r w:rsidRPr="00200E86">
        <w:rPr>
          <w:sz w:val="28"/>
          <w:szCs w:val="28"/>
        </w:rPr>
        <w:t>події</w:t>
      </w:r>
      <w:r w:rsidRPr="00200E86">
        <w:rPr>
          <w:rFonts w:eastAsia="Calibri"/>
          <w:sz w:val="28"/>
          <w:szCs w:val="22"/>
          <w:lang w:val="uk-UA" w:eastAsia="en-US"/>
        </w:rPr>
        <w:t>. Це може означати, що усвідомлення реальності та масштабу власної смерті слугує ресурсом для психіки, мобілізуючи людину.</w:t>
      </w:r>
      <w:r w:rsidRPr="00200E86">
        <w:rPr>
          <w:sz w:val="28"/>
          <w:szCs w:val="28"/>
          <w:lang w:val="uk-UA"/>
        </w:rPr>
        <w:t xml:space="preserve"> </w:t>
      </w:r>
      <w:r w:rsidRPr="00200E86">
        <w:rPr>
          <w:sz w:val="28"/>
          <w:szCs w:val="28"/>
        </w:rPr>
        <w:t>Отже, критичним для збереження ментального здоров'я є не зміст уявлень про смерть, а здатність регулювати афективну реакцію на ці уявлення.</w:t>
      </w:r>
    </w:p>
    <w:p w14:paraId="60EE770A" w14:textId="6A4FF744" w:rsidR="000C37A0" w:rsidRDefault="000C37A0" w:rsidP="000C37A0">
      <w:pPr>
        <w:pStyle w:val="1"/>
        <w:jc w:val="both"/>
      </w:pPr>
      <w:bookmarkStart w:id="19" w:name="_Toc214968141"/>
      <w:r>
        <w:lastRenderedPageBreak/>
        <w:t>РОЗДІЛ 3.ПСИХОЛОГІЧНА ПРОГРАМА РОЗВИТКУ РЕЗИЛІЄНТНОСТІ СТУДЕНТСЬКОЇ МОЛОДІ В УМОВАХ ВІЙНИ</w:t>
      </w:r>
      <w:bookmarkEnd w:id="19"/>
    </w:p>
    <w:p w14:paraId="44DF4AD3" w14:textId="7F79C0E3" w:rsidR="005A2D4C" w:rsidRDefault="000C37A0" w:rsidP="005A2D4C">
      <w:pPr>
        <w:pStyle w:val="2"/>
      </w:pPr>
      <w:bookmarkStart w:id="20" w:name="_Toc214968142"/>
      <w:r>
        <w:t>3.1. Огляд сучасних методів розвитку резилієнтості в умовах війни</w:t>
      </w:r>
      <w:bookmarkEnd w:id="20"/>
    </w:p>
    <w:p w14:paraId="56FD36CF" w14:textId="367710D2" w:rsidR="007066D1" w:rsidRDefault="007066D1" w:rsidP="007066D1">
      <w:pPr>
        <w:spacing w:line="360" w:lineRule="auto"/>
        <w:ind w:firstLine="720"/>
        <w:jc w:val="both"/>
        <w:rPr>
          <w:sz w:val="28"/>
          <w:szCs w:val="28"/>
        </w:rPr>
      </w:pPr>
      <w:r w:rsidRPr="007066D1">
        <w:rPr>
          <w:sz w:val="28"/>
          <w:szCs w:val="28"/>
        </w:rPr>
        <w:t>У сучасній психологічній практиці застосовується широкий спектр методів і технік, спрямованих на підвищення рівня резильєнтності. Їхня ефективність визначається індивідуальними характеристиками людини та її готовністю розвивати важливі особистісні якості</w:t>
      </w:r>
      <w:r w:rsidR="00C02762">
        <w:rPr>
          <w:sz w:val="28"/>
          <w:szCs w:val="28"/>
          <w:lang w:val="uk-UA"/>
        </w:rPr>
        <w:t xml:space="preserve"> </w:t>
      </w:r>
      <w:r w:rsidR="00C02762" w:rsidRPr="00C02762">
        <w:rPr>
          <w:sz w:val="28"/>
          <w:szCs w:val="28"/>
        </w:rPr>
        <w:t>[12, c. 85]</w:t>
      </w:r>
      <w:r w:rsidRPr="007066D1">
        <w:rPr>
          <w:sz w:val="28"/>
          <w:szCs w:val="28"/>
        </w:rPr>
        <w:t>.</w:t>
      </w:r>
    </w:p>
    <w:p w14:paraId="3B06570C" w14:textId="32002E3E" w:rsidR="005A2D4C" w:rsidRPr="007066D1" w:rsidRDefault="005A2D4C" w:rsidP="007066D1">
      <w:pPr>
        <w:spacing w:line="360" w:lineRule="auto"/>
        <w:ind w:firstLine="720"/>
        <w:jc w:val="both"/>
        <w:rPr>
          <w:sz w:val="28"/>
          <w:szCs w:val="28"/>
        </w:rPr>
      </w:pPr>
      <w:r w:rsidRPr="007066D1">
        <w:rPr>
          <w:sz w:val="28"/>
          <w:szCs w:val="28"/>
        </w:rPr>
        <w:t>У контексті воєнних подій особливої ваги набуває модель BASIC PH, яка розглядає шість ресурсних каналів</w:t>
      </w:r>
      <w:r w:rsidRPr="007066D1">
        <w:rPr>
          <w:sz w:val="28"/>
          <w:szCs w:val="28"/>
          <w:lang w:val="uk-UA"/>
        </w:rPr>
        <w:t xml:space="preserve"> та бере за основу потреби людини. Вчений дослідив, що ресурсна діяльність активізує</w:t>
      </w:r>
      <w:r w:rsidRPr="007066D1">
        <w:rPr>
          <w:sz w:val="28"/>
          <w:szCs w:val="28"/>
        </w:rPr>
        <w:t xml:space="preserve"> </w:t>
      </w:r>
      <w:r w:rsidRPr="007066D1">
        <w:rPr>
          <w:sz w:val="28"/>
          <w:szCs w:val="28"/>
          <w:lang w:val="uk-UA"/>
        </w:rPr>
        <w:t xml:space="preserve">неушкоджену </w:t>
      </w:r>
      <w:r w:rsidRPr="007066D1">
        <w:rPr>
          <w:sz w:val="28"/>
          <w:szCs w:val="28"/>
        </w:rPr>
        <w:t>частину психіки</w:t>
      </w:r>
      <w:r w:rsidRPr="007066D1">
        <w:rPr>
          <w:sz w:val="28"/>
          <w:szCs w:val="28"/>
          <w:lang w:val="uk-UA"/>
        </w:rPr>
        <w:t>, бо під час приємного заняття</w:t>
      </w:r>
      <w:r w:rsidRPr="007066D1">
        <w:rPr>
          <w:sz w:val="28"/>
          <w:szCs w:val="28"/>
        </w:rPr>
        <w:t xml:space="preserve">, в мозку </w:t>
      </w:r>
      <w:r w:rsidRPr="007066D1">
        <w:rPr>
          <w:sz w:val="28"/>
          <w:szCs w:val="28"/>
          <w:lang w:val="uk-UA"/>
        </w:rPr>
        <w:t xml:space="preserve">вивільняються </w:t>
      </w:r>
      <w:r w:rsidRPr="007066D1">
        <w:rPr>
          <w:sz w:val="28"/>
          <w:szCs w:val="28"/>
        </w:rPr>
        <w:t xml:space="preserve">дофамін і сератонін. </w:t>
      </w:r>
    </w:p>
    <w:p w14:paraId="24FF9350" w14:textId="5B035AFB" w:rsidR="005A2D4C" w:rsidRPr="007066D1" w:rsidRDefault="005A2D4C" w:rsidP="007066D1">
      <w:pPr>
        <w:spacing w:line="360" w:lineRule="auto"/>
        <w:ind w:firstLine="720"/>
        <w:jc w:val="both"/>
        <w:rPr>
          <w:sz w:val="28"/>
          <w:szCs w:val="28"/>
        </w:rPr>
      </w:pPr>
      <w:r w:rsidRPr="007066D1">
        <w:rPr>
          <w:sz w:val="28"/>
          <w:szCs w:val="28"/>
        </w:rPr>
        <w:t xml:space="preserve">Компонент B (Belief and values) охоплює систему вірувань та переконань людини. До його адаптивних проявів належать довіра до власних сил, впевненість у правильності обраного шляху, релігійні практики, обряди, використання символічних атрибутів на кшталт амулетів чи гороскопів. Пошук життєвого призначення, роздуми про справедливість і сенс буття — природна частина людського досвіду, але такі питання часто підсилюють внутрішню напругу. </w:t>
      </w:r>
    </w:p>
    <w:p w14:paraId="74E70321" w14:textId="388486CB" w:rsidR="005A2D4C" w:rsidRPr="007066D1" w:rsidRDefault="005A2D4C" w:rsidP="007066D1">
      <w:pPr>
        <w:spacing w:line="360" w:lineRule="auto"/>
        <w:ind w:firstLine="720"/>
        <w:jc w:val="both"/>
        <w:rPr>
          <w:sz w:val="28"/>
          <w:szCs w:val="28"/>
        </w:rPr>
      </w:pPr>
      <w:r w:rsidRPr="007066D1">
        <w:rPr>
          <w:sz w:val="28"/>
          <w:szCs w:val="28"/>
        </w:rPr>
        <w:t>Компонент A (Affect and emotion) стосується емоційної сфери людини. Щоб послабити інтенсивність переживань, корисно переключити увагу на інші стимули. До адаптивних способів емоційної регуляції належать заспокійлива музика, читання, перегляд фільмів чи серіалів, сміх, взаємодія з дітьми та тваринами, емоційна підтримка від близьких, щире вираження почуттів, емпатійний контакт, гумор, хобі та перебування на природі.</w:t>
      </w:r>
      <w:r w:rsidR="0000300D" w:rsidRPr="0000300D">
        <w:rPr>
          <w:sz w:val="28"/>
          <w:szCs w:val="28"/>
        </w:rPr>
        <w:t xml:space="preserve"> </w:t>
      </w:r>
      <w:r w:rsidRPr="007066D1">
        <w:rPr>
          <w:sz w:val="28"/>
          <w:szCs w:val="28"/>
        </w:rPr>
        <w:t>Поширеним інструментом є візуалізація. Універсальними заспокійливими образами вважають море з повільними хвилями чи небо з неквапливо рухомими хмарами. Зображення в блакитних або зелених тонах, розміщене на робочому столі, може слугувати мікропаузою для короткої релаксації. Корисно підібрати власні символи чи метафоричні образи, які викликають стійку асоціацію зі</w:t>
      </w:r>
      <w:r w:rsidR="004342B2">
        <w:rPr>
          <w:sz w:val="28"/>
          <w:szCs w:val="28"/>
          <w:lang w:val="uk-UA"/>
        </w:rPr>
        <w:t xml:space="preserve"> спокоєм</w:t>
      </w:r>
      <w:r w:rsidRPr="007066D1">
        <w:rPr>
          <w:sz w:val="28"/>
          <w:szCs w:val="28"/>
        </w:rPr>
        <w:t xml:space="preserve">. </w:t>
      </w:r>
      <w:r w:rsidRPr="007066D1">
        <w:rPr>
          <w:sz w:val="28"/>
          <w:szCs w:val="28"/>
        </w:rPr>
        <w:lastRenderedPageBreak/>
        <w:t>Варто підкріпити цей образ фотографією, предметом або картинкою, які нагадуватимуть про бажаний стан.</w:t>
      </w:r>
      <w:r w:rsidRPr="007066D1">
        <w:rPr>
          <w:sz w:val="28"/>
          <w:szCs w:val="28"/>
          <w:lang w:val="uk-UA"/>
        </w:rPr>
        <w:t xml:space="preserve"> </w:t>
      </w:r>
    </w:p>
    <w:p w14:paraId="4BB3B243" w14:textId="693153D8" w:rsidR="005A2D4C" w:rsidRPr="007066D1" w:rsidRDefault="005A2D4C" w:rsidP="007066D1">
      <w:pPr>
        <w:spacing w:line="360" w:lineRule="auto"/>
        <w:ind w:firstLine="720"/>
        <w:jc w:val="both"/>
        <w:rPr>
          <w:sz w:val="28"/>
          <w:szCs w:val="28"/>
        </w:rPr>
      </w:pPr>
      <w:r w:rsidRPr="007066D1">
        <w:rPr>
          <w:sz w:val="28"/>
          <w:szCs w:val="28"/>
        </w:rPr>
        <w:t>Компонент S (Social) охоплює сферу соціальної взаємодії та підтримки. До його адаптивних проявів належать відчуття приналежності до групи, уміння звертатися по допомогу й надавати її іншим, а також опора на родинне чи групове середовище.</w:t>
      </w:r>
      <w:r w:rsidRPr="007066D1">
        <w:rPr>
          <w:sz w:val="28"/>
          <w:szCs w:val="28"/>
          <w:lang w:val="uk-UA"/>
        </w:rPr>
        <w:t xml:space="preserve"> </w:t>
      </w:r>
      <w:r w:rsidRPr="007066D1">
        <w:rPr>
          <w:sz w:val="28"/>
          <w:szCs w:val="28"/>
        </w:rPr>
        <w:t>Соціальні ресурси можуть бути задіяні безпосередньо під час стресу або накопичуватися заздалегідь — через взаємодію з друзями, фізичну активність, інвестування у власну освіту й здоров’я. Підтримувальне оточення з боку сім’ї, друзів чи колег є одним із ключових чинників збереження психологічної стійкості, оскільки виконує роль важливого соціально-психологічного ресурсу.</w:t>
      </w:r>
      <w:r w:rsidRPr="007066D1">
        <w:rPr>
          <w:sz w:val="28"/>
          <w:szCs w:val="28"/>
          <w:lang w:val="uk-UA"/>
        </w:rPr>
        <w:t xml:space="preserve"> </w:t>
      </w:r>
      <w:r w:rsidRPr="007066D1">
        <w:rPr>
          <w:sz w:val="28"/>
          <w:szCs w:val="28"/>
        </w:rPr>
        <w:t>Важливим елементом є можливість «проговорити» напруження: озвучення переживань близьким людям — другові, партнеру, батькам — допомагає поступово зменшити емоційний тиск. Кількаразове обговорення проблеми сприяє тому, що вона поступово втрачає свою гостроту.</w:t>
      </w:r>
    </w:p>
    <w:p w14:paraId="234862CE" w14:textId="10952C9F" w:rsidR="005A2D4C" w:rsidRPr="007066D1" w:rsidRDefault="005A2D4C" w:rsidP="007066D1">
      <w:pPr>
        <w:spacing w:line="360" w:lineRule="auto"/>
        <w:ind w:firstLine="720"/>
        <w:jc w:val="both"/>
        <w:rPr>
          <w:sz w:val="28"/>
          <w:szCs w:val="28"/>
        </w:rPr>
      </w:pPr>
      <w:bookmarkStart w:id="21" w:name="OLE_LINK73"/>
      <w:bookmarkStart w:id="22" w:name="OLE_LINK74"/>
      <w:r w:rsidRPr="007066D1">
        <w:rPr>
          <w:sz w:val="28"/>
          <w:szCs w:val="28"/>
        </w:rPr>
        <w:t>Компонент I (Imagination) стосується уяви та творчого мислення. Його адаптивні прояви охоплюють здатність генерувати різні варіанти рішень, використовувати уяву для зниження напруги, застосовувати релаксаційні образи, фантазувати, мріяти та реалізовувати себе у творчій діяльності.</w:t>
      </w:r>
    </w:p>
    <w:bookmarkEnd w:id="21"/>
    <w:bookmarkEnd w:id="22"/>
    <w:p w14:paraId="6C4889B2" w14:textId="6FCD4C0E" w:rsidR="007066D1" w:rsidRPr="007066D1" w:rsidRDefault="007066D1" w:rsidP="007066D1">
      <w:pPr>
        <w:spacing w:line="360" w:lineRule="auto"/>
        <w:ind w:firstLine="720"/>
        <w:jc w:val="both"/>
        <w:rPr>
          <w:sz w:val="28"/>
          <w:szCs w:val="28"/>
        </w:rPr>
      </w:pPr>
      <w:r w:rsidRPr="007066D1">
        <w:rPr>
          <w:sz w:val="28"/>
          <w:szCs w:val="28"/>
        </w:rPr>
        <w:t>Компонент C (Cognition and thought) охоплює розумову діяльність, переконання та когнітивні стратегії, що допомагають людині орієнтуватися у складних життєвих ситуаціях. Адаптивні прояви цього каналу включають збір і систематизацію інформації, самоосвіту, засвоєння соціальних норм і правил, визначення пріоритетів та ефективне планування часу. Тайм-менеджмент є важливим елементом профілактики стресу та одним із ключових ресурсів стійкості.</w:t>
      </w:r>
      <w:r w:rsidRPr="007066D1">
        <w:rPr>
          <w:sz w:val="28"/>
          <w:szCs w:val="28"/>
          <w:lang w:val="uk-UA"/>
        </w:rPr>
        <w:t xml:space="preserve"> </w:t>
      </w:r>
      <w:r w:rsidR="0000300D">
        <w:rPr>
          <w:sz w:val="28"/>
          <w:szCs w:val="28"/>
          <w:lang w:val="uk-UA"/>
        </w:rPr>
        <w:t>К</w:t>
      </w:r>
      <w:r w:rsidRPr="007066D1">
        <w:rPr>
          <w:sz w:val="28"/>
          <w:szCs w:val="28"/>
        </w:rPr>
        <w:t>орисно складати список справ і виконувати їх по черзі, починаючи з найбільш важливих.</w:t>
      </w:r>
      <w:r w:rsidRPr="007066D1">
        <w:rPr>
          <w:sz w:val="28"/>
          <w:szCs w:val="28"/>
          <w:lang w:val="uk-UA"/>
        </w:rPr>
        <w:t xml:space="preserve"> </w:t>
      </w:r>
      <w:r w:rsidRPr="007066D1">
        <w:rPr>
          <w:sz w:val="28"/>
          <w:szCs w:val="28"/>
        </w:rPr>
        <w:t xml:space="preserve">Когнітивні методи зниження стресу передбачають розвиток позитивного та гнучкого мислення. Бізнес-психолог Шерон Мельник пропонує правило «50 %» як ефективний спосіб боротьби зі стресом. Вона підкреслює, що будь-яка ситуація складається з двох частин: тієї, яку ми можемо контролювати, й тієї, що перебуває поза нашою владою. До неконтрольованих факторів </w:t>
      </w:r>
      <w:r w:rsidRPr="007066D1">
        <w:rPr>
          <w:sz w:val="28"/>
          <w:szCs w:val="28"/>
        </w:rPr>
        <w:lastRenderedPageBreak/>
        <w:t>належать глобальні поді</w:t>
      </w:r>
      <w:r w:rsidR="0000300D">
        <w:rPr>
          <w:sz w:val="28"/>
          <w:szCs w:val="28"/>
          <w:lang w:val="uk-UA"/>
        </w:rPr>
        <w:t xml:space="preserve">ї, </w:t>
      </w:r>
      <w:r w:rsidRPr="007066D1">
        <w:rPr>
          <w:sz w:val="28"/>
          <w:szCs w:val="28"/>
        </w:rPr>
        <w:t>наприклад, війна, хвороби, поведінка інших людей чи обставини зовнішнього середовища. Сутність правила полягає в тому, щоб спрямовувати зусилля лише на те, що піддається впливу, а у випадках, коли змінити ситуацію неможливо, — працювати над зміною власного ставлення до неї.</w:t>
      </w:r>
    </w:p>
    <w:p w14:paraId="2CCBEF1E" w14:textId="3B9594CE" w:rsidR="007066D1" w:rsidRPr="007066D1" w:rsidRDefault="007066D1" w:rsidP="007066D1">
      <w:pPr>
        <w:spacing w:line="360" w:lineRule="auto"/>
        <w:ind w:firstLine="720"/>
        <w:jc w:val="both"/>
        <w:rPr>
          <w:sz w:val="28"/>
          <w:szCs w:val="28"/>
        </w:rPr>
      </w:pPr>
      <w:r w:rsidRPr="007066D1">
        <w:rPr>
          <w:sz w:val="28"/>
          <w:szCs w:val="28"/>
        </w:rPr>
        <w:t xml:space="preserve">PH (Physiology and activities) – </w:t>
      </w:r>
      <w:r w:rsidRPr="007066D1">
        <w:rPr>
          <w:sz w:val="28"/>
          <w:szCs w:val="28"/>
          <w:lang w:val="uk-UA"/>
        </w:rPr>
        <w:t>т</w:t>
      </w:r>
      <w:r w:rsidRPr="007066D1">
        <w:rPr>
          <w:sz w:val="28"/>
          <w:szCs w:val="28"/>
        </w:rPr>
        <w:t>іло</w:t>
      </w:r>
      <w:r w:rsidRPr="007066D1">
        <w:rPr>
          <w:sz w:val="28"/>
          <w:szCs w:val="28"/>
          <w:lang w:val="uk-UA"/>
        </w:rPr>
        <w:t xml:space="preserve">. </w:t>
      </w:r>
      <w:r w:rsidRPr="007066D1">
        <w:rPr>
          <w:sz w:val="28"/>
          <w:szCs w:val="28"/>
        </w:rPr>
        <w:t>Фізіологічний компонент є фундаментом психологічної стійкості, адже саме тіло найпершим реагує на стрес і виснаження. Адаптивне використання PH-каналу включає різні форми турботи про фізичний стан: техніки релаксації, регулярні прогулянки, тілесні практики, масаж, повноцінний сон, помірне фізичне навантаження, а також активності, що сприяють м’язовому та емоційному розвантаженню (танці, рухливі ігри, побутова активність). Такі дії допомагають відновити природний рівень енергії, регулюють нервову систему та підсилюють здатність організму протистояти тривалому напруженню.</w:t>
      </w:r>
      <w:r w:rsidRPr="007066D1">
        <w:rPr>
          <w:sz w:val="28"/>
          <w:szCs w:val="28"/>
          <w:lang w:val="uk-UA"/>
        </w:rPr>
        <w:t xml:space="preserve"> </w:t>
      </w:r>
      <w:r w:rsidRPr="007066D1">
        <w:rPr>
          <w:sz w:val="28"/>
          <w:szCs w:val="28"/>
        </w:rPr>
        <w:t>У стані тривалого стресу багато людей починають частіше вживати солодке, намагаючись компенсувати нестабільність рівня енергії. Однак значно корисніше підтримувати харчування за рахунок овочів та продуктів, що містять необхідні для стресостійкості мікронутрієнти. Окрему роль відіграють дихальні техніки. Під впливом стресу дихання стає поверхневим, що підсилює навантаження на серцево-судинну систему. Навчання повільному, усвідомленому диханню дає можливість швидко знижувати фізичне напруження та відновлювати відчуття контролю над власним станом</w:t>
      </w:r>
      <w:r w:rsidR="009E5336">
        <w:rPr>
          <w:sz w:val="28"/>
          <w:szCs w:val="28"/>
          <w:lang w:val="uk-UA"/>
        </w:rPr>
        <w:t xml:space="preserve"> </w:t>
      </w:r>
      <w:r w:rsidR="009E5336" w:rsidRPr="009E5336">
        <w:rPr>
          <w:sz w:val="28"/>
          <w:szCs w:val="28"/>
        </w:rPr>
        <w:t>[</w:t>
      </w:r>
      <w:r w:rsidR="009E5336">
        <w:rPr>
          <w:sz w:val="28"/>
          <w:szCs w:val="28"/>
          <w:lang w:val="uk-UA"/>
        </w:rPr>
        <w:t>16</w:t>
      </w:r>
      <w:r w:rsidR="005825CD">
        <w:rPr>
          <w:sz w:val="28"/>
          <w:szCs w:val="28"/>
          <w:lang w:val="uk-UA"/>
        </w:rPr>
        <w:t>, с. 82-87</w:t>
      </w:r>
      <w:r w:rsidR="009E5336">
        <w:rPr>
          <w:sz w:val="28"/>
          <w:szCs w:val="28"/>
        </w:rPr>
        <w:t>]</w:t>
      </w:r>
      <w:r w:rsidRPr="007066D1">
        <w:rPr>
          <w:sz w:val="28"/>
          <w:szCs w:val="28"/>
        </w:rPr>
        <w:t xml:space="preserve">. </w:t>
      </w:r>
    </w:p>
    <w:p w14:paraId="5FC55598" w14:textId="1CB8DD56" w:rsidR="00C02762" w:rsidRDefault="007066D1" w:rsidP="005825CD">
      <w:pPr>
        <w:spacing w:line="360" w:lineRule="auto"/>
        <w:ind w:firstLine="720"/>
        <w:jc w:val="both"/>
        <w:rPr>
          <w:sz w:val="28"/>
          <w:szCs w:val="28"/>
          <w:lang w:val="uk-UA"/>
        </w:rPr>
      </w:pPr>
      <w:r w:rsidRPr="007066D1">
        <w:rPr>
          <w:sz w:val="28"/>
          <w:szCs w:val="28"/>
          <w:lang w:val="uk-UA"/>
        </w:rPr>
        <w:t xml:space="preserve">У межах ресурсного підходу підкреслюється, що ефективне подолання стресу ґрунтується на використанні власних сильних сторін, активній життєвій позиції, професійному потенціалі, а також на опорі на соціальні зв’язки — підтримку, довіру й допомогу з боку значущих та кваліфікованих осіб. У концепції життєстійкості, розробленій С. </w:t>
      </w:r>
      <w:proofErr w:type="spellStart"/>
      <w:r w:rsidRPr="007066D1">
        <w:rPr>
          <w:sz w:val="28"/>
          <w:szCs w:val="28"/>
          <w:lang w:val="uk-UA"/>
        </w:rPr>
        <w:t>Мадді</w:t>
      </w:r>
      <w:proofErr w:type="spellEnd"/>
      <w:r w:rsidRPr="007066D1">
        <w:rPr>
          <w:sz w:val="28"/>
          <w:szCs w:val="28"/>
          <w:lang w:val="uk-UA"/>
        </w:rPr>
        <w:t>, особлива роль відводиться творчим здібностям, які допомагають людині не лише зменшити емоційне напруження, а й розширити свій досвід, розвинути нові навички та наповнити життя позитивними переживаннями</w:t>
      </w:r>
      <w:r w:rsidR="00C02762" w:rsidRPr="00C02762">
        <w:rPr>
          <w:sz w:val="28"/>
          <w:szCs w:val="28"/>
          <w:lang w:val="uk-UA"/>
        </w:rPr>
        <w:t xml:space="preserve"> [49, </w:t>
      </w:r>
      <w:r w:rsidR="00C02762">
        <w:rPr>
          <w:sz w:val="28"/>
          <w:szCs w:val="28"/>
          <w:lang w:val="en-US"/>
        </w:rPr>
        <w:t>c</w:t>
      </w:r>
      <w:r w:rsidR="00C02762" w:rsidRPr="00C02762">
        <w:rPr>
          <w:sz w:val="28"/>
          <w:szCs w:val="28"/>
          <w:lang w:val="uk-UA"/>
        </w:rPr>
        <w:t>. 551]</w:t>
      </w:r>
      <w:r w:rsidRPr="007066D1">
        <w:rPr>
          <w:sz w:val="28"/>
          <w:szCs w:val="28"/>
          <w:lang w:val="uk-UA"/>
        </w:rPr>
        <w:t>.</w:t>
      </w:r>
      <w:r w:rsidR="004342B2">
        <w:rPr>
          <w:sz w:val="28"/>
          <w:szCs w:val="28"/>
          <w:lang w:val="uk-UA"/>
        </w:rPr>
        <w:t xml:space="preserve"> </w:t>
      </w:r>
    </w:p>
    <w:p w14:paraId="647E7EBB" w14:textId="5ED6569B" w:rsidR="007066D1" w:rsidRPr="007066D1" w:rsidRDefault="007066D1" w:rsidP="005825CD">
      <w:pPr>
        <w:spacing w:line="360" w:lineRule="auto"/>
        <w:ind w:firstLine="720"/>
        <w:jc w:val="both"/>
        <w:rPr>
          <w:sz w:val="28"/>
          <w:szCs w:val="28"/>
          <w:lang w:val="uk-UA"/>
        </w:rPr>
      </w:pPr>
      <w:r w:rsidRPr="007066D1">
        <w:rPr>
          <w:sz w:val="28"/>
          <w:szCs w:val="28"/>
          <w:lang w:val="uk-UA"/>
        </w:rPr>
        <w:lastRenderedPageBreak/>
        <w:t xml:space="preserve">У зв’язку з цим у психологічній практиці доцільно використовувати методи, спрямовані на розвиток творчого та духовного потенціалу, удосконалення комунікативних умінь, зміцнення адаптивних </w:t>
      </w:r>
      <w:proofErr w:type="spellStart"/>
      <w:r w:rsidRPr="007066D1">
        <w:rPr>
          <w:sz w:val="28"/>
          <w:szCs w:val="28"/>
          <w:lang w:val="uk-UA"/>
        </w:rPr>
        <w:t>копінг</w:t>
      </w:r>
      <w:proofErr w:type="spellEnd"/>
      <w:r w:rsidRPr="007066D1">
        <w:rPr>
          <w:sz w:val="28"/>
          <w:szCs w:val="28"/>
          <w:lang w:val="uk-UA"/>
        </w:rPr>
        <w:t>-стратегій та формування активної позиції щодо власних ресурсів.</w:t>
      </w:r>
      <w:r w:rsidR="005825CD">
        <w:rPr>
          <w:sz w:val="28"/>
          <w:szCs w:val="28"/>
          <w:lang w:val="uk-UA"/>
        </w:rPr>
        <w:t xml:space="preserve"> </w:t>
      </w:r>
      <w:r w:rsidRPr="007066D1">
        <w:rPr>
          <w:sz w:val="28"/>
          <w:szCs w:val="28"/>
          <w:lang w:val="uk-UA"/>
        </w:rPr>
        <w:t>До внутрішніх ресурсів, що сприяють подоланню стресу й відновленню після кризових переживань, належать емоційна компетентність, навички саморегуляції, система особистісних цінностей, рівень самооцінки, здатність застосовувати психологічні захисні механізми, приймати рішення та ефективно вирішувати конфліктні ситуації.</w:t>
      </w:r>
      <w:r w:rsidR="0000300D">
        <w:rPr>
          <w:sz w:val="28"/>
          <w:szCs w:val="28"/>
          <w:lang w:val="uk-UA"/>
        </w:rPr>
        <w:t xml:space="preserve"> </w:t>
      </w:r>
      <w:r w:rsidRPr="007066D1">
        <w:rPr>
          <w:sz w:val="28"/>
          <w:szCs w:val="28"/>
          <w:lang w:val="uk-UA"/>
        </w:rPr>
        <w:t>Зовнішні ресурси, які підтримують психологічну стабільність і сприяють</w:t>
      </w:r>
      <w:r w:rsidR="0000300D">
        <w:rPr>
          <w:sz w:val="28"/>
          <w:szCs w:val="28"/>
          <w:lang w:val="uk-UA"/>
        </w:rPr>
        <w:t xml:space="preserve"> подоланню стресу</w:t>
      </w:r>
      <w:r w:rsidRPr="007066D1">
        <w:rPr>
          <w:sz w:val="28"/>
          <w:szCs w:val="28"/>
          <w:lang w:val="uk-UA"/>
        </w:rPr>
        <w:t>, включають здатність отримувати та надавати соціальну підтримку, навички лідерства, участь у громадських ініціативах, а також залучення до освітніх і тренінгових програм, що підсилюють особистісний та соціальний потенціал</w:t>
      </w:r>
      <w:r w:rsidR="005825CD">
        <w:rPr>
          <w:sz w:val="28"/>
          <w:szCs w:val="28"/>
          <w:lang w:val="uk-UA"/>
        </w:rPr>
        <w:t xml:space="preserve"> </w:t>
      </w:r>
      <w:r w:rsidR="005825CD" w:rsidRPr="005825CD">
        <w:rPr>
          <w:sz w:val="28"/>
          <w:szCs w:val="28"/>
          <w:lang w:val="uk-UA"/>
        </w:rPr>
        <w:t xml:space="preserve">[11, </w:t>
      </w:r>
      <w:r w:rsidR="005825CD">
        <w:rPr>
          <w:sz w:val="28"/>
          <w:szCs w:val="28"/>
          <w:lang w:val="en-US"/>
        </w:rPr>
        <w:t>c</w:t>
      </w:r>
      <w:r w:rsidR="005825CD" w:rsidRPr="005825CD">
        <w:rPr>
          <w:sz w:val="28"/>
          <w:szCs w:val="28"/>
          <w:lang w:val="uk-UA"/>
        </w:rPr>
        <w:t>. 82]</w:t>
      </w:r>
      <w:r w:rsidRPr="007066D1">
        <w:rPr>
          <w:sz w:val="28"/>
          <w:szCs w:val="28"/>
          <w:lang w:val="uk-UA"/>
        </w:rPr>
        <w:t>.</w:t>
      </w:r>
    </w:p>
    <w:p w14:paraId="63D0B38F" w14:textId="77777777" w:rsidR="007066D1" w:rsidRPr="007066D1" w:rsidRDefault="007066D1" w:rsidP="007066D1">
      <w:pPr>
        <w:spacing w:line="360" w:lineRule="auto"/>
        <w:ind w:firstLine="720"/>
        <w:jc w:val="both"/>
        <w:rPr>
          <w:sz w:val="28"/>
          <w:szCs w:val="28"/>
        </w:rPr>
      </w:pPr>
      <w:r w:rsidRPr="007066D1">
        <w:rPr>
          <w:sz w:val="28"/>
          <w:szCs w:val="28"/>
        </w:rPr>
        <w:t>У сучасній психологічній практиці популярними</w:t>
      </w:r>
      <w:r w:rsidRPr="007066D1">
        <w:rPr>
          <w:sz w:val="28"/>
          <w:szCs w:val="28"/>
          <w:lang w:val="uk-UA"/>
        </w:rPr>
        <w:t xml:space="preserve"> є</w:t>
      </w:r>
      <w:r w:rsidRPr="007066D1">
        <w:rPr>
          <w:sz w:val="28"/>
          <w:szCs w:val="28"/>
        </w:rPr>
        <w:t xml:space="preserve"> когнітивно-поведінковий</w:t>
      </w:r>
      <w:r w:rsidRPr="007066D1">
        <w:rPr>
          <w:sz w:val="28"/>
          <w:szCs w:val="28"/>
          <w:lang w:val="uk-UA"/>
        </w:rPr>
        <w:t xml:space="preserve"> та </w:t>
      </w:r>
      <w:r w:rsidRPr="007066D1">
        <w:rPr>
          <w:sz w:val="28"/>
          <w:szCs w:val="28"/>
        </w:rPr>
        <w:t>арттерапевтичний напрями надання психологічної допомоги</w:t>
      </w:r>
      <w:r w:rsidRPr="007066D1">
        <w:rPr>
          <w:sz w:val="28"/>
          <w:szCs w:val="28"/>
          <w:lang w:val="uk-UA"/>
        </w:rPr>
        <w:t>.</w:t>
      </w:r>
      <w:r w:rsidRPr="007066D1">
        <w:rPr>
          <w:sz w:val="28"/>
          <w:szCs w:val="28"/>
        </w:rPr>
        <w:t xml:space="preserve"> </w:t>
      </w:r>
    </w:p>
    <w:p w14:paraId="7D8FC6A4" w14:textId="19D6F72F" w:rsidR="00C02762" w:rsidRPr="00C02762" w:rsidRDefault="007066D1" w:rsidP="005825CD">
      <w:pPr>
        <w:spacing w:line="360" w:lineRule="auto"/>
        <w:ind w:firstLine="720"/>
        <w:jc w:val="both"/>
        <w:rPr>
          <w:sz w:val="28"/>
          <w:szCs w:val="28"/>
          <w:lang w:val="uk-UA"/>
        </w:rPr>
      </w:pPr>
      <w:r w:rsidRPr="007066D1">
        <w:rPr>
          <w:sz w:val="28"/>
          <w:szCs w:val="28"/>
        </w:rPr>
        <w:t>Для осіб, які пережили психологічні наслідки війни, особливу результативність демонструє когнітивно-поведінкова терапія. Наукові дані підтверджують, що КПТ належить до методів «першої лінії» згідно з міжнародними клінічними рекомендаціями провідних професійних асоціацій, Міністерств охорони здоров’я та ВООЗ. Основою підходу є ідея про взаємозалежність мислення, емоцій та поведінкових реакцій, а отже — зміна одного компонента здатна трансформувати всю систему</w:t>
      </w:r>
      <w:r w:rsidR="005825CD" w:rsidRPr="005825CD">
        <w:rPr>
          <w:sz w:val="28"/>
          <w:szCs w:val="28"/>
          <w:lang w:val="ru-RU"/>
        </w:rPr>
        <w:t xml:space="preserve">. </w:t>
      </w:r>
      <w:r w:rsidRPr="007066D1">
        <w:rPr>
          <w:sz w:val="28"/>
          <w:szCs w:val="28"/>
        </w:rPr>
        <w:t>У межах КПТ клієнти навчаються виявляти та коригувати дисфункційні когнітивні схеми, які ускладнюють адаптацію до стресових обставин. До цього належить переосмислення негативних суджень, формування більш гнучких способів мислення, розвиток конструктивних інтерпретацій та здобуття навичок самопідтримки. Важливою складовою є й поведінкові інтервенції — тренування нових моделей реагування, поступове опанування складних ситуацій, застосування технік релаксації та навичок стрес-менеджменту</w:t>
      </w:r>
      <w:r w:rsidR="00C02762">
        <w:rPr>
          <w:sz w:val="28"/>
          <w:szCs w:val="28"/>
          <w:lang w:val="uk-UA"/>
        </w:rPr>
        <w:t xml:space="preserve"> </w:t>
      </w:r>
      <w:r w:rsidR="00C02762" w:rsidRPr="005825CD">
        <w:rPr>
          <w:sz w:val="28"/>
          <w:szCs w:val="28"/>
        </w:rPr>
        <w:t>[</w:t>
      </w:r>
      <w:r w:rsidR="00C02762">
        <w:rPr>
          <w:sz w:val="28"/>
          <w:szCs w:val="28"/>
          <w:lang w:val="uk-UA"/>
        </w:rPr>
        <w:t>4</w:t>
      </w:r>
      <w:r w:rsidR="00C02762" w:rsidRPr="005825CD">
        <w:rPr>
          <w:sz w:val="28"/>
          <w:szCs w:val="28"/>
        </w:rPr>
        <w:t xml:space="preserve">, c. </w:t>
      </w:r>
      <w:r w:rsidR="00C02762" w:rsidRPr="00C02762">
        <w:rPr>
          <w:sz w:val="28"/>
          <w:szCs w:val="28"/>
        </w:rPr>
        <w:t>75</w:t>
      </w:r>
      <w:r w:rsidR="00C02762" w:rsidRPr="005825CD">
        <w:rPr>
          <w:sz w:val="28"/>
          <w:szCs w:val="28"/>
        </w:rPr>
        <w:t>]</w:t>
      </w:r>
      <w:r w:rsidR="00C02762" w:rsidRPr="007066D1">
        <w:rPr>
          <w:sz w:val="28"/>
          <w:szCs w:val="28"/>
        </w:rPr>
        <w:t>.</w:t>
      </w:r>
    </w:p>
    <w:p w14:paraId="7FB91B3D" w14:textId="7DD8B474" w:rsidR="007066D1" w:rsidRPr="005825CD" w:rsidRDefault="007066D1" w:rsidP="005825CD">
      <w:pPr>
        <w:spacing w:line="360" w:lineRule="auto"/>
        <w:ind w:firstLine="720"/>
        <w:jc w:val="both"/>
        <w:rPr>
          <w:sz w:val="28"/>
          <w:szCs w:val="28"/>
          <w:lang w:val="uk-UA"/>
        </w:rPr>
      </w:pPr>
      <w:r w:rsidRPr="007066D1">
        <w:rPr>
          <w:sz w:val="28"/>
          <w:szCs w:val="28"/>
        </w:rPr>
        <w:lastRenderedPageBreak/>
        <w:t xml:space="preserve">Особливо вагомою є роль травмоорієнтованої КПТ, яка разом із методом десенсибілізації та репроцесінґу рухами очей </w:t>
      </w:r>
      <w:r w:rsidR="005825CD">
        <w:rPr>
          <w:sz w:val="28"/>
          <w:szCs w:val="28"/>
        </w:rPr>
        <w:t>–</w:t>
      </w:r>
      <w:r w:rsidR="005825CD" w:rsidRPr="005825CD">
        <w:rPr>
          <w:sz w:val="28"/>
          <w:szCs w:val="28"/>
        </w:rPr>
        <w:t xml:space="preserve"> </w:t>
      </w:r>
      <w:r w:rsidRPr="007066D1">
        <w:rPr>
          <w:sz w:val="28"/>
          <w:szCs w:val="28"/>
        </w:rPr>
        <w:t>EMDR</w:t>
      </w:r>
      <w:r w:rsidR="005825CD">
        <w:rPr>
          <w:sz w:val="28"/>
          <w:szCs w:val="28"/>
          <w:lang w:val="uk-UA"/>
        </w:rPr>
        <w:t xml:space="preserve">, що </w:t>
      </w:r>
      <w:r w:rsidRPr="007066D1">
        <w:rPr>
          <w:sz w:val="28"/>
          <w:szCs w:val="28"/>
        </w:rPr>
        <w:t>вважається провідним підходом у лікуванні посттравматичного стресового розладу. Застосування цих методів допомагає клієнтам інтегрувати травматичний досвід, зменшити симптоматику та покращити рівень психологічного благополуччя</w:t>
      </w:r>
      <w:r w:rsidR="005825CD" w:rsidRPr="005825CD">
        <w:rPr>
          <w:sz w:val="28"/>
          <w:szCs w:val="28"/>
          <w:lang w:val="ru-RU"/>
        </w:rPr>
        <w:t xml:space="preserve"> </w:t>
      </w:r>
      <w:r w:rsidR="005825CD" w:rsidRPr="005825CD">
        <w:rPr>
          <w:sz w:val="28"/>
          <w:szCs w:val="28"/>
        </w:rPr>
        <w:t>[</w:t>
      </w:r>
      <w:r w:rsidR="005825CD">
        <w:rPr>
          <w:sz w:val="28"/>
          <w:szCs w:val="28"/>
          <w:lang w:val="uk-UA"/>
        </w:rPr>
        <w:t>3</w:t>
      </w:r>
      <w:r w:rsidR="005825CD" w:rsidRPr="005825CD">
        <w:rPr>
          <w:sz w:val="28"/>
          <w:szCs w:val="28"/>
        </w:rPr>
        <w:t xml:space="preserve">, c. </w:t>
      </w:r>
      <w:r w:rsidR="005825CD">
        <w:rPr>
          <w:sz w:val="28"/>
          <w:szCs w:val="28"/>
          <w:lang w:val="uk-UA"/>
        </w:rPr>
        <w:t>83</w:t>
      </w:r>
      <w:r w:rsidR="005825CD" w:rsidRPr="005825CD">
        <w:rPr>
          <w:sz w:val="28"/>
          <w:szCs w:val="28"/>
        </w:rPr>
        <w:t>]</w:t>
      </w:r>
      <w:r w:rsidR="005825CD" w:rsidRPr="007066D1">
        <w:rPr>
          <w:sz w:val="28"/>
          <w:szCs w:val="28"/>
        </w:rPr>
        <w:t>.</w:t>
      </w:r>
    </w:p>
    <w:p w14:paraId="3B4CF467" w14:textId="1B3325F9" w:rsidR="007066D1" w:rsidRPr="005825CD" w:rsidRDefault="007066D1" w:rsidP="005825CD">
      <w:pPr>
        <w:spacing w:line="360" w:lineRule="auto"/>
        <w:ind w:firstLine="720"/>
        <w:jc w:val="both"/>
        <w:rPr>
          <w:sz w:val="28"/>
          <w:szCs w:val="28"/>
        </w:rPr>
      </w:pPr>
      <w:r w:rsidRPr="007066D1">
        <w:rPr>
          <w:sz w:val="28"/>
          <w:szCs w:val="28"/>
        </w:rPr>
        <w:t xml:space="preserve">Арттерапію визнають одним із найбільш ефективних та екологічних підходів у формуванні цілісного й стійкого світогляду. </w:t>
      </w:r>
      <w:r w:rsidR="0000300D">
        <w:rPr>
          <w:sz w:val="28"/>
          <w:szCs w:val="28"/>
          <w:lang w:val="uk-UA"/>
        </w:rPr>
        <w:t xml:space="preserve">Це </w:t>
      </w:r>
      <w:r w:rsidRPr="007066D1">
        <w:rPr>
          <w:sz w:val="28"/>
          <w:szCs w:val="28"/>
        </w:rPr>
        <w:t>спеціалізований психотерапевтичний напрям, спрямований на гармонізацію внутрішнього стану людини через розвиток здатності до самовираження та глибшого усвідомлення власних переживань</w:t>
      </w:r>
      <w:r w:rsidR="0000300D">
        <w:rPr>
          <w:sz w:val="28"/>
          <w:szCs w:val="28"/>
          <w:lang w:val="uk-UA"/>
        </w:rPr>
        <w:t xml:space="preserve">, що </w:t>
      </w:r>
      <w:r w:rsidRPr="007066D1">
        <w:rPr>
          <w:sz w:val="28"/>
          <w:szCs w:val="28"/>
        </w:rPr>
        <w:t>забезпечується завдяки активізації художніх, музичних, творчих здібностей та задоволенню, яке людина отримує під час їх реалізації</w:t>
      </w:r>
      <w:r w:rsidR="005825CD">
        <w:rPr>
          <w:sz w:val="28"/>
          <w:szCs w:val="28"/>
          <w:lang w:val="uk-UA"/>
        </w:rPr>
        <w:t xml:space="preserve">. </w:t>
      </w:r>
      <w:r w:rsidRPr="007066D1">
        <w:rPr>
          <w:sz w:val="28"/>
          <w:szCs w:val="28"/>
        </w:rPr>
        <w:t>У дослідженні О. Костюченко підкреслюється, що застосування творчих технік позитивно впливає одразу на кілька сфер функціонування резилієнтної особистості – емоційну, інтелектуальну, соціально-особистісну, фізичну та морально-вольову. Такий вплив сприяє формуванню стійких ціннісних орієнтацій, розвитку волі, творчого потенціалу та розширенню можливостей людини щодо адаптивної реакції на складні життєві обставини</w:t>
      </w:r>
      <w:r w:rsidR="0000300D">
        <w:rPr>
          <w:sz w:val="28"/>
          <w:szCs w:val="28"/>
          <w:lang w:val="uk-UA"/>
        </w:rPr>
        <w:t xml:space="preserve">. </w:t>
      </w:r>
      <w:r w:rsidR="0000300D" w:rsidRPr="007066D1">
        <w:rPr>
          <w:sz w:val="28"/>
          <w:szCs w:val="28"/>
        </w:rPr>
        <w:t>Через дистанціювання людина створює нові інтерпретації власного досвіду, усвідомлює потреби й бажання, отримує інсайти та переосмислює напрям подальших дій</w:t>
      </w:r>
      <w:r w:rsidR="005825CD">
        <w:rPr>
          <w:sz w:val="28"/>
          <w:szCs w:val="28"/>
          <w:lang w:val="uk-UA"/>
        </w:rPr>
        <w:t xml:space="preserve"> </w:t>
      </w:r>
      <w:r w:rsidR="005825CD" w:rsidRPr="005825CD">
        <w:rPr>
          <w:sz w:val="28"/>
          <w:szCs w:val="28"/>
        </w:rPr>
        <w:t>[</w:t>
      </w:r>
      <w:r w:rsidR="005825CD">
        <w:rPr>
          <w:sz w:val="28"/>
          <w:szCs w:val="28"/>
          <w:lang w:val="uk-UA"/>
        </w:rPr>
        <w:t>18, с. 170</w:t>
      </w:r>
      <w:r w:rsidR="005825CD">
        <w:rPr>
          <w:sz w:val="28"/>
          <w:szCs w:val="28"/>
        </w:rPr>
        <w:t>]</w:t>
      </w:r>
      <w:r w:rsidR="005825CD" w:rsidRPr="007066D1">
        <w:rPr>
          <w:sz w:val="28"/>
          <w:szCs w:val="28"/>
        </w:rPr>
        <w:t>.</w:t>
      </w:r>
    </w:p>
    <w:p w14:paraId="1248D848" w14:textId="77777777" w:rsidR="007066D1" w:rsidRPr="007066D1" w:rsidRDefault="007066D1" w:rsidP="007066D1">
      <w:pPr>
        <w:spacing w:line="360" w:lineRule="auto"/>
        <w:ind w:firstLine="720"/>
        <w:jc w:val="both"/>
        <w:rPr>
          <w:sz w:val="28"/>
          <w:szCs w:val="28"/>
        </w:rPr>
      </w:pPr>
      <w:r w:rsidRPr="007066D1">
        <w:rPr>
          <w:sz w:val="28"/>
          <w:szCs w:val="28"/>
        </w:rPr>
        <w:t>До ключових переваг арттерапії при роботі з людьми, які постраждали від воєнних подій, належать:</w:t>
      </w:r>
    </w:p>
    <w:p w14:paraId="0F9DF2DD" w14:textId="57D86C48" w:rsidR="007066D1" w:rsidRPr="00200E86" w:rsidRDefault="007066D1" w:rsidP="00200E86">
      <w:pPr>
        <w:pStyle w:val="ac"/>
        <w:numPr>
          <w:ilvl w:val="0"/>
          <w:numId w:val="23"/>
        </w:numPr>
        <w:spacing w:line="360" w:lineRule="auto"/>
        <w:jc w:val="both"/>
        <w:rPr>
          <w:sz w:val="28"/>
          <w:szCs w:val="28"/>
        </w:rPr>
      </w:pPr>
      <w:r w:rsidRPr="00200E86">
        <w:rPr>
          <w:sz w:val="28"/>
          <w:szCs w:val="28"/>
        </w:rPr>
        <w:t>можливість отримати додаткові внутрішні ресурси для подолання наслідків травматичного досвіду;</w:t>
      </w:r>
    </w:p>
    <w:p w14:paraId="397ABE4F" w14:textId="6DFA5086" w:rsidR="007066D1" w:rsidRPr="00200E86" w:rsidRDefault="007066D1" w:rsidP="00200E86">
      <w:pPr>
        <w:pStyle w:val="ac"/>
        <w:numPr>
          <w:ilvl w:val="0"/>
          <w:numId w:val="23"/>
        </w:numPr>
        <w:spacing w:line="360" w:lineRule="auto"/>
        <w:jc w:val="both"/>
        <w:rPr>
          <w:sz w:val="28"/>
          <w:szCs w:val="28"/>
        </w:rPr>
      </w:pPr>
      <w:r w:rsidRPr="00200E86">
        <w:rPr>
          <w:sz w:val="28"/>
          <w:szCs w:val="28"/>
        </w:rPr>
        <w:t>створення безпечного простору для дослідження несвідомих переживань, мотивів, потреб і бажаних моделей поведінки;</w:t>
      </w:r>
    </w:p>
    <w:p w14:paraId="34E3B51E" w14:textId="4009ED11" w:rsidR="007066D1" w:rsidRPr="00200E86" w:rsidRDefault="00200E86" w:rsidP="00200E86">
      <w:pPr>
        <w:pStyle w:val="ac"/>
        <w:numPr>
          <w:ilvl w:val="0"/>
          <w:numId w:val="23"/>
        </w:numPr>
        <w:spacing w:line="360" w:lineRule="auto"/>
        <w:jc w:val="both"/>
        <w:rPr>
          <w:sz w:val="28"/>
          <w:szCs w:val="28"/>
        </w:rPr>
      </w:pPr>
      <w:r w:rsidRPr="00200E86">
        <w:rPr>
          <w:sz w:val="28"/>
          <w:szCs w:val="28"/>
          <w:lang w:val="uk-UA"/>
        </w:rPr>
        <w:t>з</w:t>
      </w:r>
      <w:r w:rsidR="007066D1" w:rsidRPr="00200E86">
        <w:rPr>
          <w:sz w:val="28"/>
          <w:szCs w:val="28"/>
        </w:rPr>
        <w:t>абезпечення невербального каналу комунікації, що є особливо важливим при складнощах із вербалізацією травми;</w:t>
      </w:r>
    </w:p>
    <w:p w14:paraId="1EA80044" w14:textId="79CAA3C9" w:rsidR="007066D1" w:rsidRPr="00200E86" w:rsidRDefault="007066D1" w:rsidP="00200E86">
      <w:pPr>
        <w:pStyle w:val="ac"/>
        <w:numPr>
          <w:ilvl w:val="0"/>
          <w:numId w:val="23"/>
        </w:numPr>
        <w:spacing w:line="360" w:lineRule="auto"/>
        <w:jc w:val="both"/>
        <w:rPr>
          <w:sz w:val="28"/>
          <w:szCs w:val="28"/>
        </w:rPr>
      </w:pPr>
      <w:r w:rsidRPr="00200E86">
        <w:rPr>
          <w:sz w:val="28"/>
          <w:szCs w:val="28"/>
        </w:rPr>
        <w:lastRenderedPageBreak/>
        <w:t xml:space="preserve">здатність через творчий продукт (малюнок, інсталяцію, музичну імпровізацію тощо) побачити ситуацію під іншим кутом і знайти нові можливості для її вирішення </w:t>
      </w:r>
      <w:r w:rsidR="005825CD" w:rsidRPr="00200E86">
        <w:rPr>
          <w:sz w:val="28"/>
          <w:szCs w:val="28"/>
        </w:rPr>
        <w:t>[</w:t>
      </w:r>
      <w:r w:rsidR="005825CD" w:rsidRPr="00200E86">
        <w:rPr>
          <w:sz w:val="28"/>
          <w:szCs w:val="28"/>
          <w:lang w:val="uk-UA"/>
        </w:rPr>
        <w:t>18, с. 177</w:t>
      </w:r>
      <w:r w:rsidR="005825CD" w:rsidRPr="00200E86">
        <w:rPr>
          <w:sz w:val="28"/>
          <w:szCs w:val="28"/>
        </w:rPr>
        <w:t>]</w:t>
      </w:r>
      <w:r w:rsidR="005825CD" w:rsidRPr="00200E86">
        <w:rPr>
          <w:color w:val="222222"/>
          <w:sz w:val="28"/>
          <w:szCs w:val="28"/>
          <w:shd w:val="clear" w:color="auto" w:fill="FFFFFF"/>
        </w:rPr>
        <w:t>.</w:t>
      </w:r>
    </w:p>
    <w:p w14:paraId="724FA871" w14:textId="5FA2A666" w:rsidR="007066D1" w:rsidRPr="0000300D" w:rsidRDefault="007066D1" w:rsidP="0000300D">
      <w:pPr>
        <w:spacing w:line="360" w:lineRule="auto"/>
        <w:ind w:firstLine="720"/>
        <w:jc w:val="both"/>
        <w:rPr>
          <w:sz w:val="28"/>
          <w:szCs w:val="28"/>
          <w:lang w:val="uk-UA"/>
        </w:rPr>
      </w:pPr>
      <w:r w:rsidRPr="007066D1">
        <w:rPr>
          <w:sz w:val="28"/>
          <w:szCs w:val="28"/>
        </w:rPr>
        <w:t>Доцільно також звернути увагу на менш відомий, проте перспективний у роботі з людьми, які пережили наслідки війни, метод естетотерапії. Він має багато спільного з арттерапією, однак вирізняється ширшим спектром засобів впливу. Естетотерапія розглядається як інтегративна система терапевтичної допомоги, що використовує колір, рух, драматичні техніки, малювання, звук та інші чуттєво-емоційні стимули, спрямовані на підтримку цілісності особистості та її духовного ядра.</w:t>
      </w:r>
      <w:r w:rsidR="0000300D">
        <w:rPr>
          <w:sz w:val="28"/>
          <w:szCs w:val="28"/>
          <w:lang w:val="uk-UA"/>
        </w:rPr>
        <w:t xml:space="preserve"> </w:t>
      </w:r>
      <w:r w:rsidRPr="007066D1">
        <w:rPr>
          <w:sz w:val="28"/>
          <w:szCs w:val="28"/>
        </w:rPr>
        <w:t>Її особливість полягає в тому, що поряд із мистецтвом застосовуються природні й ігрові методи впливу. Напрям терапії природними факторами охоплює цілу низку технік</w:t>
      </w:r>
      <w:r w:rsidR="009E5336" w:rsidRPr="009E5336">
        <w:rPr>
          <w:sz w:val="28"/>
          <w:szCs w:val="28"/>
          <w:lang w:val="ru-RU"/>
        </w:rPr>
        <w:t xml:space="preserve"> </w:t>
      </w:r>
      <w:r w:rsidRPr="007066D1">
        <w:rPr>
          <w:sz w:val="28"/>
          <w:szCs w:val="28"/>
        </w:rPr>
        <w:t>за типом сприйняття природної інформації</w:t>
      </w:r>
      <w:r w:rsidR="009E5336" w:rsidRPr="009E5336">
        <w:rPr>
          <w:sz w:val="28"/>
          <w:szCs w:val="28"/>
          <w:lang w:val="ru-RU"/>
        </w:rPr>
        <w:t xml:space="preserve"> </w:t>
      </w:r>
    </w:p>
    <w:p w14:paraId="1EA05CF3" w14:textId="1B31B675" w:rsidR="007066D1" w:rsidRPr="0000300D" w:rsidRDefault="007066D1" w:rsidP="0000300D">
      <w:pPr>
        <w:pStyle w:val="ac"/>
        <w:numPr>
          <w:ilvl w:val="0"/>
          <w:numId w:val="11"/>
        </w:numPr>
        <w:spacing w:line="360" w:lineRule="auto"/>
        <w:jc w:val="both"/>
        <w:rPr>
          <w:sz w:val="28"/>
          <w:szCs w:val="28"/>
        </w:rPr>
      </w:pPr>
      <w:r w:rsidRPr="0000300D">
        <w:rPr>
          <w:sz w:val="28"/>
          <w:szCs w:val="28"/>
        </w:rPr>
        <w:t>Перша група ґрунтується на «нюховій природній інформації». До неї належать:</w:t>
      </w:r>
      <w:r w:rsidR="0000300D" w:rsidRPr="0000300D">
        <w:rPr>
          <w:sz w:val="28"/>
          <w:szCs w:val="28"/>
          <w:lang w:val="uk-UA"/>
        </w:rPr>
        <w:t xml:space="preserve"> </w:t>
      </w:r>
      <w:r w:rsidRPr="0000300D">
        <w:rPr>
          <w:sz w:val="28"/>
          <w:szCs w:val="28"/>
        </w:rPr>
        <w:t>ароматерапія</w:t>
      </w:r>
      <w:r w:rsidR="0000300D" w:rsidRPr="0000300D">
        <w:rPr>
          <w:sz w:val="28"/>
          <w:szCs w:val="28"/>
          <w:lang w:val="uk-UA"/>
        </w:rPr>
        <w:t xml:space="preserve">, </w:t>
      </w:r>
      <w:r w:rsidRPr="0000300D">
        <w:rPr>
          <w:sz w:val="28"/>
          <w:szCs w:val="28"/>
        </w:rPr>
        <w:t>таласотерапія</w:t>
      </w:r>
      <w:r w:rsidR="0000300D" w:rsidRPr="0000300D">
        <w:rPr>
          <w:sz w:val="28"/>
          <w:szCs w:val="28"/>
          <w:lang w:val="uk-UA"/>
        </w:rPr>
        <w:t xml:space="preserve">, </w:t>
      </w:r>
      <w:r w:rsidRPr="0000300D">
        <w:rPr>
          <w:sz w:val="28"/>
          <w:szCs w:val="28"/>
        </w:rPr>
        <w:t>аеротерапія</w:t>
      </w:r>
      <w:r w:rsidR="0000300D" w:rsidRPr="0000300D">
        <w:rPr>
          <w:sz w:val="28"/>
          <w:szCs w:val="28"/>
          <w:lang w:val="uk-UA"/>
        </w:rPr>
        <w:t xml:space="preserve">, </w:t>
      </w:r>
      <w:r w:rsidRPr="0000300D">
        <w:rPr>
          <w:sz w:val="28"/>
          <w:szCs w:val="28"/>
        </w:rPr>
        <w:t>альготерапія.</w:t>
      </w:r>
    </w:p>
    <w:p w14:paraId="091A893B" w14:textId="77777777" w:rsidR="007066D1" w:rsidRPr="0000300D" w:rsidRDefault="007066D1" w:rsidP="0000300D">
      <w:pPr>
        <w:pStyle w:val="ac"/>
        <w:numPr>
          <w:ilvl w:val="0"/>
          <w:numId w:val="11"/>
        </w:numPr>
        <w:spacing w:line="360" w:lineRule="auto"/>
        <w:jc w:val="both"/>
        <w:rPr>
          <w:sz w:val="28"/>
          <w:szCs w:val="28"/>
        </w:rPr>
      </w:pPr>
      <w:r w:rsidRPr="0000300D">
        <w:rPr>
          <w:sz w:val="28"/>
          <w:szCs w:val="28"/>
        </w:rPr>
        <w:t>Друга група виділяється за критерієм «звукової природної інформації» та охоплює різноманітні форми звукотерапії.</w:t>
      </w:r>
    </w:p>
    <w:p w14:paraId="3E4D82F3" w14:textId="490F3A79" w:rsidR="007066D1" w:rsidRPr="0000300D" w:rsidRDefault="007066D1" w:rsidP="0000300D">
      <w:pPr>
        <w:pStyle w:val="ac"/>
        <w:numPr>
          <w:ilvl w:val="0"/>
          <w:numId w:val="11"/>
        </w:numPr>
        <w:spacing w:line="360" w:lineRule="auto"/>
        <w:jc w:val="both"/>
        <w:rPr>
          <w:sz w:val="28"/>
          <w:szCs w:val="28"/>
          <w:lang w:val="uk-UA"/>
        </w:rPr>
      </w:pPr>
      <w:r w:rsidRPr="0000300D">
        <w:rPr>
          <w:sz w:val="28"/>
          <w:szCs w:val="28"/>
        </w:rPr>
        <w:t>Третя група базується на «візуальній природній інформації» й включає дві форми</w:t>
      </w:r>
      <w:r w:rsidR="0000300D" w:rsidRPr="0000300D">
        <w:rPr>
          <w:sz w:val="28"/>
          <w:szCs w:val="28"/>
          <w:lang w:val="uk-UA"/>
        </w:rPr>
        <w:t xml:space="preserve"> – </w:t>
      </w:r>
      <w:r w:rsidRPr="0000300D">
        <w:rPr>
          <w:sz w:val="28"/>
          <w:szCs w:val="28"/>
        </w:rPr>
        <w:t>анімалотерапію</w:t>
      </w:r>
      <w:r w:rsidR="0000300D" w:rsidRPr="0000300D">
        <w:rPr>
          <w:sz w:val="28"/>
          <w:szCs w:val="28"/>
          <w:lang w:val="uk-UA"/>
        </w:rPr>
        <w:t xml:space="preserve"> та</w:t>
      </w:r>
      <w:r w:rsidRPr="0000300D">
        <w:rPr>
          <w:sz w:val="28"/>
          <w:szCs w:val="28"/>
        </w:rPr>
        <w:t xml:space="preserve"> рослинотерапію.</w:t>
      </w:r>
    </w:p>
    <w:p w14:paraId="3EA588AF" w14:textId="3A1F18B2" w:rsidR="007066D1" w:rsidRPr="0000300D" w:rsidRDefault="007066D1" w:rsidP="0000300D">
      <w:pPr>
        <w:pStyle w:val="ac"/>
        <w:numPr>
          <w:ilvl w:val="0"/>
          <w:numId w:val="11"/>
        </w:numPr>
        <w:spacing w:line="360" w:lineRule="auto"/>
        <w:jc w:val="both"/>
        <w:rPr>
          <w:sz w:val="28"/>
          <w:szCs w:val="28"/>
        </w:rPr>
      </w:pPr>
      <w:r w:rsidRPr="0000300D">
        <w:rPr>
          <w:sz w:val="28"/>
          <w:szCs w:val="28"/>
        </w:rPr>
        <w:t xml:space="preserve">Четверта група пов’язана з «смаковою природною інформацією» й представлена фітотерапією </w:t>
      </w:r>
      <w:r w:rsidR="0000300D" w:rsidRPr="0000300D">
        <w:rPr>
          <w:sz w:val="28"/>
          <w:szCs w:val="28"/>
          <w:lang w:val="uk-UA"/>
        </w:rPr>
        <w:t xml:space="preserve">– </w:t>
      </w:r>
      <w:r w:rsidRPr="0000300D">
        <w:rPr>
          <w:sz w:val="28"/>
          <w:szCs w:val="28"/>
        </w:rPr>
        <w:t>традиційним лікуванням травами.</w:t>
      </w:r>
    </w:p>
    <w:p w14:paraId="78736C5D" w14:textId="06FA16B5" w:rsidR="007066D1" w:rsidRPr="0000300D" w:rsidRDefault="007066D1" w:rsidP="0000300D">
      <w:pPr>
        <w:pStyle w:val="ac"/>
        <w:numPr>
          <w:ilvl w:val="0"/>
          <w:numId w:val="11"/>
        </w:numPr>
        <w:spacing w:line="360" w:lineRule="auto"/>
        <w:jc w:val="both"/>
        <w:rPr>
          <w:sz w:val="28"/>
          <w:szCs w:val="28"/>
          <w:lang w:val="uk-UA"/>
        </w:rPr>
      </w:pPr>
      <w:r w:rsidRPr="0000300D">
        <w:rPr>
          <w:sz w:val="28"/>
          <w:szCs w:val="28"/>
        </w:rPr>
        <w:t>П’ята група будується на «тактильній природній інформації» та включає</w:t>
      </w:r>
      <w:r w:rsidR="0000300D" w:rsidRPr="0000300D">
        <w:rPr>
          <w:sz w:val="28"/>
          <w:szCs w:val="28"/>
          <w:lang w:val="uk-UA"/>
        </w:rPr>
        <w:t xml:space="preserve"> </w:t>
      </w:r>
      <w:r w:rsidRPr="0000300D">
        <w:rPr>
          <w:sz w:val="28"/>
          <w:szCs w:val="28"/>
        </w:rPr>
        <w:t>гідротерапію,кліматотерапію</w:t>
      </w:r>
      <w:r w:rsidR="0000300D" w:rsidRPr="0000300D">
        <w:rPr>
          <w:sz w:val="28"/>
          <w:szCs w:val="28"/>
          <w:lang w:val="uk-UA"/>
        </w:rPr>
        <w:t xml:space="preserve">, </w:t>
      </w:r>
      <w:r w:rsidRPr="0000300D">
        <w:rPr>
          <w:sz w:val="28"/>
          <w:szCs w:val="28"/>
        </w:rPr>
        <w:t>літотерапію</w:t>
      </w:r>
      <w:r w:rsidR="0000300D" w:rsidRPr="0000300D">
        <w:rPr>
          <w:sz w:val="28"/>
          <w:szCs w:val="28"/>
          <w:lang w:val="uk-UA"/>
        </w:rPr>
        <w:t xml:space="preserve">, </w:t>
      </w:r>
      <w:r w:rsidRPr="0000300D">
        <w:rPr>
          <w:sz w:val="28"/>
          <w:szCs w:val="28"/>
        </w:rPr>
        <w:t>анімалотерапію</w:t>
      </w:r>
      <w:r w:rsidR="0000300D" w:rsidRPr="0000300D">
        <w:rPr>
          <w:sz w:val="28"/>
          <w:szCs w:val="28"/>
          <w:lang w:val="uk-UA"/>
        </w:rPr>
        <w:t xml:space="preserve"> </w:t>
      </w:r>
      <w:r w:rsidRPr="0000300D">
        <w:rPr>
          <w:sz w:val="28"/>
          <w:szCs w:val="28"/>
        </w:rPr>
        <w:t>у тактильній формі</w:t>
      </w:r>
      <w:r w:rsidR="005825CD" w:rsidRPr="005825CD">
        <w:rPr>
          <w:sz w:val="28"/>
          <w:szCs w:val="28"/>
        </w:rPr>
        <w:t xml:space="preserve"> [</w:t>
      </w:r>
      <w:r w:rsidR="005825CD">
        <w:rPr>
          <w:sz w:val="28"/>
          <w:szCs w:val="28"/>
          <w:lang w:val="uk-UA"/>
        </w:rPr>
        <w:t>28</w:t>
      </w:r>
      <w:r w:rsidR="005825CD" w:rsidRPr="005825CD">
        <w:rPr>
          <w:sz w:val="28"/>
          <w:szCs w:val="28"/>
        </w:rPr>
        <w:t>, c. 75-137]</w:t>
      </w:r>
      <w:r w:rsidR="005825CD">
        <w:rPr>
          <w:sz w:val="28"/>
          <w:szCs w:val="28"/>
          <w:lang w:val="uk-UA"/>
        </w:rPr>
        <w:t>.</w:t>
      </w:r>
    </w:p>
    <w:p w14:paraId="39176589" w14:textId="6D33F8B2" w:rsidR="009E5336" w:rsidRDefault="007066D1" w:rsidP="009E5336">
      <w:pPr>
        <w:spacing w:line="360" w:lineRule="auto"/>
        <w:ind w:firstLine="720"/>
        <w:jc w:val="both"/>
        <w:rPr>
          <w:color w:val="222222"/>
          <w:sz w:val="28"/>
          <w:szCs w:val="28"/>
          <w:shd w:val="clear" w:color="auto" w:fill="FFFFFF"/>
        </w:rPr>
      </w:pPr>
      <w:r w:rsidRPr="007066D1">
        <w:rPr>
          <w:color w:val="222222"/>
          <w:sz w:val="28"/>
          <w:szCs w:val="28"/>
          <w:shd w:val="clear" w:color="auto" w:fill="FFFFFF"/>
          <w:lang w:val="uk-UA"/>
        </w:rPr>
        <w:t>Г</w:t>
      </w:r>
      <w:r w:rsidRPr="007066D1">
        <w:rPr>
          <w:color w:val="222222"/>
          <w:sz w:val="28"/>
          <w:szCs w:val="28"/>
          <w:shd w:val="clear" w:color="auto" w:fill="FFFFFF"/>
        </w:rPr>
        <w:t>руповий формат роботи може бути дієвим інструментом зміцнення резильєнтності в період адаптації та соціальної інтеграції. Разом з тим, у випадках глибоких психологічних травм доцільно спершу проводити індивідуальні консультації, а вже після стабілізації стану клієнта — залучати його до групових занять</w:t>
      </w:r>
      <w:r w:rsidR="009E5336">
        <w:rPr>
          <w:color w:val="222222"/>
          <w:sz w:val="28"/>
          <w:szCs w:val="28"/>
          <w:shd w:val="clear" w:color="auto" w:fill="FFFFFF"/>
          <w:lang w:val="uk-UA"/>
        </w:rPr>
        <w:t xml:space="preserve"> </w:t>
      </w:r>
      <w:r w:rsidR="009E5336" w:rsidRPr="009E5336">
        <w:rPr>
          <w:sz w:val="28"/>
          <w:szCs w:val="28"/>
          <w:lang w:val="ru-RU"/>
        </w:rPr>
        <w:t>[</w:t>
      </w:r>
      <w:r w:rsidR="00C02762">
        <w:rPr>
          <w:sz w:val="28"/>
          <w:szCs w:val="28"/>
          <w:lang w:val="ru-RU"/>
        </w:rPr>
        <w:t>9</w:t>
      </w:r>
      <w:r w:rsidR="005825CD">
        <w:rPr>
          <w:sz w:val="28"/>
          <w:szCs w:val="28"/>
          <w:lang w:val="uk-UA"/>
        </w:rPr>
        <w:t xml:space="preserve">, с. </w:t>
      </w:r>
      <w:r w:rsidR="00C02762">
        <w:rPr>
          <w:sz w:val="28"/>
          <w:szCs w:val="28"/>
          <w:lang w:val="uk-UA"/>
        </w:rPr>
        <w:t>37</w:t>
      </w:r>
      <w:r w:rsidR="009E5336">
        <w:rPr>
          <w:sz w:val="28"/>
          <w:szCs w:val="28"/>
        </w:rPr>
        <w:t>]</w:t>
      </w:r>
      <w:r w:rsidRPr="007066D1">
        <w:rPr>
          <w:color w:val="222222"/>
          <w:sz w:val="28"/>
          <w:szCs w:val="28"/>
          <w:shd w:val="clear" w:color="auto" w:fill="FFFFFF"/>
        </w:rPr>
        <w:t>.</w:t>
      </w:r>
    </w:p>
    <w:p w14:paraId="441FD9B2" w14:textId="53C6F42C" w:rsidR="005825CD" w:rsidRDefault="0000300D" w:rsidP="009E5336">
      <w:pPr>
        <w:spacing w:line="360" w:lineRule="auto"/>
        <w:ind w:firstLine="720"/>
        <w:jc w:val="both"/>
        <w:rPr>
          <w:sz w:val="28"/>
          <w:szCs w:val="28"/>
          <w:lang w:val="uk-UA"/>
        </w:rPr>
      </w:pPr>
      <w:r>
        <w:rPr>
          <w:sz w:val="28"/>
          <w:szCs w:val="28"/>
          <w:lang w:val="uk-UA"/>
        </w:rPr>
        <w:t xml:space="preserve">Важливий аспект розвитку </w:t>
      </w:r>
      <w:proofErr w:type="spellStart"/>
      <w:r>
        <w:rPr>
          <w:sz w:val="28"/>
          <w:szCs w:val="28"/>
          <w:lang w:val="uk-UA"/>
        </w:rPr>
        <w:t>резильєнтності</w:t>
      </w:r>
      <w:proofErr w:type="spellEnd"/>
      <w:r>
        <w:rPr>
          <w:sz w:val="28"/>
          <w:szCs w:val="28"/>
          <w:lang w:val="uk-UA"/>
        </w:rPr>
        <w:t xml:space="preserve"> в сучасних умовах - с</w:t>
      </w:r>
      <w:r w:rsidRPr="0000300D">
        <w:rPr>
          <w:sz w:val="28"/>
          <w:szCs w:val="28"/>
        </w:rPr>
        <w:t xml:space="preserve">мислоорієнтована діяльність являє собою усвідомлене визначення життєвих </w:t>
      </w:r>
      <w:r w:rsidRPr="0000300D">
        <w:rPr>
          <w:sz w:val="28"/>
          <w:szCs w:val="28"/>
        </w:rPr>
        <w:lastRenderedPageBreak/>
        <w:t>цінностей і цілей, що створює когнітивну та мотиваційну основу для протистояння стресу. Віктор Франкл у своїй роботі "Людина в пошуках справжнього сенсу" наголошував, що саме наявність сенсу життя допомагає людині витримувати найтяжчі випробування. В умовах війни, коли руйнується звичний уклад життя та виникає екзистенційна невизначеність, здатність знаходити особистий сенс у своїх діях стає критично важливою для збереження психічного здоров'я</w:t>
      </w:r>
      <w:r w:rsidR="005825CD">
        <w:rPr>
          <w:sz w:val="28"/>
          <w:szCs w:val="28"/>
          <w:lang w:val="uk-UA"/>
        </w:rPr>
        <w:t xml:space="preserve"> </w:t>
      </w:r>
      <w:r w:rsidR="005825CD" w:rsidRPr="009E5336">
        <w:rPr>
          <w:sz w:val="28"/>
          <w:szCs w:val="28"/>
          <w:lang w:val="ru-RU"/>
        </w:rPr>
        <w:t>[</w:t>
      </w:r>
      <w:r w:rsidR="005825CD">
        <w:rPr>
          <w:sz w:val="28"/>
          <w:szCs w:val="28"/>
          <w:lang w:val="uk-UA"/>
        </w:rPr>
        <w:t>29, с. 156</w:t>
      </w:r>
      <w:r w:rsidR="005825CD" w:rsidRPr="009E5336">
        <w:rPr>
          <w:sz w:val="28"/>
          <w:szCs w:val="28"/>
          <w:lang w:val="ru-RU"/>
        </w:rPr>
        <w:t>]</w:t>
      </w:r>
      <w:r w:rsidR="005825CD">
        <w:rPr>
          <w:sz w:val="28"/>
          <w:szCs w:val="28"/>
        </w:rPr>
        <w:t xml:space="preserve">. </w:t>
      </w:r>
      <w:r>
        <w:rPr>
          <w:sz w:val="28"/>
          <w:szCs w:val="28"/>
          <w:lang w:val="uk-UA"/>
        </w:rPr>
        <w:t xml:space="preserve"> </w:t>
      </w:r>
    </w:p>
    <w:p w14:paraId="29B9F021" w14:textId="71BEE9E5" w:rsidR="0000300D" w:rsidRPr="009E5336" w:rsidRDefault="0000300D" w:rsidP="009E5336">
      <w:pPr>
        <w:spacing w:line="360" w:lineRule="auto"/>
        <w:ind w:firstLine="720"/>
        <w:jc w:val="both"/>
        <w:rPr>
          <w:color w:val="222222"/>
          <w:sz w:val="28"/>
          <w:szCs w:val="28"/>
          <w:shd w:val="clear" w:color="auto" w:fill="FFFFFF"/>
        </w:rPr>
      </w:pPr>
      <w:r w:rsidRPr="0000300D">
        <w:rPr>
          <w:sz w:val="28"/>
          <w:szCs w:val="28"/>
        </w:rPr>
        <w:t>Дослідження показують, що люди, які мають чітко визначені життєві цінності та розуміють власну місію, демонструють вищий рівень психологічної стійкості в кризових ситуаціях. Смислоорієнтована діяльність включає не лише усвідомлення того, заради чого людина живе, але й активне втілення цих цінностей у повсякденні. Це може проявлятися через волонтерську діяльність, підтримку близьких, професійну самореалізацію або творчість.</w:t>
      </w:r>
      <w:r w:rsidR="005825CD">
        <w:rPr>
          <w:sz w:val="28"/>
          <w:szCs w:val="28"/>
          <w:lang w:val="uk-UA"/>
        </w:rPr>
        <w:t xml:space="preserve"> </w:t>
      </w:r>
      <w:r w:rsidRPr="0000300D">
        <w:rPr>
          <w:sz w:val="28"/>
          <w:szCs w:val="28"/>
        </w:rPr>
        <w:t>В контексті війни особливого значення набуває колективний сенс – усвідомлення себе частиною спільноти, яка захищає спільні цінності. Це створює додатковий ресурс для подолання особистих труднощів і формує відчуття причетності до важливої справи [3</w:t>
      </w:r>
      <w:r w:rsidR="009E5336" w:rsidRPr="009E5336">
        <w:rPr>
          <w:sz w:val="28"/>
          <w:szCs w:val="28"/>
          <w:lang w:val="ru-RU"/>
        </w:rPr>
        <w:t>6</w:t>
      </w:r>
      <w:r w:rsidR="009E5336">
        <w:rPr>
          <w:sz w:val="28"/>
          <w:szCs w:val="28"/>
          <w:lang w:val="uk-UA"/>
        </w:rPr>
        <w:t>, с. 168</w:t>
      </w:r>
      <w:r w:rsidRPr="0000300D">
        <w:rPr>
          <w:sz w:val="28"/>
          <w:szCs w:val="28"/>
        </w:rPr>
        <w:t xml:space="preserve">]. </w:t>
      </w:r>
    </w:p>
    <w:p w14:paraId="73154F67" w14:textId="2CED862D" w:rsidR="00C02762" w:rsidRDefault="0000300D" w:rsidP="0000300D">
      <w:pPr>
        <w:spacing w:line="360" w:lineRule="auto"/>
        <w:ind w:firstLine="720"/>
        <w:jc w:val="both"/>
        <w:rPr>
          <w:sz w:val="28"/>
          <w:szCs w:val="28"/>
          <w:lang w:val="uk-UA"/>
        </w:rPr>
      </w:pPr>
      <w:r w:rsidRPr="0000300D">
        <w:rPr>
          <w:sz w:val="28"/>
          <w:szCs w:val="28"/>
        </w:rPr>
        <w:t>Здатність формувати реалістичне, але обнадійливе бачення майбутнього є ключовою стратегією розвитку резилієнтності. Побудова уявлення про майбутнє передбачає усвідомлене створення внутрішнього образу бажаного життя, підтримання надії та віри у власні можливості навіть за умов невизначеності. Ця стратегія особливо важлива в умовах війни, коли майбутнє здається туманним і непередбачуваним</w:t>
      </w:r>
      <w:r w:rsidR="00C02762">
        <w:rPr>
          <w:sz w:val="28"/>
          <w:szCs w:val="28"/>
          <w:lang w:val="uk-UA"/>
        </w:rPr>
        <w:t xml:space="preserve"> </w:t>
      </w:r>
      <w:r w:rsidR="00C02762" w:rsidRPr="00C02762">
        <w:rPr>
          <w:sz w:val="28"/>
          <w:szCs w:val="28"/>
          <w:lang w:val="ru-RU"/>
        </w:rPr>
        <w:t>[</w:t>
      </w:r>
      <w:r w:rsidR="00C02762">
        <w:rPr>
          <w:sz w:val="28"/>
          <w:szCs w:val="28"/>
          <w:lang w:val="uk-UA"/>
        </w:rPr>
        <w:t>21, с.</w:t>
      </w:r>
      <w:r w:rsidR="00C02762" w:rsidRPr="00C02762">
        <w:rPr>
          <w:sz w:val="28"/>
          <w:szCs w:val="28"/>
          <w:lang w:val="ru-RU"/>
        </w:rPr>
        <w:t xml:space="preserve"> 56]</w:t>
      </w:r>
      <w:r w:rsidRPr="0000300D">
        <w:rPr>
          <w:sz w:val="28"/>
          <w:szCs w:val="28"/>
        </w:rPr>
        <w:t>.</w:t>
      </w:r>
      <w:r>
        <w:rPr>
          <w:sz w:val="28"/>
          <w:szCs w:val="28"/>
          <w:lang w:val="uk-UA"/>
        </w:rPr>
        <w:t xml:space="preserve"> </w:t>
      </w:r>
    </w:p>
    <w:p w14:paraId="5B830418" w14:textId="38320C79" w:rsidR="0000300D" w:rsidRDefault="0000300D" w:rsidP="0000300D">
      <w:pPr>
        <w:spacing w:line="360" w:lineRule="auto"/>
        <w:ind w:firstLine="720"/>
        <w:jc w:val="both"/>
        <w:rPr>
          <w:sz w:val="28"/>
          <w:szCs w:val="28"/>
        </w:rPr>
      </w:pPr>
      <w:r w:rsidRPr="0000300D">
        <w:rPr>
          <w:sz w:val="28"/>
          <w:szCs w:val="28"/>
        </w:rPr>
        <w:t xml:space="preserve">Психологічні дослідження демонструють, що люди з чітким баченням майбутнього краще витримують поточні труднощі та зберігають мотивацію до активних дій. Важливо, щоб це бачення було не відірваним від реальності фантазуванням, а ґрунтувалося на усвідомленні власних ресурсів і можливостей. Процес побудови образу майбутнього включає декілька компонентів: визначення короткострокових і довгострокових цілей, планування конкретних кроків для їх досягнення, ідентифікацію необхідних ресурсів і потенційних </w:t>
      </w:r>
      <w:r w:rsidRPr="0000300D">
        <w:rPr>
          <w:sz w:val="28"/>
          <w:szCs w:val="28"/>
        </w:rPr>
        <w:lastRenderedPageBreak/>
        <w:t>перешкод.</w:t>
      </w:r>
      <w:r>
        <w:rPr>
          <w:sz w:val="28"/>
          <w:szCs w:val="28"/>
          <w:lang w:val="uk-UA"/>
        </w:rPr>
        <w:t xml:space="preserve"> </w:t>
      </w:r>
      <w:r w:rsidRPr="0000300D">
        <w:rPr>
          <w:sz w:val="28"/>
          <w:szCs w:val="28"/>
        </w:rPr>
        <w:t>Снайдер у своїй теорії надії підкреслює, що справжня надія складається не лише з бажання досягти мети, але й з віри у власну спроможність знайти шляхи до її досягнення. В умовах війни це означає здатність бачити можливості навіть у найскладніших обставинах, зберігати гнучкість у плануванні та адаптувати свої цілі до мінливої реальності.</w:t>
      </w:r>
      <w:r>
        <w:rPr>
          <w:sz w:val="28"/>
          <w:szCs w:val="28"/>
          <w:lang w:val="uk-UA"/>
        </w:rPr>
        <w:t xml:space="preserve"> </w:t>
      </w:r>
      <w:r w:rsidRPr="0000300D">
        <w:rPr>
          <w:sz w:val="28"/>
          <w:szCs w:val="28"/>
        </w:rPr>
        <w:t>Для студентської молоді побудова уявлення про майбутнє може включати професійні плани, освітні цілі, бачення майбутньої сім'ї або свого внеску в розбудову країни після війни</w:t>
      </w:r>
      <w:r>
        <w:rPr>
          <w:sz w:val="28"/>
          <w:szCs w:val="28"/>
          <w:lang w:val="uk-UA"/>
        </w:rPr>
        <w:t xml:space="preserve"> </w:t>
      </w:r>
      <w:r w:rsidRPr="0000300D">
        <w:rPr>
          <w:sz w:val="28"/>
          <w:szCs w:val="28"/>
        </w:rPr>
        <w:t>[</w:t>
      </w:r>
      <w:r w:rsidR="009E5336" w:rsidRPr="009E5336">
        <w:rPr>
          <w:sz w:val="28"/>
          <w:szCs w:val="28"/>
          <w:lang w:val="uk-UA"/>
        </w:rPr>
        <w:t xml:space="preserve">38, </w:t>
      </w:r>
      <w:r w:rsidR="009E5336">
        <w:rPr>
          <w:sz w:val="28"/>
          <w:szCs w:val="28"/>
          <w:lang w:val="en-US"/>
        </w:rPr>
        <w:t>c</w:t>
      </w:r>
      <w:r w:rsidR="009E5336" w:rsidRPr="009E5336">
        <w:rPr>
          <w:sz w:val="28"/>
          <w:szCs w:val="28"/>
          <w:lang w:val="uk-UA"/>
        </w:rPr>
        <w:t>. 423]</w:t>
      </w:r>
      <w:r w:rsidRPr="0000300D">
        <w:rPr>
          <w:sz w:val="28"/>
          <w:szCs w:val="28"/>
        </w:rPr>
        <w:t>.</w:t>
      </w:r>
    </w:p>
    <w:p w14:paraId="2D3147BD" w14:textId="44EAE0EC" w:rsidR="0000300D" w:rsidRPr="005825CD" w:rsidRDefault="007066D1" w:rsidP="005825CD">
      <w:pPr>
        <w:spacing w:line="360" w:lineRule="auto"/>
        <w:ind w:firstLine="720"/>
        <w:jc w:val="both"/>
        <w:rPr>
          <w:color w:val="222222"/>
          <w:sz w:val="28"/>
          <w:szCs w:val="28"/>
          <w:shd w:val="clear" w:color="auto" w:fill="FFFFFF"/>
        </w:rPr>
      </w:pPr>
      <w:r w:rsidRPr="007066D1">
        <w:rPr>
          <w:color w:val="222222"/>
          <w:sz w:val="28"/>
          <w:szCs w:val="28"/>
          <w:shd w:val="clear" w:color="auto" w:fill="FFFFFF"/>
        </w:rPr>
        <w:t xml:space="preserve">Інтеграція різних теоретичних підходів у процесі створення та впровадження психологічної програми дозволяє забезпечити комплексний та індивідуалізований супровід людей, які перебувають у складних життєвих умовах. </w:t>
      </w:r>
      <w:r w:rsidR="005825CD">
        <w:rPr>
          <w:color w:val="222222"/>
          <w:sz w:val="28"/>
          <w:szCs w:val="28"/>
          <w:shd w:val="clear" w:color="auto" w:fill="FFFFFF"/>
          <w:lang w:val="uk-UA"/>
        </w:rPr>
        <w:t xml:space="preserve"> </w:t>
      </w:r>
      <w:r w:rsidR="0000300D" w:rsidRPr="0000300D">
        <w:rPr>
          <w:sz w:val="28"/>
          <w:szCs w:val="28"/>
        </w:rPr>
        <w:t>Мартін Хайдеггер зазначав, що перехід від поглиненості повсякденними справами до усвідомлення самого факту буття та смерті сприяє формуванню автентичного життя, резилієнтності та здатності до самореалізації. Людина, яка усвідомлює свою смертність, живе більш повно і відповідально, оскільки розуміє цінність кожного моменту</w:t>
      </w:r>
      <w:r w:rsidR="005825CD">
        <w:rPr>
          <w:sz w:val="28"/>
          <w:szCs w:val="28"/>
          <w:lang w:val="uk-UA"/>
        </w:rPr>
        <w:t xml:space="preserve">. </w:t>
      </w:r>
      <w:r w:rsidR="0000300D" w:rsidRPr="0000300D">
        <w:rPr>
          <w:sz w:val="28"/>
          <w:szCs w:val="28"/>
        </w:rPr>
        <w:t>Прийняття смерті як частини буття включає декілька психологічних компонентів. По-перше, це когнітивне визнання факту смертності – не на абстрактному рівні ("всі колись помруть"), а на особистому ("я також є смертним"). По-друге, це емоційне опрацювання страху смерті – не придушення чи уникнення його, а проживання та інтеграція в цілісне уявлення про життя. По-третє, це поведінкова інтеграція – здатність жити повноцінно, не паралізуючись страхом смерті, але й не заперечуючи її реальність</w:t>
      </w:r>
      <w:r w:rsidR="005825CD">
        <w:rPr>
          <w:sz w:val="28"/>
          <w:szCs w:val="28"/>
          <w:lang w:val="uk-UA"/>
        </w:rPr>
        <w:t xml:space="preserve"> </w:t>
      </w:r>
      <w:r w:rsidR="005825CD" w:rsidRPr="005825CD">
        <w:rPr>
          <w:sz w:val="28"/>
          <w:szCs w:val="28"/>
          <w:lang w:val="ru-RU"/>
        </w:rPr>
        <w:t xml:space="preserve">[45, </w:t>
      </w:r>
      <w:r w:rsidR="005825CD">
        <w:rPr>
          <w:sz w:val="28"/>
          <w:szCs w:val="28"/>
          <w:lang w:val="en-US"/>
        </w:rPr>
        <w:t>c</w:t>
      </w:r>
      <w:r w:rsidR="005825CD" w:rsidRPr="005825CD">
        <w:rPr>
          <w:sz w:val="28"/>
          <w:szCs w:val="28"/>
          <w:lang w:val="ru-RU"/>
        </w:rPr>
        <w:t>. 234]</w:t>
      </w:r>
      <w:r w:rsidR="005825CD" w:rsidRPr="0000300D">
        <w:rPr>
          <w:sz w:val="28"/>
          <w:szCs w:val="28"/>
        </w:rPr>
        <w:t>.</w:t>
      </w:r>
    </w:p>
    <w:p w14:paraId="48ADDC7F" w14:textId="1FC534B6" w:rsidR="0000300D" w:rsidRPr="0000300D" w:rsidRDefault="0000300D" w:rsidP="0000300D">
      <w:pPr>
        <w:spacing w:line="360" w:lineRule="auto"/>
        <w:ind w:firstLine="720"/>
        <w:jc w:val="both"/>
        <w:rPr>
          <w:sz w:val="28"/>
          <w:szCs w:val="28"/>
        </w:rPr>
      </w:pPr>
      <w:r w:rsidRPr="0000300D">
        <w:rPr>
          <w:sz w:val="28"/>
          <w:szCs w:val="28"/>
        </w:rPr>
        <w:t>Когнітивно-поведінкова терапія пропонує декілька стратегій роботи зі страхом смерті. По-перше, це експозиція – поступове, контрольоване зіткнення з думками про смерть в безпечному середовищі, що дозволяє знизити рівень тривоги через звикання. По-друге, когнітивне реструктурування – виявлення та зміна дисфункціональних переконань про смерть (наприклад, "якщо я подумаю про смерть, щось погане станеться"). По-третє, розвиток копінг-стратегій для управління тривогою – техніки релаксації, майндфулнес, фізична активність</w:t>
      </w:r>
      <w:r w:rsidR="005825CD">
        <w:rPr>
          <w:sz w:val="28"/>
          <w:szCs w:val="28"/>
          <w:lang w:val="uk-UA"/>
        </w:rPr>
        <w:t xml:space="preserve"> </w:t>
      </w:r>
      <w:r w:rsidR="005825CD" w:rsidRPr="005825CD">
        <w:rPr>
          <w:sz w:val="28"/>
          <w:szCs w:val="28"/>
          <w:lang w:val="ru-RU"/>
        </w:rPr>
        <w:t xml:space="preserve">[43, </w:t>
      </w:r>
      <w:r w:rsidR="005825CD">
        <w:rPr>
          <w:sz w:val="28"/>
          <w:szCs w:val="28"/>
          <w:lang w:val="en-US"/>
        </w:rPr>
        <w:t>c</w:t>
      </w:r>
      <w:r w:rsidR="005825CD" w:rsidRPr="005825CD">
        <w:rPr>
          <w:sz w:val="28"/>
          <w:szCs w:val="28"/>
          <w:lang w:val="ru-RU"/>
        </w:rPr>
        <w:t>. 170]</w:t>
      </w:r>
      <w:r w:rsidRPr="0000300D">
        <w:rPr>
          <w:sz w:val="28"/>
          <w:szCs w:val="28"/>
        </w:rPr>
        <w:t>.</w:t>
      </w:r>
      <w:r w:rsidRPr="0000300D">
        <w:rPr>
          <w:sz w:val="28"/>
          <w:szCs w:val="28"/>
          <w:lang w:val="uk-UA"/>
        </w:rPr>
        <w:t xml:space="preserve"> </w:t>
      </w:r>
    </w:p>
    <w:p w14:paraId="329ECC49" w14:textId="5DD0FDF1" w:rsidR="0000300D" w:rsidRDefault="0000300D" w:rsidP="0000300D">
      <w:pPr>
        <w:spacing w:line="360" w:lineRule="auto"/>
        <w:ind w:firstLine="720"/>
        <w:jc w:val="both"/>
        <w:rPr>
          <w:sz w:val="28"/>
          <w:szCs w:val="28"/>
        </w:rPr>
      </w:pPr>
      <w:r w:rsidRPr="0000300D">
        <w:rPr>
          <w:sz w:val="28"/>
          <w:szCs w:val="28"/>
        </w:rPr>
        <w:lastRenderedPageBreak/>
        <w:t>Екзистенційна психотерапія фокусується на глибшому рівні роботи зі страхом смерті – не на його придушенні чи контролі, а на інтеграції в цілісне життєве бачення. Ялом описує парадокс, що усвідомлення смерті, хоч і викликає тривогу, одночасно може звільняти від тривіальних хвилювань і допомагати фокусуватися на справді важливому. Коли людина стикається з реальною загрозою смерті, багато щоденних переживань втрачають свою значущість</w:t>
      </w:r>
      <w:r w:rsidR="009E5336">
        <w:rPr>
          <w:sz w:val="28"/>
          <w:szCs w:val="28"/>
          <w:lang w:val="uk-UA"/>
        </w:rPr>
        <w:t xml:space="preserve"> </w:t>
      </w:r>
      <w:r w:rsidR="009E5336" w:rsidRPr="009E5336">
        <w:rPr>
          <w:sz w:val="28"/>
          <w:szCs w:val="28"/>
          <w:lang w:val="ru-RU"/>
        </w:rPr>
        <w:t>[</w:t>
      </w:r>
      <w:r w:rsidR="00C02762" w:rsidRPr="00C02762">
        <w:rPr>
          <w:sz w:val="28"/>
          <w:szCs w:val="28"/>
          <w:lang w:val="ru-RU"/>
        </w:rPr>
        <w:t>41</w:t>
      </w:r>
      <w:r w:rsidR="009E5336">
        <w:rPr>
          <w:sz w:val="28"/>
          <w:szCs w:val="28"/>
          <w:lang w:val="uk-UA"/>
        </w:rPr>
        <w:t xml:space="preserve">, с. </w:t>
      </w:r>
      <w:r w:rsidR="00C02762" w:rsidRPr="00C02762">
        <w:rPr>
          <w:sz w:val="28"/>
          <w:szCs w:val="28"/>
          <w:lang w:val="ru-RU"/>
        </w:rPr>
        <w:t>15</w:t>
      </w:r>
      <w:r w:rsidR="009E5336">
        <w:rPr>
          <w:sz w:val="28"/>
          <w:szCs w:val="28"/>
          <w:lang w:val="uk-UA"/>
        </w:rPr>
        <w:t>5</w:t>
      </w:r>
      <w:r w:rsidR="009E5336" w:rsidRPr="009E5336">
        <w:rPr>
          <w:sz w:val="28"/>
          <w:szCs w:val="28"/>
          <w:lang w:val="ru-RU"/>
        </w:rPr>
        <w:t>]</w:t>
      </w:r>
      <w:r w:rsidRPr="0000300D">
        <w:rPr>
          <w:sz w:val="28"/>
          <w:szCs w:val="28"/>
        </w:rPr>
        <w:t>.</w:t>
      </w:r>
      <w:r w:rsidRPr="0000300D">
        <w:rPr>
          <w:sz w:val="28"/>
          <w:szCs w:val="28"/>
          <w:lang w:val="uk-UA"/>
        </w:rPr>
        <w:t xml:space="preserve"> </w:t>
      </w:r>
    </w:p>
    <w:p w14:paraId="3935B2CD" w14:textId="52F51391" w:rsidR="0000300D" w:rsidRPr="005825CD" w:rsidRDefault="0000300D" w:rsidP="005825CD">
      <w:pPr>
        <w:spacing w:line="360" w:lineRule="auto"/>
        <w:ind w:firstLine="720"/>
        <w:jc w:val="both"/>
        <w:rPr>
          <w:sz w:val="28"/>
          <w:szCs w:val="28"/>
        </w:rPr>
      </w:pPr>
      <w:r w:rsidRPr="0000300D">
        <w:rPr>
          <w:sz w:val="28"/>
          <w:szCs w:val="28"/>
        </w:rPr>
        <w:t>Дослідження студентської молоді в умовах війни показують, що ті, хто мав можливість безпечно поговорити про свої страхи щодо смерті – в терапії, в групах підтримки, з довіреними людьми, – демонстрували нижчий рівень генералізованої тривоги та вищу психологічну адаптацію порівняно з тими, хто уникав цієї теми. Це підтверджує важливість створення простору для відкритого обговорення теми смерті як частини розвитку резилієнтності</w:t>
      </w:r>
      <w:r w:rsidR="005825CD" w:rsidRPr="005825CD">
        <w:rPr>
          <w:sz w:val="28"/>
          <w:szCs w:val="28"/>
          <w:lang w:val="ru-RU"/>
        </w:rPr>
        <w:t xml:space="preserve"> [46, </w:t>
      </w:r>
      <w:r w:rsidR="005825CD">
        <w:rPr>
          <w:sz w:val="28"/>
          <w:szCs w:val="28"/>
          <w:lang w:val="en-US"/>
        </w:rPr>
        <w:t>c</w:t>
      </w:r>
      <w:r w:rsidR="005825CD" w:rsidRPr="005825CD">
        <w:rPr>
          <w:sz w:val="28"/>
          <w:szCs w:val="28"/>
          <w:lang w:val="ru-RU"/>
        </w:rPr>
        <w:t>.</w:t>
      </w:r>
      <w:r w:rsidR="005825CD">
        <w:rPr>
          <w:sz w:val="28"/>
          <w:szCs w:val="28"/>
          <w:lang w:val="ru-RU"/>
        </w:rPr>
        <w:t xml:space="preserve"> </w:t>
      </w:r>
      <w:r w:rsidR="005825CD" w:rsidRPr="005825CD">
        <w:rPr>
          <w:sz w:val="28"/>
          <w:szCs w:val="28"/>
          <w:lang w:val="ru-RU"/>
        </w:rPr>
        <w:t>15]</w:t>
      </w:r>
      <w:r w:rsidRPr="0000300D">
        <w:rPr>
          <w:sz w:val="28"/>
          <w:szCs w:val="28"/>
        </w:rPr>
        <w:t>.</w:t>
      </w:r>
      <w:r w:rsidRPr="0000300D">
        <w:rPr>
          <w:sz w:val="28"/>
          <w:szCs w:val="28"/>
          <w:lang w:val="uk-UA"/>
        </w:rPr>
        <w:t xml:space="preserve"> </w:t>
      </w:r>
    </w:p>
    <w:p w14:paraId="4EC615F1" w14:textId="00BD9CF7" w:rsidR="0000300D" w:rsidRPr="0000300D" w:rsidRDefault="0000300D" w:rsidP="0000300D">
      <w:pPr>
        <w:spacing w:line="360" w:lineRule="auto"/>
        <w:ind w:firstLine="720"/>
        <w:jc w:val="both"/>
        <w:rPr>
          <w:sz w:val="28"/>
          <w:szCs w:val="28"/>
        </w:rPr>
      </w:pPr>
      <w:r w:rsidRPr="0000300D">
        <w:rPr>
          <w:sz w:val="28"/>
          <w:szCs w:val="28"/>
          <w:lang w:val="uk-UA"/>
        </w:rPr>
        <w:t>Отже, р</w:t>
      </w:r>
      <w:r w:rsidRPr="0000300D">
        <w:rPr>
          <w:sz w:val="28"/>
          <w:szCs w:val="28"/>
        </w:rPr>
        <w:t>озвиток резилієнтності студентської молоді в умовах війни потребує комплексного підходу, що поєднує три основні теоретичні напрями: его-психологічни</w:t>
      </w:r>
      <w:r w:rsidRPr="0000300D">
        <w:rPr>
          <w:sz w:val="28"/>
          <w:szCs w:val="28"/>
          <w:lang w:val="uk-UA"/>
        </w:rPr>
        <w:t>й</w:t>
      </w:r>
      <w:r w:rsidRPr="0000300D">
        <w:rPr>
          <w:sz w:val="28"/>
          <w:szCs w:val="28"/>
        </w:rPr>
        <w:t xml:space="preserve">, теорію індивідуальних особистісних характеристик та контекстуальний підхід. Ключовими стратегіями побудови психологічної стійкості є смислоорієнтована діяльність, побудова реалістичного уявлення про майбутнє, розвиток адекватної самооцінки, підвищення самоефективності та культивування оптимізму. Особливе місце займає робота з усвідомленням смертності – конструктивне опрацювання екзистенційних питань життя і смерті в умовах війни може стати потужним каталізатором переосмислення життєвих пріоритетів та формування психологічної зрілості. </w:t>
      </w:r>
    </w:p>
    <w:p w14:paraId="7EE642AB" w14:textId="77777777" w:rsidR="007066D1" w:rsidRPr="007066D1" w:rsidRDefault="007066D1" w:rsidP="007066D1"/>
    <w:p w14:paraId="387D34C3" w14:textId="77777777" w:rsidR="005A2D4C" w:rsidRPr="007066D1" w:rsidRDefault="005A2D4C" w:rsidP="005A2D4C"/>
    <w:p w14:paraId="04622375" w14:textId="5D1D477C" w:rsidR="000C37A0" w:rsidRPr="007066D1" w:rsidRDefault="000C37A0" w:rsidP="000C37A0">
      <w:pPr>
        <w:pStyle w:val="2"/>
      </w:pPr>
      <w:bookmarkStart w:id="23" w:name="_Toc214968143"/>
      <w:r w:rsidRPr="007066D1">
        <w:t>3.2. Зміст та структура програми розвитку резилієнтності студентської молоді в умовах війни</w:t>
      </w:r>
      <w:bookmarkEnd w:id="23"/>
    </w:p>
    <w:p w14:paraId="1F158A97" w14:textId="0703AC1B" w:rsidR="0000300D" w:rsidRPr="0000300D" w:rsidRDefault="0000300D" w:rsidP="0000300D">
      <w:pPr>
        <w:spacing w:line="360" w:lineRule="auto"/>
        <w:ind w:firstLine="720"/>
        <w:jc w:val="both"/>
        <w:rPr>
          <w:color w:val="222222"/>
          <w:sz w:val="28"/>
          <w:szCs w:val="28"/>
          <w:shd w:val="clear" w:color="auto" w:fill="FFFFFF"/>
        </w:rPr>
      </w:pPr>
      <w:bookmarkStart w:id="24" w:name="_Toc214968144"/>
      <w:r w:rsidRPr="0000300D">
        <w:rPr>
          <w:color w:val="222222"/>
          <w:sz w:val="28"/>
          <w:szCs w:val="28"/>
          <w:shd w:val="clear" w:color="auto" w:fill="FFFFFF"/>
        </w:rPr>
        <w:t xml:space="preserve">В умовах повномасштабної війни українська студентська молодь стикається з численними викликами: втратою близьких, загрозою життю, вимушеним переміщенням, руйнуванням звичного способу життя, невизначеністю майбутнього. Ці фактори створюють значне психологічне </w:t>
      </w:r>
      <w:r w:rsidRPr="0000300D">
        <w:rPr>
          <w:color w:val="222222"/>
          <w:sz w:val="28"/>
          <w:szCs w:val="28"/>
          <w:shd w:val="clear" w:color="auto" w:fill="FFFFFF"/>
        </w:rPr>
        <w:lastRenderedPageBreak/>
        <w:t>навантаження та вимагають розвитку особливих адаптивних ресурсів.</w:t>
      </w:r>
      <w:r>
        <w:rPr>
          <w:color w:val="222222"/>
          <w:sz w:val="28"/>
          <w:szCs w:val="28"/>
          <w:shd w:val="clear" w:color="auto" w:fill="FFFFFF"/>
          <w:lang w:val="uk-UA"/>
        </w:rPr>
        <w:t xml:space="preserve"> </w:t>
      </w:r>
      <w:r w:rsidRPr="0000300D">
        <w:rPr>
          <w:color w:val="222222"/>
          <w:sz w:val="28"/>
          <w:szCs w:val="28"/>
          <w:shd w:val="clear" w:color="auto" w:fill="FFFFFF"/>
        </w:rPr>
        <w:t>Поєднання КПТ (для роботи з дисфункціональними думками та поведінкою), екзистенційного підходу (для пошуку сенсу в складних обставинах) та арт-терапії (для безпечного вираження емоцій) створює комплексний підхід до розвитку резилієнтності.</w:t>
      </w:r>
    </w:p>
    <w:p w14:paraId="2E08A22C" w14:textId="7FA4683B" w:rsidR="0000300D" w:rsidRPr="0000300D" w:rsidRDefault="0000300D" w:rsidP="0000300D">
      <w:pPr>
        <w:spacing w:line="360" w:lineRule="auto"/>
        <w:ind w:firstLine="720"/>
        <w:jc w:val="both"/>
        <w:rPr>
          <w:color w:val="222222"/>
          <w:sz w:val="28"/>
          <w:szCs w:val="28"/>
          <w:shd w:val="clear" w:color="auto" w:fill="FFFFFF"/>
        </w:rPr>
      </w:pPr>
      <w:r w:rsidRPr="0000300D">
        <w:rPr>
          <w:i/>
          <w:iCs/>
          <w:color w:val="222222"/>
          <w:sz w:val="28"/>
          <w:szCs w:val="28"/>
          <w:shd w:val="clear" w:color="auto" w:fill="FFFFFF"/>
        </w:rPr>
        <w:t>Тип програми:</w:t>
      </w:r>
      <w:r w:rsidRPr="0000300D">
        <w:rPr>
          <w:color w:val="222222"/>
          <w:sz w:val="28"/>
          <w:szCs w:val="28"/>
          <w:shd w:val="clear" w:color="auto" w:fill="FFFFFF"/>
        </w:rPr>
        <w:t xml:space="preserve"> </w:t>
      </w:r>
      <w:r>
        <w:rPr>
          <w:color w:val="222222"/>
          <w:sz w:val="28"/>
          <w:szCs w:val="28"/>
          <w:shd w:val="clear" w:color="auto" w:fill="FFFFFF"/>
          <w:lang w:val="uk-UA"/>
        </w:rPr>
        <w:t>р</w:t>
      </w:r>
      <w:r w:rsidRPr="0000300D">
        <w:rPr>
          <w:color w:val="222222"/>
          <w:sz w:val="28"/>
          <w:szCs w:val="28"/>
          <w:shd w:val="clear" w:color="auto" w:fill="FFFFFF"/>
        </w:rPr>
        <w:t>озвиткова психопрофілактична програма</w:t>
      </w:r>
    </w:p>
    <w:p w14:paraId="3591D8C4" w14:textId="5F6932B8" w:rsidR="0000300D" w:rsidRPr="0000300D" w:rsidRDefault="0000300D" w:rsidP="0000300D">
      <w:pPr>
        <w:spacing w:line="360" w:lineRule="auto"/>
        <w:ind w:firstLine="720"/>
        <w:jc w:val="both"/>
        <w:rPr>
          <w:color w:val="222222"/>
          <w:sz w:val="28"/>
          <w:szCs w:val="28"/>
          <w:shd w:val="clear" w:color="auto" w:fill="FFFFFF"/>
        </w:rPr>
      </w:pPr>
      <w:r w:rsidRPr="0000300D">
        <w:rPr>
          <w:i/>
          <w:iCs/>
          <w:color w:val="222222"/>
          <w:sz w:val="28"/>
          <w:szCs w:val="28"/>
          <w:shd w:val="clear" w:color="auto" w:fill="FFFFFF"/>
        </w:rPr>
        <w:t>Цільова аудиторія:</w:t>
      </w:r>
      <w:r w:rsidRPr="0000300D">
        <w:rPr>
          <w:color w:val="222222"/>
          <w:sz w:val="28"/>
          <w:szCs w:val="28"/>
          <w:shd w:val="clear" w:color="auto" w:fill="FFFFFF"/>
        </w:rPr>
        <w:t xml:space="preserve"> </w:t>
      </w:r>
      <w:r>
        <w:rPr>
          <w:color w:val="222222"/>
          <w:sz w:val="28"/>
          <w:szCs w:val="28"/>
          <w:shd w:val="clear" w:color="auto" w:fill="FFFFFF"/>
          <w:lang w:val="uk-UA"/>
        </w:rPr>
        <w:t>с</w:t>
      </w:r>
      <w:r w:rsidRPr="0000300D">
        <w:rPr>
          <w:color w:val="222222"/>
          <w:sz w:val="28"/>
          <w:szCs w:val="28"/>
          <w:shd w:val="clear" w:color="auto" w:fill="FFFFFF"/>
        </w:rPr>
        <w:t>туденти закладів вищої освіти віком 18-25 років</w:t>
      </w:r>
    </w:p>
    <w:p w14:paraId="20DBAFEC" w14:textId="77777777" w:rsidR="0000300D" w:rsidRPr="0000300D" w:rsidRDefault="0000300D" w:rsidP="0000300D">
      <w:pPr>
        <w:spacing w:line="360" w:lineRule="auto"/>
        <w:ind w:firstLine="720"/>
        <w:jc w:val="both"/>
        <w:rPr>
          <w:color w:val="222222"/>
          <w:sz w:val="28"/>
          <w:szCs w:val="28"/>
          <w:shd w:val="clear" w:color="auto" w:fill="FFFFFF"/>
        </w:rPr>
      </w:pPr>
      <w:r w:rsidRPr="0000300D">
        <w:rPr>
          <w:i/>
          <w:iCs/>
          <w:color w:val="222222"/>
          <w:sz w:val="28"/>
          <w:szCs w:val="28"/>
          <w:shd w:val="clear" w:color="auto" w:fill="FFFFFF"/>
        </w:rPr>
        <w:t>Тривалість:</w:t>
      </w:r>
      <w:r w:rsidRPr="0000300D">
        <w:rPr>
          <w:color w:val="222222"/>
          <w:sz w:val="28"/>
          <w:szCs w:val="28"/>
          <w:shd w:val="clear" w:color="auto" w:fill="FFFFFF"/>
        </w:rPr>
        <w:t xml:space="preserve"> 12 занять по 2 години (24 години загалом)</w:t>
      </w:r>
    </w:p>
    <w:p w14:paraId="2DAC072D" w14:textId="5B941B68" w:rsidR="0000300D" w:rsidRDefault="0000300D" w:rsidP="0000300D">
      <w:pPr>
        <w:spacing w:line="360" w:lineRule="auto"/>
        <w:ind w:firstLine="720"/>
        <w:jc w:val="both"/>
        <w:rPr>
          <w:color w:val="222222"/>
          <w:sz w:val="28"/>
          <w:szCs w:val="28"/>
          <w:shd w:val="clear" w:color="auto" w:fill="FFFFFF"/>
        </w:rPr>
      </w:pPr>
      <w:r w:rsidRPr="0000300D">
        <w:rPr>
          <w:i/>
          <w:iCs/>
          <w:color w:val="222222"/>
          <w:sz w:val="28"/>
          <w:szCs w:val="28"/>
          <w:shd w:val="clear" w:color="auto" w:fill="FFFFFF"/>
        </w:rPr>
        <w:t>Форма проведення:</w:t>
      </w:r>
      <w:r w:rsidRPr="0000300D">
        <w:rPr>
          <w:color w:val="222222"/>
          <w:sz w:val="28"/>
          <w:szCs w:val="28"/>
          <w:shd w:val="clear" w:color="auto" w:fill="FFFFFF"/>
        </w:rPr>
        <w:t xml:space="preserve"> </w:t>
      </w:r>
      <w:r>
        <w:rPr>
          <w:color w:val="222222"/>
          <w:sz w:val="28"/>
          <w:szCs w:val="28"/>
          <w:shd w:val="clear" w:color="auto" w:fill="FFFFFF"/>
          <w:lang w:val="uk-UA"/>
        </w:rPr>
        <w:t>г</w:t>
      </w:r>
      <w:r w:rsidRPr="0000300D">
        <w:rPr>
          <w:color w:val="222222"/>
          <w:sz w:val="28"/>
          <w:szCs w:val="28"/>
          <w:shd w:val="clear" w:color="auto" w:fill="FFFFFF"/>
        </w:rPr>
        <w:t>рупова робота (групи 10-15 осіб)</w:t>
      </w:r>
    </w:p>
    <w:p w14:paraId="0F7B8B81" w14:textId="77777777" w:rsidR="0000300D" w:rsidRPr="0000300D" w:rsidRDefault="0000300D" w:rsidP="0000300D">
      <w:pPr>
        <w:spacing w:line="360" w:lineRule="auto"/>
        <w:ind w:firstLine="720"/>
        <w:jc w:val="both"/>
        <w:rPr>
          <w:color w:val="222222"/>
          <w:sz w:val="28"/>
          <w:szCs w:val="28"/>
          <w:shd w:val="clear" w:color="auto" w:fill="FFFFFF"/>
        </w:rPr>
      </w:pPr>
      <w:r w:rsidRPr="0000300D">
        <w:rPr>
          <w:i/>
          <w:iCs/>
          <w:color w:val="222222"/>
          <w:sz w:val="28"/>
          <w:szCs w:val="28"/>
          <w:shd w:val="clear" w:color="auto" w:fill="FFFFFF"/>
        </w:rPr>
        <w:t>Мета:</w:t>
      </w:r>
      <w:r w:rsidRPr="0000300D">
        <w:rPr>
          <w:color w:val="222222"/>
          <w:sz w:val="28"/>
          <w:szCs w:val="28"/>
          <w:shd w:val="clear" w:color="auto" w:fill="FFFFFF"/>
        </w:rPr>
        <w:t xml:space="preserve"> розвиток резилієнтності студентської молоді через усвідомлення екзистенційних даностей, трансформацію дисфункціональних когніцій та креативне вираження досвіду в умовах війни.</w:t>
      </w:r>
    </w:p>
    <w:p w14:paraId="4B5211D8" w14:textId="77777777" w:rsidR="0000300D" w:rsidRPr="0000300D" w:rsidRDefault="0000300D" w:rsidP="0000300D">
      <w:pPr>
        <w:spacing w:line="360" w:lineRule="auto"/>
        <w:ind w:firstLine="720"/>
        <w:jc w:val="both"/>
        <w:rPr>
          <w:i/>
          <w:iCs/>
          <w:color w:val="222222"/>
          <w:sz w:val="28"/>
          <w:szCs w:val="28"/>
          <w:shd w:val="clear" w:color="auto" w:fill="FFFFFF"/>
        </w:rPr>
      </w:pPr>
      <w:r w:rsidRPr="0000300D">
        <w:rPr>
          <w:i/>
          <w:iCs/>
          <w:color w:val="222222"/>
          <w:sz w:val="28"/>
          <w:szCs w:val="28"/>
          <w:shd w:val="clear" w:color="auto" w:fill="FFFFFF"/>
        </w:rPr>
        <w:t>Завдання програми:</w:t>
      </w:r>
    </w:p>
    <w:p w14:paraId="19E95857" w14:textId="0BF1180F" w:rsidR="0000300D" w:rsidRPr="0000300D" w:rsidRDefault="0000300D" w:rsidP="0000300D">
      <w:pPr>
        <w:spacing w:line="360" w:lineRule="auto"/>
        <w:jc w:val="both"/>
        <w:rPr>
          <w:color w:val="222222"/>
          <w:sz w:val="28"/>
          <w:szCs w:val="28"/>
          <w:shd w:val="clear" w:color="auto" w:fill="FFFFFF"/>
          <w:lang w:val="uk-UA"/>
        </w:rPr>
      </w:pPr>
      <w:r w:rsidRPr="0000300D">
        <w:rPr>
          <w:color w:val="222222"/>
          <w:sz w:val="28"/>
          <w:szCs w:val="28"/>
          <w:shd w:val="clear" w:color="auto" w:fill="FFFFFF"/>
        </w:rPr>
        <w:t>1. Підвищити рівень усвідомлення власних ресурсів та сильних сторін особистості</w:t>
      </w:r>
      <w:r>
        <w:rPr>
          <w:color w:val="222222"/>
          <w:sz w:val="28"/>
          <w:szCs w:val="28"/>
          <w:shd w:val="clear" w:color="auto" w:fill="FFFFFF"/>
          <w:lang w:val="uk-UA"/>
        </w:rPr>
        <w:t>;</w:t>
      </w:r>
    </w:p>
    <w:p w14:paraId="27EEBA07" w14:textId="3B349D4A" w:rsidR="0000300D" w:rsidRPr="0000300D" w:rsidRDefault="0000300D" w:rsidP="0000300D">
      <w:pPr>
        <w:spacing w:line="360" w:lineRule="auto"/>
        <w:jc w:val="both"/>
        <w:rPr>
          <w:color w:val="222222"/>
          <w:sz w:val="28"/>
          <w:szCs w:val="28"/>
          <w:shd w:val="clear" w:color="auto" w:fill="FFFFFF"/>
          <w:lang w:val="uk-UA"/>
        </w:rPr>
      </w:pPr>
      <w:r w:rsidRPr="0000300D">
        <w:rPr>
          <w:color w:val="222222"/>
          <w:sz w:val="28"/>
          <w:szCs w:val="28"/>
          <w:shd w:val="clear" w:color="auto" w:fill="FFFFFF"/>
        </w:rPr>
        <w:t>2. Розвинути навички когнітивної гнучкості та трансформації дисфункціональних думок</w:t>
      </w:r>
      <w:r>
        <w:rPr>
          <w:color w:val="222222"/>
          <w:sz w:val="28"/>
          <w:szCs w:val="28"/>
          <w:shd w:val="clear" w:color="auto" w:fill="FFFFFF"/>
          <w:lang w:val="uk-UA"/>
        </w:rPr>
        <w:t>;</w:t>
      </w:r>
    </w:p>
    <w:p w14:paraId="0C636FC5" w14:textId="6C82EF4E" w:rsidR="0000300D" w:rsidRPr="0000300D" w:rsidRDefault="0000300D" w:rsidP="0000300D">
      <w:pPr>
        <w:spacing w:line="360" w:lineRule="auto"/>
        <w:jc w:val="both"/>
        <w:rPr>
          <w:color w:val="222222"/>
          <w:sz w:val="28"/>
          <w:szCs w:val="28"/>
          <w:shd w:val="clear" w:color="auto" w:fill="FFFFFF"/>
          <w:lang w:val="uk-UA"/>
        </w:rPr>
      </w:pPr>
      <w:r w:rsidRPr="0000300D">
        <w:rPr>
          <w:color w:val="222222"/>
          <w:sz w:val="28"/>
          <w:szCs w:val="28"/>
          <w:shd w:val="clear" w:color="auto" w:fill="FFFFFF"/>
        </w:rPr>
        <w:t>3. Сприяти усвідомленню цінності життя через конфронтацію зі смертністю</w:t>
      </w:r>
      <w:r>
        <w:rPr>
          <w:color w:val="222222"/>
          <w:sz w:val="28"/>
          <w:szCs w:val="28"/>
          <w:shd w:val="clear" w:color="auto" w:fill="FFFFFF"/>
          <w:lang w:val="uk-UA"/>
        </w:rPr>
        <w:t>;</w:t>
      </w:r>
    </w:p>
    <w:p w14:paraId="5DC38825" w14:textId="762371DA" w:rsidR="0000300D" w:rsidRPr="0000300D" w:rsidRDefault="0000300D" w:rsidP="0000300D">
      <w:pPr>
        <w:spacing w:line="360" w:lineRule="auto"/>
        <w:jc w:val="both"/>
        <w:rPr>
          <w:color w:val="222222"/>
          <w:sz w:val="28"/>
          <w:szCs w:val="28"/>
          <w:shd w:val="clear" w:color="auto" w:fill="FFFFFF"/>
          <w:lang w:val="uk-UA"/>
        </w:rPr>
      </w:pPr>
      <w:r w:rsidRPr="0000300D">
        <w:rPr>
          <w:color w:val="222222"/>
          <w:sz w:val="28"/>
          <w:szCs w:val="28"/>
          <w:shd w:val="clear" w:color="auto" w:fill="FFFFFF"/>
        </w:rPr>
        <w:t>4. Допомогти у формуванні особистісних сенсів та цінностей</w:t>
      </w:r>
      <w:r>
        <w:rPr>
          <w:color w:val="222222"/>
          <w:sz w:val="28"/>
          <w:szCs w:val="28"/>
          <w:shd w:val="clear" w:color="auto" w:fill="FFFFFF"/>
          <w:lang w:val="uk-UA"/>
        </w:rPr>
        <w:t>;</w:t>
      </w:r>
    </w:p>
    <w:p w14:paraId="314ADA65" w14:textId="48D3B566" w:rsidR="0000300D" w:rsidRPr="0000300D" w:rsidRDefault="0000300D" w:rsidP="0000300D">
      <w:pPr>
        <w:spacing w:line="360" w:lineRule="auto"/>
        <w:jc w:val="both"/>
        <w:rPr>
          <w:color w:val="222222"/>
          <w:sz w:val="28"/>
          <w:szCs w:val="28"/>
          <w:shd w:val="clear" w:color="auto" w:fill="FFFFFF"/>
          <w:lang w:val="uk-UA"/>
        </w:rPr>
      </w:pPr>
      <w:r w:rsidRPr="0000300D">
        <w:rPr>
          <w:color w:val="222222"/>
          <w:sz w:val="28"/>
          <w:szCs w:val="28"/>
          <w:shd w:val="clear" w:color="auto" w:fill="FFFFFF"/>
        </w:rPr>
        <w:t>5. Розвинути навички емоційної регуляції через творче самовираження</w:t>
      </w:r>
      <w:r>
        <w:rPr>
          <w:color w:val="222222"/>
          <w:sz w:val="28"/>
          <w:szCs w:val="28"/>
          <w:shd w:val="clear" w:color="auto" w:fill="FFFFFF"/>
          <w:lang w:val="uk-UA"/>
        </w:rPr>
        <w:t>;</w:t>
      </w:r>
    </w:p>
    <w:p w14:paraId="1FA91E33" w14:textId="7CE2F7F9" w:rsidR="0000300D" w:rsidRPr="0000300D" w:rsidRDefault="0000300D" w:rsidP="0000300D">
      <w:pPr>
        <w:spacing w:line="360" w:lineRule="auto"/>
        <w:jc w:val="both"/>
        <w:rPr>
          <w:color w:val="222222"/>
          <w:sz w:val="28"/>
          <w:szCs w:val="28"/>
          <w:shd w:val="clear" w:color="auto" w:fill="FFFFFF"/>
          <w:lang w:val="uk-UA"/>
        </w:rPr>
      </w:pPr>
      <w:r w:rsidRPr="0000300D">
        <w:rPr>
          <w:color w:val="222222"/>
          <w:sz w:val="28"/>
          <w:szCs w:val="28"/>
          <w:shd w:val="clear" w:color="auto" w:fill="FFFFFF"/>
        </w:rPr>
        <w:t>6. Сформувати адаптивні копінг-стратегії подолання стресу</w:t>
      </w:r>
      <w:r>
        <w:rPr>
          <w:color w:val="222222"/>
          <w:sz w:val="28"/>
          <w:szCs w:val="28"/>
          <w:shd w:val="clear" w:color="auto" w:fill="FFFFFF"/>
          <w:lang w:val="uk-UA"/>
        </w:rPr>
        <w:t>;</w:t>
      </w:r>
    </w:p>
    <w:p w14:paraId="35F84546" w14:textId="2A4FF735" w:rsidR="0000300D" w:rsidRPr="0000300D" w:rsidRDefault="0000300D" w:rsidP="0000300D">
      <w:pPr>
        <w:spacing w:line="360" w:lineRule="auto"/>
        <w:jc w:val="both"/>
        <w:rPr>
          <w:color w:val="222222"/>
          <w:sz w:val="28"/>
          <w:szCs w:val="28"/>
          <w:shd w:val="clear" w:color="auto" w:fill="FFFFFF"/>
          <w:lang w:val="uk-UA"/>
        </w:rPr>
      </w:pPr>
      <w:r w:rsidRPr="0000300D">
        <w:rPr>
          <w:color w:val="222222"/>
          <w:sz w:val="28"/>
          <w:szCs w:val="28"/>
          <w:shd w:val="clear" w:color="auto" w:fill="FFFFFF"/>
        </w:rPr>
        <w:t>7. Посилити соціальну підтримку через групову взаємодію</w:t>
      </w:r>
      <w:r>
        <w:rPr>
          <w:color w:val="222222"/>
          <w:sz w:val="28"/>
          <w:szCs w:val="28"/>
          <w:shd w:val="clear" w:color="auto" w:fill="FFFFFF"/>
          <w:lang w:val="uk-UA"/>
        </w:rPr>
        <w:t>;</w:t>
      </w:r>
    </w:p>
    <w:p w14:paraId="1AEED61F" w14:textId="77777777" w:rsidR="0000300D" w:rsidRDefault="0000300D" w:rsidP="0000300D">
      <w:pPr>
        <w:spacing w:line="360" w:lineRule="auto"/>
        <w:jc w:val="both"/>
        <w:rPr>
          <w:color w:val="222222"/>
          <w:sz w:val="28"/>
          <w:szCs w:val="28"/>
          <w:shd w:val="clear" w:color="auto" w:fill="FFFFFF"/>
          <w:lang w:val="uk-UA"/>
        </w:rPr>
      </w:pPr>
      <w:r w:rsidRPr="0000300D">
        <w:rPr>
          <w:color w:val="222222"/>
          <w:sz w:val="28"/>
          <w:szCs w:val="28"/>
          <w:shd w:val="clear" w:color="auto" w:fill="FFFFFF"/>
        </w:rPr>
        <w:t>8. Розвинути навички самоусвідомлення та рефлексії</w:t>
      </w:r>
      <w:r>
        <w:rPr>
          <w:color w:val="222222"/>
          <w:sz w:val="28"/>
          <w:szCs w:val="28"/>
          <w:shd w:val="clear" w:color="auto" w:fill="FFFFFF"/>
          <w:lang w:val="uk-UA"/>
        </w:rPr>
        <w:t>.</w:t>
      </w:r>
    </w:p>
    <w:p w14:paraId="4A283F99" w14:textId="59886CC1" w:rsidR="0000300D" w:rsidRDefault="0000300D" w:rsidP="0000300D">
      <w:pPr>
        <w:spacing w:line="360" w:lineRule="auto"/>
        <w:ind w:firstLine="720"/>
        <w:jc w:val="both"/>
        <w:rPr>
          <w:color w:val="000000"/>
          <w:sz w:val="28"/>
          <w:szCs w:val="28"/>
          <w:lang w:val="uk-UA"/>
        </w:rPr>
      </w:pPr>
      <w:r>
        <w:rPr>
          <w:i/>
          <w:iCs/>
          <w:sz w:val="28"/>
          <w:szCs w:val="28"/>
          <w:lang w:val="uk-UA"/>
        </w:rPr>
        <w:t>С</w:t>
      </w:r>
      <w:r w:rsidRPr="0000300D">
        <w:rPr>
          <w:i/>
          <w:iCs/>
          <w:sz w:val="28"/>
          <w:szCs w:val="28"/>
        </w:rPr>
        <w:t>труктура занять</w:t>
      </w:r>
      <w:r w:rsidRPr="0000300D">
        <w:rPr>
          <w:sz w:val="28"/>
          <w:szCs w:val="28"/>
        </w:rPr>
        <w:t xml:space="preserve">: </w:t>
      </w:r>
      <w:r w:rsidRPr="0000300D">
        <w:rPr>
          <w:color w:val="000000"/>
          <w:sz w:val="28"/>
          <w:szCs w:val="28"/>
          <w:lang w:val="uk-UA"/>
        </w:rPr>
        <w:t>п</w:t>
      </w:r>
      <w:r w:rsidRPr="0000300D">
        <w:rPr>
          <w:color w:val="000000"/>
          <w:sz w:val="28"/>
          <w:szCs w:val="28"/>
        </w:rPr>
        <w:t>рограма складається з трьох модулів</w:t>
      </w:r>
      <w:r w:rsidRPr="0000300D">
        <w:rPr>
          <w:color w:val="000000"/>
          <w:sz w:val="28"/>
          <w:szCs w:val="28"/>
          <w:lang w:val="uk-UA"/>
        </w:rPr>
        <w:t xml:space="preserve"> - </w:t>
      </w:r>
      <w:r w:rsidRPr="0000300D">
        <w:rPr>
          <w:color w:val="000000"/>
          <w:sz w:val="28"/>
          <w:szCs w:val="28"/>
        </w:rPr>
        <w:t>модуль 1. усвідомлення та прийняття (заняття 1-4</w:t>
      </w:r>
      <w:r w:rsidRPr="0000300D">
        <w:rPr>
          <w:color w:val="000000"/>
          <w:sz w:val="28"/>
          <w:szCs w:val="28"/>
          <w:lang w:val="uk-UA"/>
        </w:rPr>
        <w:t xml:space="preserve">), </w:t>
      </w:r>
      <w:r w:rsidRPr="0000300D">
        <w:rPr>
          <w:color w:val="000000"/>
          <w:sz w:val="28"/>
          <w:szCs w:val="28"/>
        </w:rPr>
        <w:t>модуль 2. трансформація та сенс (заняття 5-8)</w:t>
      </w:r>
      <w:r w:rsidRPr="0000300D">
        <w:rPr>
          <w:sz w:val="28"/>
          <w:szCs w:val="28"/>
          <w:lang w:val="uk-UA"/>
        </w:rPr>
        <w:t xml:space="preserve">; </w:t>
      </w:r>
      <w:r w:rsidRPr="0000300D">
        <w:rPr>
          <w:color w:val="000000"/>
          <w:sz w:val="28"/>
          <w:szCs w:val="28"/>
        </w:rPr>
        <w:t>модуль 3. інтеграція та зростання (заняття 9-12)</w:t>
      </w:r>
      <w:r w:rsidRPr="0000300D">
        <w:rPr>
          <w:color w:val="000000"/>
          <w:sz w:val="28"/>
          <w:szCs w:val="28"/>
          <w:lang w:val="uk-UA"/>
        </w:rPr>
        <w:t xml:space="preserve">. </w:t>
      </w:r>
    </w:p>
    <w:p w14:paraId="61C10C84" w14:textId="251F3588" w:rsidR="00F821BD" w:rsidRDefault="00F821BD" w:rsidP="0000300D">
      <w:pPr>
        <w:spacing w:line="360" w:lineRule="auto"/>
        <w:ind w:firstLine="720"/>
        <w:jc w:val="both"/>
        <w:rPr>
          <w:color w:val="000000"/>
          <w:sz w:val="28"/>
          <w:szCs w:val="28"/>
          <w:lang w:val="uk-UA"/>
        </w:rPr>
      </w:pPr>
    </w:p>
    <w:p w14:paraId="39556DB6" w14:textId="1D5EA7A6" w:rsidR="00200E86" w:rsidRDefault="00200E86" w:rsidP="0000300D">
      <w:pPr>
        <w:spacing w:line="360" w:lineRule="auto"/>
        <w:ind w:firstLine="720"/>
        <w:jc w:val="both"/>
        <w:rPr>
          <w:color w:val="000000"/>
          <w:sz w:val="28"/>
          <w:szCs w:val="28"/>
          <w:lang w:val="uk-UA"/>
        </w:rPr>
      </w:pPr>
    </w:p>
    <w:p w14:paraId="1E2BF504" w14:textId="59945F68" w:rsidR="00200E86" w:rsidRDefault="00200E86" w:rsidP="00200E86">
      <w:pPr>
        <w:pStyle w:val="2"/>
        <w:ind w:left="0"/>
        <w:rPr>
          <w:lang w:val="uk-UA"/>
        </w:rPr>
      </w:pPr>
    </w:p>
    <w:p w14:paraId="2C1CF060" w14:textId="77777777" w:rsidR="00200E86" w:rsidRPr="00200E86" w:rsidRDefault="00200E86" w:rsidP="00200E86">
      <w:pPr>
        <w:rPr>
          <w:lang w:val="uk-UA"/>
        </w:rPr>
      </w:pPr>
    </w:p>
    <w:p w14:paraId="17635A85" w14:textId="77777777" w:rsidR="00200E86" w:rsidRPr="00200E86" w:rsidRDefault="00200E86" w:rsidP="00200E86">
      <w:pPr>
        <w:spacing w:line="360" w:lineRule="auto"/>
        <w:ind w:firstLine="720"/>
        <w:jc w:val="center"/>
        <w:rPr>
          <w:i/>
          <w:iCs/>
          <w:color w:val="222222"/>
          <w:sz w:val="28"/>
          <w:szCs w:val="28"/>
          <w:shd w:val="clear" w:color="auto" w:fill="FFFFFF"/>
          <w:lang w:val="uk-UA"/>
        </w:rPr>
      </w:pPr>
      <w:r w:rsidRPr="00200E86">
        <w:rPr>
          <w:i/>
          <w:iCs/>
          <w:color w:val="000000"/>
          <w:sz w:val="28"/>
          <w:szCs w:val="28"/>
          <w:lang w:val="uk-UA"/>
        </w:rPr>
        <w:lastRenderedPageBreak/>
        <w:t>Таблиця 3.1</w:t>
      </w:r>
    </w:p>
    <w:p w14:paraId="47FB607B" w14:textId="0947AFB2" w:rsidR="00F821BD" w:rsidRPr="00200E86" w:rsidRDefault="00F821BD" w:rsidP="00200E86">
      <w:pPr>
        <w:pStyle w:val="2"/>
        <w:ind w:left="0"/>
        <w:jc w:val="center"/>
      </w:pPr>
      <w:r>
        <w:rPr>
          <w:lang w:val="uk-UA"/>
        </w:rPr>
        <w:t>П</w:t>
      </w:r>
      <w:r w:rsidRPr="007066D1">
        <w:t>рограм</w:t>
      </w:r>
      <w:r>
        <w:rPr>
          <w:lang w:val="uk-UA"/>
        </w:rPr>
        <w:t>а</w:t>
      </w:r>
      <w:r w:rsidRPr="007066D1">
        <w:t xml:space="preserve"> розвитку резилієнтності </w:t>
      </w:r>
    </w:p>
    <w:tbl>
      <w:tblPr>
        <w:tblStyle w:val="a8"/>
        <w:tblW w:w="9776" w:type="dxa"/>
        <w:tblLayout w:type="fixed"/>
        <w:tblLook w:val="04A0" w:firstRow="1" w:lastRow="0" w:firstColumn="1" w:lastColumn="0" w:noHBand="0" w:noVBand="1"/>
      </w:tblPr>
      <w:tblGrid>
        <w:gridCol w:w="6091"/>
        <w:gridCol w:w="2976"/>
        <w:gridCol w:w="709"/>
      </w:tblGrid>
      <w:tr w:rsidR="004342B2" w:rsidRPr="004342B2" w14:paraId="59FFE7E6" w14:textId="77777777" w:rsidTr="00200E86">
        <w:tc>
          <w:tcPr>
            <w:tcW w:w="6091" w:type="dxa"/>
            <w:vAlign w:val="center"/>
          </w:tcPr>
          <w:p w14:paraId="40A24725" w14:textId="473E3F30" w:rsidR="004342B2" w:rsidRPr="004342B2" w:rsidRDefault="004342B2" w:rsidP="00200E86">
            <w:pPr>
              <w:spacing w:line="276" w:lineRule="auto"/>
              <w:jc w:val="center"/>
              <w:rPr>
                <w:color w:val="222222"/>
                <w:sz w:val="28"/>
                <w:szCs w:val="28"/>
                <w:shd w:val="clear" w:color="auto" w:fill="FFFFFF"/>
                <w:lang w:val="uk-UA"/>
              </w:rPr>
            </w:pPr>
            <w:r w:rsidRPr="004342B2">
              <w:rPr>
                <w:color w:val="222222"/>
                <w:sz w:val="28"/>
                <w:szCs w:val="28"/>
                <w:shd w:val="clear" w:color="auto" w:fill="FFFFFF"/>
                <w:lang w:val="uk-UA"/>
              </w:rPr>
              <w:t>Зміст</w:t>
            </w:r>
          </w:p>
        </w:tc>
        <w:tc>
          <w:tcPr>
            <w:tcW w:w="2976" w:type="dxa"/>
            <w:vAlign w:val="center"/>
          </w:tcPr>
          <w:p w14:paraId="2C902917" w14:textId="3A0AFA91" w:rsidR="004342B2" w:rsidRPr="004342B2" w:rsidRDefault="004342B2" w:rsidP="00200E86">
            <w:pPr>
              <w:spacing w:line="276" w:lineRule="auto"/>
              <w:jc w:val="center"/>
              <w:rPr>
                <w:color w:val="222222"/>
                <w:sz w:val="28"/>
                <w:szCs w:val="28"/>
                <w:shd w:val="clear" w:color="auto" w:fill="FFFFFF"/>
                <w:lang w:val="uk-UA"/>
              </w:rPr>
            </w:pPr>
            <w:r w:rsidRPr="004342B2">
              <w:rPr>
                <w:color w:val="222222"/>
                <w:sz w:val="28"/>
                <w:szCs w:val="28"/>
                <w:shd w:val="clear" w:color="auto" w:fill="FFFFFF"/>
                <w:lang w:val="uk-UA"/>
              </w:rPr>
              <w:t>Мета</w:t>
            </w:r>
          </w:p>
        </w:tc>
        <w:tc>
          <w:tcPr>
            <w:tcW w:w="709" w:type="dxa"/>
          </w:tcPr>
          <w:p w14:paraId="01FFB535" w14:textId="77777777" w:rsidR="004342B2" w:rsidRDefault="004342B2" w:rsidP="004342B2">
            <w:pPr>
              <w:spacing w:line="276" w:lineRule="auto"/>
              <w:jc w:val="center"/>
              <w:rPr>
                <w:color w:val="222222"/>
                <w:sz w:val="28"/>
                <w:szCs w:val="28"/>
                <w:shd w:val="clear" w:color="auto" w:fill="FFFFFF"/>
                <w:lang w:val="uk-UA"/>
              </w:rPr>
            </w:pPr>
            <w:r>
              <w:rPr>
                <w:color w:val="222222"/>
                <w:sz w:val="28"/>
                <w:szCs w:val="28"/>
                <w:shd w:val="clear" w:color="auto" w:fill="FFFFFF"/>
                <w:lang w:val="uk-UA"/>
              </w:rPr>
              <w:t>Ч</w:t>
            </w:r>
            <w:r w:rsidRPr="004342B2">
              <w:rPr>
                <w:color w:val="222222"/>
                <w:sz w:val="28"/>
                <w:szCs w:val="28"/>
                <w:shd w:val="clear" w:color="auto" w:fill="FFFFFF"/>
                <w:lang w:val="uk-UA"/>
              </w:rPr>
              <w:t>ас</w:t>
            </w:r>
          </w:p>
          <w:p w14:paraId="3185183F" w14:textId="78A05C4E" w:rsidR="004342B2" w:rsidRPr="004342B2" w:rsidRDefault="004342B2" w:rsidP="004342B2">
            <w:pPr>
              <w:spacing w:line="276" w:lineRule="auto"/>
              <w:jc w:val="center"/>
              <w:rPr>
                <w:color w:val="222222"/>
                <w:sz w:val="28"/>
                <w:szCs w:val="28"/>
                <w:shd w:val="clear" w:color="auto" w:fill="FFFFFF"/>
                <w:lang w:val="uk-UA"/>
              </w:rPr>
            </w:pPr>
            <w:r>
              <w:rPr>
                <w:color w:val="222222"/>
                <w:sz w:val="28"/>
                <w:szCs w:val="28"/>
                <w:shd w:val="clear" w:color="auto" w:fill="FFFFFF"/>
                <w:lang w:val="uk-UA"/>
              </w:rPr>
              <w:t>(хв)</w:t>
            </w:r>
          </w:p>
        </w:tc>
      </w:tr>
      <w:tr w:rsidR="004342B2" w:rsidRPr="004342B2" w14:paraId="572C21C1" w14:textId="77777777" w:rsidTr="00200E86">
        <w:trPr>
          <w:trHeight w:val="552"/>
        </w:trPr>
        <w:tc>
          <w:tcPr>
            <w:tcW w:w="9776" w:type="dxa"/>
            <w:gridSpan w:val="3"/>
            <w:vAlign w:val="center"/>
          </w:tcPr>
          <w:p w14:paraId="168A6AB3" w14:textId="04E67A4D" w:rsidR="004342B2" w:rsidRPr="004342B2" w:rsidRDefault="004342B2" w:rsidP="00200E86">
            <w:pPr>
              <w:spacing w:line="276" w:lineRule="auto"/>
              <w:jc w:val="center"/>
              <w:rPr>
                <w:color w:val="222222"/>
                <w:sz w:val="28"/>
                <w:szCs w:val="28"/>
                <w:shd w:val="clear" w:color="auto" w:fill="FFFFFF"/>
                <w:lang w:val="uk-UA"/>
              </w:rPr>
            </w:pPr>
            <w:r>
              <w:rPr>
                <w:color w:val="222222"/>
                <w:sz w:val="28"/>
                <w:szCs w:val="28"/>
                <w:shd w:val="clear" w:color="auto" w:fill="FFFFFF"/>
                <w:lang w:val="uk-UA"/>
              </w:rPr>
              <w:t>Модуль 1</w:t>
            </w:r>
          </w:p>
        </w:tc>
      </w:tr>
      <w:tr w:rsidR="004342B2" w:rsidRPr="004342B2" w14:paraId="07CD8FF6" w14:textId="77777777" w:rsidTr="00200E86">
        <w:trPr>
          <w:trHeight w:val="687"/>
        </w:trPr>
        <w:tc>
          <w:tcPr>
            <w:tcW w:w="9776" w:type="dxa"/>
            <w:gridSpan w:val="3"/>
            <w:vAlign w:val="center"/>
          </w:tcPr>
          <w:p w14:paraId="31CC5B0B" w14:textId="3D2EF764" w:rsidR="004342B2" w:rsidRDefault="004342B2" w:rsidP="00200E86">
            <w:pPr>
              <w:spacing w:line="276" w:lineRule="auto"/>
              <w:jc w:val="center"/>
              <w:rPr>
                <w:color w:val="222222"/>
                <w:sz w:val="28"/>
                <w:szCs w:val="28"/>
                <w:shd w:val="clear" w:color="auto" w:fill="FFFFFF"/>
                <w:lang w:val="uk-UA"/>
              </w:rPr>
            </w:pPr>
            <w:r>
              <w:rPr>
                <w:color w:val="222222"/>
                <w:sz w:val="28"/>
                <w:szCs w:val="28"/>
                <w:shd w:val="clear" w:color="auto" w:fill="FFFFFF"/>
                <w:lang w:val="uk-UA"/>
              </w:rPr>
              <w:t>Заняття 1:</w:t>
            </w:r>
            <w:r w:rsidRPr="004342B2">
              <w:rPr>
                <w:color w:val="000000"/>
                <w:sz w:val="28"/>
                <w:szCs w:val="28"/>
              </w:rPr>
              <w:t xml:space="preserve"> Знайомство. Що таке резилієнтність?</w:t>
            </w:r>
          </w:p>
        </w:tc>
      </w:tr>
      <w:tr w:rsidR="004342B2" w:rsidRPr="004342B2" w14:paraId="583768D7" w14:textId="77777777" w:rsidTr="004342B2">
        <w:tc>
          <w:tcPr>
            <w:tcW w:w="6091" w:type="dxa"/>
          </w:tcPr>
          <w:p w14:paraId="16696B9A" w14:textId="77777777" w:rsidR="004342B2" w:rsidRPr="004342B2" w:rsidRDefault="004342B2" w:rsidP="004342B2">
            <w:pPr>
              <w:pStyle w:val="ab"/>
              <w:spacing w:before="0" w:beforeAutospacing="0" w:after="0" w:afterAutospacing="0" w:line="276" w:lineRule="auto"/>
              <w:rPr>
                <w:sz w:val="28"/>
                <w:szCs w:val="28"/>
              </w:rPr>
            </w:pPr>
            <w:r w:rsidRPr="004342B2">
              <w:rPr>
                <w:color w:val="000000"/>
                <w:sz w:val="28"/>
                <w:szCs w:val="28"/>
              </w:rPr>
              <w:t>- Вітання, презентація ведучого</w:t>
            </w:r>
          </w:p>
          <w:p w14:paraId="6551BC99" w14:textId="6E21CF6A" w:rsidR="004342B2" w:rsidRPr="004342B2" w:rsidRDefault="004342B2" w:rsidP="004342B2">
            <w:pPr>
              <w:pStyle w:val="ab"/>
              <w:spacing w:before="0" w:beforeAutospacing="0" w:after="0" w:afterAutospacing="0" w:line="276" w:lineRule="auto"/>
              <w:rPr>
                <w:sz w:val="28"/>
                <w:szCs w:val="28"/>
              </w:rPr>
            </w:pPr>
            <w:r w:rsidRPr="004342B2">
              <w:rPr>
                <w:color w:val="000000"/>
                <w:sz w:val="28"/>
                <w:szCs w:val="28"/>
              </w:rPr>
              <w:t>- учасники по черзі називають ім'я та висловлюють одне очікування від програми</w:t>
            </w:r>
          </w:p>
          <w:p w14:paraId="65CD4C9F" w14:textId="77777777" w:rsidR="004342B2" w:rsidRPr="004342B2" w:rsidRDefault="004342B2" w:rsidP="004342B2">
            <w:pPr>
              <w:pStyle w:val="ab"/>
              <w:spacing w:before="0" w:beforeAutospacing="0" w:after="0" w:afterAutospacing="0" w:line="276" w:lineRule="auto"/>
              <w:rPr>
                <w:color w:val="000000"/>
                <w:sz w:val="28"/>
                <w:szCs w:val="28"/>
              </w:rPr>
            </w:pPr>
            <w:r w:rsidRPr="004342B2">
              <w:rPr>
                <w:color w:val="000000"/>
                <w:sz w:val="28"/>
                <w:szCs w:val="28"/>
              </w:rPr>
              <w:t xml:space="preserve">- Формування групових правил </w:t>
            </w:r>
          </w:p>
          <w:p w14:paraId="74E470A4" w14:textId="1D8DD912" w:rsidR="004342B2" w:rsidRPr="004342B2" w:rsidRDefault="004342B2" w:rsidP="004342B2">
            <w:pPr>
              <w:pStyle w:val="ab"/>
              <w:spacing w:before="0" w:beforeAutospacing="0" w:after="0" w:afterAutospacing="0" w:line="276" w:lineRule="auto"/>
              <w:rPr>
                <w:sz w:val="28"/>
                <w:szCs w:val="28"/>
              </w:rPr>
            </w:pPr>
            <w:r w:rsidRPr="004342B2">
              <w:rPr>
                <w:color w:val="000000"/>
                <w:sz w:val="28"/>
                <w:szCs w:val="28"/>
              </w:rPr>
              <w:t>- Підписання інформованої згоди</w:t>
            </w:r>
          </w:p>
        </w:tc>
        <w:tc>
          <w:tcPr>
            <w:tcW w:w="2976" w:type="dxa"/>
          </w:tcPr>
          <w:p w14:paraId="3937FA6C" w14:textId="77777777" w:rsidR="004342B2" w:rsidRPr="004342B2" w:rsidRDefault="004342B2" w:rsidP="004342B2">
            <w:pPr>
              <w:spacing w:line="276" w:lineRule="auto"/>
              <w:rPr>
                <w:color w:val="000000"/>
                <w:sz w:val="28"/>
                <w:szCs w:val="28"/>
              </w:rPr>
            </w:pPr>
            <w:r w:rsidRPr="004342B2">
              <w:rPr>
                <w:color w:val="000000"/>
                <w:sz w:val="28"/>
                <w:szCs w:val="28"/>
              </w:rPr>
              <w:t>Знайомство та встановлення правил групи</w:t>
            </w:r>
          </w:p>
          <w:p w14:paraId="7AC23098" w14:textId="77777777" w:rsidR="004342B2" w:rsidRPr="004342B2" w:rsidRDefault="004342B2" w:rsidP="004342B2">
            <w:pPr>
              <w:spacing w:line="276" w:lineRule="auto"/>
              <w:rPr>
                <w:color w:val="222222"/>
                <w:sz w:val="28"/>
                <w:szCs w:val="28"/>
                <w:shd w:val="clear" w:color="auto" w:fill="FFFFFF"/>
              </w:rPr>
            </w:pPr>
          </w:p>
        </w:tc>
        <w:tc>
          <w:tcPr>
            <w:tcW w:w="709" w:type="dxa"/>
          </w:tcPr>
          <w:p w14:paraId="06CF4284" w14:textId="000FA23E" w:rsidR="004342B2" w:rsidRPr="004342B2" w:rsidRDefault="004342B2" w:rsidP="004342B2">
            <w:pPr>
              <w:spacing w:line="276" w:lineRule="auto"/>
              <w:rPr>
                <w:color w:val="222222"/>
                <w:sz w:val="28"/>
                <w:szCs w:val="28"/>
                <w:shd w:val="clear" w:color="auto" w:fill="FFFFFF"/>
                <w:lang w:val="uk-UA"/>
              </w:rPr>
            </w:pPr>
            <w:r w:rsidRPr="004342B2">
              <w:rPr>
                <w:color w:val="222222"/>
                <w:sz w:val="28"/>
                <w:szCs w:val="28"/>
                <w:shd w:val="clear" w:color="auto" w:fill="FFFFFF"/>
                <w:lang w:val="uk-UA"/>
              </w:rPr>
              <w:t>30</w:t>
            </w:r>
          </w:p>
        </w:tc>
      </w:tr>
      <w:tr w:rsidR="004342B2" w:rsidRPr="004342B2" w14:paraId="3D2EC60A" w14:textId="77777777" w:rsidTr="004342B2">
        <w:tc>
          <w:tcPr>
            <w:tcW w:w="6091" w:type="dxa"/>
          </w:tcPr>
          <w:p w14:paraId="1C6B37DC" w14:textId="77777777" w:rsidR="004342B2" w:rsidRPr="004342B2" w:rsidRDefault="004342B2" w:rsidP="004342B2">
            <w:pPr>
              <w:pStyle w:val="ab"/>
              <w:spacing w:before="0" w:beforeAutospacing="0" w:after="0" w:afterAutospacing="0" w:line="276" w:lineRule="auto"/>
              <w:rPr>
                <w:color w:val="000000"/>
                <w:sz w:val="28"/>
                <w:szCs w:val="28"/>
                <w:lang w:val="uk-UA"/>
              </w:rPr>
            </w:pPr>
            <w:r w:rsidRPr="004342B2">
              <w:rPr>
                <w:color w:val="000000"/>
                <w:sz w:val="28"/>
                <w:szCs w:val="28"/>
                <w:lang w:val="uk-UA"/>
              </w:rPr>
              <w:t xml:space="preserve">Міні лекція </w:t>
            </w:r>
          </w:p>
          <w:p w14:paraId="0313B6CE" w14:textId="17C9310B" w:rsidR="004342B2" w:rsidRPr="004342B2" w:rsidRDefault="004342B2" w:rsidP="004342B2">
            <w:pPr>
              <w:pStyle w:val="ab"/>
              <w:spacing w:before="0" w:beforeAutospacing="0" w:after="0" w:afterAutospacing="0" w:line="276" w:lineRule="auto"/>
              <w:rPr>
                <w:sz w:val="28"/>
                <w:szCs w:val="28"/>
              </w:rPr>
            </w:pPr>
            <w:r w:rsidRPr="004342B2">
              <w:rPr>
                <w:color w:val="000000"/>
                <w:sz w:val="28"/>
                <w:szCs w:val="28"/>
              </w:rPr>
              <w:t>- Визначення резилієнтності</w:t>
            </w:r>
          </w:p>
          <w:p w14:paraId="2658A24D" w14:textId="10015BBD" w:rsidR="004342B2" w:rsidRPr="004342B2" w:rsidRDefault="004342B2" w:rsidP="004342B2">
            <w:pPr>
              <w:pStyle w:val="ab"/>
              <w:spacing w:before="0" w:beforeAutospacing="0" w:after="0" w:afterAutospacing="0" w:line="276" w:lineRule="auto"/>
              <w:rPr>
                <w:sz w:val="28"/>
                <w:szCs w:val="28"/>
              </w:rPr>
            </w:pPr>
            <w:r w:rsidRPr="004342B2">
              <w:rPr>
                <w:color w:val="000000"/>
                <w:sz w:val="28"/>
                <w:szCs w:val="28"/>
              </w:rPr>
              <w:t xml:space="preserve">- Компоненти резилієнтності </w:t>
            </w:r>
          </w:p>
          <w:p w14:paraId="315736EC" w14:textId="77777777" w:rsidR="004342B2" w:rsidRPr="004342B2" w:rsidRDefault="004342B2" w:rsidP="004342B2">
            <w:pPr>
              <w:pStyle w:val="ab"/>
              <w:spacing w:before="0" w:beforeAutospacing="0" w:after="0" w:afterAutospacing="0" w:line="276" w:lineRule="auto"/>
              <w:rPr>
                <w:sz w:val="28"/>
                <w:szCs w:val="28"/>
              </w:rPr>
            </w:pPr>
            <w:r w:rsidRPr="004342B2">
              <w:rPr>
                <w:color w:val="000000"/>
                <w:sz w:val="28"/>
                <w:szCs w:val="28"/>
              </w:rPr>
              <w:t>- Резилієнтність як навичка, яку можна розвивати</w:t>
            </w:r>
          </w:p>
          <w:p w14:paraId="2A95D4AF" w14:textId="2A6BB9F6" w:rsidR="004342B2" w:rsidRPr="004342B2" w:rsidRDefault="004342B2" w:rsidP="004342B2">
            <w:pPr>
              <w:pStyle w:val="ab"/>
              <w:spacing w:before="0" w:beforeAutospacing="0" w:after="0" w:afterAutospacing="0" w:line="276" w:lineRule="auto"/>
              <w:rPr>
                <w:sz w:val="28"/>
                <w:szCs w:val="28"/>
              </w:rPr>
            </w:pPr>
            <w:r w:rsidRPr="004342B2">
              <w:rPr>
                <w:color w:val="000000"/>
                <w:sz w:val="28"/>
                <w:szCs w:val="28"/>
              </w:rPr>
              <w:t>- Презентація структури програми</w:t>
            </w:r>
          </w:p>
        </w:tc>
        <w:tc>
          <w:tcPr>
            <w:tcW w:w="2976" w:type="dxa"/>
          </w:tcPr>
          <w:p w14:paraId="510D1983" w14:textId="66736AF0" w:rsidR="004342B2" w:rsidRPr="004342B2" w:rsidRDefault="004342B2" w:rsidP="004342B2">
            <w:pPr>
              <w:spacing w:line="276" w:lineRule="auto"/>
              <w:rPr>
                <w:color w:val="222222"/>
                <w:sz w:val="28"/>
                <w:szCs w:val="28"/>
                <w:shd w:val="clear" w:color="auto" w:fill="FFFFFF"/>
                <w:lang w:val="uk-UA"/>
              </w:rPr>
            </w:pPr>
            <w:r w:rsidRPr="004342B2">
              <w:rPr>
                <w:color w:val="222222"/>
                <w:sz w:val="28"/>
                <w:szCs w:val="28"/>
                <w:shd w:val="clear" w:color="auto" w:fill="FFFFFF"/>
                <w:lang w:val="uk-UA"/>
              </w:rPr>
              <w:t xml:space="preserve">Ознайомити учасників з поняттям </w:t>
            </w:r>
            <w:proofErr w:type="spellStart"/>
            <w:r w:rsidRPr="004342B2">
              <w:rPr>
                <w:color w:val="222222"/>
                <w:sz w:val="28"/>
                <w:szCs w:val="28"/>
                <w:shd w:val="clear" w:color="auto" w:fill="FFFFFF"/>
                <w:lang w:val="uk-UA"/>
              </w:rPr>
              <w:t>резильєнтність</w:t>
            </w:r>
            <w:proofErr w:type="spellEnd"/>
          </w:p>
        </w:tc>
        <w:tc>
          <w:tcPr>
            <w:tcW w:w="709" w:type="dxa"/>
          </w:tcPr>
          <w:p w14:paraId="7E988B8E" w14:textId="42B10D6A" w:rsidR="004342B2" w:rsidRPr="004342B2" w:rsidRDefault="004342B2" w:rsidP="004342B2">
            <w:pPr>
              <w:spacing w:line="276" w:lineRule="auto"/>
              <w:rPr>
                <w:color w:val="222222"/>
                <w:sz w:val="28"/>
                <w:szCs w:val="28"/>
                <w:shd w:val="clear" w:color="auto" w:fill="FFFFFF"/>
                <w:lang w:val="uk-UA"/>
              </w:rPr>
            </w:pPr>
            <w:r w:rsidRPr="004342B2">
              <w:rPr>
                <w:color w:val="222222"/>
                <w:sz w:val="28"/>
                <w:szCs w:val="28"/>
                <w:shd w:val="clear" w:color="auto" w:fill="FFFFFF"/>
                <w:lang w:val="uk-UA"/>
              </w:rPr>
              <w:t>20</w:t>
            </w:r>
          </w:p>
        </w:tc>
      </w:tr>
      <w:tr w:rsidR="004342B2" w:rsidRPr="004342B2" w14:paraId="5F715355" w14:textId="77777777" w:rsidTr="004342B2">
        <w:tc>
          <w:tcPr>
            <w:tcW w:w="6091" w:type="dxa"/>
          </w:tcPr>
          <w:p w14:paraId="312E3569" w14:textId="58F84F43" w:rsidR="004342B2" w:rsidRPr="004342B2" w:rsidRDefault="004342B2" w:rsidP="004342B2">
            <w:pPr>
              <w:spacing w:line="276" w:lineRule="auto"/>
              <w:rPr>
                <w:sz w:val="28"/>
                <w:szCs w:val="28"/>
              </w:rPr>
            </w:pPr>
            <w:r w:rsidRPr="004342B2">
              <w:rPr>
                <w:color w:val="000000"/>
                <w:sz w:val="28"/>
                <w:szCs w:val="28"/>
              </w:rPr>
              <w:t>Вправа "Метафора резилієнтності"</w:t>
            </w:r>
          </w:p>
        </w:tc>
        <w:tc>
          <w:tcPr>
            <w:tcW w:w="2976" w:type="dxa"/>
          </w:tcPr>
          <w:p w14:paraId="54C3C620" w14:textId="0244FF39" w:rsidR="004342B2" w:rsidRPr="004342B2" w:rsidRDefault="004342B2" w:rsidP="004342B2">
            <w:pPr>
              <w:pStyle w:val="ab"/>
              <w:spacing w:before="0" w:beforeAutospacing="0" w:after="0" w:afterAutospacing="0" w:line="276" w:lineRule="auto"/>
              <w:rPr>
                <w:sz w:val="28"/>
                <w:szCs w:val="28"/>
              </w:rPr>
            </w:pPr>
            <w:r>
              <w:rPr>
                <w:color w:val="000000"/>
                <w:sz w:val="28"/>
                <w:szCs w:val="28"/>
                <w:lang w:val="uk-UA"/>
              </w:rPr>
              <w:t>А</w:t>
            </w:r>
            <w:r w:rsidRPr="004342B2">
              <w:rPr>
                <w:color w:val="000000"/>
                <w:sz w:val="28"/>
                <w:szCs w:val="28"/>
              </w:rPr>
              <w:t>ктивізація метафоричного мислення,</w:t>
            </w:r>
            <w:r>
              <w:rPr>
                <w:color w:val="000000"/>
                <w:sz w:val="28"/>
                <w:szCs w:val="28"/>
                <w:lang w:val="uk-UA"/>
              </w:rPr>
              <w:t xml:space="preserve"> </w:t>
            </w:r>
            <w:r w:rsidRPr="004342B2">
              <w:rPr>
                <w:color w:val="000000"/>
                <w:sz w:val="28"/>
                <w:szCs w:val="28"/>
              </w:rPr>
              <w:t>зниження захистів через творчість</w:t>
            </w:r>
          </w:p>
        </w:tc>
        <w:tc>
          <w:tcPr>
            <w:tcW w:w="709" w:type="dxa"/>
          </w:tcPr>
          <w:p w14:paraId="75949050" w14:textId="0C6D1DD4" w:rsidR="004342B2" w:rsidRPr="004342B2" w:rsidRDefault="004342B2" w:rsidP="004342B2">
            <w:pPr>
              <w:spacing w:line="276" w:lineRule="auto"/>
              <w:rPr>
                <w:color w:val="222222"/>
                <w:sz w:val="28"/>
                <w:szCs w:val="28"/>
                <w:shd w:val="clear" w:color="auto" w:fill="FFFFFF"/>
                <w:lang w:val="uk-UA"/>
              </w:rPr>
            </w:pPr>
            <w:r w:rsidRPr="004342B2">
              <w:rPr>
                <w:color w:val="222222"/>
                <w:sz w:val="28"/>
                <w:szCs w:val="28"/>
                <w:shd w:val="clear" w:color="auto" w:fill="FFFFFF"/>
                <w:lang w:val="uk-UA"/>
              </w:rPr>
              <w:t>40</w:t>
            </w:r>
          </w:p>
        </w:tc>
      </w:tr>
      <w:tr w:rsidR="004342B2" w:rsidRPr="004342B2" w14:paraId="528FA065" w14:textId="77777777" w:rsidTr="004342B2">
        <w:tc>
          <w:tcPr>
            <w:tcW w:w="6091" w:type="dxa"/>
          </w:tcPr>
          <w:p w14:paraId="21F23E5B" w14:textId="04961C4A" w:rsidR="004342B2" w:rsidRPr="004342B2" w:rsidRDefault="004342B2" w:rsidP="004342B2">
            <w:pPr>
              <w:spacing w:line="276" w:lineRule="auto"/>
              <w:rPr>
                <w:sz w:val="28"/>
                <w:szCs w:val="28"/>
              </w:rPr>
            </w:pPr>
            <w:r w:rsidRPr="004342B2">
              <w:rPr>
                <w:color w:val="000000"/>
                <w:sz w:val="28"/>
                <w:szCs w:val="28"/>
              </w:rPr>
              <w:t>Вправа "Мої ресурси"</w:t>
            </w:r>
            <w:r w:rsidRPr="004342B2">
              <w:rPr>
                <w:color w:val="000000"/>
                <w:sz w:val="28"/>
                <w:szCs w:val="28"/>
                <w:lang w:val="uk-UA"/>
              </w:rPr>
              <w:t xml:space="preserve"> та </w:t>
            </w:r>
            <w:r w:rsidRPr="004342B2">
              <w:rPr>
                <w:color w:val="000000"/>
                <w:sz w:val="28"/>
                <w:szCs w:val="28"/>
              </w:rPr>
              <w:t>Обговорення у парах, потім у колі</w:t>
            </w:r>
          </w:p>
        </w:tc>
        <w:tc>
          <w:tcPr>
            <w:tcW w:w="2976" w:type="dxa"/>
          </w:tcPr>
          <w:p w14:paraId="654EE41A" w14:textId="0F77BBE5" w:rsidR="004342B2" w:rsidRPr="004342B2" w:rsidRDefault="004342B2" w:rsidP="004342B2">
            <w:pPr>
              <w:spacing w:line="276" w:lineRule="auto"/>
              <w:rPr>
                <w:color w:val="222222"/>
                <w:sz w:val="28"/>
                <w:szCs w:val="28"/>
                <w:shd w:val="clear" w:color="auto" w:fill="FFFFFF"/>
                <w:lang w:val="uk-UA"/>
              </w:rPr>
            </w:pPr>
            <w:r w:rsidRPr="004342B2">
              <w:rPr>
                <w:color w:val="222222"/>
                <w:sz w:val="28"/>
                <w:szCs w:val="28"/>
                <w:shd w:val="clear" w:color="auto" w:fill="FFFFFF"/>
                <w:lang w:val="uk-UA"/>
              </w:rPr>
              <w:t>Визначення ресурсі</w:t>
            </w:r>
            <w:r>
              <w:rPr>
                <w:color w:val="222222"/>
                <w:sz w:val="28"/>
                <w:szCs w:val="28"/>
                <w:shd w:val="clear" w:color="auto" w:fill="FFFFFF"/>
                <w:lang w:val="uk-UA"/>
              </w:rPr>
              <w:t>в</w:t>
            </w:r>
          </w:p>
        </w:tc>
        <w:tc>
          <w:tcPr>
            <w:tcW w:w="709" w:type="dxa"/>
          </w:tcPr>
          <w:p w14:paraId="1E919862" w14:textId="7DE3A2EB" w:rsidR="004342B2" w:rsidRPr="004342B2" w:rsidRDefault="004342B2" w:rsidP="004342B2">
            <w:pPr>
              <w:spacing w:line="276" w:lineRule="auto"/>
              <w:rPr>
                <w:color w:val="222222"/>
                <w:sz w:val="28"/>
                <w:szCs w:val="28"/>
                <w:shd w:val="clear" w:color="auto" w:fill="FFFFFF"/>
                <w:lang w:val="uk-UA"/>
              </w:rPr>
            </w:pPr>
            <w:r w:rsidRPr="004342B2">
              <w:rPr>
                <w:color w:val="222222"/>
                <w:sz w:val="28"/>
                <w:szCs w:val="28"/>
                <w:shd w:val="clear" w:color="auto" w:fill="FFFFFF"/>
                <w:lang w:val="uk-UA"/>
              </w:rPr>
              <w:t>20</w:t>
            </w:r>
          </w:p>
        </w:tc>
      </w:tr>
      <w:tr w:rsidR="004342B2" w:rsidRPr="004342B2" w14:paraId="0DFEB83E" w14:textId="77777777" w:rsidTr="004342B2">
        <w:tc>
          <w:tcPr>
            <w:tcW w:w="6091" w:type="dxa"/>
          </w:tcPr>
          <w:p w14:paraId="7B045724" w14:textId="77777777" w:rsidR="004342B2" w:rsidRDefault="004342B2" w:rsidP="004342B2">
            <w:pPr>
              <w:pStyle w:val="ab"/>
              <w:spacing w:before="0" w:beforeAutospacing="0" w:after="0" w:afterAutospacing="0" w:line="276" w:lineRule="auto"/>
              <w:rPr>
                <w:color w:val="000000"/>
                <w:sz w:val="28"/>
                <w:szCs w:val="28"/>
              </w:rPr>
            </w:pPr>
            <w:r w:rsidRPr="004342B2">
              <w:rPr>
                <w:color w:val="000000"/>
                <w:sz w:val="28"/>
                <w:szCs w:val="28"/>
              </w:rPr>
              <w:t xml:space="preserve">- Шкала Коннора-Девідсона </w:t>
            </w:r>
          </w:p>
          <w:p w14:paraId="4FC92163" w14:textId="37E9A992" w:rsidR="004342B2" w:rsidRPr="004342B2" w:rsidRDefault="004342B2" w:rsidP="004342B2">
            <w:pPr>
              <w:pStyle w:val="ab"/>
              <w:spacing w:before="0" w:beforeAutospacing="0" w:after="0" w:afterAutospacing="0" w:line="276" w:lineRule="auto"/>
              <w:rPr>
                <w:sz w:val="28"/>
                <w:szCs w:val="28"/>
              </w:rPr>
            </w:pPr>
            <w:r>
              <w:rPr>
                <w:color w:val="000000"/>
                <w:sz w:val="28"/>
                <w:szCs w:val="28"/>
                <w:lang w:val="uk-UA"/>
              </w:rPr>
              <w:t xml:space="preserve">- </w:t>
            </w:r>
            <w:r w:rsidRPr="004342B2">
              <w:rPr>
                <w:color w:val="000000"/>
                <w:sz w:val="28"/>
                <w:szCs w:val="28"/>
              </w:rPr>
              <w:t>Коротка анкета актуаль</w:t>
            </w:r>
            <w:r>
              <w:rPr>
                <w:color w:val="000000"/>
                <w:sz w:val="28"/>
                <w:szCs w:val="28"/>
                <w:lang w:val="uk-UA"/>
              </w:rPr>
              <w:t>н</w:t>
            </w:r>
            <w:r w:rsidRPr="004342B2">
              <w:rPr>
                <w:color w:val="000000"/>
                <w:sz w:val="28"/>
                <w:szCs w:val="28"/>
              </w:rPr>
              <w:t>ого стану</w:t>
            </w:r>
          </w:p>
        </w:tc>
        <w:tc>
          <w:tcPr>
            <w:tcW w:w="2976" w:type="dxa"/>
          </w:tcPr>
          <w:p w14:paraId="7212B139" w14:textId="1A1B1671" w:rsidR="004342B2" w:rsidRPr="004342B2" w:rsidRDefault="004342B2" w:rsidP="004342B2">
            <w:pPr>
              <w:pStyle w:val="ab"/>
              <w:spacing w:before="0" w:beforeAutospacing="0" w:after="0" w:afterAutospacing="0" w:line="276" w:lineRule="auto"/>
              <w:rPr>
                <w:sz w:val="28"/>
                <w:szCs w:val="28"/>
              </w:rPr>
            </w:pPr>
            <w:r w:rsidRPr="004342B2">
              <w:rPr>
                <w:color w:val="000000"/>
                <w:sz w:val="28"/>
                <w:szCs w:val="28"/>
              </w:rPr>
              <w:t>Первинна діагностика</w:t>
            </w:r>
          </w:p>
        </w:tc>
        <w:tc>
          <w:tcPr>
            <w:tcW w:w="709" w:type="dxa"/>
          </w:tcPr>
          <w:p w14:paraId="5225C4E0" w14:textId="67C71ABE" w:rsidR="004342B2" w:rsidRPr="004342B2" w:rsidRDefault="004342B2" w:rsidP="004342B2">
            <w:pPr>
              <w:spacing w:line="276" w:lineRule="auto"/>
              <w:rPr>
                <w:color w:val="222222"/>
                <w:sz w:val="28"/>
                <w:szCs w:val="28"/>
                <w:shd w:val="clear" w:color="auto" w:fill="FFFFFF"/>
                <w:lang w:val="uk-UA"/>
              </w:rPr>
            </w:pPr>
            <w:r w:rsidRPr="004342B2">
              <w:rPr>
                <w:color w:val="222222"/>
                <w:sz w:val="28"/>
                <w:szCs w:val="28"/>
                <w:shd w:val="clear" w:color="auto" w:fill="FFFFFF"/>
                <w:lang w:val="uk-UA"/>
              </w:rPr>
              <w:t>15</w:t>
            </w:r>
          </w:p>
        </w:tc>
      </w:tr>
      <w:tr w:rsidR="004342B2" w:rsidRPr="004342B2" w14:paraId="0EFF4869" w14:textId="77777777" w:rsidTr="004342B2">
        <w:tc>
          <w:tcPr>
            <w:tcW w:w="6091" w:type="dxa"/>
          </w:tcPr>
          <w:p w14:paraId="33C2EC3F" w14:textId="77777777" w:rsidR="004342B2" w:rsidRPr="004342B2" w:rsidRDefault="004342B2" w:rsidP="004342B2">
            <w:pPr>
              <w:pStyle w:val="ab"/>
              <w:spacing w:before="0" w:beforeAutospacing="0" w:after="0" w:afterAutospacing="0" w:line="276" w:lineRule="auto"/>
              <w:rPr>
                <w:sz w:val="28"/>
                <w:szCs w:val="28"/>
              </w:rPr>
            </w:pPr>
            <w:r w:rsidRPr="004342B2">
              <w:rPr>
                <w:color w:val="000000"/>
                <w:sz w:val="28"/>
                <w:szCs w:val="28"/>
              </w:rPr>
              <w:t>- Шерінг: одним словом про заняття</w:t>
            </w:r>
          </w:p>
          <w:p w14:paraId="246EF37A" w14:textId="251855C6" w:rsidR="004342B2" w:rsidRPr="004342B2" w:rsidRDefault="004342B2" w:rsidP="004342B2">
            <w:pPr>
              <w:pStyle w:val="ab"/>
              <w:spacing w:before="0" w:beforeAutospacing="0" w:after="0" w:afterAutospacing="0" w:line="276" w:lineRule="auto"/>
              <w:rPr>
                <w:sz w:val="28"/>
                <w:szCs w:val="28"/>
              </w:rPr>
            </w:pPr>
            <w:r w:rsidRPr="004342B2">
              <w:rPr>
                <w:color w:val="000000"/>
                <w:sz w:val="28"/>
                <w:szCs w:val="28"/>
              </w:rPr>
              <w:t>- Домашнє завдання: щоденник "Моменти сили" - щодня записувати 1-2 ситуації, коли ви відчували свою силу, впоралися з чимось складним</w:t>
            </w:r>
          </w:p>
        </w:tc>
        <w:tc>
          <w:tcPr>
            <w:tcW w:w="2976" w:type="dxa"/>
          </w:tcPr>
          <w:p w14:paraId="4F7F48B7" w14:textId="0060ADBE" w:rsidR="004342B2" w:rsidRPr="004342B2" w:rsidRDefault="004342B2" w:rsidP="004342B2">
            <w:pPr>
              <w:spacing w:line="276" w:lineRule="auto"/>
              <w:rPr>
                <w:color w:val="222222"/>
                <w:sz w:val="28"/>
                <w:szCs w:val="28"/>
                <w:shd w:val="clear" w:color="auto" w:fill="FFFFFF"/>
                <w:lang w:val="uk-UA"/>
              </w:rPr>
            </w:pPr>
            <w:r w:rsidRPr="004342B2">
              <w:rPr>
                <w:color w:val="222222"/>
                <w:sz w:val="28"/>
                <w:szCs w:val="28"/>
                <w:shd w:val="clear" w:color="auto" w:fill="FFFFFF"/>
                <w:lang w:val="uk-UA"/>
              </w:rPr>
              <w:t>Завершення та домашнє завдання</w:t>
            </w:r>
          </w:p>
        </w:tc>
        <w:tc>
          <w:tcPr>
            <w:tcW w:w="709" w:type="dxa"/>
          </w:tcPr>
          <w:p w14:paraId="61157390" w14:textId="775FC7DD" w:rsidR="004342B2" w:rsidRPr="004342B2" w:rsidRDefault="004342B2" w:rsidP="004342B2">
            <w:pPr>
              <w:spacing w:line="276" w:lineRule="auto"/>
              <w:rPr>
                <w:color w:val="222222"/>
                <w:sz w:val="28"/>
                <w:szCs w:val="28"/>
                <w:shd w:val="clear" w:color="auto" w:fill="FFFFFF"/>
                <w:lang w:val="uk-UA"/>
              </w:rPr>
            </w:pPr>
            <w:r w:rsidRPr="004342B2">
              <w:rPr>
                <w:color w:val="222222"/>
                <w:sz w:val="28"/>
                <w:szCs w:val="28"/>
                <w:shd w:val="clear" w:color="auto" w:fill="FFFFFF"/>
                <w:lang w:val="uk-UA"/>
              </w:rPr>
              <w:t>15</w:t>
            </w:r>
          </w:p>
        </w:tc>
      </w:tr>
      <w:tr w:rsidR="004342B2" w:rsidRPr="004342B2" w14:paraId="1D53F952" w14:textId="77777777" w:rsidTr="00200E86">
        <w:trPr>
          <w:trHeight w:val="743"/>
        </w:trPr>
        <w:tc>
          <w:tcPr>
            <w:tcW w:w="9776" w:type="dxa"/>
            <w:gridSpan w:val="3"/>
            <w:vAlign w:val="center"/>
          </w:tcPr>
          <w:p w14:paraId="140EF830" w14:textId="4DD2AE36" w:rsidR="004342B2" w:rsidRPr="004342B2" w:rsidRDefault="004342B2" w:rsidP="00200E86">
            <w:pPr>
              <w:pStyle w:val="ab"/>
              <w:spacing w:before="0" w:beforeAutospacing="0" w:after="0" w:afterAutospacing="0" w:line="276" w:lineRule="auto"/>
              <w:jc w:val="center"/>
              <w:rPr>
                <w:sz w:val="28"/>
                <w:szCs w:val="28"/>
              </w:rPr>
            </w:pPr>
            <w:r>
              <w:rPr>
                <w:color w:val="000000"/>
                <w:sz w:val="28"/>
                <w:szCs w:val="28"/>
                <w:lang w:val="uk-UA"/>
              </w:rPr>
              <w:t xml:space="preserve">Заняття </w:t>
            </w:r>
            <w:r w:rsidRPr="004342B2">
              <w:rPr>
                <w:color w:val="000000"/>
                <w:sz w:val="28"/>
                <w:szCs w:val="28"/>
              </w:rPr>
              <w:t>2</w:t>
            </w:r>
            <w:r>
              <w:rPr>
                <w:color w:val="000000"/>
                <w:sz w:val="28"/>
                <w:szCs w:val="28"/>
                <w:lang w:val="uk-UA"/>
              </w:rPr>
              <w:t>:</w:t>
            </w:r>
            <w:r w:rsidRPr="004342B2">
              <w:rPr>
                <w:color w:val="000000"/>
                <w:sz w:val="28"/>
                <w:szCs w:val="28"/>
              </w:rPr>
              <w:t xml:space="preserve"> Емоції та їх функції. Навички емоційної регуляції</w:t>
            </w:r>
          </w:p>
        </w:tc>
      </w:tr>
      <w:tr w:rsidR="004342B2" w:rsidRPr="004342B2" w14:paraId="157FAC25" w14:textId="77777777" w:rsidTr="004342B2">
        <w:tc>
          <w:tcPr>
            <w:tcW w:w="6091" w:type="dxa"/>
          </w:tcPr>
          <w:p w14:paraId="14D30386" w14:textId="3C802972" w:rsidR="004342B2" w:rsidRPr="004342B2" w:rsidRDefault="004342B2" w:rsidP="004342B2">
            <w:pPr>
              <w:pStyle w:val="ab"/>
              <w:spacing w:before="0" w:beforeAutospacing="0" w:after="0" w:afterAutospacing="0" w:line="276" w:lineRule="auto"/>
              <w:rPr>
                <w:sz w:val="28"/>
                <w:szCs w:val="28"/>
              </w:rPr>
            </w:pPr>
            <w:r w:rsidRPr="004342B2">
              <w:rPr>
                <w:color w:val="000000"/>
                <w:sz w:val="28"/>
                <w:szCs w:val="28"/>
                <w:lang w:val="uk-UA"/>
              </w:rPr>
              <w:t xml:space="preserve">- </w:t>
            </w:r>
            <w:r>
              <w:rPr>
                <w:color w:val="000000"/>
                <w:sz w:val="28"/>
                <w:szCs w:val="28"/>
                <w:lang w:val="uk-UA"/>
              </w:rPr>
              <w:t>О</w:t>
            </w:r>
            <w:r w:rsidRPr="004342B2">
              <w:rPr>
                <w:color w:val="000000"/>
                <w:sz w:val="28"/>
                <w:szCs w:val="28"/>
              </w:rPr>
              <w:t>бговорення домашнього завдання</w:t>
            </w:r>
          </w:p>
          <w:p w14:paraId="7E3AF57B" w14:textId="24B1B85D" w:rsidR="004342B2" w:rsidRPr="004342B2" w:rsidRDefault="004342B2" w:rsidP="004342B2">
            <w:pPr>
              <w:pStyle w:val="ab"/>
              <w:spacing w:before="0" w:beforeAutospacing="0" w:after="0" w:afterAutospacing="0" w:line="276" w:lineRule="auto"/>
              <w:rPr>
                <w:sz w:val="28"/>
                <w:szCs w:val="28"/>
              </w:rPr>
            </w:pPr>
            <w:r w:rsidRPr="004342B2">
              <w:rPr>
                <w:color w:val="000000"/>
                <w:sz w:val="28"/>
                <w:szCs w:val="28"/>
              </w:rPr>
              <w:t xml:space="preserve">- Коло: "Як я зараз?" </w:t>
            </w:r>
          </w:p>
          <w:p w14:paraId="5CDF7397" w14:textId="1C389CB5" w:rsidR="004342B2" w:rsidRPr="004342B2" w:rsidRDefault="004342B2" w:rsidP="004342B2">
            <w:pPr>
              <w:pStyle w:val="ab"/>
              <w:spacing w:before="0" w:beforeAutospacing="0" w:after="0" w:afterAutospacing="0" w:line="276" w:lineRule="auto"/>
              <w:rPr>
                <w:sz w:val="28"/>
                <w:szCs w:val="28"/>
              </w:rPr>
            </w:pPr>
            <w:r w:rsidRPr="004342B2">
              <w:rPr>
                <w:color w:val="000000"/>
                <w:sz w:val="28"/>
                <w:szCs w:val="28"/>
              </w:rPr>
              <w:t>- Обговорення щоденника "Моменти сили"</w:t>
            </w:r>
          </w:p>
        </w:tc>
        <w:tc>
          <w:tcPr>
            <w:tcW w:w="2976" w:type="dxa"/>
          </w:tcPr>
          <w:p w14:paraId="03625747" w14:textId="2DF228C9" w:rsidR="004342B2" w:rsidRPr="004342B2" w:rsidRDefault="004342B2" w:rsidP="004342B2">
            <w:pPr>
              <w:spacing w:line="276" w:lineRule="auto"/>
              <w:rPr>
                <w:color w:val="222222"/>
                <w:sz w:val="28"/>
                <w:szCs w:val="28"/>
                <w:shd w:val="clear" w:color="auto" w:fill="FFFFFF"/>
                <w:lang w:val="uk-UA"/>
              </w:rPr>
            </w:pPr>
            <w:r w:rsidRPr="004342B2">
              <w:rPr>
                <w:color w:val="222222"/>
                <w:sz w:val="28"/>
                <w:szCs w:val="28"/>
                <w:shd w:val="clear" w:color="auto" w:fill="FFFFFF"/>
                <w:lang w:val="uk-UA"/>
              </w:rPr>
              <w:t>Початок, включення учасників</w:t>
            </w:r>
          </w:p>
        </w:tc>
        <w:tc>
          <w:tcPr>
            <w:tcW w:w="709" w:type="dxa"/>
          </w:tcPr>
          <w:p w14:paraId="6EBAF616" w14:textId="0737B9BE" w:rsidR="004342B2" w:rsidRPr="004342B2" w:rsidRDefault="004342B2" w:rsidP="004342B2">
            <w:pPr>
              <w:spacing w:line="276" w:lineRule="auto"/>
              <w:rPr>
                <w:color w:val="222222"/>
                <w:sz w:val="28"/>
                <w:szCs w:val="28"/>
                <w:shd w:val="clear" w:color="auto" w:fill="FFFFFF"/>
                <w:lang w:val="uk-UA"/>
              </w:rPr>
            </w:pPr>
            <w:r w:rsidRPr="004342B2">
              <w:rPr>
                <w:color w:val="000000"/>
                <w:sz w:val="28"/>
                <w:szCs w:val="28"/>
              </w:rPr>
              <w:t>20</w:t>
            </w:r>
          </w:p>
        </w:tc>
      </w:tr>
    </w:tbl>
    <w:p w14:paraId="4CCE6DDA" w14:textId="6681938D" w:rsidR="00200E86" w:rsidRPr="00200E86" w:rsidRDefault="00200E86" w:rsidP="00200E86">
      <w:pPr>
        <w:pStyle w:val="2"/>
        <w:jc w:val="center"/>
        <w:rPr>
          <w:i/>
          <w:iCs/>
          <w:lang w:val="uk-UA"/>
        </w:rPr>
      </w:pPr>
      <w:r w:rsidRPr="00200E86">
        <w:rPr>
          <w:i/>
          <w:iCs/>
          <w:lang w:val="uk-UA"/>
        </w:rPr>
        <w:lastRenderedPageBreak/>
        <w:t>Продовження таблиці 3.1</w:t>
      </w:r>
    </w:p>
    <w:tbl>
      <w:tblPr>
        <w:tblStyle w:val="a8"/>
        <w:tblW w:w="9776" w:type="dxa"/>
        <w:tblLayout w:type="fixed"/>
        <w:tblLook w:val="04A0" w:firstRow="1" w:lastRow="0" w:firstColumn="1" w:lastColumn="0" w:noHBand="0" w:noVBand="1"/>
      </w:tblPr>
      <w:tblGrid>
        <w:gridCol w:w="6091"/>
        <w:gridCol w:w="2976"/>
        <w:gridCol w:w="709"/>
      </w:tblGrid>
      <w:tr w:rsidR="00200E86" w:rsidRPr="004342B2" w14:paraId="65E21785" w14:textId="77777777" w:rsidTr="009B72CB">
        <w:tc>
          <w:tcPr>
            <w:tcW w:w="6091" w:type="dxa"/>
          </w:tcPr>
          <w:p w14:paraId="10332390" w14:textId="77777777" w:rsidR="00200E86" w:rsidRPr="004342B2" w:rsidRDefault="00200E86" w:rsidP="009B72CB">
            <w:pPr>
              <w:spacing w:line="276" w:lineRule="auto"/>
              <w:rPr>
                <w:color w:val="000000"/>
                <w:sz w:val="28"/>
                <w:szCs w:val="28"/>
              </w:rPr>
            </w:pPr>
            <w:r w:rsidRPr="004342B2">
              <w:rPr>
                <w:color w:val="000000"/>
                <w:sz w:val="28"/>
                <w:szCs w:val="28"/>
              </w:rPr>
              <w:t>Міні-лекція "Емоції та їх функції"</w:t>
            </w:r>
          </w:p>
          <w:p w14:paraId="14E812B9"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Базові емоції та їх адаптивна функція</w:t>
            </w:r>
          </w:p>
          <w:p w14:paraId="2622FAA8"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Різниця між емоціями та почуттями</w:t>
            </w:r>
          </w:p>
          <w:p w14:paraId="26F6C265"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Модель "Думки - Емоції - Поведінка"</w:t>
            </w:r>
          </w:p>
          <w:p w14:paraId="638C5B7B"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Чому важливо дозволяти собі відчувати емоції в умовах війни</w:t>
            </w:r>
          </w:p>
        </w:tc>
        <w:tc>
          <w:tcPr>
            <w:tcW w:w="2976" w:type="dxa"/>
          </w:tcPr>
          <w:p w14:paraId="1A9E5FC4" w14:textId="77777777" w:rsidR="00200E86" w:rsidRPr="004342B2" w:rsidRDefault="00200E86" w:rsidP="009B72CB">
            <w:pPr>
              <w:spacing w:line="276" w:lineRule="auto"/>
              <w:rPr>
                <w:sz w:val="28"/>
                <w:szCs w:val="28"/>
                <w:lang w:val="uk-UA"/>
              </w:rPr>
            </w:pPr>
            <w:r w:rsidRPr="004342B2">
              <w:rPr>
                <w:color w:val="222222"/>
                <w:sz w:val="28"/>
                <w:szCs w:val="28"/>
                <w:shd w:val="clear" w:color="auto" w:fill="FFFFFF"/>
                <w:lang w:val="uk-UA"/>
              </w:rPr>
              <w:t>Ознайомити учасників з поняттям емоцій</w:t>
            </w:r>
          </w:p>
          <w:p w14:paraId="48CCB320" w14:textId="77777777" w:rsidR="00200E86" w:rsidRPr="004342B2" w:rsidRDefault="00200E86" w:rsidP="009B72CB">
            <w:pPr>
              <w:spacing w:line="276" w:lineRule="auto"/>
              <w:rPr>
                <w:color w:val="222222"/>
                <w:sz w:val="28"/>
                <w:szCs w:val="28"/>
                <w:shd w:val="clear" w:color="auto" w:fill="FFFFFF"/>
              </w:rPr>
            </w:pPr>
          </w:p>
        </w:tc>
        <w:tc>
          <w:tcPr>
            <w:tcW w:w="709" w:type="dxa"/>
          </w:tcPr>
          <w:p w14:paraId="7000B30E"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20</w:t>
            </w:r>
          </w:p>
        </w:tc>
      </w:tr>
      <w:tr w:rsidR="00200E86" w:rsidRPr="004342B2" w14:paraId="723B4C32" w14:textId="77777777" w:rsidTr="009B72CB">
        <w:tc>
          <w:tcPr>
            <w:tcW w:w="6091" w:type="dxa"/>
          </w:tcPr>
          <w:p w14:paraId="2DAD37D6" w14:textId="77777777" w:rsidR="00200E86" w:rsidRPr="004342B2" w:rsidRDefault="00200E86" w:rsidP="009B72CB">
            <w:pPr>
              <w:spacing w:line="276" w:lineRule="auto"/>
              <w:rPr>
                <w:sz w:val="28"/>
                <w:szCs w:val="28"/>
              </w:rPr>
            </w:pPr>
            <w:r w:rsidRPr="004342B2">
              <w:rPr>
                <w:color w:val="000000"/>
                <w:sz w:val="28"/>
                <w:szCs w:val="28"/>
              </w:rPr>
              <w:t xml:space="preserve">Вправа "Палітра емоцій" </w:t>
            </w:r>
          </w:p>
          <w:p w14:paraId="6943E382" w14:textId="77777777" w:rsidR="00200E86" w:rsidRPr="004342B2" w:rsidRDefault="00200E86" w:rsidP="009B72CB">
            <w:pPr>
              <w:pStyle w:val="ab"/>
              <w:spacing w:before="0" w:beforeAutospacing="0" w:after="0" w:afterAutospacing="0" w:line="276" w:lineRule="auto"/>
              <w:rPr>
                <w:color w:val="000000"/>
                <w:sz w:val="28"/>
                <w:szCs w:val="28"/>
              </w:rPr>
            </w:pPr>
          </w:p>
        </w:tc>
        <w:tc>
          <w:tcPr>
            <w:tcW w:w="2976" w:type="dxa"/>
          </w:tcPr>
          <w:p w14:paraId="6C7BD91A" w14:textId="77777777" w:rsidR="00200E86" w:rsidRPr="004342B2" w:rsidRDefault="00200E86" w:rsidP="009B72CB">
            <w:pPr>
              <w:spacing w:line="276" w:lineRule="auto"/>
              <w:rPr>
                <w:sz w:val="28"/>
                <w:szCs w:val="28"/>
              </w:rPr>
            </w:pPr>
            <w:r>
              <w:rPr>
                <w:color w:val="000000"/>
                <w:sz w:val="28"/>
                <w:szCs w:val="28"/>
                <w:lang w:val="uk-UA"/>
              </w:rPr>
              <w:t>В</w:t>
            </w:r>
            <w:r w:rsidRPr="004342B2">
              <w:rPr>
                <w:color w:val="000000"/>
                <w:sz w:val="28"/>
                <w:szCs w:val="28"/>
              </w:rPr>
              <w:t>ира</w:t>
            </w:r>
            <w:proofErr w:type="spellStart"/>
            <w:r w:rsidRPr="004342B2">
              <w:rPr>
                <w:color w:val="000000"/>
                <w:sz w:val="28"/>
                <w:szCs w:val="28"/>
                <w:lang w:val="uk-UA"/>
              </w:rPr>
              <w:t>ження</w:t>
            </w:r>
            <w:proofErr w:type="spellEnd"/>
            <w:r w:rsidRPr="004342B2">
              <w:rPr>
                <w:color w:val="000000"/>
                <w:sz w:val="28"/>
                <w:szCs w:val="28"/>
              </w:rPr>
              <w:t xml:space="preserve"> емоці</w:t>
            </w:r>
            <w:r w:rsidRPr="004342B2">
              <w:rPr>
                <w:color w:val="000000"/>
                <w:sz w:val="28"/>
                <w:szCs w:val="28"/>
                <w:lang w:val="uk-UA"/>
              </w:rPr>
              <w:t>й</w:t>
            </w:r>
            <w:r w:rsidRPr="004342B2">
              <w:rPr>
                <w:color w:val="000000"/>
                <w:sz w:val="28"/>
                <w:szCs w:val="28"/>
              </w:rPr>
              <w:t>, які складно вербалізувати</w:t>
            </w:r>
          </w:p>
        </w:tc>
        <w:tc>
          <w:tcPr>
            <w:tcW w:w="709" w:type="dxa"/>
          </w:tcPr>
          <w:p w14:paraId="6644A358"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40</w:t>
            </w:r>
          </w:p>
        </w:tc>
      </w:tr>
      <w:tr w:rsidR="00200E86" w:rsidRPr="004342B2" w14:paraId="20B0DB46" w14:textId="77777777" w:rsidTr="009B72CB">
        <w:tc>
          <w:tcPr>
            <w:tcW w:w="6091" w:type="dxa"/>
          </w:tcPr>
          <w:p w14:paraId="67E70336"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xml:space="preserve">Техніки емоційної регуляції (КПТ) </w:t>
            </w:r>
          </w:p>
          <w:p w14:paraId="247321EF"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xml:space="preserve">- Техніка "5-4-3-2-1" </w:t>
            </w:r>
          </w:p>
          <w:p w14:paraId="6FE99634"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Діафрагмальне дихання</w:t>
            </w:r>
          </w:p>
          <w:p w14:paraId="6F34348F"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Практика кожної техніки в групі</w:t>
            </w:r>
          </w:p>
        </w:tc>
        <w:tc>
          <w:tcPr>
            <w:tcW w:w="2976" w:type="dxa"/>
          </w:tcPr>
          <w:p w14:paraId="40D152E7" w14:textId="77777777" w:rsidR="00200E86" w:rsidRPr="004342B2" w:rsidRDefault="00200E86" w:rsidP="009B72CB">
            <w:pPr>
              <w:spacing w:line="276" w:lineRule="auto"/>
              <w:rPr>
                <w:color w:val="222222"/>
                <w:sz w:val="28"/>
                <w:szCs w:val="28"/>
                <w:shd w:val="clear" w:color="auto" w:fill="FFFFFF"/>
                <w:lang w:val="uk-UA"/>
              </w:rPr>
            </w:pPr>
            <w:r w:rsidRPr="004342B2">
              <w:rPr>
                <w:color w:val="000000"/>
                <w:sz w:val="28"/>
                <w:szCs w:val="28"/>
                <w:lang w:val="uk-UA"/>
              </w:rPr>
              <w:t>Навчитися емоційній регуляції</w:t>
            </w:r>
          </w:p>
        </w:tc>
        <w:tc>
          <w:tcPr>
            <w:tcW w:w="709" w:type="dxa"/>
          </w:tcPr>
          <w:p w14:paraId="3966329F" w14:textId="77777777" w:rsidR="00200E86" w:rsidRPr="004342B2" w:rsidRDefault="00200E86" w:rsidP="009B72CB">
            <w:pPr>
              <w:spacing w:line="276" w:lineRule="auto"/>
              <w:rPr>
                <w:color w:val="222222"/>
                <w:sz w:val="28"/>
                <w:szCs w:val="28"/>
                <w:shd w:val="clear" w:color="auto" w:fill="FFFFFF"/>
                <w:lang w:val="uk-UA"/>
              </w:rPr>
            </w:pPr>
            <w:r w:rsidRPr="004342B2">
              <w:rPr>
                <w:color w:val="000000"/>
                <w:sz w:val="28"/>
                <w:szCs w:val="28"/>
              </w:rPr>
              <w:t>25</w:t>
            </w:r>
          </w:p>
        </w:tc>
      </w:tr>
      <w:tr w:rsidR="00200E86" w:rsidRPr="004342B2" w14:paraId="6C7C8281" w14:textId="77777777" w:rsidTr="009B72CB">
        <w:tc>
          <w:tcPr>
            <w:tcW w:w="6091" w:type="dxa"/>
          </w:tcPr>
          <w:p w14:paraId="3BD8DA48" w14:textId="77777777" w:rsidR="00200E86" w:rsidRPr="004342B2" w:rsidRDefault="00200E86" w:rsidP="009B72CB">
            <w:pPr>
              <w:spacing w:line="276" w:lineRule="auto"/>
              <w:rPr>
                <w:sz w:val="28"/>
                <w:szCs w:val="28"/>
              </w:rPr>
            </w:pPr>
            <w:r w:rsidRPr="004342B2">
              <w:rPr>
                <w:color w:val="000000"/>
                <w:sz w:val="28"/>
                <w:szCs w:val="28"/>
                <w:lang w:val="uk-UA"/>
              </w:rPr>
              <w:t>Обговорення питання</w:t>
            </w:r>
            <w:r>
              <w:rPr>
                <w:color w:val="000000"/>
                <w:sz w:val="28"/>
                <w:szCs w:val="28"/>
                <w:lang w:val="uk-UA"/>
              </w:rPr>
              <w:t xml:space="preserve"> в парах</w:t>
            </w:r>
            <w:r w:rsidRPr="004342B2">
              <w:rPr>
                <w:color w:val="000000"/>
                <w:sz w:val="28"/>
                <w:szCs w:val="28"/>
              </w:rPr>
              <w:t>: "Які емоції важко дозволяти собі відчувати? Чому? Що буде, якщо я дозволю собі їх відчути?"</w:t>
            </w:r>
          </w:p>
        </w:tc>
        <w:tc>
          <w:tcPr>
            <w:tcW w:w="2976" w:type="dxa"/>
          </w:tcPr>
          <w:p w14:paraId="093ACB6F"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Рефлексія</w:t>
            </w:r>
          </w:p>
        </w:tc>
        <w:tc>
          <w:tcPr>
            <w:tcW w:w="709" w:type="dxa"/>
          </w:tcPr>
          <w:p w14:paraId="2F9B1B8B"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15</w:t>
            </w:r>
          </w:p>
        </w:tc>
      </w:tr>
      <w:tr w:rsidR="00200E86" w:rsidRPr="004342B2" w14:paraId="65C79221" w14:textId="77777777" w:rsidTr="009B72CB">
        <w:tc>
          <w:tcPr>
            <w:tcW w:w="6091" w:type="dxa"/>
          </w:tcPr>
          <w:p w14:paraId="7FA774FD" w14:textId="77777777" w:rsidR="00200E86" w:rsidRPr="004342B2" w:rsidRDefault="00200E86" w:rsidP="009B72CB">
            <w:pPr>
              <w:spacing w:line="276" w:lineRule="auto"/>
              <w:rPr>
                <w:sz w:val="28"/>
                <w:szCs w:val="28"/>
              </w:rPr>
            </w:pPr>
            <w:r w:rsidRPr="004342B2">
              <w:rPr>
                <w:color w:val="000000"/>
                <w:sz w:val="28"/>
                <w:szCs w:val="28"/>
              </w:rPr>
              <w:t>- Домашнє завдання: Щоденник емоцій (таблиця: Ситуація - Емоція - Інтенсивність 1-10 - Що зробив/зробила)</w:t>
            </w:r>
          </w:p>
        </w:tc>
        <w:tc>
          <w:tcPr>
            <w:tcW w:w="2976" w:type="dxa"/>
          </w:tcPr>
          <w:p w14:paraId="563FFDED"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 xml:space="preserve">Завершення </w:t>
            </w:r>
          </w:p>
        </w:tc>
        <w:tc>
          <w:tcPr>
            <w:tcW w:w="709" w:type="dxa"/>
          </w:tcPr>
          <w:p w14:paraId="6FFD5C37"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 xml:space="preserve">10 </w:t>
            </w:r>
          </w:p>
        </w:tc>
      </w:tr>
      <w:tr w:rsidR="00200E86" w:rsidRPr="004342B2" w14:paraId="4609D79D" w14:textId="77777777" w:rsidTr="009B72CB">
        <w:trPr>
          <w:trHeight w:val="637"/>
        </w:trPr>
        <w:tc>
          <w:tcPr>
            <w:tcW w:w="9776" w:type="dxa"/>
            <w:gridSpan w:val="3"/>
            <w:vAlign w:val="center"/>
          </w:tcPr>
          <w:p w14:paraId="343DE869" w14:textId="77777777" w:rsidR="00200E86" w:rsidRPr="004342B2" w:rsidRDefault="00200E86" w:rsidP="009B72CB">
            <w:pPr>
              <w:pStyle w:val="ab"/>
              <w:spacing w:before="0" w:beforeAutospacing="0" w:after="0" w:afterAutospacing="0" w:line="276" w:lineRule="auto"/>
              <w:jc w:val="center"/>
              <w:rPr>
                <w:sz w:val="28"/>
                <w:szCs w:val="28"/>
              </w:rPr>
            </w:pPr>
            <w:r>
              <w:rPr>
                <w:color w:val="000000"/>
                <w:sz w:val="28"/>
                <w:szCs w:val="28"/>
                <w:lang w:val="uk-UA"/>
              </w:rPr>
              <w:t xml:space="preserve">Заняття </w:t>
            </w:r>
            <w:r w:rsidRPr="004342B2">
              <w:rPr>
                <w:color w:val="000000"/>
                <w:sz w:val="28"/>
                <w:szCs w:val="28"/>
              </w:rPr>
              <w:t>3</w:t>
            </w:r>
            <w:r>
              <w:rPr>
                <w:color w:val="000000"/>
                <w:sz w:val="28"/>
                <w:szCs w:val="28"/>
                <w:lang w:val="uk-UA"/>
              </w:rPr>
              <w:t>:</w:t>
            </w:r>
            <w:r w:rsidRPr="004342B2">
              <w:rPr>
                <w:color w:val="000000"/>
                <w:sz w:val="28"/>
                <w:szCs w:val="28"/>
                <w:lang w:val="uk-UA"/>
              </w:rPr>
              <w:t xml:space="preserve"> </w:t>
            </w:r>
            <w:r w:rsidRPr="004342B2">
              <w:rPr>
                <w:color w:val="000000"/>
                <w:sz w:val="28"/>
                <w:szCs w:val="28"/>
              </w:rPr>
              <w:t>Автоматичні думки та їх вплив на емоції</w:t>
            </w:r>
          </w:p>
        </w:tc>
      </w:tr>
      <w:tr w:rsidR="00200E86" w:rsidRPr="004342B2" w14:paraId="70CB820F" w14:textId="77777777" w:rsidTr="009B72CB">
        <w:tc>
          <w:tcPr>
            <w:tcW w:w="6091" w:type="dxa"/>
          </w:tcPr>
          <w:p w14:paraId="02A18937" w14:textId="77777777" w:rsidR="00200E86" w:rsidRPr="004342B2" w:rsidRDefault="00200E86" w:rsidP="009B72CB">
            <w:pPr>
              <w:pStyle w:val="ab"/>
              <w:spacing w:before="0" w:beforeAutospacing="0" w:after="0" w:afterAutospacing="0" w:line="276" w:lineRule="auto"/>
              <w:rPr>
                <w:sz w:val="28"/>
                <w:szCs w:val="28"/>
                <w:lang w:val="uk-UA"/>
              </w:rPr>
            </w:pPr>
            <w:r>
              <w:rPr>
                <w:color w:val="000000"/>
                <w:sz w:val="28"/>
                <w:szCs w:val="28"/>
                <w:lang w:val="uk-UA"/>
              </w:rPr>
              <w:t>О</w:t>
            </w:r>
            <w:r w:rsidRPr="004342B2">
              <w:rPr>
                <w:color w:val="000000"/>
                <w:sz w:val="28"/>
                <w:szCs w:val="28"/>
              </w:rPr>
              <w:t xml:space="preserve">бговорення домашнього завдання </w:t>
            </w:r>
            <w:r>
              <w:rPr>
                <w:sz w:val="28"/>
                <w:szCs w:val="28"/>
                <w:lang w:val="uk-UA"/>
              </w:rPr>
              <w:t xml:space="preserve">- </w:t>
            </w:r>
            <w:r w:rsidRPr="004342B2">
              <w:rPr>
                <w:color w:val="000000"/>
                <w:sz w:val="28"/>
                <w:szCs w:val="28"/>
              </w:rPr>
              <w:t>Які паттерни помітили?</w:t>
            </w:r>
          </w:p>
        </w:tc>
        <w:tc>
          <w:tcPr>
            <w:tcW w:w="2976" w:type="dxa"/>
          </w:tcPr>
          <w:p w14:paraId="0A19BB08"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Включення учасників в роботу</w:t>
            </w:r>
          </w:p>
        </w:tc>
        <w:tc>
          <w:tcPr>
            <w:tcW w:w="709" w:type="dxa"/>
          </w:tcPr>
          <w:p w14:paraId="1828D04B" w14:textId="77777777" w:rsidR="00200E86" w:rsidRPr="004342B2" w:rsidRDefault="00200E86" w:rsidP="009B72CB">
            <w:pPr>
              <w:spacing w:line="276" w:lineRule="auto"/>
              <w:rPr>
                <w:color w:val="222222"/>
                <w:sz w:val="28"/>
                <w:szCs w:val="28"/>
                <w:shd w:val="clear" w:color="auto" w:fill="FFFFFF"/>
                <w:lang w:val="uk-UA"/>
              </w:rPr>
            </w:pPr>
            <w:r w:rsidRPr="004342B2">
              <w:rPr>
                <w:color w:val="000000"/>
                <w:sz w:val="28"/>
                <w:szCs w:val="28"/>
              </w:rPr>
              <w:t>20</w:t>
            </w:r>
          </w:p>
        </w:tc>
      </w:tr>
      <w:tr w:rsidR="00200E86" w:rsidRPr="004342B2" w14:paraId="693FF4C6" w14:textId="77777777" w:rsidTr="009B72CB">
        <w:tc>
          <w:tcPr>
            <w:tcW w:w="6091" w:type="dxa"/>
          </w:tcPr>
          <w:p w14:paraId="4A496C94"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xml:space="preserve"> Міні-лекція "Автоматичні думки" (КПТ) </w:t>
            </w:r>
          </w:p>
          <w:p w14:paraId="7DD73404"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Що таке автоматичні думки</w:t>
            </w:r>
          </w:p>
          <w:p w14:paraId="43F37DE1"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Як думки впливають на емоції та поведінку</w:t>
            </w:r>
          </w:p>
          <w:p w14:paraId="6F310776"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Типові когнітивні спотворення</w:t>
            </w:r>
          </w:p>
          <w:p w14:paraId="46F83B31"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Особливості мислення в умовах стресу та війни</w:t>
            </w:r>
          </w:p>
        </w:tc>
        <w:tc>
          <w:tcPr>
            <w:tcW w:w="2976" w:type="dxa"/>
          </w:tcPr>
          <w:p w14:paraId="3C03B46C"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Ознайомити учасників з когнітивним принципом</w:t>
            </w:r>
          </w:p>
        </w:tc>
        <w:tc>
          <w:tcPr>
            <w:tcW w:w="709" w:type="dxa"/>
          </w:tcPr>
          <w:p w14:paraId="752D631B"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25</w:t>
            </w:r>
          </w:p>
        </w:tc>
      </w:tr>
      <w:tr w:rsidR="00200E86" w:rsidRPr="004342B2" w14:paraId="1099713E" w14:textId="77777777" w:rsidTr="009B72CB">
        <w:tc>
          <w:tcPr>
            <w:tcW w:w="6091" w:type="dxa"/>
          </w:tcPr>
          <w:p w14:paraId="559E3468" w14:textId="77777777" w:rsidR="00200E86" w:rsidRPr="004342B2" w:rsidRDefault="00200E86" w:rsidP="009B72CB">
            <w:pPr>
              <w:spacing w:line="276" w:lineRule="auto"/>
              <w:rPr>
                <w:sz w:val="28"/>
                <w:szCs w:val="28"/>
              </w:rPr>
            </w:pPr>
            <w:r w:rsidRPr="004342B2">
              <w:rPr>
                <w:color w:val="000000"/>
                <w:sz w:val="28"/>
                <w:szCs w:val="28"/>
                <w:lang w:val="uk-UA"/>
              </w:rPr>
              <w:t xml:space="preserve">Обговорення можливих </w:t>
            </w:r>
            <w:proofErr w:type="spellStart"/>
            <w:r w:rsidRPr="004342B2">
              <w:rPr>
                <w:color w:val="000000"/>
                <w:sz w:val="28"/>
                <w:szCs w:val="28"/>
                <w:lang w:val="uk-UA"/>
              </w:rPr>
              <w:t>атоматичних</w:t>
            </w:r>
            <w:proofErr w:type="spellEnd"/>
            <w:r w:rsidRPr="004342B2">
              <w:rPr>
                <w:color w:val="000000"/>
                <w:sz w:val="28"/>
                <w:szCs w:val="28"/>
                <w:lang w:val="uk-UA"/>
              </w:rPr>
              <w:t xml:space="preserve"> думок в конкретних ситуаціях (прочитала(-в) новини про обстріл/почула(-в) звук ППО/..). </w:t>
            </w:r>
            <w:r w:rsidRPr="004342B2">
              <w:rPr>
                <w:color w:val="000000"/>
                <w:sz w:val="28"/>
                <w:szCs w:val="28"/>
              </w:rPr>
              <w:t>Аналіз: які думки, які емоції викликають, яка поведінка може бути</w:t>
            </w:r>
          </w:p>
        </w:tc>
        <w:tc>
          <w:tcPr>
            <w:tcW w:w="2976" w:type="dxa"/>
          </w:tcPr>
          <w:p w14:paraId="314D69E0"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Попрактикуватись у виявленні автоматичних думок</w:t>
            </w:r>
          </w:p>
        </w:tc>
        <w:tc>
          <w:tcPr>
            <w:tcW w:w="709" w:type="dxa"/>
          </w:tcPr>
          <w:p w14:paraId="01E38607"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30</w:t>
            </w:r>
          </w:p>
        </w:tc>
      </w:tr>
      <w:tr w:rsidR="00200E86" w:rsidRPr="004342B2" w14:paraId="1249E6DE" w14:textId="77777777" w:rsidTr="009B72CB">
        <w:tc>
          <w:tcPr>
            <w:tcW w:w="6091" w:type="dxa"/>
          </w:tcPr>
          <w:p w14:paraId="699A21ED" w14:textId="77777777" w:rsidR="00200E86" w:rsidRPr="004342B2" w:rsidRDefault="00200E86" w:rsidP="009B72CB">
            <w:pPr>
              <w:spacing w:line="276" w:lineRule="auto"/>
              <w:rPr>
                <w:sz w:val="28"/>
                <w:szCs w:val="28"/>
              </w:rPr>
            </w:pPr>
            <w:r w:rsidRPr="004342B2">
              <w:rPr>
                <w:color w:val="000000"/>
                <w:sz w:val="28"/>
                <w:szCs w:val="28"/>
                <w:lang w:val="uk-UA"/>
              </w:rPr>
              <w:t>В</w:t>
            </w:r>
            <w:r w:rsidRPr="004342B2">
              <w:rPr>
                <w:color w:val="000000"/>
                <w:sz w:val="28"/>
                <w:szCs w:val="28"/>
              </w:rPr>
              <w:t>права "Голоси в голові"</w:t>
            </w:r>
          </w:p>
          <w:p w14:paraId="5914801A" w14:textId="77777777" w:rsidR="00200E86" w:rsidRPr="004342B2" w:rsidRDefault="00200E86" w:rsidP="009B72CB">
            <w:pPr>
              <w:pStyle w:val="ab"/>
              <w:spacing w:before="0" w:beforeAutospacing="0" w:after="0" w:afterAutospacing="0" w:line="276" w:lineRule="auto"/>
              <w:rPr>
                <w:color w:val="000000"/>
                <w:sz w:val="28"/>
                <w:szCs w:val="28"/>
              </w:rPr>
            </w:pPr>
          </w:p>
        </w:tc>
        <w:tc>
          <w:tcPr>
            <w:tcW w:w="2976" w:type="dxa"/>
          </w:tcPr>
          <w:p w14:paraId="02833AB8" w14:textId="77777777" w:rsidR="00200E86" w:rsidRPr="004342B2" w:rsidRDefault="00200E86" w:rsidP="009B72CB">
            <w:pPr>
              <w:spacing w:line="276" w:lineRule="auto"/>
              <w:rPr>
                <w:sz w:val="28"/>
                <w:szCs w:val="28"/>
              </w:rPr>
            </w:pPr>
            <w:r>
              <w:rPr>
                <w:color w:val="000000"/>
                <w:sz w:val="28"/>
                <w:szCs w:val="28"/>
                <w:lang w:val="uk-UA"/>
              </w:rPr>
              <w:t>П</w:t>
            </w:r>
            <w:r w:rsidRPr="004342B2">
              <w:rPr>
                <w:color w:val="000000"/>
                <w:sz w:val="28"/>
                <w:szCs w:val="28"/>
              </w:rPr>
              <w:t>обачити думки як об'єкт, а не абсолютну істину</w:t>
            </w:r>
          </w:p>
        </w:tc>
        <w:tc>
          <w:tcPr>
            <w:tcW w:w="709" w:type="dxa"/>
          </w:tcPr>
          <w:p w14:paraId="7F704D14"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35</w:t>
            </w:r>
          </w:p>
        </w:tc>
      </w:tr>
    </w:tbl>
    <w:p w14:paraId="2070532A" w14:textId="6F7A0689" w:rsidR="00200E86" w:rsidRDefault="00200E86" w:rsidP="00200E86">
      <w:pPr>
        <w:rPr>
          <w:lang w:val="uk-UA"/>
        </w:rPr>
      </w:pPr>
    </w:p>
    <w:p w14:paraId="3759B24D" w14:textId="071A099F" w:rsidR="00200E86" w:rsidRDefault="00200E86" w:rsidP="00200E86">
      <w:pPr>
        <w:rPr>
          <w:lang w:val="uk-UA"/>
        </w:rPr>
      </w:pPr>
    </w:p>
    <w:p w14:paraId="63EAB1C9" w14:textId="3DB35EE3" w:rsidR="00200E86" w:rsidRPr="00200E86" w:rsidRDefault="00200E86" w:rsidP="00200E86">
      <w:pPr>
        <w:spacing w:line="360" w:lineRule="auto"/>
        <w:jc w:val="center"/>
        <w:rPr>
          <w:i/>
          <w:iCs/>
          <w:sz w:val="28"/>
          <w:szCs w:val="28"/>
          <w:lang w:val="uk-UA"/>
        </w:rPr>
      </w:pPr>
      <w:r w:rsidRPr="00200E86">
        <w:rPr>
          <w:i/>
          <w:iCs/>
          <w:sz w:val="28"/>
          <w:szCs w:val="28"/>
          <w:lang w:val="uk-UA"/>
        </w:rPr>
        <w:lastRenderedPageBreak/>
        <w:t>Продовження таблиці 3.1</w:t>
      </w:r>
    </w:p>
    <w:tbl>
      <w:tblPr>
        <w:tblStyle w:val="a8"/>
        <w:tblW w:w="9776" w:type="dxa"/>
        <w:tblLayout w:type="fixed"/>
        <w:tblLook w:val="04A0" w:firstRow="1" w:lastRow="0" w:firstColumn="1" w:lastColumn="0" w:noHBand="0" w:noVBand="1"/>
      </w:tblPr>
      <w:tblGrid>
        <w:gridCol w:w="6091"/>
        <w:gridCol w:w="2976"/>
        <w:gridCol w:w="709"/>
      </w:tblGrid>
      <w:tr w:rsidR="00200E86" w:rsidRPr="004342B2" w14:paraId="3B2CC93A" w14:textId="77777777" w:rsidTr="009B72CB">
        <w:tc>
          <w:tcPr>
            <w:tcW w:w="6091" w:type="dxa"/>
          </w:tcPr>
          <w:p w14:paraId="5C44D299"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lang w:val="uk-UA"/>
              </w:rPr>
              <w:t>Обговорення п</w:t>
            </w:r>
            <w:r w:rsidRPr="004342B2">
              <w:rPr>
                <w:color w:val="000000"/>
                <w:sz w:val="28"/>
                <w:szCs w:val="28"/>
              </w:rPr>
              <w:t>итання: "Як автоматичні думки обмежують мою свободу? Що відбувається, коли я усвідомлюю, що думка - це лише думка, а не факт?"</w:t>
            </w:r>
          </w:p>
        </w:tc>
        <w:tc>
          <w:tcPr>
            <w:tcW w:w="2976" w:type="dxa"/>
          </w:tcPr>
          <w:p w14:paraId="5750243A" w14:textId="77777777" w:rsidR="00200E86" w:rsidRPr="004342B2" w:rsidRDefault="00200E86" w:rsidP="009B72CB">
            <w:pPr>
              <w:spacing w:line="276" w:lineRule="auto"/>
              <w:rPr>
                <w:color w:val="222222"/>
                <w:sz w:val="28"/>
                <w:szCs w:val="28"/>
                <w:shd w:val="clear" w:color="auto" w:fill="FFFFFF"/>
                <w:lang w:val="uk-UA"/>
              </w:rPr>
            </w:pPr>
            <w:r>
              <w:rPr>
                <w:color w:val="222222"/>
                <w:sz w:val="28"/>
                <w:szCs w:val="28"/>
                <w:shd w:val="clear" w:color="auto" w:fill="FFFFFF"/>
                <w:lang w:val="uk-UA"/>
              </w:rPr>
              <w:t>Р</w:t>
            </w:r>
            <w:r w:rsidRPr="004342B2">
              <w:rPr>
                <w:color w:val="222222"/>
                <w:sz w:val="28"/>
                <w:szCs w:val="28"/>
                <w:shd w:val="clear" w:color="auto" w:fill="FFFFFF"/>
                <w:lang w:val="uk-UA"/>
              </w:rPr>
              <w:t>ефлексія</w:t>
            </w:r>
          </w:p>
        </w:tc>
        <w:tc>
          <w:tcPr>
            <w:tcW w:w="709" w:type="dxa"/>
          </w:tcPr>
          <w:p w14:paraId="388AAD72"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15</w:t>
            </w:r>
          </w:p>
        </w:tc>
      </w:tr>
      <w:tr w:rsidR="00200E86" w:rsidRPr="004342B2" w14:paraId="53407AF7" w14:textId="77777777" w:rsidTr="009B72CB">
        <w:tc>
          <w:tcPr>
            <w:tcW w:w="6091" w:type="dxa"/>
          </w:tcPr>
          <w:p w14:paraId="4030959B"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Шерінг</w:t>
            </w:r>
          </w:p>
          <w:p w14:paraId="22E8257D"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Домашнє завдання: Щоденник думок (таблиця: Ситуація - Автоматична думка - Емоція - Докази "за" - Докази "проти")</w:t>
            </w:r>
          </w:p>
        </w:tc>
        <w:tc>
          <w:tcPr>
            <w:tcW w:w="2976" w:type="dxa"/>
          </w:tcPr>
          <w:p w14:paraId="3EF2FF82"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 xml:space="preserve">Завершення </w:t>
            </w:r>
          </w:p>
        </w:tc>
        <w:tc>
          <w:tcPr>
            <w:tcW w:w="709" w:type="dxa"/>
          </w:tcPr>
          <w:p w14:paraId="0B40E291"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15</w:t>
            </w:r>
          </w:p>
        </w:tc>
      </w:tr>
      <w:tr w:rsidR="00200E86" w:rsidRPr="004342B2" w14:paraId="5FB471BD" w14:textId="77777777" w:rsidTr="009B72CB">
        <w:trPr>
          <w:trHeight w:val="714"/>
        </w:trPr>
        <w:tc>
          <w:tcPr>
            <w:tcW w:w="9776" w:type="dxa"/>
            <w:gridSpan w:val="3"/>
            <w:vAlign w:val="center"/>
          </w:tcPr>
          <w:p w14:paraId="6BBA2899" w14:textId="77777777" w:rsidR="00200E86" w:rsidRPr="004342B2" w:rsidRDefault="00200E86" w:rsidP="009B72CB">
            <w:pPr>
              <w:pStyle w:val="ab"/>
              <w:spacing w:before="0" w:beforeAutospacing="0" w:after="0" w:afterAutospacing="0" w:line="276" w:lineRule="auto"/>
              <w:jc w:val="center"/>
              <w:rPr>
                <w:sz w:val="28"/>
                <w:szCs w:val="28"/>
              </w:rPr>
            </w:pPr>
            <w:r>
              <w:rPr>
                <w:color w:val="000000"/>
                <w:sz w:val="28"/>
                <w:szCs w:val="28"/>
                <w:lang w:val="uk-UA"/>
              </w:rPr>
              <w:t xml:space="preserve">Заняття </w:t>
            </w:r>
            <w:r w:rsidRPr="004342B2">
              <w:rPr>
                <w:color w:val="000000"/>
                <w:sz w:val="28"/>
                <w:szCs w:val="28"/>
              </w:rPr>
              <w:t>4</w:t>
            </w:r>
            <w:r>
              <w:rPr>
                <w:color w:val="000000"/>
                <w:sz w:val="28"/>
                <w:szCs w:val="28"/>
                <w:lang w:val="uk-UA"/>
              </w:rPr>
              <w:t>:</w:t>
            </w:r>
            <w:r w:rsidRPr="004342B2">
              <w:rPr>
                <w:color w:val="000000"/>
                <w:sz w:val="28"/>
                <w:szCs w:val="28"/>
              </w:rPr>
              <w:t xml:space="preserve"> Конфронтація зі смертю. Цінність життя</w:t>
            </w:r>
          </w:p>
        </w:tc>
      </w:tr>
      <w:tr w:rsidR="00200E86" w:rsidRPr="004342B2" w14:paraId="569956A8" w14:textId="77777777" w:rsidTr="009B72CB">
        <w:tc>
          <w:tcPr>
            <w:tcW w:w="6091" w:type="dxa"/>
          </w:tcPr>
          <w:p w14:paraId="287C38C0"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Як почуваєтеся, дізнавшись про тему заняття?</w:t>
            </w:r>
          </w:p>
          <w:p w14:paraId="4099F677"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Нагадування про право не брати участь у вправах</w:t>
            </w:r>
          </w:p>
        </w:tc>
        <w:tc>
          <w:tcPr>
            <w:tcW w:w="2976" w:type="dxa"/>
          </w:tcPr>
          <w:p w14:paraId="6D910F77" w14:textId="77777777" w:rsidR="00200E86" w:rsidRPr="004342B2" w:rsidRDefault="00200E86" w:rsidP="009B72CB">
            <w:pPr>
              <w:pStyle w:val="ab"/>
              <w:spacing w:before="0" w:beforeAutospacing="0" w:after="0" w:afterAutospacing="0" w:line="276" w:lineRule="auto"/>
              <w:rPr>
                <w:sz w:val="28"/>
                <w:szCs w:val="28"/>
                <w:lang w:val="uk-UA"/>
              </w:rPr>
            </w:pPr>
            <w:r>
              <w:rPr>
                <w:color w:val="000000"/>
                <w:sz w:val="28"/>
                <w:szCs w:val="28"/>
                <w:lang w:val="uk-UA"/>
              </w:rPr>
              <w:t>П</w:t>
            </w:r>
            <w:r w:rsidRPr="004342B2">
              <w:rPr>
                <w:color w:val="000000"/>
                <w:sz w:val="28"/>
                <w:szCs w:val="28"/>
              </w:rPr>
              <w:t>ідготовка до теми</w:t>
            </w:r>
            <w:r w:rsidRPr="004342B2">
              <w:rPr>
                <w:color w:val="000000"/>
                <w:sz w:val="28"/>
                <w:szCs w:val="28"/>
                <w:lang w:val="uk-UA"/>
              </w:rPr>
              <w:t>, включення учасників</w:t>
            </w:r>
          </w:p>
        </w:tc>
        <w:tc>
          <w:tcPr>
            <w:tcW w:w="709" w:type="dxa"/>
          </w:tcPr>
          <w:p w14:paraId="710B3912" w14:textId="77777777" w:rsidR="00200E86" w:rsidRPr="004342B2" w:rsidRDefault="00200E86" w:rsidP="009B72CB">
            <w:pPr>
              <w:spacing w:line="276" w:lineRule="auto"/>
              <w:rPr>
                <w:color w:val="222222"/>
                <w:sz w:val="28"/>
                <w:szCs w:val="28"/>
                <w:shd w:val="clear" w:color="auto" w:fill="FFFFFF"/>
              </w:rPr>
            </w:pPr>
            <w:r w:rsidRPr="004342B2">
              <w:rPr>
                <w:color w:val="000000"/>
                <w:sz w:val="28"/>
                <w:szCs w:val="28"/>
              </w:rPr>
              <w:t xml:space="preserve">20 </w:t>
            </w:r>
          </w:p>
        </w:tc>
      </w:tr>
      <w:tr w:rsidR="00200E86" w:rsidRPr="004342B2" w14:paraId="06120D2E" w14:textId="77777777" w:rsidTr="009B72CB">
        <w:tc>
          <w:tcPr>
            <w:tcW w:w="6091" w:type="dxa"/>
          </w:tcPr>
          <w:p w14:paraId="539E5341"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xml:space="preserve">Міні-лекція "Смерть як екзистенційна даність" </w:t>
            </w:r>
          </w:p>
          <w:p w14:paraId="7BECD7DA"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Смерть як невідворотна частина життя</w:t>
            </w:r>
          </w:p>
          <w:p w14:paraId="4821ADF9"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Парадокс смерті: усвідомлення смертності посилює цінність життя</w:t>
            </w:r>
          </w:p>
          <w:p w14:paraId="4F1BF2F6"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Концепція В. Франкла: від страждання до сенсу</w:t>
            </w:r>
          </w:p>
          <w:p w14:paraId="7E44A879"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Як війна змінює наше ставлення до життя і смерті</w:t>
            </w:r>
          </w:p>
        </w:tc>
        <w:tc>
          <w:tcPr>
            <w:tcW w:w="2976" w:type="dxa"/>
          </w:tcPr>
          <w:p w14:paraId="2B001362" w14:textId="77777777" w:rsidR="00200E86" w:rsidRPr="004342B2" w:rsidRDefault="00200E86" w:rsidP="009B72CB">
            <w:pPr>
              <w:spacing w:line="276" w:lineRule="auto"/>
              <w:rPr>
                <w:color w:val="222222"/>
                <w:sz w:val="28"/>
                <w:szCs w:val="28"/>
                <w:shd w:val="clear" w:color="auto" w:fill="FFFFFF"/>
              </w:rPr>
            </w:pPr>
            <w:r w:rsidRPr="004342B2">
              <w:rPr>
                <w:color w:val="000000"/>
                <w:sz w:val="28"/>
                <w:szCs w:val="28"/>
              </w:rPr>
              <w:t>Нормалізація страху смерті</w:t>
            </w:r>
          </w:p>
        </w:tc>
        <w:tc>
          <w:tcPr>
            <w:tcW w:w="709" w:type="dxa"/>
          </w:tcPr>
          <w:p w14:paraId="3CF45FF5" w14:textId="77777777" w:rsidR="00200E86" w:rsidRPr="004342B2" w:rsidRDefault="00200E86" w:rsidP="009B72CB">
            <w:pPr>
              <w:spacing w:line="276" w:lineRule="auto"/>
              <w:rPr>
                <w:color w:val="222222"/>
                <w:sz w:val="28"/>
                <w:szCs w:val="28"/>
                <w:shd w:val="clear" w:color="auto" w:fill="FFFFFF"/>
              </w:rPr>
            </w:pPr>
            <w:r w:rsidRPr="004342B2">
              <w:rPr>
                <w:color w:val="000000"/>
                <w:sz w:val="28"/>
                <w:szCs w:val="28"/>
              </w:rPr>
              <w:t>30</w:t>
            </w:r>
          </w:p>
        </w:tc>
      </w:tr>
      <w:tr w:rsidR="00200E86" w:rsidRPr="004342B2" w14:paraId="34278A34" w14:textId="77777777" w:rsidTr="009B72CB">
        <w:tc>
          <w:tcPr>
            <w:tcW w:w="6091" w:type="dxa"/>
          </w:tcPr>
          <w:p w14:paraId="7D9042A6" w14:textId="77777777" w:rsidR="00200E86" w:rsidRPr="004342B2" w:rsidRDefault="00200E86" w:rsidP="009B72CB">
            <w:pPr>
              <w:spacing w:line="276" w:lineRule="auto"/>
              <w:rPr>
                <w:sz w:val="28"/>
                <w:szCs w:val="28"/>
              </w:rPr>
            </w:pPr>
            <w:r w:rsidRPr="004342B2">
              <w:rPr>
                <w:color w:val="000000"/>
                <w:sz w:val="28"/>
                <w:szCs w:val="28"/>
              </w:rPr>
              <w:t xml:space="preserve">Вправа "Лист від старшого себе" </w:t>
            </w:r>
          </w:p>
        </w:tc>
        <w:tc>
          <w:tcPr>
            <w:tcW w:w="2976" w:type="dxa"/>
          </w:tcPr>
          <w:p w14:paraId="2259C933" w14:textId="77777777" w:rsidR="00200E86" w:rsidRPr="004342B2" w:rsidRDefault="00200E86" w:rsidP="009B72CB">
            <w:pPr>
              <w:pStyle w:val="ab"/>
              <w:spacing w:before="0" w:beforeAutospacing="0" w:after="0" w:afterAutospacing="0" w:line="276" w:lineRule="auto"/>
              <w:rPr>
                <w:sz w:val="28"/>
                <w:szCs w:val="28"/>
              </w:rPr>
            </w:pPr>
            <w:r>
              <w:rPr>
                <w:color w:val="000000"/>
                <w:sz w:val="28"/>
                <w:szCs w:val="28"/>
                <w:lang w:val="uk-UA"/>
              </w:rPr>
              <w:t>П</w:t>
            </w:r>
            <w:r w:rsidRPr="004342B2">
              <w:rPr>
                <w:color w:val="000000"/>
                <w:sz w:val="28"/>
                <w:szCs w:val="28"/>
              </w:rPr>
              <w:t>обачити, що дійсно важливо, відокремити суттєве від несуттєвого</w:t>
            </w:r>
          </w:p>
        </w:tc>
        <w:tc>
          <w:tcPr>
            <w:tcW w:w="709" w:type="dxa"/>
          </w:tcPr>
          <w:p w14:paraId="69887CC5"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30</w:t>
            </w:r>
          </w:p>
        </w:tc>
      </w:tr>
      <w:tr w:rsidR="00200E86" w:rsidRPr="004342B2" w14:paraId="15F39B44" w14:textId="77777777" w:rsidTr="009B72CB">
        <w:tc>
          <w:tcPr>
            <w:tcW w:w="6091" w:type="dxa"/>
          </w:tcPr>
          <w:p w14:paraId="6BEDB14C" w14:textId="77777777" w:rsidR="00200E86" w:rsidRPr="004342B2" w:rsidRDefault="00200E86" w:rsidP="009B72CB">
            <w:pPr>
              <w:spacing w:line="276" w:lineRule="auto"/>
              <w:rPr>
                <w:sz w:val="28"/>
                <w:szCs w:val="28"/>
              </w:rPr>
            </w:pPr>
            <w:r w:rsidRPr="004342B2">
              <w:rPr>
                <w:color w:val="000000"/>
                <w:sz w:val="28"/>
                <w:szCs w:val="28"/>
              </w:rPr>
              <w:t xml:space="preserve">Арт-вправа "Дерево життя" </w:t>
            </w:r>
          </w:p>
        </w:tc>
        <w:tc>
          <w:tcPr>
            <w:tcW w:w="2976" w:type="dxa"/>
          </w:tcPr>
          <w:p w14:paraId="18B7AA98" w14:textId="77777777" w:rsidR="00200E86" w:rsidRPr="004342B2" w:rsidRDefault="00200E86" w:rsidP="009B72CB">
            <w:pPr>
              <w:spacing w:line="276" w:lineRule="auto"/>
              <w:rPr>
                <w:sz w:val="28"/>
                <w:szCs w:val="28"/>
                <w:lang w:val="uk-UA"/>
              </w:rPr>
            </w:pPr>
            <w:r>
              <w:rPr>
                <w:color w:val="000000"/>
                <w:sz w:val="28"/>
                <w:szCs w:val="28"/>
                <w:lang w:val="uk-UA"/>
              </w:rPr>
              <w:t>І</w:t>
            </w:r>
            <w:r w:rsidRPr="004342B2">
              <w:rPr>
                <w:color w:val="000000"/>
                <w:sz w:val="28"/>
                <w:szCs w:val="28"/>
              </w:rPr>
              <w:t>нтегрувати всі аспекти життя</w:t>
            </w:r>
          </w:p>
        </w:tc>
        <w:tc>
          <w:tcPr>
            <w:tcW w:w="709" w:type="dxa"/>
          </w:tcPr>
          <w:p w14:paraId="591857F8"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30</w:t>
            </w:r>
          </w:p>
        </w:tc>
      </w:tr>
      <w:tr w:rsidR="00200E86" w:rsidRPr="004342B2" w14:paraId="3577DEC8" w14:textId="77777777" w:rsidTr="009B72CB">
        <w:tc>
          <w:tcPr>
            <w:tcW w:w="6091" w:type="dxa"/>
          </w:tcPr>
          <w:p w14:paraId="3D982ED5"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Питання для обговорення</w:t>
            </w:r>
            <w:r w:rsidRPr="004342B2">
              <w:rPr>
                <w:color w:val="000000"/>
                <w:sz w:val="28"/>
                <w:szCs w:val="28"/>
                <w:lang w:val="uk-UA"/>
              </w:rPr>
              <w:t xml:space="preserve"> в парах</w:t>
            </w:r>
            <w:r w:rsidRPr="004342B2">
              <w:rPr>
                <w:color w:val="000000"/>
                <w:sz w:val="28"/>
                <w:szCs w:val="28"/>
              </w:rPr>
              <w:t>:</w:t>
            </w:r>
          </w:p>
          <w:p w14:paraId="124984E3"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Як усвідомлення крихкості життя впливає на мої щоденні вибори?</w:t>
            </w:r>
          </w:p>
          <w:p w14:paraId="297BB456"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Що я відкладаю "на потім"? Чому?</w:t>
            </w:r>
          </w:p>
          <w:p w14:paraId="09C1FFBE"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Якби в мене був всього один рік - що я б хотів/хотіла встигнути?</w:t>
            </w:r>
          </w:p>
        </w:tc>
        <w:tc>
          <w:tcPr>
            <w:tcW w:w="2976" w:type="dxa"/>
          </w:tcPr>
          <w:p w14:paraId="727CCDD9" w14:textId="77777777" w:rsidR="00200E86" w:rsidRPr="004342B2" w:rsidRDefault="00200E86" w:rsidP="009B72CB">
            <w:pPr>
              <w:spacing w:line="276" w:lineRule="auto"/>
              <w:rPr>
                <w:color w:val="222222"/>
                <w:sz w:val="28"/>
                <w:szCs w:val="28"/>
                <w:shd w:val="clear" w:color="auto" w:fill="FFFFFF"/>
                <w:lang w:val="uk-UA"/>
              </w:rPr>
            </w:pPr>
            <w:r>
              <w:rPr>
                <w:color w:val="222222"/>
                <w:sz w:val="28"/>
                <w:szCs w:val="28"/>
                <w:shd w:val="clear" w:color="auto" w:fill="FFFFFF"/>
                <w:lang w:val="uk-UA"/>
              </w:rPr>
              <w:t>Р</w:t>
            </w:r>
            <w:r w:rsidRPr="004342B2">
              <w:rPr>
                <w:color w:val="222222"/>
                <w:sz w:val="28"/>
                <w:szCs w:val="28"/>
                <w:shd w:val="clear" w:color="auto" w:fill="FFFFFF"/>
                <w:lang w:val="uk-UA"/>
              </w:rPr>
              <w:t>ефлексія</w:t>
            </w:r>
          </w:p>
        </w:tc>
        <w:tc>
          <w:tcPr>
            <w:tcW w:w="709" w:type="dxa"/>
          </w:tcPr>
          <w:p w14:paraId="38F1F605"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25</w:t>
            </w:r>
          </w:p>
        </w:tc>
      </w:tr>
      <w:tr w:rsidR="00200E86" w:rsidRPr="004342B2" w14:paraId="7C52C858" w14:textId="77777777" w:rsidTr="009B72CB">
        <w:tc>
          <w:tcPr>
            <w:tcW w:w="6091" w:type="dxa"/>
          </w:tcPr>
          <w:p w14:paraId="52AA64A3"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Ресурсна вправа "</w:t>
            </w:r>
            <w:r w:rsidRPr="004342B2">
              <w:rPr>
                <w:color w:val="000000"/>
                <w:sz w:val="28"/>
                <w:szCs w:val="28"/>
                <w:lang w:val="uk-UA"/>
              </w:rPr>
              <w:t>Вдячність</w:t>
            </w:r>
            <w:r w:rsidRPr="004342B2">
              <w:rPr>
                <w:color w:val="000000"/>
                <w:sz w:val="28"/>
                <w:szCs w:val="28"/>
              </w:rPr>
              <w:t xml:space="preserve"> життю"</w:t>
            </w:r>
            <w:r w:rsidRPr="004342B2">
              <w:rPr>
                <w:color w:val="000000"/>
                <w:sz w:val="28"/>
                <w:szCs w:val="28"/>
                <w:lang w:val="uk-UA"/>
              </w:rPr>
              <w:t xml:space="preserve"> - </w:t>
            </w:r>
            <w:r w:rsidRPr="004342B2">
              <w:rPr>
                <w:color w:val="000000"/>
                <w:sz w:val="28"/>
                <w:szCs w:val="28"/>
              </w:rPr>
              <w:t>Учасники по колу називають одну річ, за яку вони вдячні життю зараз</w:t>
            </w:r>
          </w:p>
        </w:tc>
        <w:tc>
          <w:tcPr>
            <w:tcW w:w="2976" w:type="dxa"/>
          </w:tcPr>
          <w:p w14:paraId="6DE3B414"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Активізувати ресурси</w:t>
            </w:r>
          </w:p>
        </w:tc>
        <w:tc>
          <w:tcPr>
            <w:tcW w:w="709" w:type="dxa"/>
          </w:tcPr>
          <w:p w14:paraId="53804E90"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 xml:space="preserve">10 </w:t>
            </w:r>
          </w:p>
        </w:tc>
      </w:tr>
    </w:tbl>
    <w:p w14:paraId="37CD5BBA" w14:textId="72248A9C" w:rsidR="00200E86" w:rsidRDefault="00200E86" w:rsidP="00200E86">
      <w:pPr>
        <w:rPr>
          <w:lang w:val="uk-UA"/>
        </w:rPr>
      </w:pPr>
    </w:p>
    <w:p w14:paraId="7EE68951" w14:textId="6D2ED1FF" w:rsidR="00200E86" w:rsidRDefault="00200E86" w:rsidP="00200E86">
      <w:pPr>
        <w:rPr>
          <w:lang w:val="uk-UA"/>
        </w:rPr>
      </w:pPr>
    </w:p>
    <w:p w14:paraId="383B214B" w14:textId="4F790540" w:rsidR="00200E86" w:rsidRDefault="00200E86" w:rsidP="00200E86">
      <w:pPr>
        <w:rPr>
          <w:lang w:val="uk-UA"/>
        </w:rPr>
      </w:pPr>
    </w:p>
    <w:p w14:paraId="70CB3B45" w14:textId="6AC9B3D6" w:rsidR="00200E86" w:rsidRPr="00200E86" w:rsidRDefault="00200E86" w:rsidP="00200E86">
      <w:pPr>
        <w:spacing w:line="360" w:lineRule="auto"/>
        <w:jc w:val="center"/>
        <w:rPr>
          <w:i/>
          <w:iCs/>
          <w:sz w:val="28"/>
          <w:szCs w:val="28"/>
          <w:lang w:val="uk-UA"/>
        </w:rPr>
      </w:pPr>
      <w:r w:rsidRPr="00200E86">
        <w:rPr>
          <w:i/>
          <w:iCs/>
          <w:sz w:val="28"/>
          <w:szCs w:val="28"/>
          <w:lang w:val="uk-UA"/>
        </w:rPr>
        <w:t>Продовження таблиці 3.1</w:t>
      </w:r>
    </w:p>
    <w:tbl>
      <w:tblPr>
        <w:tblStyle w:val="a8"/>
        <w:tblW w:w="9776" w:type="dxa"/>
        <w:tblLayout w:type="fixed"/>
        <w:tblLook w:val="04A0" w:firstRow="1" w:lastRow="0" w:firstColumn="1" w:lastColumn="0" w:noHBand="0" w:noVBand="1"/>
      </w:tblPr>
      <w:tblGrid>
        <w:gridCol w:w="6091"/>
        <w:gridCol w:w="2976"/>
        <w:gridCol w:w="709"/>
      </w:tblGrid>
      <w:tr w:rsidR="00200E86" w:rsidRPr="004342B2" w14:paraId="014F3B3E" w14:textId="77777777" w:rsidTr="009B72CB">
        <w:tc>
          <w:tcPr>
            <w:tcW w:w="6091" w:type="dxa"/>
          </w:tcPr>
          <w:p w14:paraId="78126F59"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Перевірка емоційного стану кожного учасника</w:t>
            </w:r>
          </w:p>
          <w:p w14:paraId="7646A69C" w14:textId="77777777" w:rsidR="00200E86" w:rsidRPr="00200E86" w:rsidRDefault="00200E86" w:rsidP="009B72CB">
            <w:pPr>
              <w:pStyle w:val="ab"/>
              <w:spacing w:before="0" w:beforeAutospacing="0" w:after="0" w:afterAutospacing="0" w:line="276" w:lineRule="auto"/>
              <w:rPr>
                <w:color w:val="000000"/>
                <w:sz w:val="28"/>
                <w:szCs w:val="28"/>
              </w:rPr>
            </w:pPr>
            <w:r w:rsidRPr="004342B2">
              <w:rPr>
                <w:color w:val="000000"/>
                <w:sz w:val="28"/>
                <w:szCs w:val="28"/>
              </w:rPr>
              <w:t>- Домашнє завдання: "Щоденник цінних моментів" - щодня записувати 3 моменти, які зробили цей день цінним</w:t>
            </w:r>
          </w:p>
        </w:tc>
        <w:tc>
          <w:tcPr>
            <w:tcW w:w="2976" w:type="dxa"/>
          </w:tcPr>
          <w:p w14:paraId="0F72A37D"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 xml:space="preserve">Завершення </w:t>
            </w:r>
          </w:p>
        </w:tc>
        <w:tc>
          <w:tcPr>
            <w:tcW w:w="709" w:type="dxa"/>
          </w:tcPr>
          <w:p w14:paraId="3BF6ACC8"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 xml:space="preserve">15 </w:t>
            </w:r>
          </w:p>
        </w:tc>
      </w:tr>
      <w:tr w:rsidR="00200E86" w:rsidRPr="004342B2" w14:paraId="411DA3B1" w14:textId="77777777" w:rsidTr="009B72CB">
        <w:trPr>
          <w:trHeight w:val="732"/>
        </w:trPr>
        <w:tc>
          <w:tcPr>
            <w:tcW w:w="9776" w:type="dxa"/>
            <w:gridSpan w:val="3"/>
            <w:vAlign w:val="center"/>
          </w:tcPr>
          <w:p w14:paraId="57A0710B" w14:textId="77777777" w:rsidR="00200E86" w:rsidRPr="004342B2" w:rsidRDefault="00200E86" w:rsidP="009B72CB">
            <w:pPr>
              <w:spacing w:line="276" w:lineRule="auto"/>
              <w:jc w:val="center"/>
              <w:rPr>
                <w:color w:val="222222"/>
                <w:sz w:val="28"/>
                <w:szCs w:val="28"/>
                <w:shd w:val="clear" w:color="auto" w:fill="FFFFFF"/>
                <w:lang w:val="uk-UA"/>
              </w:rPr>
            </w:pPr>
            <w:r>
              <w:rPr>
                <w:color w:val="222222"/>
                <w:sz w:val="28"/>
                <w:szCs w:val="28"/>
                <w:shd w:val="clear" w:color="auto" w:fill="FFFFFF"/>
                <w:lang w:val="uk-UA"/>
              </w:rPr>
              <w:t>Модуль 2</w:t>
            </w:r>
          </w:p>
        </w:tc>
      </w:tr>
      <w:tr w:rsidR="00200E86" w:rsidRPr="004342B2" w14:paraId="6C4813C3" w14:textId="77777777" w:rsidTr="009B72CB">
        <w:trPr>
          <w:trHeight w:val="684"/>
        </w:trPr>
        <w:tc>
          <w:tcPr>
            <w:tcW w:w="9776" w:type="dxa"/>
            <w:gridSpan w:val="3"/>
            <w:vAlign w:val="center"/>
          </w:tcPr>
          <w:p w14:paraId="291D836F" w14:textId="77777777" w:rsidR="00200E86" w:rsidRPr="004342B2" w:rsidRDefault="00200E86" w:rsidP="009B72CB">
            <w:pPr>
              <w:pStyle w:val="ab"/>
              <w:spacing w:before="0" w:beforeAutospacing="0" w:after="0" w:afterAutospacing="0" w:line="276" w:lineRule="auto"/>
              <w:jc w:val="center"/>
              <w:rPr>
                <w:sz w:val="28"/>
                <w:szCs w:val="28"/>
              </w:rPr>
            </w:pPr>
            <w:r>
              <w:rPr>
                <w:color w:val="222222"/>
                <w:sz w:val="28"/>
                <w:szCs w:val="28"/>
                <w:shd w:val="clear" w:color="auto" w:fill="FFFFFF"/>
                <w:lang w:val="uk-UA"/>
              </w:rPr>
              <w:t xml:space="preserve">Заняття </w:t>
            </w:r>
            <w:r w:rsidRPr="004342B2">
              <w:rPr>
                <w:color w:val="000000"/>
                <w:sz w:val="28"/>
                <w:szCs w:val="28"/>
              </w:rPr>
              <w:t>5</w:t>
            </w:r>
            <w:r>
              <w:rPr>
                <w:color w:val="000000"/>
                <w:sz w:val="28"/>
                <w:szCs w:val="28"/>
                <w:lang w:val="uk-UA"/>
              </w:rPr>
              <w:t>:</w:t>
            </w:r>
            <w:r w:rsidRPr="004342B2">
              <w:rPr>
                <w:color w:val="000000"/>
                <w:sz w:val="28"/>
                <w:szCs w:val="28"/>
              </w:rPr>
              <w:t xml:space="preserve"> Когнітивна реструктуризація. Пошук альтернативних думок</w:t>
            </w:r>
          </w:p>
        </w:tc>
      </w:tr>
      <w:tr w:rsidR="00200E86" w:rsidRPr="004342B2" w14:paraId="047F428C" w14:textId="77777777" w:rsidTr="009B72CB">
        <w:tc>
          <w:tcPr>
            <w:tcW w:w="6091" w:type="dxa"/>
          </w:tcPr>
          <w:p w14:paraId="242B02E6"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Обговорення "Щоденника цінних моментів"</w:t>
            </w:r>
          </w:p>
          <w:p w14:paraId="211AEA21"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Як почуваєтеся після минулого заняття?</w:t>
            </w:r>
          </w:p>
        </w:tc>
        <w:tc>
          <w:tcPr>
            <w:tcW w:w="2976" w:type="dxa"/>
          </w:tcPr>
          <w:p w14:paraId="2094ACC9"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Включення учасників</w:t>
            </w:r>
          </w:p>
        </w:tc>
        <w:tc>
          <w:tcPr>
            <w:tcW w:w="709" w:type="dxa"/>
          </w:tcPr>
          <w:p w14:paraId="02B568B9"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 xml:space="preserve">15 </w:t>
            </w:r>
          </w:p>
        </w:tc>
      </w:tr>
      <w:tr w:rsidR="00200E86" w:rsidRPr="004342B2" w14:paraId="1E6D7F5D" w14:textId="77777777" w:rsidTr="009B72CB">
        <w:tc>
          <w:tcPr>
            <w:tcW w:w="6091" w:type="dxa"/>
          </w:tcPr>
          <w:p w14:paraId="2128B753"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lang w:val="uk-UA"/>
              </w:rPr>
              <w:t>м</w:t>
            </w:r>
            <w:r w:rsidRPr="004342B2">
              <w:rPr>
                <w:color w:val="000000"/>
                <w:sz w:val="28"/>
                <w:szCs w:val="28"/>
              </w:rPr>
              <w:t xml:space="preserve">іні-лекція "Когнітивна реструктуризація" (КПТ) </w:t>
            </w:r>
          </w:p>
          <w:p w14:paraId="320DBA0B"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Нагадування про зв'язок думок та емоцій</w:t>
            </w:r>
          </w:p>
          <w:p w14:paraId="53A70CDA"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Що таке когнітивна реструктуризація</w:t>
            </w:r>
          </w:p>
        </w:tc>
        <w:tc>
          <w:tcPr>
            <w:tcW w:w="2976" w:type="dxa"/>
          </w:tcPr>
          <w:p w14:paraId="4AA4E904"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 xml:space="preserve">Ознайомлення з поняттям реструктуризації </w:t>
            </w:r>
          </w:p>
        </w:tc>
        <w:tc>
          <w:tcPr>
            <w:tcW w:w="709" w:type="dxa"/>
          </w:tcPr>
          <w:p w14:paraId="338C0A22" w14:textId="77777777" w:rsidR="00200E86" w:rsidRPr="004342B2" w:rsidRDefault="00200E86" w:rsidP="009B72CB">
            <w:pPr>
              <w:spacing w:line="276" w:lineRule="auto"/>
              <w:rPr>
                <w:color w:val="222222"/>
                <w:sz w:val="28"/>
                <w:szCs w:val="28"/>
                <w:shd w:val="clear" w:color="auto" w:fill="FFFFFF"/>
              </w:rPr>
            </w:pPr>
            <w:r w:rsidRPr="004342B2">
              <w:rPr>
                <w:color w:val="000000"/>
                <w:sz w:val="28"/>
                <w:szCs w:val="28"/>
              </w:rPr>
              <w:t>25</w:t>
            </w:r>
          </w:p>
        </w:tc>
      </w:tr>
      <w:tr w:rsidR="00200E86" w:rsidRPr="004342B2" w14:paraId="12602120" w14:textId="77777777" w:rsidTr="009B72CB">
        <w:tc>
          <w:tcPr>
            <w:tcW w:w="6091" w:type="dxa"/>
          </w:tcPr>
          <w:p w14:paraId="69BBD16C"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Вправа "Судовий процес над думкою"</w:t>
            </w:r>
            <w:r w:rsidRPr="004342B2">
              <w:rPr>
                <w:color w:val="000000"/>
                <w:sz w:val="28"/>
                <w:szCs w:val="28"/>
                <w:lang w:val="uk-UA"/>
              </w:rPr>
              <w:t xml:space="preserve">. </w:t>
            </w:r>
            <w:r w:rsidRPr="004342B2">
              <w:rPr>
                <w:color w:val="000000"/>
                <w:sz w:val="28"/>
                <w:szCs w:val="28"/>
              </w:rPr>
              <w:t xml:space="preserve">Робота в </w:t>
            </w:r>
            <w:r>
              <w:rPr>
                <w:color w:val="000000"/>
                <w:sz w:val="28"/>
                <w:szCs w:val="28"/>
                <w:lang w:val="uk-UA"/>
              </w:rPr>
              <w:t xml:space="preserve">групах </w:t>
            </w:r>
            <w:r w:rsidRPr="004342B2">
              <w:rPr>
                <w:color w:val="000000"/>
                <w:sz w:val="28"/>
                <w:szCs w:val="28"/>
              </w:rPr>
              <w:t>4-5 осіб</w:t>
            </w:r>
          </w:p>
        </w:tc>
        <w:tc>
          <w:tcPr>
            <w:tcW w:w="2976" w:type="dxa"/>
          </w:tcPr>
          <w:p w14:paraId="655E16BD"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Практика реструктуризації</w:t>
            </w:r>
          </w:p>
        </w:tc>
        <w:tc>
          <w:tcPr>
            <w:tcW w:w="709" w:type="dxa"/>
          </w:tcPr>
          <w:p w14:paraId="659B5030" w14:textId="77777777" w:rsidR="00200E86" w:rsidRPr="004342B2" w:rsidRDefault="00200E86" w:rsidP="009B72CB">
            <w:pPr>
              <w:spacing w:line="276" w:lineRule="auto"/>
              <w:rPr>
                <w:color w:val="222222"/>
                <w:sz w:val="28"/>
                <w:szCs w:val="28"/>
                <w:shd w:val="clear" w:color="auto" w:fill="FFFFFF"/>
              </w:rPr>
            </w:pPr>
            <w:r w:rsidRPr="004342B2">
              <w:rPr>
                <w:color w:val="000000"/>
                <w:sz w:val="28"/>
                <w:szCs w:val="28"/>
              </w:rPr>
              <w:t>40</w:t>
            </w:r>
          </w:p>
        </w:tc>
      </w:tr>
      <w:tr w:rsidR="00200E86" w:rsidRPr="004342B2" w14:paraId="0525C373" w14:textId="77777777" w:rsidTr="009B72CB">
        <w:tc>
          <w:tcPr>
            <w:tcW w:w="6091" w:type="dxa"/>
          </w:tcPr>
          <w:p w14:paraId="0CE37A61" w14:textId="77777777" w:rsidR="00200E86" w:rsidRPr="004342B2" w:rsidRDefault="00200E86" w:rsidP="009B72CB">
            <w:pPr>
              <w:spacing w:line="276" w:lineRule="auto"/>
              <w:rPr>
                <w:sz w:val="28"/>
                <w:szCs w:val="28"/>
              </w:rPr>
            </w:pPr>
            <w:r w:rsidRPr="004342B2">
              <w:rPr>
                <w:color w:val="000000"/>
                <w:sz w:val="28"/>
                <w:szCs w:val="28"/>
              </w:rPr>
              <w:t xml:space="preserve">Арт-вправа "Трансформація думки" </w:t>
            </w:r>
          </w:p>
        </w:tc>
        <w:tc>
          <w:tcPr>
            <w:tcW w:w="2976" w:type="dxa"/>
          </w:tcPr>
          <w:p w14:paraId="0DDAA618" w14:textId="77777777" w:rsidR="00200E86" w:rsidRPr="004342B2" w:rsidRDefault="00200E86" w:rsidP="009B72CB">
            <w:pPr>
              <w:pStyle w:val="ab"/>
              <w:spacing w:before="0" w:beforeAutospacing="0" w:after="0" w:afterAutospacing="0" w:line="276" w:lineRule="auto"/>
              <w:rPr>
                <w:sz w:val="28"/>
                <w:szCs w:val="28"/>
              </w:rPr>
            </w:pPr>
            <w:r>
              <w:rPr>
                <w:color w:val="000000"/>
                <w:sz w:val="28"/>
                <w:szCs w:val="28"/>
                <w:lang w:val="uk-UA"/>
              </w:rPr>
              <w:t>З</w:t>
            </w:r>
            <w:r w:rsidRPr="004342B2">
              <w:rPr>
                <w:color w:val="000000"/>
                <w:sz w:val="28"/>
                <w:szCs w:val="28"/>
              </w:rPr>
              <w:t>робит</w:t>
            </w:r>
            <w:r w:rsidRPr="004342B2">
              <w:rPr>
                <w:color w:val="000000"/>
                <w:sz w:val="28"/>
                <w:szCs w:val="28"/>
                <w:lang w:val="uk-UA"/>
              </w:rPr>
              <w:t>и</w:t>
            </w:r>
            <w:r w:rsidRPr="004342B2">
              <w:rPr>
                <w:color w:val="000000"/>
                <w:sz w:val="28"/>
                <w:szCs w:val="28"/>
              </w:rPr>
              <w:t xml:space="preserve"> абстрактний процес більш конкретним та відчутним</w:t>
            </w:r>
          </w:p>
        </w:tc>
        <w:tc>
          <w:tcPr>
            <w:tcW w:w="709" w:type="dxa"/>
          </w:tcPr>
          <w:p w14:paraId="1822ABCE"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35</w:t>
            </w:r>
          </w:p>
        </w:tc>
      </w:tr>
      <w:tr w:rsidR="00200E86" w:rsidRPr="004342B2" w14:paraId="147CD84F" w14:textId="77777777" w:rsidTr="009B72CB">
        <w:tc>
          <w:tcPr>
            <w:tcW w:w="6091" w:type="dxa"/>
          </w:tcPr>
          <w:p w14:paraId="14C7BC71"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lang w:val="uk-UA"/>
              </w:rPr>
              <w:t xml:space="preserve">Обговорення питань в парах: </w:t>
            </w:r>
            <w:r w:rsidRPr="004342B2">
              <w:rPr>
                <w:color w:val="000000"/>
                <w:sz w:val="28"/>
                <w:szCs w:val="28"/>
              </w:rPr>
              <w:t>"Які думки обмежують мою свободу вибору? Як зміна думок розширює мої можливості?"</w:t>
            </w:r>
          </w:p>
        </w:tc>
        <w:tc>
          <w:tcPr>
            <w:tcW w:w="2976" w:type="dxa"/>
          </w:tcPr>
          <w:p w14:paraId="4D94EE3A"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 xml:space="preserve">Рефлексія </w:t>
            </w:r>
          </w:p>
        </w:tc>
        <w:tc>
          <w:tcPr>
            <w:tcW w:w="709" w:type="dxa"/>
          </w:tcPr>
          <w:p w14:paraId="6584033B"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15</w:t>
            </w:r>
          </w:p>
        </w:tc>
      </w:tr>
      <w:tr w:rsidR="00200E86" w:rsidRPr="004342B2" w14:paraId="54FC02CF" w14:textId="77777777" w:rsidTr="009B72CB">
        <w:tc>
          <w:tcPr>
            <w:tcW w:w="6091" w:type="dxa"/>
          </w:tcPr>
          <w:p w14:paraId="14831B6E" w14:textId="77777777" w:rsidR="00200E86" w:rsidRPr="004342B2" w:rsidRDefault="00200E86" w:rsidP="009B72CB">
            <w:pPr>
              <w:pStyle w:val="ab"/>
              <w:spacing w:before="0" w:beforeAutospacing="0" w:after="0" w:afterAutospacing="0" w:line="276" w:lineRule="auto"/>
              <w:rPr>
                <w:color w:val="222222"/>
                <w:sz w:val="28"/>
                <w:szCs w:val="28"/>
                <w:shd w:val="clear" w:color="auto" w:fill="FFFFFF"/>
              </w:rPr>
            </w:pPr>
            <w:r w:rsidRPr="004342B2">
              <w:rPr>
                <w:color w:val="000000"/>
                <w:sz w:val="28"/>
                <w:szCs w:val="28"/>
              </w:rPr>
              <w:t xml:space="preserve">- Домашнє завдання: Щоденник реструктуризації </w:t>
            </w:r>
          </w:p>
        </w:tc>
        <w:tc>
          <w:tcPr>
            <w:tcW w:w="2976" w:type="dxa"/>
          </w:tcPr>
          <w:p w14:paraId="04BFFE71"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 xml:space="preserve">Завершення </w:t>
            </w:r>
          </w:p>
        </w:tc>
        <w:tc>
          <w:tcPr>
            <w:tcW w:w="709" w:type="dxa"/>
          </w:tcPr>
          <w:p w14:paraId="5490E05C"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10</w:t>
            </w:r>
          </w:p>
        </w:tc>
      </w:tr>
      <w:tr w:rsidR="00200E86" w:rsidRPr="004342B2" w14:paraId="46721823" w14:textId="77777777" w:rsidTr="009B72CB">
        <w:trPr>
          <w:trHeight w:val="836"/>
        </w:trPr>
        <w:tc>
          <w:tcPr>
            <w:tcW w:w="9776" w:type="dxa"/>
            <w:gridSpan w:val="3"/>
            <w:vAlign w:val="center"/>
          </w:tcPr>
          <w:p w14:paraId="6304B3C9" w14:textId="77777777" w:rsidR="00200E86" w:rsidRPr="004342B2" w:rsidRDefault="00200E86" w:rsidP="009B72CB">
            <w:pPr>
              <w:pStyle w:val="ab"/>
              <w:spacing w:before="0" w:beforeAutospacing="0" w:after="0" w:afterAutospacing="0" w:line="276" w:lineRule="auto"/>
              <w:jc w:val="center"/>
              <w:rPr>
                <w:sz w:val="28"/>
                <w:szCs w:val="28"/>
              </w:rPr>
            </w:pPr>
            <w:r>
              <w:rPr>
                <w:color w:val="222222"/>
                <w:sz w:val="28"/>
                <w:szCs w:val="28"/>
                <w:shd w:val="clear" w:color="auto" w:fill="FFFFFF"/>
                <w:lang w:val="uk-UA"/>
              </w:rPr>
              <w:t xml:space="preserve">Заняття </w:t>
            </w:r>
            <w:r w:rsidRPr="004342B2">
              <w:rPr>
                <w:color w:val="000000"/>
                <w:sz w:val="28"/>
                <w:szCs w:val="28"/>
              </w:rPr>
              <w:t>6</w:t>
            </w:r>
            <w:r>
              <w:rPr>
                <w:color w:val="000000"/>
                <w:sz w:val="28"/>
                <w:szCs w:val="28"/>
                <w:lang w:val="uk-UA"/>
              </w:rPr>
              <w:t xml:space="preserve">: </w:t>
            </w:r>
            <w:r w:rsidRPr="004342B2">
              <w:rPr>
                <w:color w:val="000000"/>
                <w:sz w:val="28"/>
                <w:szCs w:val="28"/>
              </w:rPr>
              <w:t>Особистісні цінності та сенс життя</w:t>
            </w:r>
          </w:p>
        </w:tc>
      </w:tr>
      <w:tr w:rsidR="00200E86" w:rsidRPr="004342B2" w14:paraId="31C0115D" w14:textId="77777777" w:rsidTr="009B72CB">
        <w:tc>
          <w:tcPr>
            <w:tcW w:w="6091" w:type="dxa"/>
          </w:tcPr>
          <w:p w14:paraId="2214C2B2"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Обговорення щоденника реструктуризації</w:t>
            </w:r>
          </w:p>
          <w:p w14:paraId="117DE130"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Які успіхи в зміні думок?</w:t>
            </w:r>
          </w:p>
        </w:tc>
        <w:tc>
          <w:tcPr>
            <w:tcW w:w="2976" w:type="dxa"/>
          </w:tcPr>
          <w:p w14:paraId="25349C98"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Включення учасників</w:t>
            </w:r>
          </w:p>
        </w:tc>
        <w:tc>
          <w:tcPr>
            <w:tcW w:w="709" w:type="dxa"/>
          </w:tcPr>
          <w:p w14:paraId="6E6848DC"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15</w:t>
            </w:r>
          </w:p>
        </w:tc>
      </w:tr>
      <w:tr w:rsidR="00200E86" w:rsidRPr="004342B2" w14:paraId="3B5D5398" w14:textId="77777777" w:rsidTr="009B72CB">
        <w:tc>
          <w:tcPr>
            <w:tcW w:w="6091" w:type="dxa"/>
          </w:tcPr>
          <w:p w14:paraId="3066F6ED"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xml:space="preserve">Міні-лекція "Сенс і цінності"  </w:t>
            </w:r>
          </w:p>
          <w:p w14:paraId="791BA947"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В. Франкл про пошук сенсу навіть у стражданні</w:t>
            </w:r>
          </w:p>
          <w:p w14:paraId="3539F810"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Різниця між цінностями та цілями</w:t>
            </w:r>
          </w:p>
          <w:p w14:paraId="0BEE4D9D"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Категорії цінностей</w:t>
            </w:r>
          </w:p>
          <w:p w14:paraId="502444AB"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Як цінності допомагають в умовах війни</w:t>
            </w:r>
          </w:p>
        </w:tc>
        <w:tc>
          <w:tcPr>
            <w:tcW w:w="2976" w:type="dxa"/>
          </w:tcPr>
          <w:p w14:paraId="1A6B3CA6"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Ознайомити з поняттям цінностей</w:t>
            </w:r>
          </w:p>
        </w:tc>
        <w:tc>
          <w:tcPr>
            <w:tcW w:w="709" w:type="dxa"/>
          </w:tcPr>
          <w:p w14:paraId="1F026EB2" w14:textId="77777777" w:rsidR="00200E86" w:rsidRPr="004342B2" w:rsidRDefault="00200E86" w:rsidP="009B72CB">
            <w:pPr>
              <w:spacing w:line="276" w:lineRule="auto"/>
              <w:rPr>
                <w:color w:val="222222"/>
                <w:sz w:val="28"/>
                <w:szCs w:val="28"/>
                <w:shd w:val="clear" w:color="auto" w:fill="FFFFFF"/>
              </w:rPr>
            </w:pPr>
            <w:r w:rsidRPr="004342B2">
              <w:rPr>
                <w:color w:val="000000"/>
                <w:sz w:val="28"/>
                <w:szCs w:val="28"/>
              </w:rPr>
              <w:t>30</w:t>
            </w:r>
          </w:p>
        </w:tc>
      </w:tr>
    </w:tbl>
    <w:p w14:paraId="57050EB7" w14:textId="05B9A656" w:rsidR="00200E86" w:rsidRDefault="00200E86" w:rsidP="00200E86">
      <w:pPr>
        <w:rPr>
          <w:lang w:val="uk-UA"/>
        </w:rPr>
      </w:pPr>
    </w:p>
    <w:p w14:paraId="3E2EF0B5" w14:textId="29D523D3" w:rsidR="00200E86" w:rsidRDefault="00200E86" w:rsidP="00200E86">
      <w:pPr>
        <w:rPr>
          <w:lang w:val="uk-UA"/>
        </w:rPr>
      </w:pPr>
    </w:p>
    <w:p w14:paraId="70CC27D9" w14:textId="11C15428" w:rsidR="00200E86" w:rsidRPr="00200E86" w:rsidRDefault="00200E86" w:rsidP="00200E86">
      <w:pPr>
        <w:spacing w:line="360" w:lineRule="auto"/>
        <w:jc w:val="center"/>
        <w:rPr>
          <w:i/>
          <w:iCs/>
          <w:sz w:val="28"/>
          <w:szCs w:val="28"/>
          <w:lang w:val="uk-UA"/>
        </w:rPr>
      </w:pPr>
      <w:r w:rsidRPr="00200E86">
        <w:rPr>
          <w:i/>
          <w:iCs/>
          <w:sz w:val="28"/>
          <w:szCs w:val="28"/>
          <w:lang w:val="uk-UA"/>
        </w:rPr>
        <w:lastRenderedPageBreak/>
        <w:t>Продовження таблиці 3.1</w:t>
      </w:r>
    </w:p>
    <w:tbl>
      <w:tblPr>
        <w:tblStyle w:val="a8"/>
        <w:tblW w:w="9776" w:type="dxa"/>
        <w:tblLayout w:type="fixed"/>
        <w:tblLook w:val="04A0" w:firstRow="1" w:lastRow="0" w:firstColumn="1" w:lastColumn="0" w:noHBand="0" w:noVBand="1"/>
      </w:tblPr>
      <w:tblGrid>
        <w:gridCol w:w="6091"/>
        <w:gridCol w:w="2976"/>
        <w:gridCol w:w="709"/>
      </w:tblGrid>
      <w:tr w:rsidR="00200E86" w:rsidRPr="004342B2" w14:paraId="2674ABC7" w14:textId="77777777" w:rsidTr="009B72CB">
        <w:tc>
          <w:tcPr>
            <w:tcW w:w="6091" w:type="dxa"/>
          </w:tcPr>
          <w:p w14:paraId="5521F920" w14:textId="77777777" w:rsidR="00200E86" w:rsidRPr="004342B2" w:rsidRDefault="00200E86" w:rsidP="009B72CB">
            <w:pPr>
              <w:spacing w:line="276" w:lineRule="auto"/>
              <w:rPr>
                <w:sz w:val="28"/>
                <w:szCs w:val="28"/>
              </w:rPr>
            </w:pPr>
            <w:r w:rsidRPr="004342B2">
              <w:rPr>
                <w:color w:val="000000"/>
                <w:sz w:val="28"/>
                <w:szCs w:val="28"/>
              </w:rPr>
              <w:t xml:space="preserve">Вправа "Компас цінностей" </w:t>
            </w:r>
          </w:p>
          <w:p w14:paraId="135F1BE4" w14:textId="77777777" w:rsidR="00200E86" w:rsidRPr="004342B2" w:rsidRDefault="00200E86" w:rsidP="009B72CB">
            <w:pPr>
              <w:spacing w:line="276" w:lineRule="auto"/>
              <w:rPr>
                <w:color w:val="222222"/>
                <w:sz w:val="28"/>
                <w:szCs w:val="28"/>
                <w:shd w:val="clear" w:color="auto" w:fill="FFFFFF"/>
              </w:rPr>
            </w:pPr>
          </w:p>
        </w:tc>
        <w:tc>
          <w:tcPr>
            <w:tcW w:w="2976" w:type="dxa"/>
          </w:tcPr>
          <w:p w14:paraId="42BDB672"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Виявити цінності</w:t>
            </w:r>
          </w:p>
        </w:tc>
        <w:tc>
          <w:tcPr>
            <w:tcW w:w="709" w:type="dxa"/>
          </w:tcPr>
          <w:p w14:paraId="030D0B3C"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40</w:t>
            </w:r>
          </w:p>
        </w:tc>
      </w:tr>
      <w:tr w:rsidR="00200E86" w:rsidRPr="004342B2" w14:paraId="3AF70DAC" w14:textId="77777777" w:rsidTr="009B72CB">
        <w:tc>
          <w:tcPr>
            <w:tcW w:w="6091" w:type="dxa"/>
          </w:tcPr>
          <w:p w14:paraId="64EEC6DD" w14:textId="77777777" w:rsidR="00200E86" w:rsidRPr="004342B2" w:rsidRDefault="00200E86" w:rsidP="009B72CB">
            <w:pPr>
              <w:spacing w:line="276" w:lineRule="auto"/>
              <w:rPr>
                <w:sz w:val="28"/>
                <w:szCs w:val="28"/>
              </w:rPr>
            </w:pPr>
            <w:r w:rsidRPr="004342B2">
              <w:rPr>
                <w:color w:val="000000"/>
                <w:sz w:val="28"/>
                <w:szCs w:val="28"/>
              </w:rPr>
              <w:t>Арт-вправа "Карта сенсу"</w:t>
            </w:r>
          </w:p>
          <w:p w14:paraId="374FE766" w14:textId="77777777" w:rsidR="00200E86" w:rsidRPr="004342B2" w:rsidRDefault="00200E86" w:rsidP="009B72CB">
            <w:pPr>
              <w:spacing w:line="276" w:lineRule="auto"/>
              <w:rPr>
                <w:color w:val="222222"/>
                <w:sz w:val="28"/>
                <w:szCs w:val="28"/>
                <w:shd w:val="clear" w:color="auto" w:fill="FFFFFF"/>
              </w:rPr>
            </w:pPr>
          </w:p>
        </w:tc>
        <w:tc>
          <w:tcPr>
            <w:tcW w:w="2976" w:type="dxa"/>
          </w:tcPr>
          <w:p w14:paraId="0F6D091A" w14:textId="77777777" w:rsidR="00200E86" w:rsidRPr="004342B2" w:rsidRDefault="00200E86" w:rsidP="009B72CB">
            <w:pPr>
              <w:spacing w:line="276" w:lineRule="auto"/>
              <w:rPr>
                <w:sz w:val="28"/>
                <w:szCs w:val="28"/>
              </w:rPr>
            </w:pPr>
            <w:r w:rsidRPr="004342B2">
              <w:rPr>
                <w:color w:val="000000"/>
                <w:sz w:val="28"/>
                <w:szCs w:val="28"/>
                <w:lang w:val="uk-UA"/>
              </w:rPr>
              <w:t>З</w:t>
            </w:r>
            <w:r w:rsidRPr="004342B2">
              <w:rPr>
                <w:color w:val="000000"/>
                <w:sz w:val="28"/>
                <w:szCs w:val="28"/>
              </w:rPr>
              <w:t>робит</w:t>
            </w:r>
            <w:r w:rsidRPr="004342B2">
              <w:rPr>
                <w:color w:val="000000"/>
                <w:sz w:val="28"/>
                <w:szCs w:val="28"/>
                <w:lang w:val="uk-UA"/>
              </w:rPr>
              <w:t>и</w:t>
            </w:r>
            <w:r w:rsidRPr="004342B2">
              <w:rPr>
                <w:color w:val="000000"/>
                <w:sz w:val="28"/>
                <w:szCs w:val="28"/>
              </w:rPr>
              <w:t xml:space="preserve"> абстрактну концепцію конкретною та візуальною</w:t>
            </w:r>
          </w:p>
        </w:tc>
        <w:tc>
          <w:tcPr>
            <w:tcW w:w="709" w:type="dxa"/>
          </w:tcPr>
          <w:p w14:paraId="6502E423"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40</w:t>
            </w:r>
          </w:p>
        </w:tc>
      </w:tr>
      <w:tr w:rsidR="00200E86" w:rsidRPr="004342B2" w14:paraId="378C69B9" w14:textId="77777777" w:rsidTr="009B72CB">
        <w:tc>
          <w:tcPr>
            <w:tcW w:w="6091" w:type="dxa"/>
          </w:tcPr>
          <w:p w14:paraId="32D45C19" w14:textId="77777777" w:rsidR="00200E86" w:rsidRPr="004342B2" w:rsidRDefault="00200E86" w:rsidP="009B72CB">
            <w:pPr>
              <w:pStyle w:val="ab"/>
              <w:spacing w:before="0" w:beforeAutospacing="0" w:after="0" w:afterAutospacing="0" w:line="276" w:lineRule="auto"/>
              <w:rPr>
                <w:sz w:val="28"/>
                <w:szCs w:val="28"/>
              </w:rPr>
            </w:pPr>
            <w:r w:rsidRPr="004342B2">
              <w:rPr>
                <w:color w:val="222222"/>
                <w:sz w:val="28"/>
                <w:szCs w:val="28"/>
                <w:shd w:val="clear" w:color="auto" w:fill="FFFFFF"/>
                <w:lang w:val="uk-UA"/>
              </w:rPr>
              <w:t xml:space="preserve">Обговорення питань у парах: </w:t>
            </w:r>
            <w:r w:rsidRPr="004342B2">
              <w:rPr>
                <w:color w:val="000000"/>
                <w:sz w:val="28"/>
                <w:szCs w:val="28"/>
              </w:rPr>
              <w:t>Як війна вплинула на мої цінності?</w:t>
            </w:r>
            <w:r w:rsidRPr="004342B2">
              <w:rPr>
                <w:color w:val="000000"/>
                <w:sz w:val="28"/>
                <w:szCs w:val="28"/>
                <w:lang w:val="uk-UA"/>
              </w:rPr>
              <w:t xml:space="preserve"> </w:t>
            </w:r>
            <w:r w:rsidRPr="004342B2">
              <w:rPr>
                <w:color w:val="000000"/>
                <w:sz w:val="28"/>
                <w:szCs w:val="28"/>
              </w:rPr>
              <w:t>Що набуло більшого сенсу? Що втратило? Як я можу жити відповідно до своїх цінностей навіть зараз?</w:t>
            </w:r>
          </w:p>
        </w:tc>
        <w:tc>
          <w:tcPr>
            <w:tcW w:w="2976" w:type="dxa"/>
          </w:tcPr>
          <w:p w14:paraId="17DDF20B"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 xml:space="preserve">Рефлексія </w:t>
            </w:r>
          </w:p>
        </w:tc>
        <w:tc>
          <w:tcPr>
            <w:tcW w:w="709" w:type="dxa"/>
          </w:tcPr>
          <w:p w14:paraId="389B43FF"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20</w:t>
            </w:r>
          </w:p>
        </w:tc>
      </w:tr>
      <w:tr w:rsidR="00200E86" w:rsidRPr="004342B2" w14:paraId="313D3025" w14:textId="77777777" w:rsidTr="009B72CB">
        <w:tc>
          <w:tcPr>
            <w:tcW w:w="6091" w:type="dxa"/>
          </w:tcPr>
          <w:p w14:paraId="20C0C11D"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lang w:val="uk-UA"/>
              </w:rPr>
              <w:t>-</w:t>
            </w:r>
            <w:r>
              <w:rPr>
                <w:color w:val="000000"/>
                <w:sz w:val="28"/>
                <w:szCs w:val="28"/>
                <w:lang w:val="uk-UA"/>
              </w:rPr>
              <w:t>В</w:t>
            </w:r>
            <w:r w:rsidRPr="004342B2">
              <w:rPr>
                <w:color w:val="000000"/>
                <w:sz w:val="28"/>
                <w:szCs w:val="28"/>
              </w:rPr>
              <w:t>права "Один крок до цінності": кожен учасник називає одну маленьку дію, яку зробить найближчим часом на шляху до своєї ключової цінності</w:t>
            </w:r>
          </w:p>
          <w:p w14:paraId="1DBD4663"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Домашнє завдання: Щоденник цінностей (щодня 1-2 дії, які відповідають моїм цінностям)</w:t>
            </w:r>
          </w:p>
        </w:tc>
        <w:tc>
          <w:tcPr>
            <w:tcW w:w="2976" w:type="dxa"/>
          </w:tcPr>
          <w:p w14:paraId="0141F712"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 xml:space="preserve">Завершення </w:t>
            </w:r>
          </w:p>
        </w:tc>
        <w:tc>
          <w:tcPr>
            <w:tcW w:w="709" w:type="dxa"/>
          </w:tcPr>
          <w:p w14:paraId="5AB01C5E"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15</w:t>
            </w:r>
          </w:p>
        </w:tc>
      </w:tr>
      <w:tr w:rsidR="00200E86" w:rsidRPr="004342B2" w14:paraId="50F16052" w14:textId="77777777" w:rsidTr="009B72CB">
        <w:trPr>
          <w:trHeight w:val="793"/>
        </w:trPr>
        <w:tc>
          <w:tcPr>
            <w:tcW w:w="9776" w:type="dxa"/>
            <w:gridSpan w:val="3"/>
            <w:vAlign w:val="center"/>
          </w:tcPr>
          <w:p w14:paraId="136CD343" w14:textId="77777777" w:rsidR="00200E86" w:rsidRPr="004342B2" w:rsidRDefault="00200E86" w:rsidP="009B72CB">
            <w:pPr>
              <w:pStyle w:val="ab"/>
              <w:spacing w:before="0" w:beforeAutospacing="0" w:after="0" w:afterAutospacing="0" w:line="276" w:lineRule="auto"/>
              <w:jc w:val="center"/>
              <w:rPr>
                <w:sz w:val="28"/>
                <w:szCs w:val="28"/>
              </w:rPr>
            </w:pPr>
            <w:r>
              <w:rPr>
                <w:color w:val="222222"/>
                <w:sz w:val="28"/>
                <w:szCs w:val="28"/>
                <w:shd w:val="clear" w:color="auto" w:fill="FFFFFF"/>
                <w:lang w:val="uk-UA"/>
              </w:rPr>
              <w:t xml:space="preserve">Заняття </w:t>
            </w:r>
            <w:r w:rsidRPr="004342B2">
              <w:rPr>
                <w:color w:val="000000"/>
                <w:sz w:val="28"/>
                <w:szCs w:val="28"/>
              </w:rPr>
              <w:t>7</w:t>
            </w:r>
            <w:r>
              <w:rPr>
                <w:color w:val="000000"/>
                <w:sz w:val="28"/>
                <w:szCs w:val="28"/>
                <w:lang w:val="uk-UA"/>
              </w:rPr>
              <w:t xml:space="preserve">: </w:t>
            </w:r>
            <w:r w:rsidRPr="004342B2">
              <w:rPr>
                <w:color w:val="000000"/>
                <w:sz w:val="28"/>
                <w:szCs w:val="28"/>
              </w:rPr>
              <w:t>Робота з травматичним досвідом через творчість</w:t>
            </w:r>
          </w:p>
        </w:tc>
      </w:tr>
      <w:tr w:rsidR="00200E86" w:rsidRPr="004342B2" w14:paraId="4907A763" w14:textId="77777777" w:rsidTr="009B72CB">
        <w:tc>
          <w:tcPr>
            <w:tcW w:w="6091" w:type="dxa"/>
          </w:tcPr>
          <w:p w14:paraId="5708FF5B"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Техніка заземлення</w:t>
            </w:r>
          </w:p>
          <w:p w14:paraId="0F393089"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Нагадування про право вибору: учасники вирішують, наскільки глибоко заглиблюватися</w:t>
            </w:r>
          </w:p>
          <w:p w14:paraId="2007AF85"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Представлення сигналу "стоп"</w:t>
            </w:r>
          </w:p>
        </w:tc>
        <w:tc>
          <w:tcPr>
            <w:tcW w:w="2976" w:type="dxa"/>
          </w:tcPr>
          <w:p w14:paraId="61E53A2F"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Включення</w:t>
            </w:r>
            <w:r>
              <w:rPr>
                <w:color w:val="222222"/>
                <w:sz w:val="28"/>
                <w:szCs w:val="28"/>
                <w:shd w:val="clear" w:color="auto" w:fill="FFFFFF"/>
                <w:lang w:val="uk-UA"/>
              </w:rPr>
              <w:t xml:space="preserve"> </w:t>
            </w:r>
            <w:r w:rsidRPr="004342B2">
              <w:rPr>
                <w:color w:val="222222"/>
                <w:sz w:val="28"/>
                <w:szCs w:val="28"/>
                <w:shd w:val="clear" w:color="auto" w:fill="FFFFFF"/>
                <w:lang w:val="uk-UA"/>
              </w:rPr>
              <w:t>учасників, створення</w:t>
            </w:r>
            <w:r>
              <w:rPr>
                <w:color w:val="222222"/>
                <w:sz w:val="28"/>
                <w:szCs w:val="28"/>
                <w:shd w:val="clear" w:color="auto" w:fill="FFFFFF"/>
                <w:lang w:val="uk-UA"/>
              </w:rPr>
              <w:t xml:space="preserve"> </w:t>
            </w:r>
            <w:r w:rsidRPr="004342B2">
              <w:rPr>
                <w:color w:val="222222"/>
                <w:sz w:val="28"/>
                <w:szCs w:val="28"/>
                <w:shd w:val="clear" w:color="auto" w:fill="FFFFFF"/>
                <w:lang w:val="uk-UA"/>
              </w:rPr>
              <w:t>безпечного простору</w:t>
            </w:r>
          </w:p>
        </w:tc>
        <w:tc>
          <w:tcPr>
            <w:tcW w:w="709" w:type="dxa"/>
          </w:tcPr>
          <w:p w14:paraId="31F6181C"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20</w:t>
            </w:r>
          </w:p>
        </w:tc>
      </w:tr>
      <w:tr w:rsidR="00200E86" w:rsidRPr="004342B2" w14:paraId="382C2607" w14:textId="77777777" w:rsidTr="009B72CB">
        <w:tc>
          <w:tcPr>
            <w:tcW w:w="6091" w:type="dxa"/>
          </w:tcPr>
          <w:p w14:paraId="45AD6A2A"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xml:space="preserve">Міні-лекція "Травма та її трансформація" </w:t>
            </w:r>
          </w:p>
          <w:p w14:paraId="28CEA7FF"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Що відбувається з нами під час травми (нейробіологія)</w:t>
            </w:r>
          </w:p>
          <w:p w14:paraId="1B0FBA34"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Чому важко говорити про травму словами</w:t>
            </w:r>
          </w:p>
          <w:p w14:paraId="45672B31"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Від травми до посттравматичного зростання</w:t>
            </w:r>
          </w:p>
        </w:tc>
        <w:tc>
          <w:tcPr>
            <w:tcW w:w="2976" w:type="dxa"/>
          </w:tcPr>
          <w:p w14:paraId="21F0C986"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Ознайомлення учасників з поняттям психологічної травми</w:t>
            </w:r>
          </w:p>
        </w:tc>
        <w:tc>
          <w:tcPr>
            <w:tcW w:w="709" w:type="dxa"/>
          </w:tcPr>
          <w:p w14:paraId="2D6FE18A" w14:textId="77777777" w:rsidR="00200E86" w:rsidRPr="004342B2" w:rsidRDefault="00200E86" w:rsidP="009B72CB">
            <w:pPr>
              <w:spacing w:line="276" w:lineRule="auto"/>
              <w:rPr>
                <w:color w:val="222222"/>
                <w:sz w:val="28"/>
                <w:szCs w:val="28"/>
                <w:shd w:val="clear" w:color="auto" w:fill="FFFFFF"/>
                <w:lang w:val="uk-UA"/>
              </w:rPr>
            </w:pPr>
            <w:r w:rsidRPr="004342B2">
              <w:rPr>
                <w:color w:val="000000"/>
                <w:sz w:val="28"/>
                <w:szCs w:val="28"/>
              </w:rPr>
              <w:t>25</w:t>
            </w:r>
          </w:p>
        </w:tc>
      </w:tr>
      <w:tr w:rsidR="00200E86" w:rsidRPr="004342B2" w14:paraId="0E5D5997" w14:textId="77777777" w:rsidTr="009B72CB">
        <w:tc>
          <w:tcPr>
            <w:tcW w:w="6091" w:type="dxa"/>
          </w:tcPr>
          <w:p w14:paraId="10BBAB8B" w14:textId="77777777" w:rsidR="00200E86" w:rsidRPr="004342B2" w:rsidRDefault="00200E86" w:rsidP="009B72CB">
            <w:pPr>
              <w:spacing w:line="276" w:lineRule="auto"/>
              <w:rPr>
                <w:sz w:val="28"/>
                <w:szCs w:val="28"/>
              </w:rPr>
            </w:pPr>
            <w:r w:rsidRPr="004342B2">
              <w:rPr>
                <w:color w:val="000000"/>
                <w:sz w:val="28"/>
                <w:szCs w:val="28"/>
              </w:rPr>
              <w:t xml:space="preserve">Арт-вправа "Контейнер для болю" </w:t>
            </w:r>
          </w:p>
        </w:tc>
        <w:tc>
          <w:tcPr>
            <w:tcW w:w="2976" w:type="dxa"/>
          </w:tcPr>
          <w:p w14:paraId="0AB0B48A" w14:textId="77777777" w:rsidR="00200E86" w:rsidRPr="004342B2" w:rsidRDefault="00200E86" w:rsidP="009B72CB">
            <w:pPr>
              <w:spacing w:line="276" w:lineRule="auto"/>
              <w:rPr>
                <w:sz w:val="28"/>
                <w:szCs w:val="28"/>
              </w:rPr>
            </w:pPr>
            <w:r w:rsidRPr="004342B2">
              <w:rPr>
                <w:color w:val="000000"/>
                <w:sz w:val="28"/>
                <w:szCs w:val="28"/>
                <w:lang w:val="uk-UA"/>
              </w:rPr>
              <w:t xml:space="preserve">Набуття </w:t>
            </w:r>
            <w:r w:rsidRPr="004342B2">
              <w:rPr>
                <w:color w:val="000000"/>
                <w:sz w:val="28"/>
                <w:szCs w:val="28"/>
              </w:rPr>
              <w:t>почуття контролю над неконтрольованими переживаннями</w:t>
            </w:r>
          </w:p>
        </w:tc>
        <w:tc>
          <w:tcPr>
            <w:tcW w:w="709" w:type="dxa"/>
          </w:tcPr>
          <w:p w14:paraId="380AB8B9"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45</w:t>
            </w:r>
          </w:p>
        </w:tc>
      </w:tr>
      <w:tr w:rsidR="00200E86" w:rsidRPr="004342B2" w14:paraId="6FC68284" w14:textId="77777777" w:rsidTr="009B72CB">
        <w:tc>
          <w:tcPr>
            <w:tcW w:w="6091" w:type="dxa"/>
          </w:tcPr>
          <w:p w14:paraId="2E42BB2A" w14:textId="77777777" w:rsidR="00200E86" w:rsidRPr="004342B2" w:rsidRDefault="00200E86" w:rsidP="009B72CB">
            <w:pPr>
              <w:spacing w:line="276" w:lineRule="auto"/>
              <w:rPr>
                <w:sz w:val="28"/>
                <w:szCs w:val="28"/>
              </w:rPr>
            </w:pPr>
            <w:r w:rsidRPr="004342B2">
              <w:rPr>
                <w:color w:val="000000"/>
                <w:sz w:val="28"/>
                <w:szCs w:val="28"/>
              </w:rPr>
              <w:t>Вправа "Лист до мене у майбутньому"</w:t>
            </w:r>
          </w:p>
        </w:tc>
        <w:tc>
          <w:tcPr>
            <w:tcW w:w="2976" w:type="dxa"/>
          </w:tcPr>
          <w:p w14:paraId="511314C5"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Набуття надії та перспективи майбутнього</w:t>
            </w:r>
          </w:p>
        </w:tc>
        <w:tc>
          <w:tcPr>
            <w:tcW w:w="709" w:type="dxa"/>
          </w:tcPr>
          <w:p w14:paraId="6410B397"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30</w:t>
            </w:r>
          </w:p>
        </w:tc>
      </w:tr>
      <w:tr w:rsidR="00200E86" w:rsidRPr="004342B2" w14:paraId="360279F8" w14:textId="77777777" w:rsidTr="009B72CB">
        <w:tc>
          <w:tcPr>
            <w:tcW w:w="6091" w:type="dxa"/>
          </w:tcPr>
          <w:p w14:paraId="2D89F9EA" w14:textId="77777777" w:rsidR="00200E86" w:rsidRPr="004342B2" w:rsidRDefault="00200E86" w:rsidP="009B72CB">
            <w:pPr>
              <w:spacing w:line="276" w:lineRule="auto"/>
              <w:rPr>
                <w:sz w:val="28"/>
                <w:szCs w:val="28"/>
              </w:rPr>
            </w:pPr>
            <w:r w:rsidRPr="004342B2">
              <w:rPr>
                <w:color w:val="000000"/>
                <w:sz w:val="28"/>
                <w:szCs w:val="28"/>
                <w:lang w:val="uk-UA"/>
              </w:rPr>
              <w:t>В</w:t>
            </w:r>
            <w:r w:rsidRPr="004342B2">
              <w:rPr>
                <w:color w:val="000000"/>
                <w:sz w:val="28"/>
                <w:szCs w:val="28"/>
              </w:rPr>
              <w:t>права "Місце сили"</w:t>
            </w:r>
          </w:p>
        </w:tc>
        <w:tc>
          <w:tcPr>
            <w:tcW w:w="2976" w:type="dxa"/>
          </w:tcPr>
          <w:p w14:paraId="21455882"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Набуття ресурсу</w:t>
            </w:r>
          </w:p>
        </w:tc>
        <w:tc>
          <w:tcPr>
            <w:tcW w:w="709" w:type="dxa"/>
          </w:tcPr>
          <w:p w14:paraId="7C61262D"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20</w:t>
            </w:r>
          </w:p>
        </w:tc>
      </w:tr>
    </w:tbl>
    <w:p w14:paraId="115A6D5B" w14:textId="79F567ED" w:rsidR="00200E86" w:rsidRDefault="00200E86" w:rsidP="00200E86">
      <w:pPr>
        <w:rPr>
          <w:lang w:val="uk-UA"/>
        </w:rPr>
      </w:pPr>
    </w:p>
    <w:p w14:paraId="56A0F0DF" w14:textId="77458BED" w:rsidR="00200E86" w:rsidRDefault="00200E86" w:rsidP="00200E86">
      <w:pPr>
        <w:rPr>
          <w:lang w:val="uk-UA"/>
        </w:rPr>
      </w:pPr>
    </w:p>
    <w:p w14:paraId="4215F909" w14:textId="5FFFA483" w:rsidR="00200E86" w:rsidRDefault="00200E86" w:rsidP="00200E86">
      <w:pPr>
        <w:rPr>
          <w:lang w:val="uk-UA"/>
        </w:rPr>
      </w:pPr>
    </w:p>
    <w:p w14:paraId="6D57120D" w14:textId="405C5C1B" w:rsidR="00200E86" w:rsidRDefault="00200E86" w:rsidP="00200E86">
      <w:pPr>
        <w:rPr>
          <w:lang w:val="uk-UA"/>
        </w:rPr>
      </w:pPr>
    </w:p>
    <w:p w14:paraId="32465A7E" w14:textId="75E949CE" w:rsidR="00200E86" w:rsidRPr="00200E86" w:rsidRDefault="00200E86" w:rsidP="00200E86">
      <w:pPr>
        <w:spacing w:line="360" w:lineRule="auto"/>
        <w:jc w:val="center"/>
        <w:rPr>
          <w:i/>
          <w:iCs/>
          <w:sz w:val="28"/>
          <w:szCs w:val="28"/>
          <w:lang w:val="uk-UA"/>
        </w:rPr>
      </w:pPr>
      <w:r w:rsidRPr="00200E86">
        <w:rPr>
          <w:i/>
          <w:iCs/>
          <w:sz w:val="28"/>
          <w:szCs w:val="28"/>
          <w:lang w:val="uk-UA"/>
        </w:rPr>
        <w:t>Продовження таблиці 3.1</w:t>
      </w:r>
    </w:p>
    <w:tbl>
      <w:tblPr>
        <w:tblStyle w:val="a8"/>
        <w:tblW w:w="9776" w:type="dxa"/>
        <w:tblLayout w:type="fixed"/>
        <w:tblLook w:val="04A0" w:firstRow="1" w:lastRow="0" w:firstColumn="1" w:lastColumn="0" w:noHBand="0" w:noVBand="1"/>
      </w:tblPr>
      <w:tblGrid>
        <w:gridCol w:w="6091"/>
        <w:gridCol w:w="2976"/>
        <w:gridCol w:w="709"/>
      </w:tblGrid>
      <w:tr w:rsidR="00200E86" w:rsidRPr="004342B2" w14:paraId="2469330C" w14:textId="77777777" w:rsidTr="009B72CB">
        <w:tc>
          <w:tcPr>
            <w:tcW w:w="6091" w:type="dxa"/>
          </w:tcPr>
          <w:p w14:paraId="04557501"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xml:space="preserve">- Перевірка емоційного стану </w:t>
            </w:r>
          </w:p>
          <w:p w14:paraId="5D766CAC"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Контакти для зв'язку, якщо потрібна додаткова підтримка</w:t>
            </w:r>
          </w:p>
          <w:p w14:paraId="2333DD00"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Домашнє завдання: Практика техніки "</w:t>
            </w:r>
            <w:r w:rsidRPr="004342B2">
              <w:rPr>
                <w:color w:val="000000"/>
                <w:sz w:val="28"/>
                <w:szCs w:val="28"/>
                <w:lang w:val="uk-UA"/>
              </w:rPr>
              <w:t>місце сили</w:t>
            </w:r>
            <w:r w:rsidRPr="004342B2">
              <w:rPr>
                <w:color w:val="000000"/>
                <w:sz w:val="28"/>
                <w:szCs w:val="28"/>
              </w:rPr>
              <w:t xml:space="preserve">" </w:t>
            </w:r>
          </w:p>
        </w:tc>
        <w:tc>
          <w:tcPr>
            <w:tcW w:w="2976" w:type="dxa"/>
          </w:tcPr>
          <w:p w14:paraId="17B20CAA"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 xml:space="preserve">Завершення </w:t>
            </w:r>
          </w:p>
        </w:tc>
        <w:tc>
          <w:tcPr>
            <w:tcW w:w="709" w:type="dxa"/>
          </w:tcPr>
          <w:p w14:paraId="249C8A0F"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20</w:t>
            </w:r>
          </w:p>
        </w:tc>
      </w:tr>
      <w:tr w:rsidR="00200E86" w:rsidRPr="004342B2" w14:paraId="692E3C00" w14:textId="77777777" w:rsidTr="009B72CB">
        <w:trPr>
          <w:trHeight w:val="723"/>
        </w:trPr>
        <w:tc>
          <w:tcPr>
            <w:tcW w:w="9776" w:type="dxa"/>
            <w:gridSpan w:val="3"/>
            <w:vAlign w:val="center"/>
          </w:tcPr>
          <w:p w14:paraId="72D825C7" w14:textId="77777777" w:rsidR="00200E86" w:rsidRPr="004342B2" w:rsidRDefault="00200E86" w:rsidP="009B72CB">
            <w:pPr>
              <w:pStyle w:val="ab"/>
              <w:spacing w:before="0" w:beforeAutospacing="0" w:after="0" w:afterAutospacing="0" w:line="276" w:lineRule="auto"/>
              <w:jc w:val="center"/>
              <w:rPr>
                <w:sz w:val="28"/>
                <w:szCs w:val="28"/>
              </w:rPr>
            </w:pPr>
            <w:r>
              <w:rPr>
                <w:color w:val="222222"/>
                <w:sz w:val="28"/>
                <w:szCs w:val="28"/>
                <w:shd w:val="clear" w:color="auto" w:fill="FFFFFF"/>
                <w:lang w:val="uk-UA"/>
              </w:rPr>
              <w:t xml:space="preserve">Заняття </w:t>
            </w:r>
            <w:r w:rsidRPr="004342B2">
              <w:rPr>
                <w:color w:val="000000"/>
                <w:sz w:val="28"/>
                <w:szCs w:val="28"/>
              </w:rPr>
              <w:t> 8</w:t>
            </w:r>
            <w:r>
              <w:rPr>
                <w:color w:val="000000"/>
                <w:sz w:val="28"/>
                <w:szCs w:val="28"/>
                <w:lang w:val="uk-UA"/>
              </w:rPr>
              <w:t>:</w:t>
            </w:r>
            <w:r w:rsidRPr="004342B2">
              <w:rPr>
                <w:color w:val="000000"/>
                <w:sz w:val="28"/>
                <w:szCs w:val="28"/>
              </w:rPr>
              <w:t xml:space="preserve"> Посттравматичне зростання. Що я отримав/отримала завдяки кризі?</w:t>
            </w:r>
          </w:p>
        </w:tc>
      </w:tr>
      <w:tr w:rsidR="00200E86" w:rsidRPr="004342B2" w14:paraId="14C26A4F" w14:textId="77777777" w:rsidTr="009B72CB">
        <w:tc>
          <w:tcPr>
            <w:tcW w:w="6091" w:type="dxa"/>
          </w:tcPr>
          <w:p w14:paraId="2DC0BDD1"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Як почуваєтеся після минулого заняття?</w:t>
            </w:r>
          </w:p>
          <w:p w14:paraId="563ED164"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Чи використовували техніку " місце</w:t>
            </w:r>
            <w:r w:rsidRPr="004342B2">
              <w:rPr>
                <w:color w:val="000000"/>
                <w:sz w:val="28"/>
                <w:szCs w:val="28"/>
                <w:lang w:val="uk-UA"/>
              </w:rPr>
              <w:t xml:space="preserve"> сили</w:t>
            </w:r>
            <w:r w:rsidRPr="004342B2">
              <w:rPr>
                <w:color w:val="000000"/>
                <w:sz w:val="28"/>
                <w:szCs w:val="28"/>
              </w:rPr>
              <w:t>"?</w:t>
            </w:r>
          </w:p>
        </w:tc>
        <w:tc>
          <w:tcPr>
            <w:tcW w:w="2976" w:type="dxa"/>
          </w:tcPr>
          <w:p w14:paraId="42F3DAB2"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Включення учасників</w:t>
            </w:r>
          </w:p>
        </w:tc>
        <w:tc>
          <w:tcPr>
            <w:tcW w:w="709" w:type="dxa"/>
          </w:tcPr>
          <w:p w14:paraId="2019B1B0"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20</w:t>
            </w:r>
          </w:p>
        </w:tc>
      </w:tr>
      <w:tr w:rsidR="00200E86" w:rsidRPr="004342B2" w14:paraId="2EF67165" w14:textId="77777777" w:rsidTr="009B72CB">
        <w:tc>
          <w:tcPr>
            <w:tcW w:w="6091" w:type="dxa"/>
          </w:tcPr>
          <w:p w14:paraId="0175031D"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xml:space="preserve">Міні-лекція "Посттравматичне зростання" </w:t>
            </w:r>
          </w:p>
          <w:p w14:paraId="01051BAC"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Що таке посттравматичне зростання (ПТЗ)</w:t>
            </w:r>
          </w:p>
          <w:p w14:paraId="3C034870"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- 5 сфер ПТЗ</w:t>
            </w:r>
          </w:p>
          <w:p w14:paraId="64FEC371"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Дослідження ПТЗ в умовах війни</w:t>
            </w:r>
          </w:p>
          <w:p w14:paraId="1C9CB3F9"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ПТЗ - не романтизація травми, а визнання змін</w:t>
            </w:r>
          </w:p>
        </w:tc>
        <w:tc>
          <w:tcPr>
            <w:tcW w:w="2976" w:type="dxa"/>
          </w:tcPr>
          <w:p w14:paraId="42B11CD7"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Ознайомити учасників з поняттям ПТЗ</w:t>
            </w:r>
          </w:p>
        </w:tc>
        <w:tc>
          <w:tcPr>
            <w:tcW w:w="709" w:type="dxa"/>
          </w:tcPr>
          <w:p w14:paraId="1FAC4597" w14:textId="77777777" w:rsidR="00200E86" w:rsidRPr="004342B2" w:rsidRDefault="00200E86" w:rsidP="009B72CB">
            <w:pPr>
              <w:spacing w:line="276" w:lineRule="auto"/>
              <w:rPr>
                <w:color w:val="222222"/>
                <w:sz w:val="28"/>
                <w:szCs w:val="28"/>
                <w:shd w:val="clear" w:color="auto" w:fill="FFFFFF"/>
                <w:lang w:val="uk-UA"/>
              </w:rPr>
            </w:pPr>
            <w:r w:rsidRPr="004342B2">
              <w:rPr>
                <w:color w:val="000000"/>
                <w:sz w:val="28"/>
                <w:szCs w:val="28"/>
              </w:rPr>
              <w:t>25</w:t>
            </w:r>
          </w:p>
        </w:tc>
      </w:tr>
      <w:tr w:rsidR="00200E86" w:rsidRPr="004342B2" w14:paraId="46F844A2" w14:textId="77777777" w:rsidTr="009B72CB">
        <w:tc>
          <w:tcPr>
            <w:tcW w:w="6091" w:type="dxa"/>
          </w:tcPr>
          <w:p w14:paraId="3F690ABB" w14:textId="77777777" w:rsidR="00200E86" w:rsidRPr="004342B2" w:rsidRDefault="00200E86" w:rsidP="009B72CB">
            <w:pPr>
              <w:spacing w:line="276" w:lineRule="auto"/>
              <w:rPr>
                <w:sz w:val="28"/>
                <w:szCs w:val="28"/>
              </w:rPr>
            </w:pPr>
            <w:r w:rsidRPr="004342B2">
              <w:rPr>
                <w:color w:val="000000"/>
                <w:sz w:val="28"/>
                <w:szCs w:val="28"/>
              </w:rPr>
              <w:t xml:space="preserve">Вправа "Моє зростання" </w:t>
            </w:r>
          </w:p>
          <w:p w14:paraId="3BCD7602" w14:textId="77777777" w:rsidR="00200E86" w:rsidRPr="004342B2" w:rsidRDefault="00200E86" w:rsidP="009B72CB">
            <w:pPr>
              <w:pStyle w:val="ab"/>
              <w:spacing w:before="0" w:beforeAutospacing="0" w:after="0" w:afterAutospacing="0" w:line="276" w:lineRule="auto"/>
              <w:rPr>
                <w:color w:val="000000"/>
                <w:sz w:val="28"/>
                <w:szCs w:val="28"/>
                <w:lang w:val="uk-UA"/>
              </w:rPr>
            </w:pPr>
          </w:p>
        </w:tc>
        <w:tc>
          <w:tcPr>
            <w:tcW w:w="2976" w:type="dxa"/>
          </w:tcPr>
          <w:p w14:paraId="54350EE8"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Дослідження власного зростання</w:t>
            </w:r>
          </w:p>
        </w:tc>
        <w:tc>
          <w:tcPr>
            <w:tcW w:w="709" w:type="dxa"/>
          </w:tcPr>
          <w:p w14:paraId="1289AE81"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35</w:t>
            </w:r>
          </w:p>
        </w:tc>
      </w:tr>
      <w:tr w:rsidR="00200E86" w:rsidRPr="004342B2" w14:paraId="16A583B1" w14:textId="77777777" w:rsidTr="009B72CB">
        <w:tc>
          <w:tcPr>
            <w:tcW w:w="6091" w:type="dxa"/>
          </w:tcPr>
          <w:p w14:paraId="3D6DD66A" w14:textId="77777777" w:rsidR="00200E86" w:rsidRPr="004342B2" w:rsidRDefault="00200E86" w:rsidP="009B72CB">
            <w:pPr>
              <w:spacing w:line="276" w:lineRule="auto"/>
              <w:rPr>
                <w:sz w:val="28"/>
                <w:szCs w:val="28"/>
              </w:rPr>
            </w:pPr>
            <w:r w:rsidRPr="004342B2">
              <w:rPr>
                <w:color w:val="000000"/>
                <w:sz w:val="28"/>
                <w:szCs w:val="28"/>
              </w:rPr>
              <w:t>Арт-вправа "Метаморфоза"</w:t>
            </w:r>
          </w:p>
          <w:p w14:paraId="39C77900" w14:textId="77777777" w:rsidR="00200E86" w:rsidRPr="004342B2" w:rsidRDefault="00200E86" w:rsidP="009B72CB">
            <w:pPr>
              <w:pStyle w:val="ab"/>
              <w:spacing w:before="0" w:beforeAutospacing="0" w:after="0" w:afterAutospacing="0" w:line="276" w:lineRule="auto"/>
              <w:rPr>
                <w:color w:val="000000"/>
                <w:sz w:val="28"/>
                <w:szCs w:val="28"/>
                <w:lang w:val="uk-UA"/>
              </w:rPr>
            </w:pPr>
          </w:p>
        </w:tc>
        <w:tc>
          <w:tcPr>
            <w:tcW w:w="2976" w:type="dxa"/>
          </w:tcPr>
          <w:p w14:paraId="3479BC55" w14:textId="77777777" w:rsidR="00200E86" w:rsidRPr="004342B2" w:rsidRDefault="00200E86" w:rsidP="009B72CB">
            <w:pPr>
              <w:spacing w:line="276" w:lineRule="auto"/>
              <w:rPr>
                <w:sz w:val="28"/>
                <w:szCs w:val="28"/>
              </w:rPr>
            </w:pPr>
            <w:r w:rsidRPr="004342B2">
              <w:rPr>
                <w:color w:val="000000"/>
                <w:sz w:val="28"/>
                <w:szCs w:val="28"/>
                <w:lang w:val="uk-UA"/>
              </w:rPr>
              <w:t>З</w:t>
            </w:r>
            <w:r w:rsidRPr="004342B2">
              <w:rPr>
                <w:color w:val="000000"/>
                <w:sz w:val="28"/>
                <w:szCs w:val="28"/>
              </w:rPr>
              <w:t>робит</w:t>
            </w:r>
            <w:r w:rsidRPr="004342B2">
              <w:rPr>
                <w:color w:val="000000"/>
                <w:sz w:val="28"/>
                <w:szCs w:val="28"/>
                <w:lang w:val="uk-UA"/>
              </w:rPr>
              <w:t>и</w:t>
            </w:r>
            <w:r w:rsidRPr="004342B2">
              <w:rPr>
                <w:color w:val="000000"/>
                <w:sz w:val="28"/>
                <w:szCs w:val="28"/>
              </w:rPr>
              <w:t xml:space="preserve"> зміни видимими та конкретними</w:t>
            </w:r>
          </w:p>
        </w:tc>
        <w:tc>
          <w:tcPr>
            <w:tcW w:w="709" w:type="dxa"/>
          </w:tcPr>
          <w:p w14:paraId="3D3ADFB9"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45</w:t>
            </w:r>
          </w:p>
        </w:tc>
      </w:tr>
      <w:tr w:rsidR="00200E86" w:rsidRPr="004342B2" w14:paraId="4C748518" w14:textId="77777777" w:rsidTr="009B72CB">
        <w:tc>
          <w:tcPr>
            <w:tcW w:w="6091" w:type="dxa"/>
          </w:tcPr>
          <w:p w14:paraId="66B9DBB7" w14:textId="77777777" w:rsidR="00200E86" w:rsidRPr="004342B2" w:rsidRDefault="00200E86" w:rsidP="009B72CB">
            <w:pPr>
              <w:spacing w:line="276" w:lineRule="auto"/>
              <w:rPr>
                <w:sz w:val="28"/>
                <w:szCs w:val="28"/>
              </w:rPr>
            </w:pPr>
            <w:r w:rsidRPr="004342B2">
              <w:rPr>
                <w:color w:val="000000"/>
                <w:sz w:val="28"/>
                <w:szCs w:val="28"/>
              </w:rPr>
              <w:t>Групова вправа "Дерево зростання групи"</w:t>
            </w:r>
          </w:p>
        </w:tc>
        <w:tc>
          <w:tcPr>
            <w:tcW w:w="2976" w:type="dxa"/>
          </w:tcPr>
          <w:p w14:paraId="032EE116"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lang w:val="uk-UA"/>
              </w:rPr>
              <w:t>П</w:t>
            </w:r>
            <w:r w:rsidRPr="004342B2">
              <w:rPr>
                <w:color w:val="000000"/>
                <w:sz w:val="28"/>
                <w:szCs w:val="28"/>
              </w:rPr>
              <w:t>ідкресл</w:t>
            </w:r>
            <w:proofErr w:type="spellStart"/>
            <w:r w:rsidRPr="004342B2">
              <w:rPr>
                <w:color w:val="000000"/>
                <w:sz w:val="28"/>
                <w:szCs w:val="28"/>
                <w:lang w:val="uk-UA"/>
              </w:rPr>
              <w:t>ити</w:t>
            </w:r>
            <w:proofErr w:type="spellEnd"/>
            <w:r w:rsidRPr="004342B2">
              <w:rPr>
                <w:color w:val="000000"/>
                <w:sz w:val="28"/>
                <w:szCs w:val="28"/>
                <w:lang w:val="uk-UA"/>
              </w:rPr>
              <w:t xml:space="preserve"> </w:t>
            </w:r>
            <w:r w:rsidRPr="004342B2">
              <w:rPr>
                <w:color w:val="000000"/>
                <w:sz w:val="28"/>
                <w:szCs w:val="28"/>
              </w:rPr>
              <w:t>колективне зростання, приналежність до групи.</w:t>
            </w:r>
          </w:p>
        </w:tc>
        <w:tc>
          <w:tcPr>
            <w:tcW w:w="709" w:type="dxa"/>
          </w:tcPr>
          <w:p w14:paraId="387DC828"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20</w:t>
            </w:r>
          </w:p>
        </w:tc>
      </w:tr>
      <w:tr w:rsidR="00200E86" w:rsidRPr="004342B2" w14:paraId="571B4E57" w14:textId="77777777" w:rsidTr="009B72CB">
        <w:tc>
          <w:tcPr>
            <w:tcW w:w="6091" w:type="dxa"/>
          </w:tcPr>
          <w:p w14:paraId="2D22BD0A"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Рефлексія: Що найбільше вразило на занятті?</w:t>
            </w:r>
          </w:p>
          <w:p w14:paraId="28BB01E0" w14:textId="77777777" w:rsidR="00200E86" w:rsidRPr="004342B2" w:rsidRDefault="00200E86" w:rsidP="009B72CB">
            <w:pPr>
              <w:pStyle w:val="ab"/>
              <w:spacing w:before="0" w:beforeAutospacing="0" w:after="0" w:afterAutospacing="0" w:line="276" w:lineRule="auto"/>
              <w:rPr>
                <w:sz w:val="28"/>
                <w:szCs w:val="28"/>
                <w:lang w:val="uk-UA"/>
              </w:rPr>
            </w:pPr>
            <w:r w:rsidRPr="004342B2">
              <w:rPr>
                <w:color w:val="000000"/>
                <w:sz w:val="28"/>
                <w:szCs w:val="28"/>
              </w:rPr>
              <w:t>- Домашнє завдання: Написати 3 речі, за які я вдячний</w:t>
            </w:r>
            <w:r w:rsidRPr="004342B2">
              <w:rPr>
                <w:color w:val="000000"/>
                <w:sz w:val="28"/>
                <w:szCs w:val="28"/>
                <w:lang w:val="uk-UA"/>
              </w:rPr>
              <w:t xml:space="preserve">(-на), що </w:t>
            </w:r>
            <w:r w:rsidRPr="004342B2">
              <w:rPr>
                <w:color w:val="000000"/>
                <w:sz w:val="28"/>
                <w:szCs w:val="28"/>
              </w:rPr>
              <w:t>отримав</w:t>
            </w:r>
            <w:r w:rsidRPr="004342B2">
              <w:rPr>
                <w:color w:val="000000"/>
                <w:sz w:val="28"/>
                <w:szCs w:val="28"/>
                <w:lang w:val="uk-UA"/>
              </w:rPr>
              <w:t xml:space="preserve"> (-</w:t>
            </w:r>
            <w:r w:rsidRPr="004342B2">
              <w:rPr>
                <w:color w:val="000000"/>
                <w:sz w:val="28"/>
                <w:szCs w:val="28"/>
              </w:rPr>
              <w:t>ла</w:t>
            </w:r>
            <w:r w:rsidRPr="004342B2">
              <w:rPr>
                <w:color w:val="000000"/>
                <w:sz w:val="28"/>
                <w:szCs w:val="28"/>
                <w:lang w:val="uk-UA"/>
              </w:rPr>
              <w:t>)</w:t>
            </w:r>
            <w:r w:rsidRPr="004342B2">
              <w:rPr>
                <w:color w:val="000000"/>
                <w:sz w:val="28"/>
                <w:szCs w:val="28"/>
              </w:rPr>
              <w:t xml:space="preserve"> через </w:t>
            </w:r>
            <w:r w:rsidRPr="004342B2">
              <w:rPr>
                <w:color w:val="000000"/>
                <w:sz w:val="28"/>
                <w:szCs w:val="28"/>
                <w:lang w:val="uk-UA"/>
              </w:rPr>
              <w:t>досвід війни</w:t>
            </w:r>
          </w:p>
        </w:tc>
        <w:tc>
          <w:tcPr>
            <w:tcW w:w="2976" w:type="dxa"/>
          </w:tcPr>
          <w:p w14:paraId="2943AEAA"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 xml:space="preserve">Завершення </w:t>
            </w:r>
          </w:p>
        </w:tc>
        <w:tc>
          <w:tcPr>
            <w:tcW w:w="709" w:type="dxa"/>
          </w:tcPr>
          <w:p w14:paraId="249083C1"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15</w:t>
            </w:r>
          </w:p>
        </w:tc>
      </w:tr>
      <w:tr w:rsidR="00200E86" w:rsidRPr="004342B2" w14:paraId="0C5A03C7" w14:textId="77777777" w:rsidTr="00200E86">
        <w:trPr>
          <w:trHeight w:val="561"/>
        </w:trPr>
        <w:tc>
          <w:tcPr>
            <w:tcW w:w="9776" w:type="dxa"/>
            <w:gridSpan w:val="3"/>
            <w:vAlign w:val="center"/>
          </w:tcPr>
          <w:p w14:paraId="4D994788" w14:textId="77777777" w:rsidR="00200E86" w:rsidRPr="004342B2" w:rsidRDefault="00200E86" w:rsidP="009B72CB">
            <w:pPr>
              <w:spacing w:line="276" w:lineRule="auto"/>
              <w:jc w:val="center"/>
              <w:rPr>
                <w:color w:val="222222"/>
                <w:sz w:val="28"/>
                <w:szCs w:val="28"/>
                <w:shd w:val="clear" w:color="auto" w:fill="FFFFFF"/>
                <w:lang w:val="uk-UA"/>
              </w:rPr>
            </w:pPr>
            <w:r>
              <w:rPr>
                <w:color w:val="222222"/>
                <w:sz w:val="28"/>
                <w:szCs w:val="28"/>
                <w:shd w:val="clear" w:color="auto" w:fill="FFFFFF"/>
                <w:lang w:val="uk-UA"/>
              </w:rPr>
              <w:t>Модуль 3</w:t>
            </w:r>
          </w:p>
        </w:tc>
      </w:tr>
      <w:tr w:rsidR="00200E86" w:rsidRPr="004342B2" w14:paraId="2C0D50F3" w14:textId="77777777" w:rsidTr="009B72CB">
        <w:trPr>
          <w:trHeight w:val="689"/>
        </w:trPr>
        <w:tc>
          <w:tcPr>
            <w:tcW w:w="9776" w:type="dxa"/>
            <w:gridSpan w:val="3"/>
            <w:vAlign w:val="center"/>
          </w:tcPr>
          <w:p w14:paraId="744F94D3" w14:textId="77777777" w:rsidR="00200E86" w:rsidRPr="004342B2" w:rsidRDefault="00200E86" w:rsidP="009B72CB">
            <w:pPr>
              <w:pStyle w:val="ab"/>
              <w:spacing w:before="0" w:beforeAutospacing="0" w:after="0" w:afterAutospacing="0" w:line="276" w:lineRule="auto"/>
              <w:jc w:val="center"/>
              <w:rPr>
                <w:sz w:val="28"/>
                <w:szCs w:val="28"/>
              </w:rPr>
            </w:pPr>
            <w:r>
              <w:rPr>
                <w:color w:val="222222"/>
                <w:sz w:val="28"/>
                <w:szCs w:val="28"/>
                <w:shd w:val="clear" w:color="auto" w:fill="FFFFFF"/>
                <w:lang w:val="uk-UA"/>
              </w:rPr>
              <w:t xml:space="preserve">Заняття </w:t>
            </w:r>
            <w:r w:rsidRPr="004342B2">
              <w:rPr>
                <w:color w:val="000000"/>
                <w:sz w:val="28"/>
                <w:szCs w:val="28"/>
              </w:rPr>
              <w:t>9</w:t>
            </w:r>
            <w:r>
              <w:rPr>
                <w:color w:val="000000"/>
                <w:sz w:val="28"/>
                <w:szCs w:val="28"/>
                <w:lang w:val="uk-UA"/>
              </w:rPr>
              <w:t>:</w:t>
            </w:r>
            <w:r w:rsidRPr="004342B2">
              <w:rPr>
                <w:color w:val="000000"/>
                <w:sz w:val="28"/>
                <w:szCs w:val="28"/>
              </w:rPr>
              <w:t xml:space="preserve"> Соціальна підтримка та взаємодопомога</w:t>
            </w:r>
          </w:p>
        </w:tc>
      </w:tr>
      <w:tr w:rsidR="00200E86" w:rsidRPr="004342B2" w14:paraId="1ABF0F4E" w14:textId="77777777" w:rsidTr="009B72CB">
        <w:tc>
          <w:tcPr>
            <w:tcW w:w="6091" w:type="dxa"/>
          </w:tcPr>
          <w:p w14:paraId="15E73C24" w14:textId="77777777" w:rsidR="00200E86" w:rsidRPr="004342B2" w:rsidRDefault="00200E86" w:rsidP="009B72CB">
            <w:pPr>
              <w:pStyle w:val="ab"/>
              <w:spacing w:before="0" w:beforeAutospacing="0" w:after="0" w:afterAutospacing="0" w:line="276" w:lineRule="auto"/>
              <w:rPr>
                <w:color w:val="000000"/>
                <w:sz w:val="28"/>
                <w:szCs w:val="28"/>
                <w:lang w:val="uk-UA"/>
              </w:rPr>
            </w:pPr>
            <w:r w:rsidRPr="004342B2">
              <w:rPr>
                <w:color w:val="000000"/>
                <w:sz w:val="28"/>
                <w:szCs w:val="28"/>
                <w:lang w:val="uk-UA"/>
              </w:rPr>
              <w:t xml:space="preserve">Обговорення домашнього завдання </w:t>
            </w:r>
          </w:p>
        </w:tc>
        <w:tc>
          <w:tcPr>
            <w:tcW w:w="2976" w:type="dxa"/>
          </w:tcPr>
          <w:p w14:paraId="62FAFDF4"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Включення учасників</w:t>
            </w:r>
          </w:p>
        </w:tc>
        <w:tc>
          <w:tcPr>
            <w:tcW w:w="709" w:type="dxa"/>
          </w:tcPr>
          <w:p w14:paraId="51ED616A"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15</w:t>
            </w:r>
          </w:p>
        </w:tc>
      </w:tr>
      <w:tr w:rsidR="00200E86" w:rsidRPr="004342B2" w14:paraId="368EF46E" w14:textId="77777777" w:rsidTr="009B72CB">
        <w:tc>
          <w:tcPr>
            <w:tcW w:w="6091" w:type="dxa"/>
          </w:tcPr>
          <w:p w14:paraId="50DB3AB7" w14:textId="6AD0F6D6"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xml:space="preserve">Міні-лекція "Соціальна підтримка" </w:t>
            </w:r>
          </w:p>
          <w:p w14:paraId="05686DC1"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xml:space="preserve">- Чому важко просити про допомогу? </w:t>
            </w:r>
          </w:p>
          <w:p w14:paraId="12472E7A"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Взаємність допомоги: коли ми допомагаємо, ми теж отримуємо</w:t>
            </w:r>
          </w:p>
          <w:p w14:paraId="490E9F31" w14:textId="6CB85031"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Як війна впливає на соціальні зв'язки</w:t>
            </w:r>
          </w:p>
        </w:tc>
        <w:tc>
          <w:tcPr>
            <w:tcW w:w="2976" w:type="dxa"/>
          </w:tcPr>
          <w:p w14:paraId="50FE032D"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Ознайомити учасників з важливістю соціальної підтримки</w:t>
            </w:r>
          </w:p>
        </w:tc>
        <w:tc>
          <w:tcPr>
            <w:tcW w:w="709" w:type="dxa"/>
          </w:tcPr>
          <w:p w14:paraId="3BCCB029" w14:textId="77777777" w:rsidR="00200E86" w:rsidRPr="004342B2" w:rsidRDefault="00200E86" w:rsidP="009B72CB">
            <w:pPr>
              <w:spacing w:line="276" w:lineRule="auto"/>
              <w:rPr>
                <w:color w:val="222222"/>
                <w:sz w:val="28"/>
                <w:szCs w:val="28"/>
                <w:shd w:val="clear" w:color="auto" w:fill="FFFFFF"/>
                <w:lang w:val="uk-UA"/>
              </w:rPr>
            </w:pPr>
            <w:r w:rsidRPr="004342B2">
              <w:rPr>
                <w:color w:val="000000"/>
                <w:sz w:val="28"/>
                <w:szCs w:val="28"/>
                <w:lang w:val="uk-UA"/>
              </w:rPr>
              <w:t>4</w:t>
            </w:r>
            <w:r w:rsidRPr="004342B2">
              <w:rPr>
                <w:color w:val="000000"/>
                <w:sz w:val="28"/>
                <w:szCs w:val="28"/>
              </w:rPr>
              <w:t>0</w:t>
            </w:r>
          </w:p>
        </w:tc>
      </w:tr>
    </w:tbl>
    <w:p w14:paraId="4451772B" w14:textId="554B2034" w:rsidR="00200E86" w:rsidRDefault="00200E86" w:rsidP="00200E86">
      <w:pPr>
        <w:rPr>
          <w:lang w:val="uk-UA"/>
        </w:rPr>
      </w:pPr>
    </w:p>
    <w:p w14:paraId="3E1F3C1D" w14:textId="7A34BF14" w:rsidR="00200E86" w:rsidRPr="00200E86" w:rsidRDefault="00200E86" w:rsidP="00200E86">
      <w:pPr>
        <w:spacing w:line="360" w:lineRule="auto"/>
        <w:jc w:val="center"/>
        <w:rPr>
          <w:i/>
          <w:iCs/>
          <w:sz w:val="28"/>
          <w:szCs w:val="28"/>
          <w:lang w:val="uk-UA"/>
        </w:rPr>
      </w:pPr>
      <w:r w:rsidRPr="00200E86">
        <w:rPr>
          <w:i/>
          <w:iCs/>
          <w:sz w:val="28"/>
          <w:szCs w:val="28"/>
          <w:lang w:val="uk-UA"/>
        </w:rPr>
        <w:t>Продовження таблиці 3.1</w:t>
      </w:r>
    </w:p>
    <w:tbl>
      <w:tblPr>
        <w:tblStyle w:val="a8"/>
        <w:tblW w:w="9776" w:type="dxa"/>
        <w:tblLayout w:type="fixed"/>
        <w:tblLook w:val="04A0" w:firstRow="1" w:lastRow="0" w:firstColumn="1" w:lastColumn="0" w:noHBand="0" w:noVBand="1"/>
      </w:tblPr>
      <w:tblGrid>
        <w:gridCol w:w="6091"/>
        <w:gridCol w:w="2976"/>
        <w:gridCol w:w="709"/>
      </w:tblGrid>
      <w:tr w:rsidR="00200E86" w:rsidRPr="004342B2" w14:paraId="7F38B8ED" w14:textId="77777777" w:rsidTr="009B72CB">
        <w:tc>
          <w:tcPr>
            <w:tcW w:w="6091" w:type="dxa"/>
          </w:tcPr>
          <w:p w14:paraId="32DF823E" w14:textId="77777777" w:rsidR="00200E86" w:rsidRPr="004342B2" w:rsidRDefault="00200E86" w:rsidP="009B72CB">
            <w:pPr>
              <w:spacing w:line="276" w:lineRule="auto"/>
              <w:rPr>
                <w:sz w:val="28"/>
                <w:szCs w:val="28"/>
              </w:rPr>
            </w:pPr>
            <w:r w:rsidRPr="004342B2">
              <w:rPr>
                <w:color w:val="000000"/>
                <w:sz w:val="28"/>
                <w:szCs w:val="28"/>
              </w:rPr>
              <w:t>Вправа "Карта підтримки"</w:t>
            </w:r>
          </w:p>
          <w:p w14:paraId="43944BB5" w14:textId="77777777" w:rsidR="00200E86" w:rsidRPr="004342B2" w:rsidRDefault="00200E86" w:rsidP="009B72CB">
            <w:pPr>
              <w:pStyle w:val="ab"/>
              <w:spacing w:before="0" w:beforeAutospacing="0" w:after="0" w:afterAutospacing="0" w:line="276" w:lineRule="auto"/>
              <w:rPr>
                <w:color w:val="000000"/>
                <w:sz w:val="28"/>
                <w:szCs w:val="28"/>
                <w:lang w:val="uk-UA"/>
              </w:rPr>
            </w:pPr>
          </w:p>
        </w:tc>
        <w:tc>
          <w:tcPr>
            <w:tcW w:w="2976" w:type="dxa"/>
          </w:tcPr>
          <w:p w14:paraId="2B2927A9"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Дослідити власне коло підтримки</w:t>
            </w:r>
          </w:p>
        </w:tc>
        <w:tc>
          <w:tcPr>
            <w:tcW w:w="709" w:type="dxa"/>
          </w:tcPr>
          <w:p w14:paraId="64E34E1E"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40</w:t>
            </w:r>
          </w:p>
        </w:tc>
      </w:tr>
      <w:tr w:rsidR="00200E86" w:rsidRPr="004342B2" w14:paraId="038AB1AA" w14:textId="77777777" w:rsidTr="009B72CB">
        <w:tc>
          <w:tcPr>
            <w:tcW w:w="6091" w:type="dxa"/>
          </w:tcPr>
          <w:p w14:paraId="3E1B48BE" w14:textId="77777777" w:rsidR="00200E86" w:rsidRPr="004342B2" w:rsidRDefault="00200E86" w:rsidP="009B72CB">
            <w:pPr>
              <w:pStyle w:val="ab"/>
              <w:spacing w:before="0" w:beforeAutospacing="0" w:after="0" w:afterAutospacing="0" w:line="276" w:lineRule="auto"/>
              <w:rPr>
                <w:sz w:val="28"/>
                <w:szCs w:val="28"/>
                <w:lang w:val="uk-UA"/>
              </w:rPr>
            </w:pPr>
            <w:r w:rsidRPr="004342B2">
              <w:rPr>
                <w:color w:val="000000"/>
                <w:sz w:val="28"/>
                <w:szCs w:val="28"/>
              </w:rPr>
              <w:t>Вправа "Просити та давати"</w:t>
            </w:r>
            <w:r w:rsidRPr="004342B2">
              <w:rPr>
                <w:color w:val="000000"/>
                <w:sz w:val="28"/>
                <w:szCs w:val="28"/>
                <w:lang w:val="uk-UA"/>
              </w:rPr>
              <w:t>. Рольова гра в трійках</w:t>
            </w:r>
          </w:p>
          <w:p w14:paraId="37C2898D" w14:textId="77777777" w:rsidR="00200E86" w:rsidRPr="004342B2" w:rsidRDefault="00200E86" w:rsidP="009B72CB">
            <w:pPr>
              <w:pStyle w:val="ab"/>
              <w:spacing w:before="0" w:beforeAutospacing="0" w:after="0" w:afterAutospacing="0" w:line="276" w:lineRule="auto"/>
              <w:rPr>
                <w:color w:val="000000"/>
                <w:sz w:val="28"/>
                <w:szCs w:val="28"/>
                <w:lang w:val="uk-UA"/>
              </w:rPr>
            </w:pPr>
          </w:p>
        </w:tc>
        <w:tc>
          <w:tcPr>
            <w:tcW w:w="2976" w:type="dxa"/>
          </w:tcPr>
          <w:p w14:paraId="3D23A89C"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Дослідити процес обміну підтримкою</w:t>
            </w:r>
          </w:p>
        </w:tc>
        <w:tc>
          <w:tcPr>
            <w:tcW w:w="709" w:type="dxa"/>
          </w:tcPr>
          <w:p w14:paraId="1C083FF7" w14:textId="77777777" w:rsidR="00200E86" w:rsidRPr="004342B2" w:rsidRDefault="00200E86" w:rsidP="009B72CB">
            <w:pPr>
              <w:spacing w:line="276" w:lineRule="auto"/>
              <w:rPr>
                <w:color w:val="222222"/>
                <w:sz w:val="28"/>
                <w:szCs w:val="28"/>
                <w:shd w:val="clear" w:color="auto" w:fill="FFFFFF"/>
                <w:lang w:val="uk-UA"/>
              </w:rPr>
            </w:pPr>
            <w:r w:rsidRPr="004342B2">
              <w:rPr>
                <w:color w:val="000000"/>
                <w:sz w:val="28"/>
                <w:szCs w:val="28"/>
                <w:lang w:val="uk-UA"/>
              </w:rPr>
              <w:t>5</w:t>
            </w:r>
            <w:r w:rsidRPr="004342B2">
              <w:rPr>
                <w:color w:val="000000"/>
                <w:sz w:val="28"/>
                <w:szCs w:val="28"/>
              </w:rPr>
              <w:t>0</w:t>
            </w:r>
          </w:p>
        </w:tc>
      </w:tr>
      <w:tr w:rsidR="00200E86" w:rsidRPr="004342B2" w14:paraId="14864592" w14:textId="77777777" w:rsidTr="009B72CB">
        <w:tc>
          <w:tcPr>
            <w:tcW w:w="6091" w:type="dxa"/>
          </w:tcPr>
          <w:p w14:paraId="7ACE6C72"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Вправа "Подяка": кожен учасник звертається до іншого учасника і дякує за підтримку під час програми</w:t>
            </w:r>
          </w:p>
          <w:p w14:paraId="5C233943"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Домашнє завдання: Зробити один акт прохання про допомогу та один акт надання допомоги. Записати, що відчували.</w:t>
            </w:r>
          </w:p>
        </w:tc>
        <w:tc>
          <w:tcPr>
            <w:tcW w:w="2976" w:type="dxa"/>
          </w:tcPr>
          <w:p w14:paraId="4E58B640"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Завершення</w:t>
            </w:r>
          </w:p>
        </w:tc>
        <w:tc>
          <w:tcPr>
            <w:tcW w:w="709" w:type="dxa"/>
          </w:tcPr>
          <w:p w14:paraId="3C549934"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15</w:t>
            </w:r>
          </w:p>
        </w:tc>
      </w:tr>
      <w:tr w:rsidR="00200E86" w:rsidRPr="004342B2" w14:paraId="54D14A6C" w14:textId="77777777" w:rsidTr="009B72CB">
        <w:trPr>
          <w:trHeight w:val="699"/>
        </w:trPr>
        <w:tc>
          <w:tcPr>
            <w:tcW w:w="9776" w:type="dxa"/>
            <w:gridSpan w:val="3"/>
            <w:vAlign w:val="center"/>
          </w:tcPr>
          <w:p w14:paraId="7E27B82B" w14:textId="77777777" w:rsidR="00200E86" w:rsidRPr="004342B2" w:rsidRDefault="00200E86" w:rsidP="009B72CB">
            <w:pPr>
              <w:spacing w:line="276" w:lineRule="auto"/>
              <w:jc w:val="center"/>
              <w:rPr>
                <w:color w:val="222222"/>
                <w:sz w:val="28"/>
                <w:szCs w:val="28"/>
                <w:shd w:val="clear" w:color="auto" w:fill="FFFFFF"/>
                <w:lang w:val="uk-UA"/>
              </w:rPr>
            </w:pPr>
            <w:r>
              <w:rPr>
                <w:color w:val="222222"/>
                <w:sz w:val="28"/>
                <w:szCs w:val="28"/>
                <w:shd w:val="clear" w:color="auto" w:fill="FFFFFF"/>
                <w:lang w:val="uk-UA"/>
              </w:rPr>
              <w:t xml:space="preserve">Заняття </w:t>
            </w:r>
            <w:r w:rsidRPr="004342B2">
              <w:rPr>
                <w:color w:val="000000"/>
                <w:sz w:val="28"/>
                <w:szCs w:val="28"/>
              </w:rPr>
              <w:t>10</w:t>
            </w:r>
            <w:r>
              <w:rPr>
                <w:color w:val="000000"/>
                <w:sz w:val="28"/>
                <w:szCs w:val="28"/>
                <w:lang w:val="uk-UA"/>
              </w:rPr>
              <w:t>:</w:t>
            </w:r>
            <w:r w:rsidRPr="004342B2">
              <w:rPr>
                <w:color w:val="000000"/>
                <w:sz w:val="28"/>
                <w:szCs w:val="28"/>
              </w:rPr>
              <w:t xml:space="preserve"> Копінг-стратегії та навички стрес-менеджменту</w:t>
            </w:r>
          </w:p>
        </w:tc>
      </w:tr>
      <w:tr w:rsidR="00200E86" w:rsidRPr="004342B2" w14:paraId="381E43DB" w14:textId="77777777" w:rsidTr="009B72CB">
        <w:tc>
          <w:tcPr>
            <w:tcW w:w="6091" w:type="dxa"/>
          </w:tcPr>
          <w:p w14:paraId="7C20F45C"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Обговорення досвіду прохання та надання допомоги</w:t>
            </w:r>
          </w:p>
        </w:tc>
        <w:tc>
          <w:tcPr>
            <w:tcW w:w="2976" w:type="dxa"/>
          </w:tcPr>
          <w:p w14:paraId="174B798A"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Включення учасників</w:t>
            </w:r>
          </w:p>
        </w:tc>
        <w:tc>
          <w:tcPr>
            <w:tcW w:w="709" w:type="dxa"/>
          </w:tcPr>
          <w:p w14:paraId="45827062"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15</w:t>
            </w:r>
          </w:p>
        </w:tc>
      </w:tr>
      <w:tr w:rsidR="00200E86" w:rsidRPr="004342B2" w14:paraId="21D6A2DF" w14:textId="77777777" w:rsidTr="009B72CB">
        <w:tc>
          <w:tcPr>
            <w:tcW w:w="6091" w:type="dxa"/>
          </w:tcPr>
          <w:p w14:paraId="7C1E03BE"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Міні-лекція "Копінг-стратегії"</w:t>
            </w:r>
          </w:p>
          <w:p w14:paraId="26829267"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Що таке копінг</w:t>
            </w:r>
          </w:p>
          <w:p w14:paraId="7A372EFD"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Проблемно-орієнтований vs емоційно-орієнтований копінг</w:t>
            </w:r>
          </w:p>
          <w:p w14:paraId="32129B3E"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Адаптивні стратегії</w:t>
            </w:r>
          </w:p>
          <w:p w14:paraId="0EDA72C4" w14:textId="77777777" w:rsidR="00200E86" w:rsidRPr="004342B2" w:rsidRDefault="00200E86" w:rsidP="009B72CB">
            <w:pPr>
              <w:pStyle w:val="ab"/>
              <w:spacing w:before="0" w:beforeAutospacing="0" w:after="0" w:afterAutospacing="0" w:line="276" w:lineRule="auto"/>
              <w:rPr>
                <w:color w:val="000000"/>
                <w:sz w:val="28"/>
                <w:szCs w:val="28"/>
              </w:rPr>
            </w:pPr>
            <w:r w:rsidRPr="004342B2">
              <w:rPr>
                <w:color w:val="000000"/>
                <w:sz w:val="28"/>
                <w:szCs w:val="28"/>
              </w:rPr>
              <w:t>- Неадаптивні стратегії</w:t>
            </w:r>
          </w:p>
        </w:tc>
        <w:tc>
          <w:tcPr>
            <w:tcW w:w="2976" w:type="dxa"/>
          </w:tcPr>
          <w:p w14:paraId="6D71897D"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 xml:space="preserve">Ознайомити учасників з поняттям </w:t>
            </w:r>
            <w:proofErr w:type="spellStart"/>
            <w:r w:rsidRPr="004342B2">
              <w:rPr>
                <w:color w:val="222222"/>
                <w:sz w:val="28"/>
                <w:szCs w:val="28"/>
                <w:shd w:val="clear" w:color="auto" w:fill="FFFFFF"/>
                <w:lang w:val="uk-UA"/>
              </w:rPr>
              <w:t>коупінгу</w:t>
            </w:r>
            <w:proofErr w:type="spellEnd"/>
          </w:p>
        </w:tc>
        <w:tc>
          <w:tcPr>
            <w:tcW w:w="709" w:type="dxa"/>
          </w:tcPr>
          <w:p w14:paraId="37B47AC5" w14:textId="77777777" w:rsidR="00200E86" w:rsidRPr="004342B2" w:rsidRDefault="00200E86" w:rsidP="009B72CB">
            <w:pPr>
              <w:spacing w:line="276" w:lineRule="auto"/>
              <w:rPr>
                <w:color w:val="222222"/>
                <w:sz w:val="28"/>
                <w:szCs w:val="28"/>
                <w:shd w:val="clear" w:color="auto" w:fill="FFFFFF"/>
                <w:lang w:val="uk-UA"/>
              </w:rPr>
            </w:pPr>
            <w:r w:rsidRPr="004342B2">
              <w:rPr>
                <w:color w:val="000000"/>
                <w:sz w:val="28"/>
                <w:szCs w:val="28"/>
              </w:rPr>
              <w:t>30</w:t>
            </w:r>
          </w:p>
        </w:tc>
      </w:tr>
      <w:tr w:rsidR="00200E86" w:rsidRPr="004342B2" w14:paraId="7A97DE6F" w14:textId="77777777" w:rsidTr="009B72CB">
        <w:tc>
          <w:tcPr>
            <w:tcW w:w="6091" w:type="dxa"/>
          </w:tcPr>
          <w:p w14:paraId="42330D8B"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lang w:val="uk-UA"/>
              </w:rPr>
              <w:t>З</w:t>
            </w:r>
            <w:r w:rsidRPr="004342B2">
              <w:rPr>
                <w:color w:val="000000"/>
                <w:sz w:val="28"/>
                <w:szCs w:val="28"/>
              </w:rPr>
              <w:t>аповн</w:t>
            </w:r>
            <w:proofErr w:type="spellStart"/>
            <w:r w:rsidRPr="004342B2">
              <w:rPr>
                <w:color w:val="000000"/>
                <w:sz w:val="28"/>
                <w:szCs w:val="28"/>
                <w:lang w:val="uk-UA"/>
              </w:rPr>
              <w:t>ення</w:t>
            </w:r>
            <w:proofErr w:type="spellEnd"/>
            <w:r w:rsidRPr="004342B2">
              <w:rPr>
                <w:color w:val="000000"/>
                <w:sz w:val="28"/>
                <w:szCs w:val="28"/>
              </w:rPr>
              <w:t xml:space="preserve"> таблиц</w:t>
            </w:r>
            <w:r w:rsidRPr="004342B2">
              <w:rPr>
                <w:color w:val="000000"/>
                <w:sz w:val="28"/>
                <w:szCs w:val="28"/>
                <w:lang w:val="uk-UA"/>
              </w:rPr>
              <w:t>і</w:t>
            </w:r>
            <w:r w:rsidRPr="004342B2">
              <w:rPr>
                <w:color w:val="000000"/>
                <w:sz w:val="28"/>
                <w:szCs w:val="28"/>
              </w:rPr>
              <w:t>:</w:t>
            </w:r>
          </w:p>
          <w:p w14:paraId="3B9B60BE"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Стресова ситуація | Що я зазвичай роблю | Чи допомагає? | Альтернативна стратегія</w:t>
            </w:r>
            <w:r w:rsidRPr="004342B2">
              <w:rPr>
                <w:color w:val="000000"/>
                <w:sz w:val="28"/>
                <w:szCs w:val="28"/>
                <w:lang w:val="uk-UA"/>
              </w:rPr>
              <w:t>. О</w:t>
            </w:r>
            <w:r w:rsidRPr="004342B2">
              <w:rPr>
                <w:color w:val="000000"/>
                <w:sz w:val="28"/>
                <w:szCs w:val="28"/>
              </w:rPr>
              <w:t>бговорення в</w:t>
            </w:r>
            <w:r w:rsidRPr="004342B2">
              <w:rPr>
                <w:color w:val="000000"/>
                <w:sz w:val="28"/>
                <w:szCs w:val="28"/>
                <w:lang w:val="uk-UA"/>
              </w:rPr>
              <w:t xml:space="preserve"> парах</w:t>
            </w:r>
            <w:r w:rsidRPr="004342B2">
              <w:rPr>
                <w:color w:val="000000"/>
                <w:sz w:val="28"/>
                <w:szCs w:val="28"/>
              </w:rPr>
              <w:t>: ділимося ефективними стратегіями.</w:t>
            </w:r>
          </w:p>
        </w:tc>
        <w:tc>
          <w:tcPr>
            <w:tcW w:w="2976" w:type="dxa"/>
          </w:tcPr>
          <w:p w14:paraId="52DB2B4B"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 xml:space="preserve">Дослідити власний </w:t>
            </w:r>
            <w:proofErr w:type="spellStart"/>
            <w:r w:rsidRPr="004342B2">
              <w:rPr>
                <w:color w:val="222222"/>
                <w:sz w:val="28"/>
                <w:szCs w:val="28"/>
                <w:shd w:val="clear" w:color="auto" w:fill="FFFFFF"/>
                <w:lang w:val="uk-UA"/>
              </w:rPr>
              <w:t>коупінг</w:t>
            </w:r>
            <w:proofErr w:type="spellEnd"/>
            <w:r w:rsidRPr="004342B2">
              <w:rPr>
                <w:color w:val="222222"/>
                <w:sz w:val="28"/>
                <w:szCs w:val="28"/>
                <w:shd w:val="clear" w:color="auto" w:fill="FFFFFF"/>
                <w:lang w:val="uk-UA"/>
              </w:rPr>
              <w:t xml:space="preserve"> та виявити ефективні стратегії</w:t>
            </w:r>
          </w:p>
        </w:tc>
        <w:tc>
          <w:tcPr>
            <w:tcW w:w="709" w:type="dxa"/>
          </w:tcPr>
          <w:p w14:paraId="3D18C705"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30</w:t>
            </w:r>
          </w:p>
        </w:tc>
      </w:tr>
      <w:tr w:rsidR="00200E86" w:rsidRPr="004342B2" w14:paraId="44762A1E" w14:textId="77777777" w:rsidTr="009B72CB">
        <w:tc>
          <w:tcPr>
            <w:tcW w:w="6091" w:type="dxa"/>
          </w:tcPr>
          <w:p w14:paraId="2F3D3D70" w14:textId="77777777" w:rsidR="00200E86" w:rsidRPr="004342B2" w:rsidRDefault="00200E86" w:rsidP="009B72CB">
            <w:pPr>
              <w:spacing w:line="276" w:lineRule="auto"/>
              <w:rPr>
                <w:sz w:val="28"/>
                <w:szCs w:val="28"/>
                <w:lang w:val="uk-UA"/>
              </w:rPr>
            </w:pPr>
            <w:r w:rsidRPr="004342B2">
              <w:rPr>
                <w:color w:val="000000"/>
                <w:sz w:val="28"/>
                <w:szCs w:val="28"/>
                <w:lang w:val="uk-UA"/>
              </w:rPr>
              <w:t>Навчання п</w:t>
            </w:r>
            <w:r w:rsidRPr="004342B2">
              <w:rPr>
                <w:color w:val="000000"/>
                <w:sz w:val="28"/>
                <w:szCs w:val="28"/>
              </w:rPr>
              <w:t>рогресивн</w:t>
            </w:r>
            <w:proofErr w:type="spellStart"/>
            <w:r w:rsidRPr="004342B2">
              <w:rPr>
                <w:color w:val="000000"/>
                <w:sz w:val="28"/>
                <w:szCs w:val="28"/>
                <w:lang w:val="uk-UA"/>
              </w:rPr>
              <w:t>ій</w:t>
            </w:r>
            <w:proofErr w:type="spellEnd"/>
            <w:r w:rsidRPr="004342B2">
              <w:rPr>
                <w:color w:val="000000"/>
                <w:sz w:val="28"/>
                <w:szCs w:val="28"/>
              </w:rPr>
              <w:t xml:space="preserve"> м'язов</w:t>
            </w:r>
            <w:proofErr w:type="spellStart"/>
            <w:r w:rsidRPr="004342B2">
              <w:rPr>
                <w:color w:val="000000"/>
                <w:sz w:val="28"/>
                <w:szCs w:val="28"/>
                <w:lang w:val="uk-UA"/>
              </w:rPr>
              <w:t>ій</w:t>
            </w:r>
            <w:proofErr w:type="spellEnd"/>
            <w:r w:rsidRPr="004342B2">
              <w:rPr>
                <w:color w:val="000000"/>
                <w:sz w:val="28"/>
                <w:szCs w:val="28"/>
              </w:rPr>
              <w:t xml:space="preserve"> релаксаці</w:t>
            </w:r>
            <w:r w:rsidRPr="004342B2">
              <w:rPr>
                <w:color w:val="000000"/>
                <w:sz w:val="28"/>
                <w:szCs w:val="28"/>
                <w:lang w:val="uk-UA"/>
              </w:rPr>
              <w:t>ї</w:t>
            </w:r>
            <w:r w:rsidRPr="004342B2">
              <w:rPr>
                <w:color w:val="000000"/>
                <w:sz w:val="28"/>
                <w:szCs w:val="28"/>
              </w:rPr>
              <w:t xml:space="preserve"> </w:t>
            </w:r>
            <w:r>
              <w:rPr>
                <w:color w:val="000000"/>
                <w:sz w:val="28"/>
                <w:szCs w:val="28"/>
                <w:lang w:val="uk-UA"/>
              </w:rPr>
              <w:t xml:space="preserve">за </w:t>
            </w:r>
            <w:r w:rsidRPr="004342B2">
              <w:rPr>
                <w:color w:val="000000"/>
                <w:sz w:val="28"/>
                <w:szCs w:val="28"/>
              </w:rPr>
              <w:t>Джекобсон</w:t>
            </w:r>
            <w:proofErr w:type="spellStart"/>
            <w:r>
              <w:rPr>
                <w:color w:val="000000"/>
                <w:sz w:val="28"/>
                <w:szCs w:val="28"/>
                <w:lang w:val="uk-UA"/>
              </w:rPr>
              <w:t>ом</w:t>
            </w:r>
            <w:proofErr w:type="spellEnd"/>
            <w:r w:rsidRPr="004342B2">
              <w:rPr>
                <w:color w:val="000000"/>
                <w:sz w:val="28"/>
                <w:szCs w:val="28"/>
                <w:lang w:val="uk-UA"/>
              </w:rPr>
              <w:t xml:space="preserve"> та </w:t>
            </w:r>
            <w:proofErr w:type="spellStart"/>
            <w:r w:rsidRPr="004342B2">
              <w:rPr>
                <w:color w:val="000000"/>
                <w:sz w:val="28"/>
                <w:szCs w:val="28"/>
                <w:lang w:val="uk-UA"/>
              </w:rPr>
              <w:t>майндфулнес</w:t>
            </w:r>
            <w:proofErr w:type="spellEnd"/>
          </w:p>
        </w:tc>
        <w:tc>
          <w:tcPr>
            <w:tcW w:w="2976" w:type="dxa"/>
          </w:tcPr>
          <w:p w14:paraId="5B6AC7EE" w14:textId="77777777" w:rsidR="00200E86" w:rsidRPr="004342B2" w:rsidRDefault="00200E86" w:rsidP="009B72CB">
            <w:pPr>
              <w:spacing w:line="276" w:lineRule="auto"/>
              <w:rPr>
                <w:sz w:val="28"/>
                <w:szCs w:val="28"/>
              </w:rPr>
            </w:pPr>
            <w:r w:rsidRPr="004342B2">
              <w:rPr>
                <w:color w:val="000000"/>
                <w:sz w:val="28"/>
                <w:szCs w:val="28"/>
              </w:rPr>
              <w:t>Навчання техніками стрес-менеджменту</w:t>
            </w:r>
          </w:p>
        </w:tc>
        <w:tc>
          <w:tcPr>
            <w:tcW w:w="709" w:type="dxa"/>
          </w:tcPr>
          <w:p w14:paraId="2A84D1ED"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30</w:t>
            </w:r>
          </w:p>
        </w:tc>
      </w:tr>
      <w:tr w:rsidR="00200E86" w:rsidRPr="004342B2" w14:paraId="1E111C40" w14:textId="77777777" w:rsidTr="009B72CB">
        <w:tc>
          <w:tcPr>
            <w:tcW w:w="6091" w:type="dxa"/>
          </w:tcPr>
          <w:p w14:paraId="043AA382" w14:textId="77777777" w:rsidR="00200E86" w:rsidRPr="004342B2" w:rsidRDefault="00200E86" w:rsidP="009B72CB">
            <w:pPr>
              <w:spacing w:line="276" w:lineRule="auto"/>
              <w:rPr>
                <w:sz w:val="28"/>
                <w:szCs w:val="28"/>
              </w:rPr>
            </w:pPr>
            <w:r w:rsidRPr="004342B2">
              <w:rPr>
                <w:color w:val="000000"/>
                <w:sz w:val="28"/>
                <w:szCs w:val="28"/>
              </w:rPr>
              <w:t>Арт-вправа "Аптечка копінгів"</w:t>
            </w:r>
          </w:p>
          <w:p w14:paraId="589F6733" w14:textId="77777777" w:rsidR="00200E86" w:rsidRPr="004342B2" w:rsidRDefault="00200E86" w:rsidP="009B72CB">
            <w:pPr>
              <w:pStyle w:val="ab"/>
              <w:spacing w:before="0" w:beforeAutospacing="0" w:after="0" w:afterAutospacing="0" w:line="276" w:lineRule="auto"/>
              <w:rPr>
                <w:color w:val="000000"/>
                <w:sz w:val="28"/>
                <w:szCs w:val="28"/>
                <w:lang w:val="uk-UA"/>
              </w:rPr>
            </w:pPr>
          </w:p>
        </w:tc>
        <w:tc>
          <w:tcPr>
            <w:tcW w:w="2976" w:type="dxa"/>
          </w:tcPr>
          <w:p w14:paraId="7646F979" w14:textId="77777777" w:rsidR="00200E86" w:rsidRPr="004342B2" w:rsidRDefault="00200E86" w:rsidP="009B72CB">
            <w:pPr>
              <w:spacing w:line="276" w:lineRule="auto"/>
              <w:rPr>
                <w:sz w:val="28"/>
                <w:szCs w:val="28"/>
              </w:rPr>
            </w:pPr>
            <w:r w:rsidRPr="004342B2">
              <w:rPr>
                <w:color w:val="000000"/>
                <w:sz w:val="28"/>
                <w:szCs w:val="28"/>
                <w:lang w:val="uk-UA"/>
              </w:rPr>
              <w:t>З</w:t>
            </w:r>
            <w:r w:rsidRPr="004342B2">
              <w:rPr>
                <w:color w:val="000000"/>
                <w:sz w:val="28"/>
                <w:szCs w:val="28"/>
              </w:rPr>
              <w:t>робит</w:t>
            </w:r>
            <w:r w:rsidRPr="004342B2">
              <w:rPr>
                <w:color w:val="000000"/>
                <w:sz w:val="28"/>
                <w:szCs w:val="28"/>
                <w:lang w:val="uk-UA"/>
              </w:rPr>
              <w:t>и</w:t>
            </w:r>
            <w:r w:rsidRPr="004342B2">
              <w:rPr>
                <w:color w:val="000000"/>
                <w:sz w:val="28"/>
                <w:szCs w:val="28"/>
              </w:rPr>
              <w:t xml:space="preserve"> копінги конкретними інструментами</w:t>
            </w:r>
          </w:p>
        </w:tc>
        <w:tc>
          <w:tcPr>
            <w:tcW w:w="709" w:type="dxa"/>
          </w:tcPr>
          <w:p w14:paraId="1BDD9105"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40</w:t>
            </w:r>
          </w:p>
        </w:tc>
      </w:tr>
      <w:tr w:rsidR="00200E86" w:rsidRPr="004342B2" w14:paraId="7F55D17D" w14:textId="77777777" w:rsidTr="009B72CB">
        <w:tc>
          <w:tcPr>
            <w:tcW w:w="6091" w:type="dxa"/>
          </w:tcPr>
          <w:p w14:paraId="117575E8" w14:textId="77777777" w:rsidR="00200E86" w:rsidRPr="004342B2" w:rsidRDefault="00200E86" w:rsidP="009B72CB">
            <w:pPr>
              <w:pStyle w:val="ab"/>
              <w:spacing w:before="0" w:beforeAutospacing="0" w:after="0" w:afterAutospacing="0" w:line="276" w:lineRule="auto"/>
              <w:rPr>
                <w:color w:val="000000"/>
                <w:sz w:val="28"/>
                <w:szCs w:val="28"/>
                <w:lang w:val="uk-UA"/>
              </w:rPr>
            </w:pPr>
            <w:r w:rsidRPr="004342B2">
              <w:rPr>
                <w:color w:val="000000"/>
                <w:sz w:val="28"/>
                <w:szCs w:val="28"/>
                <w:lang w:val="uk-UA"/>
              </w:rPr>
              <w:t>- Обговорення вражень</w:t>
            </w:r>
          </w:p>
          <w:p w14:paraId="6238F0AA"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lang w:val="uk-UA"/>
              </w:rPr>
              <w:t xml:space="preserve">- </w:t>
            </w:r>
            <w:r w:rsidRPr="004342B2">
              <w:rPr>
                <w:color w:val="000000"/>
                <w:sz w:val="28"/>
                <w:szCs w:val="28"/>
              </w:rPr>
              <w:t>Домашнє завдання: Щоденна практика технік (10-15 хв/день)</w:t>
            </w:r>
          </w:p>
        </w:tc>
        <w:tc>
          <w:tcPr>
            <w:tcW w:w="2976" w:type="dxa"/>
          </w:tcPr>
          <w:p w14:paraId="3D758A1E"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Завершення</w:t>
            </w:r>
          </w:p>
        </w:tc>
        <w:tc>
          <w:tcPr>
            <w:tcW w:w="709" w:type="dxa"/>
          </w:tcPr>
          <w:p w14:paraId="61406B00"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15</w:t>
            </w:r>
          </w:p>
        </w:tc>
      </w:tr>
      <w:tr w:rsidR="00200E86" w:rsidRPr="004342B2" w14:paraId="6D807EC8" w14:textId="77777777" w:rsidTr="009B72CB">
        <w:trPr>
          <w:trHeight w:val="807"/>
        </w:trPr>
        <w:tc>
          <w:tcPr>
            <w:tcW w:w="9776" w:type="dxa"/>
            <w:gridSpan w:val="3"/>
            <w:vAlign w:val="center"/>
          </w:tcPr>
          <w:p w14:paraId="1A52973B" w14:textId="77777777" w:rsidR="00200E86" w:rsidRPr="004342B2" w:rsidRDefault="00200E86" w:rsidP="009B72CB">
            <w:pPr>
              <w:pStyle w:val="ab"/>
              <w:spacing w:before="0" w:beforeAutospacing="0" w:after="0" w:afterAutospacing="0" w:line="276" w:lineRule="auto"/>
              <w:jc w:val="center"/>
              <w:rPr>
                <w:sz w:val="28"/>
                <w:szCs w:val="28"/>
              </w:rPr>
            </w:pPr>
            <w:r>
              <w:rPr>
                <w:color w:val="222222"/>
                <w:sz w:val="28"/>
                <w:szCs w:val="28"/>
                <w:shd w:val="clear" w:color="auto" w:fill="FFFFFF"/>
                <w:lang w:val="uk-UA"/>
              </w:rPr>
              <w:t xml:space="preserve">Заняття </w:t>
            </w:r>
            <w:r w:rsidRPr="004342B2">
              <w:rPr>
                <w:color w:val="000000"/>
                <w:sz w:val="28"/>
                <w:szCs w:val="28"/>
              </w:rPr>
              <w:t>11</w:t>
            </w:r>
            <w:r>
              <w:rPr>
                <w:color w:val="000000"/>
                <w:sz w:val="28"/>
                <w:szCs w:val="28"/>
                <w:lang w:val="uk-UA"/>
              </w:rPr>
              <w:t>:</w:t>
            </w:r>
            <w:r w:rsidRPr="004342B2">
              <w:rPr>
                <w:color w:val="000000"/>
                <w:sz w:val="28"/>
                <w:szCs w:val="28"/>
              </w:rPr>
              <w:t xml:space="preserve"> Планування майбутнього з опорою на цінності</w:t>
            </w:r>
          </w:p>
        </w:tc>
      </w:tr>
    </w:tbl>
    <w:p w14:paraId="549352E2" w14:textId="6B32514B" w:rsidR="00200E86" w:rsidRDefault="00200E86" w:rsidP="00200E86">
      <w:pPr>
        <w:rPr>
          <w:lang w:val="uk-UA"/>
        </w:rPr>
      </w:pPr>
    </w:p>
    <w:p w14:paraId="04658CA2" w14:textId="3A407C5E" w:rsidR="00200E86" w:rsidRPr="00200E86" w:rsidRDefault="00200E86" w:rsidP="00200E86">
      <w:pPr>
        <w:spacing w:line="360" w:lineRule="auto"/>
        <w:jc w:val="center"/>
        <w:rPr>
          <w:i/>
          <w:iCs/>
          <w:sz w:val="28"/>
          <w:szCs w:val="28"/>
          <w:lang w:val="uk-UA"/>
        </w:rPr>
      </w:pPr>
      <w:r w:rsidRPr="00200E86">
        <w:rPr>
          <w:i/>
          <w:iCs/>
          <w:sz w:val="28"/>
          <w:szCs w:val="28"/>
          <w:lang w:val="uk-UA"/>
        </w:rPr>
        <w:lastRenderedPageBreak/>
        <w:t>Продовження таблиці 3.1</w:t>
      </w:r>
    </w:p>
    <w:tbl>
      <w:tblPr>
        <w:tblStyle w:val="a8"/>
        <w:tblW w:w="9776" w:type="dxa"/>
        <w:tblLayout w:type="fixed"/>
        <w:tblLook w:val="04A0" w:firstRow="1" w:lastRow="0" w:firstColumn="1" w:lastColumn="0" w:noHBand="0" w:noVBand="1"/>
      </w:tblPr>
      <w:tblGrid>
        <w:gridCol w:w="6091"/>
        <w:gridCol w:w="2976"/>
        <w:gridCol w:w="709"/>
      </w:tblGrid>
      <w:tr w:rsidR="00200E86" w:rsidRPr="004342B2" w14:paraId="5745E421" w14:textId="77777777" w:rsidTr="009B72CB">
        <w:tc>
          <w:tcPr>
            <w:tcW w:w="6091" w:type="dxa"/>
          </w:tcPr>
          <w:p w14:paraId="64AE1E35"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Обговорення практики технік стрес-менеджменту</w:t>
            </w:r>
          </w:p>
          <w:p w14:paraId="06C9B824"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Що спрацювало? Які виклики?</w:t>
            </w:r>
          </w:p>
        </w:tc>
        <w:tc>
          <w:tcPr>
            <w:tcW w:w="2976" w:type="dxa"/>
          </w:tcPr>
          <w:p w14:paraId="03A9EB3D"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Включення учасників</w:t>
            </w:r>
          </w:p>
        </w:tc>
        <w:tc>
          <w:tcPr>
            <w:tcW w:w="709" w:type="dxa"/>
          </w:tcPr>
          <w:p w14:paraId="28B23271"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15</w:t>
            </w:r>
          </w:p>
        </w:tc>
      </w:tr>
      <w:tr w:rsidR="00200E86" w:rsidRPr="004342B2" w14:paraId="4B916442" w14:textId="77777777" w:rsidTr="009B72CB">
        <w:tc>
          <w:tcPr>
            <w:tcW w:w="6091" w:type="dxa"/>
          </w:tcPr>
          <w:p w14:paraId="2F4D9FFA"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xml:space="preserve">Міні-лекція "Майбутнє в умовах невизначеності" </w:t>
            </w:r>
          </w:p>
          <w:p w14:paraId="4FFF196E"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Невизначеність як екзистенційна даність</w:t>
            </w:r>
          </w:p>
          <w:p w14:paraId="087F621D"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SMART-цілі, але з гнучкістю</w:t>
            </w:r>
          </w:p>
          <w:p w14:paraId="19E39B26" w14:textId="77777777" w:rsidR="00200E86" w:rsidRPr="004342B2" w:rsidRDefault="00200E86" w:rsidP="009B72CB">
            <w:pPr>
              <w:pStyle w:val="ab"/>
              <w:spacing w:before="0" w:beforeAutospacing="0" w:after="0" w:afterAutospacing="0" w:line="276" w:lineRule="auto"/>
              <w:rPr>
                <w:sz w:val="28"/>
                <w:szCs w:val="28"/>
                <w:lang w:val="uk-UA"/>
              </w:rPr>
            </w:pPr>
            <w:r w:rsidRPr="004342B2">
              <w:rPr>
                <w:color w:val="000000"/>
                <w:sz w:val="28"/>
                <w:szCs w:val="28"/>
              </w:rPr>
              <w:t xml:space="preserve">- </w:t>
            </w:r>
            <w:r w:rsidRPr="004342B2">
              <w:rPr>
                <w:color w:val="000000"/>
                <w:sz w:val="28"/>
                <w:szCs w:val="28"/>
                <w:lang w:val="uk-UA"/>
              </w:rPr>
              <w:t>Концепція м</w:t>
            </w:r>
            <w:r w:rsidRPr="004342B2">
              <w:rPr>
                <w:color w:val="000000"/>
                <w:sz w:val="28"/>
                <w:szCs w:val="28"/>
              </w:rPr>
              <w:t>аленьк</w:t>
            </w:r>
            <w:proofErr w:type="spellStart"/>
            <w:r w:rsidRPr="004342B2">
              <w:rPr>
                <w:color w:val="000000"/>
                <w:sz w:val="28"/>
                <w:szCs w:val="28"/>
                <w:lang w:val="uk-UA"/>
              </w:rPr>
              <w:t>их</w:t>
            </w:r>
            <w:proofErr w:type="spellEnd"/>
            <w:r w:rsidRPr="004342B2">
              <w:rPr>
                <w:color w:val="000000"/>
                <w:sz w:val="28"/>
                <w:szCs w:val="28"/>
                <w:lang w:val="uk-UA"/>
              </w:rPr>
              <w:t xml:space="preserve"> </w:t>
            </w:r>
            <w:r w:rsidRPr="004342B2">
              <w:rPr>
                <w:color w:val="000000"/>
                <w:sz w:val="28"/>
                <w:szCs w:val="28"/>
              </w:rPr>
              <w:t>крок</w:t>
            </w:r>
            <w:proofErr w:type="spellStart"/>
            <w:r w:rsidRPr="004342B2">
              <w:rPr>
                <w:color w:val="000000"/>
                <w:sz w:val="28"/>
                <w:szCs w:val="28"/>
                <w:lang w:val="uk-UA"/>
              </w:rPr>
              <w:t>ів</w:t>
            </w:r>
            <w:proofErr w:type="spellEnd"/>
          </w:p>
        </w:tc>
        <w:tc>
          <w:tcPr>
            <w:tcW w:w="2976" w:type="dxa"/>
          </w:tcPr>
          <w:p w14:paraId="4BC3C583"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Ознайомлення учасників з важливістю прийняття невизначеності та планування</w:t>
            </w:r>
          </w:p>
        </w:tc>
        <w:tc>
          <w:tcPr>
            <w:tcW w:w="709" w:type="dxa"/>
          </w:tcPr>
          <w:p w14:paraId="307D2216" w14:textId="77777777" w:rsidR="00200E86" w:rsidRPr="004342B2" w:rsidRDefault="00200E86" w:rsidP="009B72CB">
            <w:pPr>
              <w:spacing w:line="276" w:lineRule="auto"/>
              <w:rPr>
                <w:color w:val="222222"/>
                <w:sz w:val="28"/>
                <w:szCs w:val="28"/>
                <w:shd w:val="clear" w:color="auto" w:fill="FFFFFF"/>
                <w:lang w:val="uk-UA"/>
              </w:rPr>
            </w:pPr>
            <w:r w:rsidRPr="004342B2">
              <w:rPr>
                <w:color w:val="000000"/>
                <w:sz w:val="28"/>
                <w:szCs w:val="28"/>
                <w:lang w:val="uk-UA"/>
              </w:rPr>
              <w:t>25</w:t>
            </w:r>
          </w:p>
        </w:tc>
      </w:tr>
      <w:tr w:rsidR="00200E86" w:rsidRPr="004342B2" w14:paraId="3276C6CE" w14:textId="77777777" w:rsidTr="009B72CB">
        <w:tc>
          <w:tcPr>
            <w:tcW w:w="6091" w:type="dxa"/>
          </w:tcPr>
          <w:p w14:paraId="23C00FA5" w14:textId="77777777" w:rsidR="00200E86" w:rsidRPr="004342B2" w:rsidRDefault="00200E86" w:rsidP="009B72CB">
            <w:pPr>
              <w:spacing w:line="276" w:lineRule="auto"/>
              <w:rPr>
                <w:sz w:val="28"/>
                <w:szCs w:val="28"/>
              </w:rPr>
            </w:pPr>
            <w:r w:rsidRPr="004342B2">
              <w:rPr>
                <w:color w:val="000000"/>
                <w:sz w:val="28"/>
                <w:szCs w:val="28"/>
              </w:rPr>
              <w:t xml:space="preserve">Вправа "Цілі на основі цінностей" </w:t>
            </w:r>
          </w:p>
        </w:tc>
        <w:tc>
          <w:tcPr>
            <w:tcW w:w="2976" w:type="dxa"/>
          </w:tcPr>
          <w:p w14:paraId="1A24F45A"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 xml:space="preserve">Практика </w:t>
            </w:r>
            <w:r w:rsidRPr="004342B2">
              <w:rPr>
                <w:color w:val="000000"/>
                <w:sz w:val="28"/>
                <w:szCs w:val="28"/>
              </w:rPr>
              <w:t>SMART-ціл</w:t>
            </w:r>
            <w:r w:rsidRPr="004342B2">
              <w:rPr>
                <w:color w:val="000000"/>
                <w:sz w:val="28"/>
                <w:szCs w:val="28"/>
                <w:lang w:val="uk-UA"/>
              </w:rPr>
              <w:t>ей</w:t>
            </w:r>
          </w:p>
        </w:tc>
        <w:tc>
          <w:tcPr>
            <w:tcW w:w="709" w:type="dxa"/>
          </w:tcPr>
          <w:p w14:paraId="16BED825"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50</w:t>
            </w:r>
          </w:p>
        </w:tc>
      </w:tr>
      <w:tr w:rsidR="00200E86" w:rsidRPr="004342B2" w14:paraId="370148BB" w14:textId="77777777" w:rsidTr="009B72CB">
        <w:tc>
          <w:tcPr>
            <w:tcW w:w="6091" w:type="dxa"/>
          </w:tcPr>
          <w:p w14:paraId="11B58BA1" w14:textId="77777777" w:rsidR="00200E86" w:rsidRPr="004342B2" w:rsidRDefault="00200E86" w:rsidP="009B72CB">
            <w:pPr>
              <w:spacing w:line="276" w:lineRule="auto"/>
              <w:rPr>
                <w:sz w:val="28"/>
                <w:szCs w:val="28"/>
              </w:rPr>
            </w:pPr>
            <w:r w:rsidRPr="004342B2">
              <w:rPr>
                <w:color w:val="000000"/>
                <w:sz w:val="28"/>
                <w:szCs w:val="28"/>
              </w:rPr>
              <w:t>Арт-вправа "Дорога до мрії"</w:t>
            </w:r>
          </w:p>
          <w:p w14:paraId="7CBA5B34" w14:textId="77777777" w:rsidR="00200E86" w:rsidRPr="004342B2" w:rsidRDefault="00200E86" w:rsidP="009B72CB">
            <w:pPr>
              <w:pStyle w:val="ab"/>
              <w:spacing w:before="0" w:beforeAutospacing="0" w:after="0" w:afterAutospacing="0" w:line="276" w:lineRule="auto"/>
              <w:rPr>
                <w:color w:val="000000"/>
                <w:sz w:val="28"/>
                <w:szCs w:val="28"/>
              </w:rPr>
            </w:pPr>
          </w:p>
        </w:tc>
        <w:tc>
          <w:tcPr>
            <w:tcW w:w="2976" w:type="dxa"/>
          </w:tcPr>
          <w:p w14:paraId="1449D12E" w14:textId="77777777" w:rsidR="00200E86" w:rsidRPr="004342B2" w:rsidRDefault="00200E86" w:rsidP="009B72CB">
            <w:pPr>
              <w:pStyle w:val="ab"/>
              <w:spacing w:before="0" w:beforeAutospacing="0" w:after="0" w:afterAutospacing="0" w:line="276" w:lineRule="auto"/>
              <w:rPr>
                <w:sz w:val="28"/>
                <w:szCs w:val="28"/>
              </w:rPr>
            </w:pPr>
            <w:r>
              <w:rPr>
                <w:color w:val="000000"/>
                <w:sz w:val="28"/>
                <w:szCs w:val="28"/>
                <w:lang w:val="uk-UA"/>
              </w:rPr>
              <w:t>У</w:t>
            </w:r>
            <w:r w:rsidRPr="004342B2">
              <w:rPr>
                <w:color w:val="000000"/>
                <w:sz w:val="28"/>
                <w:szCs w:val="28"/>
              </w:rPr>
              <w:t>явити процес досягнення мети як подорож, передбачити труднощі та ресурси</w:t>
            </w:r>
          </w:p>
        </w:tc>
        <w:tc>
          <w:tcPr>
            <w:tcW w:w="709" w:type="dxa"/>
          </w:tcPr>
          <w:p w14:paraId="6EEA8BC7"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50</w:t>
            </w:r>
          </w:p>
        </w:tc>
      </w:tr>
      <w:tr w:rsidR="00200E86" w:rsidRPr="004342B2" w14:paraId="5B44C643" w14:textId="77777777" w:rsidTr="009B72CB">
        <w:tc>
          <w:tcPr>
            <w:tcW w:w="6091" w:type="dxa"/>
          </w:tcPr>
          <w:p w14:paraId="474FF617"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Кожен учасник ділиться однією конкретною дією, яку зробить на цьому тижні</w:t>
            </w:r>
          </w:p>
          <w:p w14:paraId="61A0A71F"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Домашнє завдання: Зробити перший крок до однієї з цілей, Записати досвід</w:t>
            </w:r>
          </w:p>
        </w:tc>
        <w:tc>
          <w:tcPr>
            <w:tcW w:w="2976" w:type="dxa"/>
          </w:tcPr>
          <w:p w14:paraId="6B383723"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Завершення</w:t>
            </w:r>
          </w:p>
        </w:tc>
        <w:tc>
          <w:tcPr>
            <w:tcW w:w="709" w:type="dxa"/>
          </w:tcPr>
          <w:p w14:paraId="66A8229D"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20</w:t>
            </w:r>
          </w:p>
        </w:tc>
      </w:tr>
      <w:tr w:rsidR="00200E86" w:rsidRPr="004342B2" w14:paraId="03B18622" w14:textId="77777777" w:rsidTr="009B72CB">
        <w:trPr>
          <w:trHeight w:val="825"/>
        </w:trPr>
        <w:tc>
          <w:tcPr>
            <w:tcW w:w="9776" w:type="dxa"/>
            <w:gridSpan w:val="3"/>
            <w:vAlign w:val="center"/>
          </w:tcPr>
          <w:p w14:paraId="7876E163" w14:textId="77777777" w:rsidR="00200E86" w:rsidRPr="004342B2" w:rsidRDefault="00200E86" w:rsidP="009B72CB">
            <w:pPr>
              <w:spacing w:line="276" w:lineRule="auto"/>
              <w:jc w:val="center"/>
              <w:rPr>
                <w:sz w:val="28"/>
                <w:szCs w:val="28"/>
              </w:rPr>
            </w:pPr>
            <w:r>
              <w:rPr>
                <w:color w:val="222222"/>
                <w:sz w:val="28"/>
                <w:szCs w:val="28"/>
                <w:shd w:val="clear" w:color="auto" w:fill="FFFFFF"/>
                <w:lang w:val="uk-UA"/>
              </w:rPr>
              <w:t xml:space="preserve">Заняття </w:t>
            </w:r>
            <w:r w:rsidRPr="004342B2">
              <w:rPr>
                <w:color w:val="000000"/>
                <w:sz w:val="28"/>
                <w:szCs w:val="28"/>
              </w:rPr>
              <w:t>12</w:t>
            </w:r>
            <w:r>
              <w:rPr>
                <w:color w:val="000000"/>
                <w:sz w:val="28"/>
                <w:szCs w:val="28"/>
                <w:lang w:val="uk-UA"/>
              </w:rPr>
              <w:t>:</w:t>
            </w:r>
            <w:r w:rsidRPr="004342B2">
              <w:rPr>
                <w:color w:val="000000"/>
                <w:sz w:val="28"/>
                <w:szCs w:val="28"/>
              </w:rPr>
              <w:t xml:space="preserve"> Завершення програми. Інтеграція досвіду.</w:t>
            </w:r>
          </w:p>
        </w:tc>
      </w:tr>
      <w:tr w:rsidR="00200E86" w:rsidRPr="004342B2" w14:paraId="742E2575" w14:textId="77777777" w:rsidTr="009B72CB">
        <w:tc>
          <w:tcPr>
            <w:tcW w:w="6091" w:type="dxa"/>
          </w:tcPr>
          <w:p w14:paraId="4C7380DF"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Як почуваєтеся, усвідомлюючи, що це останнє заняття?</w:t>
            </w:r>
          </w:p>
          <w:p w14:paraId="0623BF89"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Обговорення кроку до мети</w:t>
            </w:r>
          </w:p>
        </w:tc>
        <w:tc>
          <w:tcPr>
            <w:tcW w:w="2976" w:type="dxa"/>
          </w:tcPr>
          <w:p w14:paraId="24779A0D"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Включення учасників</w:t>
            </w:r>
          </w:p>
        </w:tc>
        <w:tc>
          <w:tcPr>
            <w:tcW w:w="709" w:type="dxa"/>
          </w:tcPr>
          <w:p w14:paraId="1B5DAFCE"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15</w:t>
            </w:r>
          </w:p>
        </w:tc>
      </w:tr>
      <w:tr w:rsidR="00200E86" w:rsidRPr="004342B2" w14:paraId="6A45A3BF" w14:textId="77777777" w:rsidTr="009B72CB">
        <w:tc>
          <w:tcPr>
            <w:tcW w:w="6091" w:type="dxa"/>
          </w:tcPr>
          <w:p w14:paraId="295FFF7A"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бланк із питаннями:</w:t>
            </w:r>
            <w:r w:rsidRPr="004342B2">
              <w:rPr>
                <w:color w:val="000000"/>
                <w:sz w:val="28"/>
                <w:szCs w:val="28"/>
                <w:lang w:val="uk-UA"/>
              </w:rPr>
              <w:t xml:space="preserve"> </w:t>
            </w:r>
            <w:r w:rsidRPr="004342B2">
              <w:rPr>
                <w:color w:val="000000"/>
                <w:sz w:val="28"/>
                <w:szCs w:val="28"/>
              </w:rPr>
              <w:t>Яким/якою я була на початку програми? Який був найважчий момент? Що допомогло?</w:t>
            </w:r>
            <w:r w:rsidRPr="004342B2">
              <w:rPr>
                <w:color w:val="000000"/>
                <w:sz w:val="28"/>
                <w:szCs w:val="28"/>
                <w:lang w:val="uk-UA"/>
              </w:rPr>
              <w:t xml:space="preserve"> </w:t>
            </w:r>
            <w:r w:rsidRPr="004342B2">
              <w:rPr>
                <w:color w:val="000000"/>
                <w:sz w:val="28"/>
                <w:szCs w:val="28"/>
              </w:rPr>
              <w:t>Який був найцінніший інсайт?</w:t>
            </w:r>
            <w:r w:rsidRPr="004342B2">
              <w:rPr>
                <w:color w:val="000000"/>
                <w:sz w:val="28"/>
                <w:szCs w:val="28"/>
                <w:lang w:val="uk-UA"/>
              </w:rPr>
              <w:t xml:space="preserve"> </w:t>
            </w:r>
            <w:r w:rsidRPr="004342B2">
              <w:rPr>
                <w:color w:val="000000"/>
                <w:sz w:val="28"/>
                <w:szCs w:val="28"/>
              </w:rPr>
              <w:t>Як я змінилася</w:t>
            </w:r>
            <w:r w:rsidRPr="004342B2">
              <w:rPr>
                <w:color w:val="000000"/>
                <w:sz w:val="28"/>
                <w:szCs w:val="28"/>
                <w:lang w:val="uk-UA"/>
              </w:rPr>
              <w:t>(-вся)</w:t>
            </w:r>
            <w:r w:rsidRPr="004342B2">
              <w:rPr>
                <w:color w:val="000000"/>
                <w:sz w:val="28"/>
                <w:szCs w:val="28"/>
              </w:rPr>
              <w:t>?</w:t>
            </w:r>
            <w:r w:rsidRPr="004342B2">
              <w:rPr>
                <w:color w:val="000000"/>
                <w:sz w:val="28"/>
                <w:szCs w:val="28"/>
                <w:lang w:val="uk-UA"/>
              </w:rPr>
              <w:t xml:space="preserve"> </w:t>
            </w:r>
            <w:r w:rsidRPr="004342B2">
              <w:rPr>
                <w:color w:val="000000"/>
                <w:sz w:val="28"/>
                <w:szCs w:val="28"/>
              </w:rPr>
              <w:t>Які навички/техніки найбільше допомагають?</w:t>
            </w:r>
            <w:r w:rsidRPr="004342B2">
              <w:rPr>
                <w:color w:val="000000"/>
                <w:sz w:val="28"/>
                <w:szCs w:val="28"/>
                <w:lang w:val="uk-UA"/>
              </w:rPr>
              <w:t xml:space="preserve"> </w:t>
            </w:r>
            <w:r w:rsidRPr="004342B2">
              <w:rPr>
                <w:color w:val="000000"/>
                <w:sz w:val="28"/>
                <w:szCs w:val="28"/>
              </w:rPr>
              <w:t>Що я візьму з собою з цієї програми?</w:t>
            </w:r>
            <w:r w:rsidRPr="004342B2">
              <w:rPr>
                <w:color w:val="000000"/>
                <w:sz w:val="28"/>
                <w:szCs w:val="28"/>
                <w:lang w:val="uk-UA"/>
              </w:rPr>
              <w:t xml:space="preserve"> </w:t>
            </w:r>
            <w:r w:rsidRPr="004342B2">
              <w:rPr>
                <w:color w:val="000000"/>
                <w:sz w:val="28"/>
                <w:szCs w:val="28"/>
              </w:rPr>
              <w:t>Обговорення в колі: кожен ділиться своїм досвідом.</w:t>
            </w:r>
          </w:p>
        </w:tc>
        <w:tc>
          <w:tcPr>
            <w:tcW w:w="2976" w:type="dxa"/>
          </w:tcPr>
          <w:p w14:paraId="62D8BC77"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Рефлексія</w:t>
            </w:r>
          </w:p>
        </w:tc>
        <w:tc>
          <w:tcPr>
            <w:tcW w:w="709" w:type="dxa"/>
          </w:tcPr>
          <w:p w14:paraId="2FC31692"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40</w:t>
            </w:r>
          </w:p>
        </w:tc>
      </w:tr>
      <w:tr w:rsidR="00200E86" w:rsidRPr="004342B2" w14:paraId="48158755" w14:textId="77777777" w:rsidTr="009B72CB">
        <w:tc>
          <w:tcPr>
            <w:tcW w:w="6091" w:type="dxa"/>
          </w:tcPr>
          <w:p w14:paraId="0CA7C5E2" w14:textId="77777777" w:rsidR="00200E86" w:rsidRPr="004342B2" w:rsidRDefault="00200E86" w:rsidP="009B72CB">
            <w:pPr>
              <w:spacing w:line="276" w:lineRule="auto"/>
              <w:rPr>
                <w:sz w:val="28"/>
                <w:szCs w:val="28"/>
              </w:rPr>
            </w:pPr>
            <w:r w:rsidRPr="004342B2">
              <w:rPr>
                <w:color w:val="000000"/>
                <w:sz w:val="28"/>
                <w:szCs w:val="28"/>
              </w:rPr>
              <w:t xml:space="preserve">Арт-вправа "Автопортрет резилієнтності" </w:t>
            </w:r>
          </w:p>
        </w:tc>
        <w:tc>
          <w:tcPr>
            <w:tcW w:w="2976" w:type="dxa"/>
          </w:tcPr>
          <w:p w14:paraId="1B5F2D5F" w14:textId="77777777" w:rsidR="00200E86" w:rsidRPr="004342B2" w:rsidRDefault="00200E86" w:rsidP="009B72CB">
            <w:pPr>
              <w:spacing w:line="276" w:lineRule="auto"/>
              <w:rPr>
                <w:sz w:val="28"/>
                <w:szCs w:val="28"/>
              </w:rPr>
            </w:pPr>
            <w:r w:rsidRPr="004342B2">
              <w:rPr>
                <w:color w:val="222222"/>
                <w:sz w:val="28"/>
                <w:szCs w:val="28"/>
                <w:shd w:val="clear" w:color="auto" w:fill="FFFFFF"/>
                <w:lang w:val="uk-UA"/>
              </w:rPr>
              <w:t xml:space="preserve">Створити </w:t>
            </w:r>
            <w:r w:rsidRPr="004342B2">
              <w:rPr>
                <w:color w:val="000000"/>
                <w:sz w:val="28"/>
                <w:szCs w:val="28"/>
              </w:rPr>
              <w:t>візуальне підтвердження внутрішньої трансформації</w:t>
            </w:r>
          </w:p>
        </w:tc>
        <w:tc>
          <w:tcPr>
            <w:tcW w:w="709" w:type="dxa"/>
          </w:tcPr>
          <w:p w14:paraId="2D5C46D1"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45</w:t>
            </w:r>
          </w:p>
        </w:tc>
      </w:tr>
      <w:tr w:rsidR="00200E86" w:rsidRPr="004342B2" w14:paraId="46C89EE3" w14:textId="77777777" w:rsidTr="009B72CB">
        <w:tc>
          <w:tcPr>
            <w:tcW w:w="6091" w:type="dxa"/>
          </w:tcPr>
          <w:p w14:paraId="7CF5A5B0" w14:textId="77777777" w:rsidR="00200E86" w:rsidRPr="004342B2" w:rsidRDefault="00200E86" w:rsidP="009B72CB">
            <w:pPr>
              <w:spacing w:line="276" w:lineRule="auto"/>
              <w:rPr>
                <w:sz w:val="28"/>
                <w:szCs w:val="28"/>
              </w:rPr>
            </w:pPr>
            <w:r w:rsidRPr="004342B2">
              <w:rPr>
                <w:color w:val="000000"/>
                <w:sz w:val="28"/>
                <w:szCs w:val="28"/>
              </w:rPr>
              <w:t>Учасники пишуть один одному короткі записки з побажаннями, подяками, словами підтримки.</w:t>
            </w:r>
          </w:p>
        </w:tc>
        <w:tc>
          <w:tcPr>
            <w:tcW w:w="2976" w:type="dxa"/>
          </w:tcPr>
          <w:p w14:paraId="76E23AA9"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Обмін підтримкою</w:t>
            </w:r>
          </w:p>
        </w:tc>
        <w:tc>
          <w:tcPr>
            <w:tcW w:w="709" w:type="dxa"/>
          </w:tcPr>
          <w:p w14:paraId="5FF14A9F"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35</w:t>
            </w:r>
          </w:p>
        </w:tc>
      </w:tr>
    </w:tbl>
    <w:p w14:paraId="7F11B087" w14:textId="47328F69" w:rsidR="00200E86" w:rsidRDefault="00200E86" w:rsidP="00200E86">
      <w:pPr>
        <w:rPr>
          <w:lang w:val="uk-UA"/>
        </w:rPr>
      </w:pPr>
    </w:p>
    <w:p w14:paraId="79B48CE0" w14:textId="1E8D767F" w:rsidR="00200E86" w:rsidRDefault="00200E86" w:rsidP="00200E86">
      <w:pPr>
        <w:rPr>
          <w:lang w:val="uk-UA"/>
        </w:rPr>
      </w:pPr>
    </w:p>
    <w:p w14:paraId="3407A933" w14:textId="70AEC356" w:rsidR="00200E86" w:rsidRPr="00200E86" w:rsidRDefault="00200E86" w:rsidP="00200E86">
      <w:pPr>
        <w:spacing w:line="360" w:lineRule="auto"/>
        <w:jc w:val="center"/>
        <w:rPr>
          <w:i/>
          <w:iCs/>
          <w:sz w:val="28"/>
          <w:szCs w:val="28"/>
          <w:lang w:val="uk-UA"/>
        </w:rPr>
      </w:pPr>
      <w:r w:rsidRPr="00200E86">
        <w:rPr>
          <w:i/>
          <w:iCs/>
          <w:sz w:val="28"/>
          <w:szCs w:val="28"/>
          <w:lang w:val="uk-UA"/>
        </w:rPr>
        <w:lastRenderedPageBreak/>
        <w:t>Продовження таблиці 3.1</w:t>
      </w:r>
    </w:p>
    <w:tbl>
      <w:tblPr>
        <w:tblStyle w:val="a8"/>
        <w:tblW w:w="9776" w:type="dxa"/>
        <w:tblLayout w:type="fixed"/>
        <w:tblLook w:val="04A0" w:firstRow="1" w:lastRow="0" w:firstColumn="1" w:lastColumn="0" w:noHBand="0" w:noVBand="1"/>
      </w:tblPr>
      <w:tblGrid>
        <w:gridCol w:w="6091"/>
        <w:gridCol w:w="2976"/>
        <w:gridCol w:w="709"/>
      </w:tblGrid>
      <w:tr w:rsidR="00200E86" w:rsidRPr="004342B2" w14:paraId="1FD86071" w14:textId="77777777" w:rsidTr="009B72CB">
        <w:tc>
          <w:tcPr>
            <w:tcW w:w="6091" w:type="dxa"/>
          </w:tcPr>
          <w:p w14:paraId="37B54E01" w14:textId="77777777" w:rsidR="00200E86" w:rsidRDefault="00200E86" w:rsidP="009B72CB">
            <w:pPr>
              <w:pStyle w:val="ab"/>
              <w:spacing w:before="0" w:beforeAutospacing="0" w:after="0" w:afterAutospacing="0" w:line="276" w:lineRule="auto"/>
              <w:rPr>
                <w:color w:val="000000"/>
                <w:sz w:val="28"/>
                <w:szCs w:val="28"/>
              </w:rPr>
            </w:pPr>
            <w:r w:rsidRPr="004342B2">
              <w:rPr>
                <w:color w:val="000000"/>
                <w:sz w:val="28"/>
                <w:szCs w:val="28"/>
              </w:rPr>
              <w:t xml:space="preserve">- Шкала Коннора-Девідсона </w:t>
            </w:r>
          </w:p>
          <w:p w14:paraId="417E469E"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 Анкета зворотного зв'язку про програму</w:t>
            </w:r>
          </w:p>
        </w:tc>
        <w:tc>
          <w:tcPr>
            <w:tcW w:w="2976" w:type="dxa"/>
          </w:tcPr>
          <w:p w14:paraId="2467F577" w14:textId="77777777" w:rsidR="00200E86" w:rsidRPr="004342B2" w:rsidRDefault="00200E86" w:rsidP="009B72CB">
            <w:pPr>
              <w:spacing w:line="276" w:lineRule="auto"/>
              <w:rPr>
                <w:sz w:val="28"/>
                <w:szCs w:val="28"/>
              </w:rPr>
            </w:pPr>
            <w:r w:rsidRPr="004342B2">
              <w:rPr>
                <w:color w:val="000000"/>
                <w:sz w:val="28"/>
                <w:szCs w:val="28"/>
              </w:rPr>
              <w:t xml:space="preserve">Фінальна діагностика </w:t>
            </w:r>
          </w:p>
        </w:tc>
        <w:tc>
          <w:tcPr>
            <w:tcW w:w="709" w:type="dxa"/>
          </w:tcPr>
          <w:p w14:paraId="43409672"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15</w:t>
            </w:r>
          </w:p>
        </w:tc>
      </w:tr>
      <w:tr w:rsidR="00200E86" w:rsidRPr="004342B2" w14:paraId="272ACBAB" w14:textId="77777777" w:rsidTr="009B72CB">
        <w:tc>
          <w:tcPr>
            <w:tcW w:w="6091" w:type="dxa"/>
          </w:tcPr>
          <w:p w14:paraId="4AF89E66" w14:textId="77777777" w:rsidR="00200E86" w:rsidRPr="004342B2" w:rsidRDefault="00200E86" w:rsidP="009B72CB">
            <w:pPr>
              <w:pStyle w:val="ab"/>
              <w:spacing w:before="0" w:beforeAutospacing="0" w:after="0" w:afterAutospacing="0" w:line="276" w:lineRule="auto"/>
              <w:rPr>
                <w:sz w:val="28"/>
                <w:szCs w:val="28"/>
              </w:rPr>
            </w:pPr>
            <w:r w:rsidRPr="004342B2">
              <w:rPr>
                <w:color w:val="000000"/>
                <w:sz w:val="28"/>
                <w:szCs w:val="28"/>
              </w:rPr>
              <w:t>Кожен учасник по колу завершує фразу: "Я дякую собі за те, що..."</w:t>
            </w:r>
          </w:p>
        </w:tc>
        <w:tc>
          <w:tcPr>
            <w:tcW w:w="2976" w:type="dxa"/>
          </w:tcPr>
          <w:p w14:paraId="3EE1969B"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Активація вдячності</w:t>
            </w:r>
          </w:p>
        </w:tc>
        <w:tc>
          <w:tcPr>
            <w:tcW w:w="709" w:type="dxa"/>
          </w:tcPr>
          <w:p w14:paraId="6F5B9332"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25</w:t>
            </w:r>
          </w:p>
        </w:tc>
      </w:tr>
      <w:tr w:rsidR="00200E86" w:rsidRPr="004342B2" w14:paraId="25E1D2F4" w14:textId="77777777" w:rsidTr="009B72CB">
        <w:tc>
          <w:tcPr>
            <w:tcW w:w="6091" w:type="dxa"/>
          </w:tcPr>
          <w:p w14:paraId="2FD4252E" w14:textId="77777777" w:rsidR="00200E86" w:rsidRPr="004342B2" w:rsidRDefault="00200E86" w:rsidP="009B72CB">
            <w:pPr>
              <w:spacing w:line="276" w:lineRule="auto"/>
              <w:rPr>
                <w:sz w:val="28"/>
                <w:szCs w:val="28"/>
              </w:rPr>
            </w:pPr>
            <w:r w:rsidRPr="004342B2">
              <w:rPr>
                <w:color w:val="000000"/>
                <w:sz w:val="28"/>
                <w:szCs w:val="28"/>
              </w:rPr>
              <w:t xml:space="preserve">Група стає в коло, тримаючись за руки. Можна використати символічну дію </w:t>
            </w:r>
          </w:p>
        </w:tc>
        <w:tc>
          <w:tcPr>
            <w:tcW w:w="2976" w:type="dxa"/>
          </w:tcPr>
          <w:p w14:paraId="78A3292E"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Ритуал закриття</w:t>
            </w:r>
          </w:p>
        </w:tc>
        <w:tc>
          <w:tcPr>
            <w:tcW w:w="709" w:type="dxa"/>
          </w:tcPr>
          <w:p w14:paraId="266FB0E4" w14:textId="77777777" w:rsidR="00200E86" w:rsidRPr="004342B2" w:rsidRDefault="00200E86" w:rsidP="009B72CB">
            <w:pPr>
              <w:spacing w:line="276" w:lineRule="auto"/>
              <w:rPr>
                <w:color w:val="222222"/>
                <w:sz w:val="28"/>
                <w:szCs w:val="28"/>
                <w:shd w:val="clear" w:color="auto" w:fill="FFFFFF"/>
                <w:lang w:val="uk-UA"/>
              </w:rPr>
            </w:pPr>
            <w:r w:rsidRPr="004342B2">
              <w:rPr>
                <w:color w:val="222222"/>
                <w:sz w:val="28"/>
                <w:szCs w:val="28"/>
                <w:shd w:val="clear" w:color="auto" w:fill="FFFFFF"/>
                <w:lang w:val="uk-UA"/>
              </w:rPr>
              <w:t xml:space="preserve">5 </w:t>
            </w:r>
          </w:p>
        </w:tc>
      </w:tr>
    </w:tbl>
    <w:p w14:paraId="773141C6" w14:textId="7B889FB1" w:rsidR="00200E86" w:rsidRDefault="00200E86" w:rsidP="00200E86">
      <w:pPr>
        <w:rPr>
          <w:lang w:val="uk-UA"/>
        </w:rPr>
      </w:pPr>
    </w:p>
    <w:p w14:paraId="43634768" w14:textId="77777777" w:rsidR="00200E86" w:rsidRPr="00200E86" w:rsidRDefault="00200E86" w:rsidP="00200E86">
      <w:pPr>
        <w:rPr>
          <w:lang w:val="uk-UA"/>
        </w:rPr>
      </w:pPr>
    </w:p>
    <w:p w14:paraId="13B251C5" w14:textId="14F9C384" w:rsidR="000C37A0" w:rsidRDefault="000C37A0" w:rsidP="000C37A0">
      <w:pPr>
        <w:pStyle w:val="2"/>
        <w:rPr>
          <w:b/>
          <w:bCs/>
          <w:lang w:val="uk-UA"/>
        </w:rPr>
      </w:pPr>
      <w:r w:rsidRPr="000C37A0">
        <w:rPr>
          <w:b/>
          <w:bCs/>
        </w:rPr>
        <w:t>Висновки до розділу 3</w:t>
      </w:r>
      <w:bookmarkEnd w:id="24"/>
    </w:p>
    <w:p w14:paraId="0F7CDDF1" w14:textId="77777777" w:rsidR="00A072B9" w:rsidRPr="00A072B9" w:rsidRDefault="00A072B9" w:rsidP="00A072B9">
      <w:pPr>
        <w:spacing w:line="360" w:lineRule="auto"/>
        <w:ind w:firstLine="720"/>
        <w:jc w:val="both"/>
        <w:rPr>
          <w:sz w:val="28"/>
          <w:szCs w:val="28"/>
        </w:rPr>
      </w:pPr>
      <w:bookmarkStart w:id="25" w:name="OLE_LINK65"/>
      <w:bookmarkStart w:id="26" w:name="OLE_LINK66"/>
      <w:r w:rsidRPr="00A072B9">
        <w:rPr>
          <w:sz w:val="28"/>
          <w:szCs w:val="28"/>
          <w:lang w:val="uk-UA"/>
        </w:rPr>
        <w:t>Отже, з</w:t>
      </w:r>
      <w:r w:rsidRPr="00A072B9">
        <w:rPr>
          <w:sz w:val="28"/>
          <w:szCs w:val="28"/>
        </w:rPr>
        <w:t>апропонована програма психологічної підтримки студентської молоді, спрямована на розвиток резильєнтності, покликана підтримати здобувачів освіти у складний період їхнього життя, зокрема в умовах воєнних викликів. Вона охоплює ключові компоненти психологічної стійкості: усвідомлення власних ресурсів і сильних сторін, розвиток когнітивної гнучкості, осмислення цінності життя через прийняття факту смертності, формування особистісних сенсів і ціннісних орієнтацій, опанування навичок емоційної регуляції, адаптивних копінг-стратегій, уміння приймати й надавати соціальну підтримку, а також розвиток рефлексивності та самопізнання.</w:t>
      </w:r>
    </w:p>
    <w:p w14:paraId="4B7BE9A5" w14:textId="77777777" w:rsidR="00A072B9" w:rsidRPr="00A072B9" w:rsidRDefault="00A072B9" w:rsidP="00A072B9">
      <w:pPr>
        <w:spacing w:line="360" w:lineRule="auto"/>
        <w:ind w:firstLine="720"/>
        <w:jc w:val="both"/>
        <w:rPr>
          <w:sz w:val="28"/>
          <w:szCs w:val="28"/>
        </w:rPr>
      </w:pPr>
      <w:r w:rsidRPr="00A072B9">
        <w:rPr>
          <w:sz w:val="28"/>
          <w:szCs w:val="28"/>
        </w:rPr>
        <w:t>Структура програми включає 12 тематично визначених занять, кожне з яких спрямоване на опрацювання конкретних психологічних завдань, що постають у стресових ситуаціях. У межах програми поєднуються різні психотерапевтичні підходи — екзистенційний, когнітивно-поведінковий та арттерапевтичний, що дає змогу учасникам пропрацьовувати внутрішні переживання, глибше розуміти себе та розвивати навички емоційної саморегуляції.</w:t>
      </w:r>
    </w:p>
    <w:p w14:paraId="3FCDBC1D" w14:textId="77777777" w:rsidR="00A072B9" w:rsidRPr="00A072B9" w:rsidRDefault="00A072B9" w:rsidP="00A072B9">
      <w:pPr>
        <w:spacing w:line="360" w:lineRule="auto"/>
        <w:ind w:firstLine="720"/>
        <w:jc w:val="both"/>
        <w:rPr>
          <w:sz w:val="28"/>
          <w:szCs w:val="28"/>
        </w:rPr>
      </w:pPr>
      <w:r w:rsidRPr="00A072B9">
        <w:rPr>
          <w:sz w:val="28"/>
          <w:szCs w:val="28"/>
        </w:rPr>
        <w:t>Послідовність занять, яка включає вступний етап налаштування групи, короткі інформаційні блоки, основну роботу, завершальну рефлексію та домашні завдання, забезпечує формування безпечного, підтримувального й структурованого простору для розвитку.</w:t>
      </w:r>
    </w:p>
    <w:p w14:paraId="3D767095" w14:textId="20E9AE3A" w:rsidR="000C37A0" w:rsidRPr="00A072B9" w:rsidRDefault="00A072B9" w:rsidP="00A072B9">
      <w:pPr>
        <w:spacing w:line="360" w:lineRule="auto"/>
        <w:ind w:firstLine="720"/>
        <w:jc w:val="both"/>
        <w:rPr>
          <w:sz w:val="28"/>
          <w:szCs w:val="28"/>
        </w:rPr>
      </w:pPr>
      <w:r w:rsidRPr="00A072B9">
        <w:rPr>
          <w:sz w:val="28"/>
          <w:szCs w:val="28"/>
        </w:rPr>
        <w:t xml:space="preserve">Програма орієнтована не лише на подолання стресових впливів, а й на перетворення цього досвіду на ресурс особистісного зростання. Вона сприяє </w:t>
      </w:r>
      <w:r w:rsidRPr="00A072B9">
        <w:rPr>
          <w:sz w:val="28"/>
          <w:szCs w:val="28"/>
        </w:rPr>
        <w:lastRenderedPageBreak/>
        <w:t>формуванню навичок самодопомоги, емоційного врівноваження та рефлексивності, що є важливими чинниками підтримання психічного благополуччя в умовах динамічних змін та сучасних соціальних викликів.</w:t>
      </w:r>
    </w:p>
    <w:p w14:paraId="3BB34016" w14:textId="52B68498" w:rsidR="007066D1" w:rsidRDefault="007066D1" w:rsidP="007066D1">
      <w:pPr>
        <w:spacing w:before="100" w:beforeAutospacing="1" w:after="100" w:afterAutospacing="1"/>
        <w:rPr>
          <w:sz w:val="28"/>
          <w:szCs w:val="28"/>
        </w:rPr>
      </w:pPr>
    </w:p>
    <w:p w14:paraId="3F098FD0" w14:textId="364FEEC6" w:rsidR="00A072B9" w:rsidRDefault="00A072B9" w:rsidP="007066D1">
      <w:pPr>
        <w:spacing w:before="100" w:beforeAutospacing="1" w:after="100" w:afterAutospacing="1"/>
        <w:rPr>
          <w:sz w:val="28"/>
          <w:szCs w:val="28"/>
        </w:rPr>
      </w:pPr>
    </w:p>
    <w:bookmarkEnd w:id="25"/>
    <w:bookmarkEnd w:id="26"/>
    <w:p w14:paraId="12E094E9" w14:textId="4CBD6BA3" w:rsidR="000C37A0" w:rsidRDefault="000C37A0" w:rsidP="000C37A0">
      <w:pPr>
        <w:rPr>
          <w:lang w:val="uk-UA"/>
        </w:rPr>
      </w:pPr>
    </w:p>
    <w:p w14:paraId="19D72083" w14:textId="6D070253" w:rsidR="000C37A0" w:rsidRDefault="000C37A0" w:rsidP="000C37A0">
      <w:pPr>
        <w:rPr>
          <w:lang w:val="uk-UA"/>
        </w:rPr>
      </w:pPr>
    </w:p>
    <w:p w14:paraId="40F127F5" w14:textId="7E96BAF1" w:rsidR="000C37A0" w:rsidRDefault="000C37A0" w:rsidP="000C37A0">
      <w:pPr>
        <w:rPr>
          <w:lang w:val="uk-UA"/>
        </w:rPr>
      </w:pPr>
    </w:p>
    <w:p w14:paraId="778EA0B0" w14:textId="52B72F3B" w:rsidR="000C37A0" w:rsidRDefault="000C37A0" w:rsidP="000C37A0">
      <w:pPr>
        <w:rPr>
          <w:lang w:val="uk-UA"/>
        </w:rPr>
      </w:pPr>
    </w:p>
    <w:p w14:paraId="589BCB17" w14:textId="6BCB1755" w:rsidR="00200E86" w:rsidRDefault="00200E86" w:rsidP="000C37A0">
      <w:pPr>
        <w:rPr>
          <w:lang w:val="uk-UA"/>
        </w:rPr>
      </w:pPr>
    </w:p>
    <w:p w14:paraId="694AF9E2" w14:textId="7C61436A" w:rsidR="00200E86" w:rsidRDefault="00200E86" w:rsidP="000C37A0">
      <w:pPr>
        <w:rPr>
          <w:lang w:val="uk-UA"/>
        </w:rPr>
      </w:pPr>
    </w:p>
    <w:p w14:paraId="3A64446D" w14:textId="33A1DA72" w:rsidR="00200E86" w:rsidRDefault="00200E86" w:rsidP="000C37A0">
      <w:pPr>
        <w:rPr>
          <w:lang w:val="uk-UA"/>
        </w:rPr>
      </w:pPr>
    </w:p>
    <w:p w14:paraId="634620E0" w14:textId="14682CEF" w:rsidR="00200E86" w:rsidRDefault="00200E86" w:rsidP="000C37A0">
      <w:pPr>
        <w:rPr>
          <w:lang w:val="uk-UA"/>
        </w:rPr>
      </w:pPr>
    </w:p>
    <w:p w14:paraId="7B909474" w14:textId="749C18DA" w:rsidR="00200E86" w:rsidRDefault="00200E86" w:rsidP="000C37A0">
      <w:pPr>
        <w:rPr>
          <w:lang w:val="uk-UA"/>
        </w:rPr>
      </w:pPr>
    </w:p>
    <w:p w14:paraId="237266FF" w14:textId="76E60B97" w:rsidR="00200E86" w:rsidRDefault="00200E86" w:rsidP="000C37A0">
      <w:pPr>
        <w:rPr>
          <w:lang w:val="uk-UA"/>
        </w:rPr>
      </w:pPr>
    </w:p>
    <w:p w14:paraId="7257A094" w14:textId="26B8505E" w:rsidR="00200E86" w:rsidRDefault="00200E86" w:rsidP="000C37A0">
      <w:pPr>
        <w:rPr>
          <w:lang w:val="uk-UA"/>
        </w:rPr>
      </w:pPr>
    </w:p>
    <w:p w14:paraId="07EFF0B5" w14:textId="1AF1F8F8" w:rsidR="00200E86" w:rsidRDefault="00200E86" w:rsidP="000C37A0">
      <w:pPr>
        <w:rPr>
          <w:lang w:val="uk-UA"/>
        </w:rPr>
      </w:pPr>
    </w:p>
    <w:p w14:paraId="4FE8F1D3" w14:textId="3691FA2E" w:rsidR="00200E86" w:rsidRDefault="00200E86" w:rsidP="000C37A0">
      <w:pPr>
        <w:rPr>
          <w:lang w:val="uk-UA"/>
        </w:rPr>
      </w:pPr>
    </w:p>
    <w:p w14:paraId="193777FA" w14:textId="00026D51" w:rsidR="00200E86" w:rsidRDefault="00200E86" w:rsidP="000C37A0">
      <w:pPr>
        <w:rPr>
          <w:lang w:val="uk-UA"/>
        </w:rPr>
      </w:pPr>
    </w:p>
    <w:p w14:paraId="78287871" w14:textId="43A173D9" w:rsidR="00200E86" w:rsidRDefault="00200E86" w:rsidP="000C37A0">
      <w:pPr>
        <w:rPr>
          <w:lang w:val="uk-UA"/>
        </w:rPr>
      </w:pPr>
    </w:p>
    <w:p w14:paraId="23E629B8" w14:textId="4FDB422C" w:rsidR="00200E86" w:rsidRDefault="00200E86" w:rsidP="000C37A0">
      <w:pPr>
        <w:rPr>
          <w:lang w:val="uk-UA"/>
        </w:rPr>
      </w:pPr>
    </w:p>
    <w:p w14:paraId="29867305" w14:textId="25F742E9" w:rsidR="00200E86" w:rsidRDefault="00200E86" w:rsidP="000C37A0">
      <w:pPr>
        <w:rPr>
          <w:lang w:val="uk-UA"/>
        </w:rPr>
      </w:pPr>
    </w:p>
    <w:p w14:paraId="19CEB20C" w14:textId="29914230" w:rsidR="00200E86" w:rsidRDefault="00200E86" w:rsidP="000C37A0">
      <w:pPr>
        <w:rPr>
          <w:lang w:val="uk-UA"/>
        </w:rPr>
      </w:pPr>
    </w:p>
    <w:p w14:paraId="44A4FE62" w14:textId="08BFD25E" w:rsidR="00200E86" w:rsidRDefault="00200E86" w:rsidP="000C37A0">
      <w:pPr>
        <w:rPr>
          <w:lang w:val="uk-UA"/>
        </w:rPr>
      </w:pPr>
    </w:p>
    <w:p w14:paraId="41F60EAE" w14:textId="179DFB56" w:rsidR="00200E86" w:rsidRDefault="00200E86" w:rsidP="000C37A0">
      <w:pPr>
        <w:rPr>
          <w:lang w:val="uk-UA"/>
        </w:rPr>
      </w:pPr>
    </w:p>
    <w:p w14:paraId="22BFC8B8" w14:textId="3283F058" w:rsidR="00200E86" w:rsidRDefault="00200E86" w:rsidP="000C37A0">
      <w:pPr>
        <w:rPr>
          <w:lang w:val="uk-UA"/>
        </w:rPr>
      </w:pPr>
    </w:p>
    <w:p w14:paraId="0AA82DF9" w14:textId="70F8604D" w:rsidR="00200E86" w:rsidRDefault="00200E86" w:rsidP="000C37A0">
      <w:pPr>
        <w:rPr>
          <w:lang w:val="uk-UA"/>
        </w:rPr>
      </w:pPr>
    </w:p>
    <w:p w14:paraId="039368AE" w14:textId="492394AE" w:rsidR="00200E86" w:rsidRDefault="00200E86" w:rsidP="000C37A0">
      <w:pPr>
        <w:rPr>
          <w:lang w:val="uk-UA"/>
        </w:rPr>
      </w:pPr>
    </w:p>
    <w:p w14:paraId="750BBD43" w14:textId="5E689C50" w:rsidR="00200E86" w:rsidRDefault="00200E86" w:rsidP="000C37A0">
      <w:pPr>
        <w:rPr>
          <w:lang w:val="uk-UA"/>
        </w:rPr>
      </w:pPr>
    </w:p>
    <w:p w14:paraId="6E419555" w14:textId="650AC9C6" w:rsidR="00200E86" w:rsidRDefault="00200E86" w:rsidP="000C37A0">
      <w:pPr>
        <w:rPr>
          <w:lang w:val="uk-UA"/>
        </w:rPr>
      </w:pPr>
    </w:p>
    <w:p w14:paraId="69EBA059" w14:textId="0F7353FF" w:rsidR="00200E86" w:rsidRDefault="00200E86" w:rsidP="000C37A0">
      <w:pPr>
        <w:rPr>
          <w:lang w:val="uk-UA"/>
        </w:rPr>
      </w:pPr>
    </w:p>
    <w:p w14:paraId="566A130F" w14:textId="3E6A13D8" w:rsidR="00200E86" w:rsidRDefault="00200E86" w:rsidP="000C37A0">
      <w:pPr>
        <w:rPr>
          <w:lang w:val="uk-UA"/>
        </w:rPr>
      </w:pPr>
    </w:p>
    <w:p w14:paraId="068826CE" w14:textId="30455E71" w:rsidR="00200E86" w:rsidRDefault="00200E86" w:rsidP="000C37A0">
      <w:pPr>
        <w:rPr>
          <w:lang w:val="uk-UA"/>
        </w:rPr>
      </w:pPr>
    </w:p>
    <w:p w14:paraId="7044D1F7" w14:textId="1B37E46C" w:rsidR="00200E86" w:rsidRDefault="00200E86" w:rsidP="000C37A0">
      <w:pPr>
        <w:rPr>
          <w:lang w:val="uk-UA"/>
        </w:rPr>
      </w:pPr>
    </w:p>
    <w:p w14:paraId="4A42C818" w14:textId="7F0317C8" w:rsidR="00200E86" w:rsidRDefault="00200E86" w:rsidP="000C37A0">
      <w:pPr>
        <w:rPr>
          <w:lang w:val="uk-UA"/>
        </w:rPr>
      </w:pPr>
    </w:p>
    <w:p w14:paraId="34B45668" w14:textId="0563AC47" w:rsidR="00200E86" w:rsidRDefault="00200E86" w:rsidP="000C37A0">
      <w:pPr>
        <w:rPr>
          <w:lang w:val="uk-UA"/>
        </w:rPr>
      </w:pPr>
    </w:p>
    <w:p w14:paraId="5BD4C0C3" w14:textId="0BF3CFAF" w:rsidR="00200E86" w:rsidRDefault="00200E86" w:rsidP="000C37A0">
      <w:pPr>
        <w:rPr>
          <w:lang w:val="uk-UA"/>
        </w:rPr>
      </w:pPr>
    </w:p>
    <w:p w14:paraId="037E3108" w14:textId="77777777" w:rsidR="00200E86" w:rsidRDefault="00200E86" w:rsidP="000C37A0">
      <w:pPr>
        <w:rPr>
          <w:lang w:val="uk-UA"/>
        </w:rPr>
      </w:pPr>
    </w:p>
    <w:p w14:paraId="5D59A433" w14:textId="52FD2D44" w:rsidR="000C37A0" w:rsidRDefault="000C37A0" w:rsidP="000C37A0">
      <w:pPr>
        <w:rPr>
          <w:lang w:val="uk-UA"/>
        </w:rPr>
      </w:pPr>
    </w:p>
    <w:p w14:paraId="55BE6364" w14:textId="77777777" w:rsidR="000C37A0" w:rsidRPr="000C37A0" w:rsidRDefault="000C37A0" w:rsidP="000C37A0">
      <w:pPr>
        <w:rPr>
          <w:lang w:val="uk-UA"/>
        </w:rPr>
      </w:pPr>
    </w:p>
    <w:p w14:paraId="75278998" w14:textId="496A109C" w:rsidR="000C37A0" w:rsidRDefault="000C37A0" w:rsidP="000C37A0">
      <w:pPr>
        <w:pStyle w:val="1"/>
      </w:pPr>
      <w:bookmarkStart w:id="27" w:name="_Toc214968145"/>
      <w:r>
        <w:lastRenderedPageBreak/>
        <w:t>ВИСНОВКИ</w:t>
      </w:r>
      <w:bookmarkEnd w:id="27"/>
    </w:p>
    <w:p w14:paraId="2227824A" w14:textId="77777777" w:rsidR="0078607F" w:rsidRPr="0078607F" w:rsidRDefault="0078607F" w:rsidP="0078607F">
      <w:pPr>
        <w:spacing w:line="360" w:lineRule="auto"/>
        <w:ind w:firstLine="700"/>
        <w:jc w:val="both"/>
        <w:rPr>
          <w:sz w:val="28"/>
          <w:szCs w:val="28"/>
        </w:rPr>
      </w:pPr>
      <w:r w:rsidRPr="0078607F">
        <w:rPr>
          <w:sz w:val="28"/>
          <w:szCs w:val="28"/>
        </w:rPr>
        <w:t>У магістерській роботі здійснено теоретичне обґрунтування та емпіричне дослідження взаємозв'язку між ставленням до смерті та резилієнтністю студентської молоді в умовах війни.</w:t>
      </w:r>
    </w:p>
    <w:p w14:paraId="7A663FBD" w14:textId="77777777" w:rsidR="00200E86" w:rsidRPr="00200E86" w:rsidRDefault="0078607F" w:rsidP="00200E86">
      <w:pPr>
        <w:pStyle w:val="ac"/>
        <w:numPr>
          <w:ilvl w:val="0"/>
          <w:numId w:val="14"/>
        </w:numPr>
        <w:spacing w:line="360" w:lineRule="auto"/>
        <w:jc w:val="both"/>
        <w:rPr>
          <w:sz w:val="28"/>
          <w:szCs w:val="28"/>
        </w:rPr>
      </w:pPr>
      <w:r w:rsidRPr="0078607F">
        <w:rPr>
          <w:color w:val="000000"/>
          <w:sz w:val="28"/>
          <w:szCs w:val="28"/>
        </w:rPr>
        <w:t>Теоретичний аналіз зарубіжних та вітчизняних джерел показав, що ставлення до смерті є багатовимірним феноменом, який включає когнітивний, емоційний та поведінковий компоненти. Історичні та культурні традиції демонструють різні стратегії осмислення смерті</w:t>
      </w:r>
      <w:r w:rsidRPr="0078607F">
        <w:rPr>
          <w:color w:val="000000"/>
          <w:sz w:val="28"/>
          <w:szCs w:val="28"/>
          <w:lang w:val="uk-UA"/>
        </w:rPr>
        <w:t xml:space="preserve"> – </w:t>
      </w:r>
      <w:r w:rsidRPr="0078607F">
        <w:rPr>
          <w:color w:val="000000"/>
          <w:sz w:val="28"/>
          <w:szCs w:val="28"/>
        </w:rPr>
        <w:t>концепці</w:t>
      </w:r>
      <w:r w:rsidRPr="0078607F">
        <w:rPr>
          <w:color w:val="000000"/>
          <w:sz w:val="28"/>
          <w:szCs w:val="28"/>
          <w:lang w:val="uk-UA"/>
        </w:rPr>
        <w:t>я циклічного</w:t>
      </w:r>
      <w:r w:rsidRPr="0078607F">
        <w:rPr>
          <w:color w:val="000000"/>
          <w:sz w:val="28"/>
          <w:szCs w:val="28"/>
        </w:rPr>
        <w:t xml:space="preserve"> відродження</w:t>
      </w:r>
      <w:r w:rsidRPr="0078607F">
        <w:rPr>
          <w:color w:val="000000"/>
          <w:sz w:val="28"/>
          <w:szCs w:val="28"/>
          <w:lang w:val="uk-UA"/>
        </w:rPr>
        <w:t xml:space="preserve"> у </w:t>
      </w:r>
      <w:r w:rsidRPr="0078607F">
        <w:rPr>
          <w:color w:val="000000"/>
          <w:sz w:val="28"/>
          <w:szCs w:val="28"/>
        </w:rPr>
        <w:t>давньосхідн</w:t>
      </w:r>
      <w:proofErr w:type="spellStart"/>
      <w:r w:rsidRPr="0078607F">
        <w:rPr>
          <w:color w:val="000000"/>
          <w:sz w:val="28"/>
          <w:szCs w:val="28"/>
          <w:lang w:val="uk-UA"/>
        </w:rPr>
        <w:t>их</w:t>
      </w:r>
      <w:proofErr w:type="spellEnd"/>
      <w:r w:rsidRPr="0078607F">
        <w:rPr>
          <w:color w:val="000000"/>
          <w:sz w:val="28"/>
          <w:szCs w:val="28"/>
        </w:rPr>
        <w:t xml:space="preserve"> культур</w:t>
      </w:r>
      <w:r w:rsidRPr="0078607F">
        <w:rPr>
          <w:color w:val="000000"/>
          <w:sz w:val="28"/>
          <w:szCs w:val="28"/>
          <w:lang w:val="uk-UA"/>
        </w:rPr>
        <w:t>ах,</w:t>
      </w:r>
      <w:r w:rsidRPr="0078607F">
        <w:rPr>
          <w:color w:val="000000"/>
          <w:sz w:val="28"/>
          <w:szCs w:val="28"/>
        </w:rPr>
        <w:t xml:space="preserve"> духовн</w:t>
      </w:r>
      <w:r w:rsidRPr="0078607F">
        <w:rPr>
          <w:color w:val="000000"/>
          <w:sz w:val="28"/>
          <w:szCs w:val="28"/>
          <w:lang w:val="uk-UA"/>
        </w:rPr>
        <w:t>е</w:t>
      </w:r>
      <w:r w:rsidRPr="0078607F">
        <w:rPr>
          <w:color w:val="000000"/>
          <w:sz w:val="28"/>
          <w:szCs w:val="28"/>
        </w:rPr>
        <w:t xml:space="preserve"> продовження </w:t>
      </w:r>
      <w:r w:rsidRPr="0078607F">
        <w:rPr>
          <w:color w:val="000000"/>
          <w:sz w:val="28"/>
          <w:szCs w:val="28"/>
          <w:lang w:val="uk-UA"/>
        </w:rPr>
        <w:t xml:space="preserve">у </w:t>
      </w:r>
      <w:r w:rsidRPr="0078607F">
        <w:rPr>
          <w:color w:val="000000"/>
          <w:sz w:val="28"/>
          <w:szCs w:val="28"/>
        </w:rPr>
        <w:t>християнств</w:t>
      </w:r>
      <w:r>
        <w:rPr>
          <w:color w:val="000000"/>
          <w:sz w:val="28"/>
          <w:szCs w:val="28"/>
          <w:lang w:val="uk-UA"/>
        </w:rPr>
        <w:t>і</w:t>
      </w:r>
      <w:r w:rsidRPr="0078607F">
        <w:rPr>
          <w:color w:val="000000"/>
          <w:sz w:val="28"/>
          <w:szCs w:val="28"/>
        </w:rPr>
        <w:t xml:space="preserve"> та екзистенційн</w:t>
      </w:r>
      <w:r w:rsidRPr="0078607F">
        <w:rPr>
          <w:color w:val="000000"/>
          <w:sz w:val="28"/>
          <w:szCs w:val="28"/>
          <w:lang w:val="uk-UA"/>
        </w:rPr>
        <w:t>е</w:t>
      </w:r>
      <w:r w:rsidRPr="0078607F">
        <w:rPr>
          <w:color w:val="000000"/>
          <w:sz w:val="28"/>
          <w:szCs w:val="28"/>
        </w:rPr>
        <w:t xml:space="preserve"> прийняття </w:t>
      </w:r>
      <w:r w:rsidRPr="0078607F">
        <w:rPr>
          <w:color w:val="000000"/>
          <w:sz w:val="28"/>
          <w:szCs w:val="28"/>
          <w:lang w:val="uk-UA"/>
        </w:rPr>
        <w:t xml:space="preserve">у </w:t>
      </w:r>
      <w:r w:rsidRPr="0078607F">
        <w:rPr>
          <w:color w:val="000000"/>
          <w:sz w:val="28"/>
          <w:szCs w:val="28"/>
        </w:rPr>
        <w:t>сучасн</w:t>
      </w:r>
      <w:proofErr w:type="spellStart"/>
      <w:r w:rsidRPr="0078607F">
        <w:rPr>
          <w:color w:val="000000"/>
          <w:sz w:val="28"/>
          <w:szCs w:val="28"/>
          <w:lang w:val="uk-UA"/>
        </w:rPr>
        <w:t>ій</w:t>
      </w:r>
      <w:proofErr w:type="spellEnd"/>
      <w:r w:rsidRPr="0078607F">
        <w:rPr>
          <w:color w:val="000000"/>
          <w:sz w:val="28"/>
          <w:szCs w:val="28"/>
        </w:rPr>
        <w:t xml:space="preserve"> психологі</w:t>
      </w:r>
      <w:r w:rsidRPr="0078607F">
        <w:rPr>
          <w:color w:val="000000"/>
          <w:sz w:val="28"/>
          <w:szCs w:val="28"/>
          <w:lang w:val="uk-UA"/>
        </w:rPr>
        <w:t>ї</w:t>
      </w:r>
      <w:r w:rsidRPr="0078607F">
        <w:rPr>
          <w:color w:val="000000"/>
          <w:sz w:val="28"/>
          <w:szCs w:val="28"/>
        </w:rPr>
        <w:t xml:space="preserve">. </w:t>
      </w:r>
      <w:r w:rsidRPr="0078607F">
        <w:rPr>
          <w:sz w:val="28"/>
          <w:szCs w:val="28"/>
        </w:rPr>
        <w:t>Усвідомлення смертності стимулює пошук сенсу, дозволяючи особистості перетворювати кризові переживання на ресурс. Війна посилює актуальність цих процесів, роблячи страх смерті і його контроль ключовим чинником психологічної адаптації.</w:t>
      </w:r>
      <w:r w:rsidRPr="0078607F">
        <w:rPr>
          <w:sz w:val="28"/>
          <w:szCs w:val="28"/>
          <w:lang w:val="uk-UA"/>
        </w:rPr>
        <w:t xml:space="preserve"> </w:t>
      </w:r>
      <w:r w:rsidRPr="0078607F">
        <w:rPr>
          <w:color w:val="000000"/>
          <w:sz w:val="28"/>
          <w:szCs w:val="28"/>
        </w:rPr>
        <w:t>Резилієнтність визначено як комплексну характеристику психіки, що об'єднує когнітивну, емоційну та поведінкову гнучкість. Вона формується під впливом особистісних ресурсів, соціальної підтримки та навичок копінгу. Теоретично обґрунтовано, що здатність конструктивно ставитися до теми смерті може стати важливим ресурсом формування психологічної стійкості в умовах війни.</w:t>
      </w:r>
    </w:p>
    <w:p w14:paraId="3E2FC44D" w14:textId="30CE6C23" w:rsidR="00200E86" w:rsidRPr="00200E86" w:rsidRDefault="0078607F" w:rsidP="00200E86">
      <w:pPr>
        <w:pStyle w:val="ac"/>
        <w:numPr>
          <w:ilvl w:val="0"/>
          <w:numId w:val="14"/>
        </w:numPr>
        <w:spacing w:line="360" w:lineRule="auto"/>
        <w:jc w:val="both"/>
        <w:rPr>
          <w:sz w:val="28"/>
          <w:szCs w:val="28"/>
        </w:rPr>
      </w:pPr>
      <w:r w:rsidRPr="00200E86">
        <w:rPr>
          <w:color w:val="000000"/>
          <w:sz w:val="28"/>
          <w:szCs w:val="28"/>
        </w:rPr>
        <w:t>Емпіричне дослідження, проведене на вибірці</w:t>
      </w:r>
      <w:r w:rsidR="00200E86">
        <w:rPr>
          <w:color w:val="000000"/>
          <w:sz w:val="28"/>
          <w:szCs w:val="28"/>
          <w:lang w:val="uk-UA"/>
        </w:rPr>
        <w:t xml:space="preserve"> з</w:t>
      </w:r>
      <w:r w:rsidRPr="00200E86">
        <w:rPr>
          <w:color w:val="000000"/>
          <w:sz w:val="28"/>
          <w:szCs w:val="28"/>
        </w:rPr>
        <w:t xml:space="preserve"> 62 респондентів віком 17–25 років (переважно жіночої статі — 80,6%)</w:t>
      </w:r>
      <w:r w:rsidR="00200E86" w:rsidRPr="00200E86">
        <w:rPr>
          <w:color w:val="000000"/>
          <w:sz w:val="28"/>
          <w:szCs w:val="28"/>
          <w:lang w:val="uk-UA"/>
        </w:rPr>
        <w:t>, в</w:t>
      </w:r>
      <w:r w:rsidR="00200E86" w:rsidRPr="00200E86">
        <w:rPr>
          <w:color w:val="000000"/>
          <w:sz w:val="28"/>
          <w:szCs w:val="28"/>
        </w:rPr>
        <w:t>ияв</w:t>
      </w:r>
      <w:proofErr w:type="spellStart"/>
      <w:r w:rsidR="00200E86" w:rsidRPr="00200E86">
        <w:rPr>
          <w:color w:val="000000"/>
          <w:sz w:val="28"/>
          <w:szCs w:val="28"/>
          <w:lang w:val="uk-UA"/>
        </w:rPr>
        <w:t>ило</w:t>
      </w:r>
      <w:proofErr w:type="spellEnd"/>
      <w:r w:rsidR="00200E86" w:rsidRPr="00200E86">
        <w:rPr>
          <w:color w:val="000000"/>
          <w:sz w:val="28"/>
          <w:szCs w:val="28"/>
        </w:rPr>
        <w:t xml:space="preserve"> неоднорідну структуру переживань, пов'язаних зі смертю, де характер сприйняття трансформується залежно від міри персоналізації загрози.</w:t>
      </w:r>
      <w:r w:rsidR="00200E86" w:rsidRPr="00200E86">
        <w:rPr>
          <w:rFonts w:eastAsia="Calibri"/>
          <w:sz w:val="28"/>
          <w:szCs w:val="22"/>
          <w:lang w:eastAsia="en-US"/>
        </w:rPr>
        <w:t xml:space="preserve"> Абстрактне поняття «Смерть» характеризується парадоксальним поєднанням: воно сприймається як могутня, значуща категорія, але при цьому викликає помірну емоційну негативність та залишається невизначеним щодо динаміки. Це вказує на інтелектуалізоване, дистанційоване ставлення, де смерть визнається як реальність, але залишається поза межами особистісного емоційного досвіду. Перехід до персоналізованого образу «Моя смерть» демонструє якісну зміну: емоційна негативність знижується, а уявлення про всемогутність смерті </w:t>
      </w:r>
      <w:r w:rsidR="00200E86" w:rsidRPr="00200E86">
        <w:rPr>
          <w:rFonts w:eastAsia="Calibri"/>
          <w:sz w:val="28"/>
          <w:szCs w:val="22"/>
          <w:lang w:eastAsia="en-US"/>
        </w:rPr>
        <w:lastRenderedPageBreak/>
        <w:t>послаблюється, що може відображати екзистенційну зрілість через набуття відчуття суб'єктності навіть перед обличчям власної смертності. Найбільш</w:t>
      </w:r>
      <w:r w:rsidR="00200E86" w:rsidRPr="00200E86">
        <w:rPr>
          <w:rFonts w:eastAsia="Calibri"/>
          <w:sz w:val="28"/>
          <w:szCs w:val="22"/>
          <w:lang w:val="uk-UA" w:eastAsia="en-US"/>
        </w:rPr>
        <w:t xml:space="preserve">у </w:t>
      </w:r>
      <w:r w:rsidR="00200E86" w:rsidRPr="00200E86">
        <w:rPr>
          <w:rFonts w:eastAsia="Calibri"/>
          <w:sz w:val="28"/>
          <w:szCs w:val="22"/>
          <w:lang w:eastAsia="en-US"/>
        </w:rPr>
        <w:t>трансформацію виявляє образ «Смерть близьких»: тут емоційна негативність досягає максимуму, при цьому сила події майже нейтралізується, а динаміка набуває характеру тривалого болісного процесу. Це розкриває фундаментальну закономірність: у ситуації колективної загрози власна смерть інтегрується в картину світу як частина прийнятної реальності, тоді як втрата близької людини залишається неприйнятною, оскільки викликає переживання не стільки загрози, скільки тривалої втрати значущого зв'язку.</w:t>
      </w:r>
      <w:r w:rsidR="00200E86" w:rsidRPr="00200E86">
        <w:rPr>
          <w:rFonts w:eastAsia="Calibri"/>
          <w:sz w:val="28"/>
          <w:szCs w:val="22"/>
          <w:lang w:val="uk-UA" w:eastAsia="en-US"/>
        </w:rPr>
        <w:t xml:space="preserve"> </w:t>
      </w:r>
      <w:r w:rsidR="00200E86" w:rsidRPr="00200E86">
        <w:rPr>
          <w:color w:val="000000"/>
          <w:sz w:val="28"/>
          <w:szCs w:val="28"/>
        </w:rPr>
        <w:t>Більшість молодих людей демонструє помірно підвищений рівень резильєнтності (М = 26,2; Med = 25,0), що свідчить про формування адаптації до життя в умовах перманентної небезпеки, при цьому середній рівень страху смерті залишається помірним (М = 46,7; Med = 48,0).</w:t>
      </w:r>
      <w:r w:rsidR="00200E86" w:rsidRPr="00200E86">
        <w:rPr>
          <w:sz w:val="28"/>
          <w:szCs w:val="28"/>
          <w:lang w:val="uk-UA"/>
        </w:rPr>
        <w:t xml:space="preserve"> </w:t>
      </w:r>
    </w:p>
    <w:p w14:paraId="62625597" w14:textId="2446DAF4" w:rsidR="00200E86" w:rsidRPr="00200E86" w:rsidRDefault="00200E86" w:rsidP="00200E86">
      <w:pPr>
        <w:pStyle w:val="ab"/>
        <w:numPr>
          <w:ilvl w:val="0"/>
          <w:numId w:val="14"/>
        </w:numPr>
        <w:spacing w:before="0" w:beforeAutospacing="0" w:after="0" w:afterAutospacing="0" w:line="360" w:lineRule="auto"/>
        <w:jc w:val="both"/>
        <w:rPr>
          <w:sz w:val="28"/>
          <w:szCs w:val="28"/>
        </w:rPr>
      </w:pPr>
      <w:r w:rsidRPr="00200E86">
        <w:rPr>
          <w:sz w:val="28"/>
          <w:szCs w:val="28"/>
          <w:lang w:val="uk-UA"/>
        </w:rPr>
        <w:t xml:space="preserve">Встановлено критичну роль афективного компоненту в детермінації психологічної стійкості: страх смерті як тривожна реакція виявляє чітку деструктивну функцію (r = −0,305, p &lt; 0,05), знижуючи </w:t>
      </w:r>
      <w:proofErr w:type="spellStart"/>
      <w:r w:rsidRPr="00200E86">
        <w:rPr>
          <w:sz w:val="28"/>
          <w:szCs w:val="28"/>
          <w:lang w:val="uk-UA"/>
        </w:rPr>
        <w:t>резильєнтність</w:t>
      </w:r>
      <w:proofErr w:type="spellEnd"/>
      <w:r w:rsidRPr="00200E86">
        <w:rPr>
          <w:sz w:val="28"/>
          <w:szCs w:val="28"/>
          <w:lang w:val="uk-UA"/>
        </w:rPr>
        <w:t xml:space="preserve"> через механізм дезорганізації поведінки та звуження когнітивних ресурсів. Водночас емоційна оцінка смерті (сприйняття її як позитивної чи негативної) не корелює з рівнем стійкості, що вказує на принципову відмінність між тривожністю та емоційним забарвленням образу. Виявлена тенденція (r = 0,243, p &gt; 0,05) до зв'язку між </w:t>
      </w:r>
      <w:proofErr w:type="spellStart"/>
      <w:r w:rsidRPr="00200E86">
        <w:rPr>
          <w:sz w:val="28"/>
          <w:szCs w:val="28"/>
          <w:lang w:val="uk-UA"/>
        </w:rPr>
        <w:t>резильєнтністю</w:t>
      </w:r>
      <w:proofErr w:type="spellEnd"/>
      <w:r w:rsidRPr="00200E86">
        <w:rPr>
          <w:sz w:val="28"/>
          <w:szCs w:val="28"/>
          <w:lang w:val="uk-UA"/>
        </w:rPr>
        <w:t xml:space="preserve"> та сприйняттям власної смерті як значущої події може вказувати на те, що усвідомлення реальності смертності без супутньої тривоги потенційно сприяє мобілізації психічних ресурсів. </w:t>
      </w:r>
    </w:p>
    <w:p w14:paraId="1AB2E331" w14:textId="498A86CD" w:rsidR="0078607F" w:rsidRPr="00200E86" w:rsidRDefault="0078607F" w:rsidP="00200E86">
      <w:pPr>
        <w:pStyle w:val="ab"/>
        <w:numPr>
          <w:ilvl w:val="0"/>
          <w:numId w:val="14"/>
        </w:numPr>
        <w:spacing w:before="0" w:beforeAutospacing="0" w:after="0" w:afterAutospacing="0" w:line="360" w:lineRule="auto"/>
        <w:jc w:val="both"/>
        <w:rPr>
          <w:sz w:val="28"/>
          <w:szCs w:val="28"/>
        </w:rPr>
      </w:pPr>
      <w:r w:rsidRPr="00200E86">
        <w:rPr>
          <w:color w:val="000000"/>
          <w:sz w:val="28"/>
          <w:szCs w:val="28"/>
        </w:rPr>
        <w:t>Розроблено комплексну психологічну програму розвитку резилієнтності студентської молоді в умовах війни, яка інтегрує когнітивно-поведінковий, екзистенційний та арт-терапевтичний підходи. Програма розрахована на 12 занять по 2 години (24 години загалом) для груп 10-15 осіб</w:t>
      </w:r>
      <w:r w:rsidRPr="00200E86">
        <w:rPr>
          <w:color w:val="000000"/>
          <w:sz w:val="28"/>
          <w:szCs w:val="28"/>
          <w:lang w:val="uk-UA"/>
        </w:rPr>
        <w:t xml:space="preserve"> та </w:t>
      </w:r>
      <w:r w:rsidRPr="00200E86">
        <w:rPr>
          <w:color w:val="000000"/>
          <w:sz w:val="28"/>
          <w:szCs w:val="28"/>
        </w:rPr>
        <w:t xml:space="preserve">спрямована на розвиток ключових компонентів резилієнтності: усвідомлення власних ресурсів і сильних сторін, когнітивну гнучкість та трансформацію </w:t>
      </w:r>
      <w:r w:rsidRPr="00200E86">
        <w:rPr>
          <w:color w:val="000000"/>
          <w:sz w:val="28"/>
          <w:szCs w:val="28"/>
        </w:rPr>
        <w:lastRenderedPageBreak/>
        <w:t>дисфункціональних думок, усвідомлення цінності життя через конфронтацію зі смертністю, формування особистісних сенсів і цінностей, навички емоційної регуляції через творче самовираження, адаптивні копінг-стратегії подолання стресу, соціальну підтримку через групову взаємодію, навички самоусвідомлення та рефлексії.</w:t>
      </w:r>
      <w:r w:rsidRPr="00200E86">
        <w:rPr>
          <w:color w:val="000000"/>
          <w:sz w:val="28"/>
          <w:szCs w:val="28"/>
          <w:lang w:val="uk-UA"/>
        </w:rPr>
        <w:t xml:space="preserve"> </w:t>
      </w:r>
      <w:r w:rsidRPr="00200E86">
        <w:rPr>
          <w:color w:val="000000"/>
          <w:sz w:val="28"/>
          <w:szCs w:val="28"/>
        </w:rPr>
        <w:t xml:space="preserve">Особливістю програми є включення роботи з екзистенційними даностями, зокрема усвідомленням смертності як ресурсу для переосмислення життєвих пріоритетів та формування психологічної зрілості. </w:t>
      </w:r>
    </w:p>
    <w:p w14:paraId="19232AE9" w14:textId="2C4231DA" w:rsidR="0078607F" w:rsidRPr="0078607F" w:rsidRDefault="0078607F" w:rsidP="0078607F">
      <w:pPr>
        <w:spacing w:line="360" w:lineRule="auto"/>
        <w:ind w:firstLine="360"/>
        <w:jc w:val="both"/>
        <w:rPr>
          <w:sz w:val="28"/>
          <w:szCs w:val="28"/>
        </w:rPr>
      </w:pPr>
      <w:r w:rsidRPr="0078607F">
        <w:rPr>
          <w:color w:val="000000"/>
          <w:sz w:val="28"/>
          <w:szCs w:val="28"/>
        </w:rPr>
        <w:t>Основні проблеми та обмеження дослідження</w:t>
      </w:r>
      <w:r>
        <w:rPr>
          <w:color w:val="000000"/>
          <w:sz w:val="28"/>
          <w:szCs w:val="28"/>
          <w:lang w:val="uk-UA"/>
        </w:rPr>
        <w:t xml:space="preserve"> включають гендерний дисбаланс в</w:t>
      </w:r>
      <w:r w:rsidRPr="0078607F">
        <w:rPr>
          <w:color w:val="000000"/>
          <w:sz w:val="28"/>
          <w:szCs w:val="28"/>
        </w:rPr>
        <w:t>ибірк</w:t>
      </w:r>
      <w:r>
        <w:rPr>
          <w:color w:val="000000"/>
          <w:sz w:val="28"/>
          <w:szCs w:val="28"/>
          <w:lang w:val="uk-UA"/>
        </w:rPr>
        <w:t>и</w:t>
      </w:r>
      <w:r w:rsidRPr="0078607F">
        <w:rPr>
          <w:color w:val="000000"/>
          <w:sz w:val="28"/>
          <w:szCs w:val="28"/>
        </w:rPr>
        <w:t xml:space="preserve"> дослідження (80,6% жінок), що обмежує можливість узагальнення результатів на чоловічу частину студентської молоді. Використання онлайн-форми збору даних могло призвести до самоселекції респондентів.</w:t>
      </w:r>
      <w:r>
        <w:rPr>
          <w:color w:val="000000"/>
          <w:sz w:val="28"/>
          <w:szCs w:val="28"/>
          <w:lang w:val="uk-UA"/>
        </w:rPr>
        <w:t xml:space="preserve"> </w:t>
      </w:r>
      <w:r w:rsidRPr="0078607F">
        <w:rPr>
          <w:color w:val="000000"/>
          <w:sz w:val="28"/>
          <w:szCs w:val="28"/>
        </w:rPr>
        <w:t>Поперечний характер дослідження не дозволяє простежити динаміку змін у ставленні до смерті та резилієнтності протягом часу. Розроблена психологічна програма потребує апробації та оцінки ефективності на практиці з подальшим вимірюванням змін показників резилієнтності до та після впровадження.</w:t>
      </w:r>
    </w:p>
    <w:p w14:paraId="4F1D1352" w14:textId="13C8BC32" w:rsidR="0078607F" w:rsidRPr="0078607F" w:rsidRDefault="0078607F" w:rsidP="0078607F">
      <w:pPr>
        <w:spacing w:line="360" w:lineRule="auto"/>
        <w:ind w:firstLine="360"/>
        <w:jc w:val="both"/>
        <w:rPr>
          <w:color w:val="000000"/>
          <w:sz w:val="28"/>
          <w:szCs w:val="28"/>
        </w:rPr>
      </w:pPr>
      <w:r w:rsidRPr="0078607F">
        <w:rPr>
          <w:color w:val="000000"/>
          <w:sz w:val="28"/>
          <w:szCs w:val="28"/>
        </w:rPr>
        <w:t>Рекомендації щодо подальших досліджень</w:t>
      </w:r>
      <w:r>
        <w:rPr>
          <w:color w:val="000000"/>
          <w:sz w:val="28"/>
          <w:szCs w:val="28"/>
          <w:lang w:val="uk-UA"/>
        </w:rPr>
        <w:t xml:space="preserve"> включають </w:t>
      </w:r>
      <w:r w:rsidRPr="0078607F">
        <w:rPr>
          <w:color w:val="000000"/>
          <w:sz w:val="28"/>
          <w:szCs w:val="28"/>
        </w:rPr>
        <w:t>прове</w:t>
      </w:r>
      <w:proofErr w:type="spellStart"/>
      <w:r>
        <w:rPr>
          <w:color w:val="000000"/>
          <w:sz w:val="28"/>
          <w:szCs w:val="28"/>
          <w:lang w:val="uk-UA"/>
        </w:rPr>
        <w:t>дення</w:t>
      </w:r>
      <w:proofErr w:type="spellEnd"/>
      <w:r w:rsidRPr="0078607F">
        <w:rPr>
          <w:color w:val="000000"/>
          <w:sz w:val="28"/>
          <w:szCs w:val="28"/>
        </w:rPr>
        <w:t xml:space="preserve"> лонгітюдн</w:t>
      </w:r>
      <w:r>
        <w:rPr>
          <w:color w:val="000000"/>
          <w:sz w:val="28"/>
          <w:szCs w:val="28"/>
          <w:lang w:val="uk-UA"/>
        </w:rPr>
        <w:t>ого</w:t>
      </w:r>
      <w:r w:rsidRPr="0078607F">
        <w:rPr>
          <w:color w:val="000000"/>
          <w:sz w:val="28"/>
          <w:szCs w:val="28"/>
        </w:rPr>
        <w:t xml:space="preserve"> дослідження для відстеження динаміки ставлення до смерті та резилієнтності студентської молоді на різних етапах воєнного періоду та в післявоєнний час</w:t>
      </w:r>
      <w:r>
        <w:rPr>
          <w:color w:val="000000"/>
          <w:sz w:val="28"/>
          <w:szCs w:val="28"/>
          <w:lang w:val="uk-UA"/>
        </w:rPr>
        <w:t xml:space="preserve">, </w:t>
      </w:r>
      <w:r w:rsidRPr="0078607F">
        <w:rPr>
          <w:color w:val="000000"/>
          <w:sz w:val="28"/>
          <w:szCs w:val="28"/>
        </w:rPr>
        <w:t>розшир</w:t>
      </w:r>
      <w:proofErr w:type="spellStart"/>
      <w:r>
        <w:rPr>
          <w:color w:val="000000"/>
          <w:sz w:val="28"/>
          <w:szCs w:val="28"/>
          <w:lang w:val="uk-UA"/>
        </w:rPr>
        <w:t>ення</w:t>
      </w:r>
      <w:proofErr w:type="spellEnd"/>
      <w:r w:rsidRPr="0078607F">
        <w:rPr>
          <w:color w:val="000000"/>
          <w:sz w:val="28"/>
          <w:szCs w:val="28"/>
        </w:rPr>
        <w:t xml:space="preserve"> вибірк</w:t>
      </w:r>
      <w:r>
        <w:rPr>
          <w:color w:val="000000"/>
          <w:sz w:val="28"/>
          <w:szCs w:val="28"/>
          <w:lang w:val="uk-UA"/>
        </w:rPr>
        <w:t>и</w:t>
      </w:r>
      <w:r w:rsidRPr="0078607F">
        <w:rPr>
          <w:color w:val="000000"/>
          <w:sz w:val="28"/>
          <w:szCs w:val="28"/>
        </w:rPr>
        <w:t xml:space="preserve"> з метою більш рівномірного представлення чоловіків та жінок.</w:t>
      </w:r>
      <w:r w:rsidRPr="0078607F">
        <w:rPr>
          <w:sz w:val="28"/>
          <w:szCs w:val="28"/>
          <w:lang w:val="uk-UA"/>
        </w:rPr>
        <w:t xml:space="preserve"> </w:t>
      </w:r>
      <w:r w:rsidRPr="0078607F">
        <w:rPr>
          <w:color w:val="000000"/>
          <w:sz w:val="28"/>
          <w:szCs w:val="28"/>
        </w:rPr>
        <w:t>Перспективним є дослідження відстрочених ефектів травматичних подій війни на психологічну стійкість молоді через більш тривалі проміжки часу. Необхідно провести апробацію розробленої програми розвитку резилієнтності з оцінкою її ефективності.</w:t>
      </w:r>
      <w:r w:rsidRPr="0078607F">
        <w:rPr>
          <w:sz w:val="28"/>
          <w:szCs w:val="28"/>
          <w:lang w:val="uk-UA"/>
        </w:rPr>
        <w:t xml:space="preserve"> </w:t>
      </w:r>
      <w:r w:rsidRPr="0078607F">
        <w:rPr>
          <w:color w:val="000000"/>
          <w:sz w:val="28"/>
          <w:szCs w:val="28"/>
        </w:rPr>
        <w:t xml:space="preserve">Доцільно розширити методичний інструментарій дослідження, включивши якісні методи (глибинні інтерв'ю, фокус-групи) для більш детального розуміння суб'єктивного досвіду студентів у ставленні до смерті в умовах війни. </w:t>
      </w:r>
    </w:p>
    <w:p w14:paraId="71142B7E" w14:textId="7D83B485" w:rsidR="0078607F" w:rsidRPr="0078607F" w:rsidRDefault="0078607F" w:rsidP="0078607F">
      <w:pPr>
        <w:spacing w:line="360" w:lineRule="auto"/>
        <w:ind w:firstLine="360"/>
        <w:jc w:val="both"/>
        <w:rPr>
          <w:sz w:val="28"/>
          <w:szCs w:val="28"/>
        </w:rPr>
      </w:pPr>
      <w:r w:rsidRPr="0078607F">
        <w:rPr>
          <w:color w:val="000000"/>
          <w:sz w:val="28"/>
          <w:szCs w:val="28"/>
        </w:rPr>
        <w:t xml:space="preserve">Практичне значення отриманих результатів полягає у можливості використання розробленої програми психологами освітніх закладів, центрів </w:t>
      </w:r>
      <w:r w:rsidRPr="0078607F">
        <w:rPr>
          <w:color w:val="000000"/>
          <w:sz w:val="28"/>
          <w:szCs w:val="28"/>
        </w:rPr>
        <w:lastRenderedPageBreak/>
        <w:t xml:space="preserve">психологічної підтримки та спеціалістами, які працюють із студентською молоддю в умовах війни. Результати дослідження можуть бути корисними для розробки стратегій психологічної підтримки </w:t>
      </w:r>
    </w:p>
    <w:p w14:paraId="63D9826A" w14:textId="16BAE801" w:rsidR="00A072B9" w:rsidRPr="005825CD" w:rsidRDefault="00A072B9" w:rsidP="0078607F">
      <w:pPr>
        <w:spacing w:line="360" w:lineRule="auto"/>
        <w:jc w:val="both"/>
        <w:rPr>
          <w:sz w:val="28"/>
          <w:szCs w:val="28"/>
          <w:lang w:val="uk-UA"/>
        </w:rPr>
      </w:pPr>
    </w:p>
    <w:p w14:paraId="1B6338FF" w14:textId="44DEAB74" w:rsidR="00A072B9" w:rsidRPr="00C02762" w:rsidRDefault="00A072B9" w:rsidP="00A072B9">
      <w:pPr>
        <w:spacing w:line="360" w:lineRule="auto"/>
        <w:ind w:firstLine="700"/>
        <w:jc w:val="both"/>
        <w:rPr>
          <w:sz w:val="28"/>
          <w:szCs w:val="28"/>
          <w:lang w:val="uk-UA"/>
        </w:rPr>
      </w:pPr>
    </w:p>
    <w:p w14:paraId="2D64653F" w14:textId="7F8CEF22" w:rsidR="00A072B9" w:rsidRDefault="00A072B9" w:rsidP="00A072B9">
      <w:pPr>
        <w:spacing w:line="360" w:lineRule="auto"/>
        <w:ind w:firstLine="700"/>
        <w:jc w:val="both"/>
        <w:rPr>
          <w:sz w:val="28"/>
          <w:szCs w:val="28"/>
        </w:rPr>
      </w:pPr>
    </w:p>
    <w:p w14:paraId="5CBEF5F8" w14:textId="0A45EBFF" w:rsidR="00A072B9" w:rsidRDefault="00A072B9" w:rsidP="00A072B9">
      <w:pPr>
        <w:spacing w:line="360" w:lineRule="auto"/>
        <w:ind w:firstLine="700"/>
        <w:jc w:val="both"/>
        <w:rPr>
          <w:sz w:val="28"/>
          <w:szCs w:val="28"/>
        </w:rPr>
      </w:pPr>
    </w:p>
    <w:p w14:paraId="377B4525" w14:textId="4C08A492" w:rsidR="00200E86" w:rsidRDefault="00200E86" w:rsidP="00A072B9">
      <w:pPr>
        <w:spacing w:line="360" w:lineRule="auto"/>
        <w:ind w:firstLine="700"/>
        <w:jc w:val="both"/>
        <w:rPr>
          <w:sz w:val="28"/>
          <w:szCs w:val="28"/>
        </w:rPr>
      </w:pPr>
    </w:p>
    <w:p w14:paraId="029E5FE4" w14:textId="10D1620E" w:rsidR="00200E86" w:rsidRDefault="00200E86" w:rsidP="00A072B9">
      <w:pPr>
        <w:spacing w:line="360" w:lineRule="auto"/>
        <w:ind w:firstLine="700"/>
        <w:jc w:val="both"/>
        <w:rPr>
          <w:sz w:val="28"/>
          <w:szCs w:val="28"/>
        </w:rPr>
      </w:pPr>
    </w:p>
    <w:p w14:paraId="4BAB7DB7" w14:textId="0D02C307" w:rsidR="00200E86" w:rsidRDefault="00200E86" w:rsidP="00A072B9">
      <w:pPr>
        <w:spacing w:line="360" w:lineRule="auto"/>
        <w:ind w:firstLine="700"/>
        <w:jc w:val="both"/>
        <w:rPr>
          <w:sz w:val="28"/>
          <w:szCs w:val="28"/>
        </w:rPr>
      </w:pPr>
    </w:p>
    <w:p w14:paraId="3E00AC73" w14:textId="1B2BA4B3" w:rsidR="00200E86" w:rsidRDefault="00200E86" w:rsidP="00A072B9">
      <w:pPr>
        <w:spacing w:line="360" w:lineRule="auto"/>
        <w:ind w:firstLine="700"/>
        <w:jc w:val="both"/>
        <w:rPr>
          <w:sz w:val="28"/>
          <w:szCs w:val="28"/>
        </w:rPr>
      </w:pPr>
    </w:p>
    <w:p w14:paraId="745A219E" w14:textId="40C8AC40" w:rsidR="00200E86" w:rsidRDefault="00200E86" w:rsidP="00A072B9">
      <w:pPr>
        <w:spacing w:line="360" w:lineRule="auto"/>
        <w:ind w:firstLine="700"/>
        <w:jc w:val="both"/>
        <w:rPr>
          <w:sz w:val="28"/>
          <w:szCs w:val="28"/>
        </w:rPr>
      </w:pPr>
    </w:p>
    <w:p w14:paraId="6D84E4D8" w14:textId="1E4C2B41" w:rsidR="00200E86" w:rsidRDefault="00200E86" w:rsidP="00A072B9">
      <w:pPr>
        <w:spacing w:line="360" w:lineRule="auto"/>
        <w:ind w:firstLine="700"/>
        <w:jc w:val="both"/>
        <w:rPr>
          <w:sz w:val="28"/>
          <w:szCs w:val="28"/>
        </w:rPr>
      </w:pPr>
    </w:p>
    <w:p w14:paraId="6B242EF5" w14:textId="662A5EBE" w:rsidR="00200E86" w:rsidRDefault="00200E86" w:rsidP="00A072B9">
      <w:pPr>
        <w:spacing w:line="360" w:lineRule="auto"/>
        <w:ind w:firstLine="700"/>
        <w:jc w:val="both"/>
        <w:rPr>
          <w:sz w:val="28"/>
          <w:szCs w:val="28"/>
        </w:rPr>
      </w:pPr>
    </w:p>
    <w:p w14:paraId="0281950A" w14:textId="403F5755" w:rsidR="00200E86" w:rsidRDefault="00200E86" w:rsidP="00A072B9">
      <w:pPr>
        <w:spacing w:line="360" w:lineRule="auto"/>
        <w:ind w:firstLine="700"/>
        <w:jc w:val="both"/>
        <w:rPr>
          <w:sz w:val="28"/>
          <w:szCs w:val="28"/>
        </w:rPr>
      </w:pPr>
    </w:p>
    <w:p w14:paraId="59062249" w14:textId="5B5E2329" w:rsidR="00200E86" w:rsidRDefault="00200E86" w:rsidP="00A072B9">
      <w:pPr>
        <w:spacing w:line="360" w:lineRule="auto"/>
        <w:ind w:firstLine="700"/>
        <w:jc w:val="both"/>
        <w:rPr>
          <w:sz w:val="28"/>
          <w:szCs w:val="28"/>
        </w:rPr>
      </w:pPr>
    </w:p>
    <w:p w14:paraId="4577B12A" w14:textId="1BD466DC" w:rsidR="00200E86" w:rsidRDefault="00200E86" w:rsidP="00A072B9">
      <w:pPr>
        <w:spacing w:line="360" w:lineRule="auto"/>
        <w:ind w:firstLine="700"/>
        <w:jc w:val="both"/>
        <w:rPr>
          <w:sz w:val="28"/>
          <w:szCs w:val="28"/>
        </w:rPr>
      </w:pPr>
    </w:p>
    <w:p w14:paraId="3E7ACE27" w14:textId="08438BE8" w:rsidR="00200E86" w:rsidRDefault="00200E86" w:rsidP="00A072B9">
      <w:pPr>
        <w:spacing w:line="360" w:lineRule="auto"/>
        <w:ind w:firstLine="700"/>
        <w:jc w:val="both"/>
        <w:rPr>
          <w:sz w:val="28"/>
          <w:szCs w:val="28"/>
        </w:rPr>
      </w:pPr>
    </w:p>
    <w:p w14:paraId="225AFFAD" w14:textId="180F52C3" w:rsidR="00200E86" w:rsidRDefault="00200E86" w:rsidP="00A072B9">
      <w:pPr>
        <w:spacing w:line="360" w:lineRule="auto"/>
        <w:ind w:firstLine="700"/>
        <w:jc w:val="both"/>
        <w:rPr>
          <w:sz w:val="28"/>
          <w:szCs w:val="28"/>
        </w:rPr>
      </w:pPr>
    </w:p>
    <w:p w14:paraId="1EE6BE2F" w14:textId="151AE585" w:rsidR="00200E86" w:rsidRDefault="00200E86" w:rsidP="00A072B9">
      <w:pPr>
        <w:spacing w:line="360" w:lineRule="auto"/>
        <w:ind w:firstLine="700"/>
        <w:jc w:val="both"/>
        <w:rPr>
          <w:sz w:val="28"/>
          <w:szCs w:val="28"/>
        </w:rPr>
      </w:pPr>
    </w:p>
    <w:p w14:paraId="43E3EDFE" w14:textId="1A2DF87A" w:rsidR="00200E86" w:rsidRDefault="00200E86" w:rsidP="00A072B9">
      <w:pPr>
        <w:spacing w:line="360" w:lineRule="auto"/>
        <w:ind w:firstLine="700"/>
        <w:jc w:val="both"/>
        <w:rPr>
          <w:sz w:val="28"/>
          <w:szCs w:val="28"/>
        </w:rPr>
      </w:pPr>
    </w:p>
    <w:p w14:paraId="70A21392" w14:textId="14D5AB2C" w:rsidR="00200E86" w:rsidRDefault="00200E86" w:rsidP="00A072B9">
      <w:pPr>
        <w:spacing w:line="360" w:lineRule="auto"/>
        <w:ind w:firstLine="700"/>
        <w:jc w:val="both"/>
        <w:rPr>
          <w:sz w:val="28"/>
          <w:szCs w:val="28"/>
        </w:rPr>
      </w:pPr>
    </w:p>
    <w:p w14:paraId="64147672" w14:textId="0010EDDA" w:rsidR="00200E86" w:rsidRDefault="00200E86" w:rsidP="00A072B9">
      <w:pPr>
        <w:spacing w:line="360" w:lineRule="auto"/>
        <w:ind w:firstLine="700"/>
        <w:jc w:val="both"/>
        <w:rPr>
          <w:sz w:val="28"/>
          <w:szCs w:val="28"/>
        </w:rPr>
      </w:pPr>
    </w:p>
    <w:p w14:paraId="24817008" w14:textId="14B3A05A" w:rsidR="00200E86" w:rsidRDefault="00200E86" w:rsidP="00A072B9">
      <w:pPr>
        <w:spacing w:line="360" w:lineRule="auto"/>
        <w:ind w:firstLine="700"/>
        <w:jc w:val="both"/>
        <w:rPr>
          <w:sz w:val="28"/>
          <w:szCs w:val="28"/>
        </w:rPr>
      </w:pPr>
    </w:p>
    <w:p w14:paraId="4A1B5BB6" w14:textId="169A25BE" w:rsidR="00200E86" w:rsidRDefault="00200E86" w:rsidP="00A072B9">
      <w:pPr>
        <w:spacing w:line="360" w:lineRule="auto"/>
        <w:ind w:firstLine="700"/>
        <w:jc w:val="both"/>
        <w:rPr>
          <w:sz w:val="28"/>
          <w:szCs w:val="28"/>
        </w:rPr>
      </w:pPr>
    </w:p>
    <w:p w14:paraId="32A6AE95" w14:textId="77777777" w:rsidR="00200E86" w:rsidRDefault="00200E86" w:rsidP="00A072B9">
      <w:pPr>
        <w:spacing w:line="360" w:lineRule="auto"/>
        <w:ind w:firstLine="700"/>
        <w:jc w:val="both"/>
        <w:rPr>
          <w:sz w:val="28"/>
          <w:szCs w:val="28"/>
        </w:rPr>
      </w:pPr>
    </w:p>
    <w:p w14:paraId="6C2F1D87" w14:textId="668CB0B0" w:rsidR="00200E86" w:rsidRDefault="00200E86" w:rsidP="00A072B9">
      <w:pPr>
        <w:spacing w:line="360" w:lineRule="auto"/>
        <w:ind w:firstLine="700"/>
        <w:jc w:val="both"/>
        <w:rPr>
          <w:sz w:val="28"/>
          <w:szCs w:val="28"/>
        </w:rPr>
      </w:pPr>
    </w:p>
    <w:p w14:paraId="3E633876" w14:textId="77777777" w:rsidR="00200E86" w:rsidRDefault="00200E86" w:rsidP="00A072B9">
      <w:pPr>
        <w:spacing w:line="360" w:lineRule="auto"/>
        <w:ind w:firstLine="700"/>
        <w:jc w:val="both"/>
        <w:rPr>
          <w:sz w:val="28"/>
          <w:szCs w:val="28"/>
        </w:rPr>
      </w:pPr>
    </w:p>
    <w:p w14:paraId="1FF9C25D" w14:textId="77777777" w:rsidR="007418B4" w:rsidRPr="007418B4" w:rsidRDefault="007418B4" w:rsidP="007418B4"/>
    <w:p w14:paraId="4B2FD0E0" w14:textId="64D414B5" w:rsidR="007418B4" w:rsidRPr="007418B4" w:rsidRDefault="000C37A0" w:rsidP="007418B4">
      <w:pPr>
        <w:pStyle w:val="1"/>
      </w:pPr>
      <w:bookmarkStart w:id="28" w:name="_Toc214968146"/>
      <w:r>
        <w:lastRenderedPageBreak/>
        <w:t>СПИСОК ВИКОРИСТАНИХ ДЖЕРЕЛ</w:t>
      </w:r>
      <w:bookmarkEnd w:id="28"/>
    </w:p>
    <w:p w14:paraId="55FBFCE4" w14:textId="3345493D" w:rsidR="007418B4" w:rsidRPr="00C02762" w:rsidRDefault="007418B4" w:rsidP="007418B4">
      <w:pPr>
        <w:pStyle w:val="ac"/>
        <w:numPr>
          <w:ilvl w:val="0"/>
          <w:numId w:val="13"/>
        </w:numPr>
        <w:spacing w:line="360" w:lineRule="auto"/>
        <w:jc w:val="both"/>
        <w:rPr>
          <w:sz w:val="28"/>
          <w:szCs w:val="28"/>
        </w:rPr>
      </w:pPr>
      <w:r w:rsidRPr="00C02762">
        <w:rPr>
          <w:sz w:val="28"/>
          <w:szCs w:val="28"/>
        </w:rPr>
        <w:t xml:space="preserve">Баєва Л. В. Екзистенційні цінності в умовах глобалізації. Філософські науки. 2020. № 3. С. 78–92. </w:t>
      </w:r>
    </w:p>
    <w:p w14:paraId="096C571E" w14:textId="742F2F0A" w:rsidR="007418B4" w:rsidRPr="00C02762" w:rsidRDefault="007418B4" w:rsidP="007418B4">
      <w:pPr>
        <w:pStyle w:val="ac"/>
        <w:numPr>
          <w:ilvl w:val="0"/>
          <w:numId w:val="13"/>
        </w:numPr>
        <w:spacing w:line="360" w:lineRule="auto"/>
        <w:jc w:val="both"/>
        <w:rPr>
          <w:sz w:val="28"/>
          <w:szCs w:val="28"/>
        </w:rPr>
      </w:pPr>
      <w:r w:rsidRPr="00C02762">
        <w:rPr>
          <w:sz w:val="28"/>
          <w:szCs w:val="28"/>
        </w:rPr>
        <w:t xml:space="preserve">Боришевський М. Й. Духовні цінності в становленні особистості громадянина. Педагогіка і психологія. 2009. № 1. С. 5–12. </w:t>
      </w:r>
    </w:p>
    <w:p w14:paraId="25F5C242" w14:textId="77777777" w:rsidR="0078607F" w:rsidRPr="00C02762" w:rsidRDefault="007418B4" w:rsidP="0078607F">
      <w:pPr>
        <w:pStyle w:val="ac"/>
        <w:numPr>
          <w:ilvl w:val="0"/>
          <w:numId w:val="13"/>
        </w:numPr>
        <w:spacing w:line="360" w:lineRule="auto"/>
        <w:jc w:val="both"/>
        <w:rPr>
          <w:sz w:val="28"/>
          <w:szCs w:val="28"/>
        </w:rPr>
      </w:pPr>
      <w:r w:rsidRPr="00C02762">
        <w:rPr>
          <w:sz w:val="28"/>
          <w:szCs w:val="28"/>
        </w:rPr>
        <w:t xml:space="preserve">Гавриловська К. П., Дем'янчук Ю. Ю. Формування життєстійкості особистості: арт-коучинговий підхід. Актуальні проблеми психології : зб. наук. пр. Ін-ту психології імені Г. С. Костюка НАПН України. 2019. Вип. 16. С. 83–90. URL: </w:t>
      </w:r>
      <w:r w:rsidR="00626DAE" w:rsidRPr="00C02762">
        <w:fldChar w:fldCharType="begin"/>
      </w:r>
      <w:r w:rsidR="00626DAE" w:rsidRPr="00C02762">
        <w:instrText xml:space="preserve"> HYPERLINK "http://eprints.zu.edu.ua/30404/" </w:instrText>
      </w:r>
      <w:r w:rsidR="00626DAE" w:rsidRPr="00C02762">
        <w:fldChar w:fldCharType="separate"/>
      </w:r>
      <w:r w:rsidRPr="00C02762">
        <w:rPr>
          <w:rStyle w:val="aa"/>
          <w:sz w:val="28"/>
          <w:szCs w:val="28"/>
        </w:rPr>
        <w:t>http://eprints.zu.edu.ua/30404/</w:t>
      </w:r>
      <w:r w:rsidR="00626DAE" w:rsidRPr="00C02762">
        <w:rPr>
          <w:rStyle w:val="aa"/>
          <w:sz w:val="28"/>
          <w:szCs w:val="28"/>
        </w:rPr>
        <w:fldChar w:fldCharType="end"/>
      </w:r>
      <w:r w:rsidRPr="00C02762">
        <w:rPr>
          <w:sz w:val="28"/>
          <w:szCs w:val="28"/>
        </w:rPr>
        <w:t xml:space="preserve"> </w:t>
      </w:r>
    </w:p>
    <w:p w14:paraId="63FF36ED" w14:textId="40A2059D" w:rsidR="0078607F" w:rsidRPr="00C02762" w:rsidRDefault="0078607F" w:rsidP="0078607F">
      <w:pPr>
        <w:pStyle w:val="ac"/>
        <w:numPr>
          <w:ilvl w:val="0"/>
          <w:numId w:val="13"/>
        </w:numPr>
        <w:spacing w:line="360" w:lineRule="auto"/>
        <w:jc w:val="both"/>
        <w:rPr>
          <w:color w:val="000000" w:themeColor="text1"/>
          <w:sz w:val="28"/>
          <w:szCs w:val="28"/>
        </w:rPr>
      </w:pPr>
      <w:r w:rsidRPr="00C02762">
        <w:rPr>
          <w:color w:val="000000" w:themeColor="text1"/>
          <w:sz w:val="28"/>
          <w:szCs w:val="28"/>
          <w:shd w:val="clear" w:color="auto" w:fill="FFFFFF"/>
        </w:rPr>
        <w:t>Дмитришин С. Б. Резильєнтність особистості: сутність феномену та методи розвитку в освітньому середовищі.</w:t>
      </w:r>
      <w:r w:rsidRPr="00C02762">
        <w:rPr>
          <w:rStyle w:val="apple-converted-space"/>
          <w:color w:val="000000" w:themeColor="text1"/>
          <w:sz w:val="28"/>
          <w:szCs w:val="28"/>
          <w:shd w:val="clear" w:color="auto" w:fill="FFFFFF"/>
        </w:rPr>
        <w:t> </w:t>
      </w:r>
      <w:r w:rsidRPr="00C02762">
        <w:rPr>
          <w:i/>
          <w:iCs/>
          <w:color w:val="000000" w:themeColor="text1"/>
          <w:sz w:val="28"/>
          <w:szCs w:val="28"/>
        </w:rPr>
        <w:t>Молодий вчений</w:t>
      </w:r>
      <w:r w:rsidRPr="00C02762">
        <w:rPr>
          <w:i/>
          <w:iCs/>
          <w:color w:val="000000" w:themeColor="text1"/>
          <w:sz w:val="28"/>
          <w:szCs w:val="28"/>
          <w:lang w:val="uk-UA"/>
        </w:rPr>
        <w:t>:</w:t>
      </w:r>
      <w:r w:rsidRPr="00C02762">
        <w:t xml:space="preserve"> </w:t>
      </w:r>
      <w:r w:rsidRPr="00C02762">
        <w:rPr>
          <w:color w:val="000000" w:themeColor="text1"/>
          <w:sz w:val="28"/>
          <w:szCs w:val="28"/>
          <w:lang w:val="uk-UA"/>
        </w:rPr>
        <w:t xml:space="preserve">матеріали </w:t>
      </w:r>
      <w:proofErr w:type="spellStart"/>
      <w:r w:rsidRPr="00C02762">
        <w:rPr>
          <w:color w:val="000000" w:themeColor="text1"/>
          <w:sz w:val="28"/>
          <w:szCs w:val="28"/>
          <w:lang w:val="uk-UA"/>
        </w:rPr>
        <w:t>Всеукр</w:t>
      </w:r>
      <w:proofErr w:type="spellEnd"/>
      <w:r w:rsidRPr="00C02762">
        <w:rPr>
          <w:color w:val="000000" w:themeColor="text1"/>
          <w:sz w:val="28"/>
          <w:szCs w:val="28"/>
          <w:lang w:val="uk-UA"/>
        </w:rPr>
        <w:t>. наук.-</w:t>
      </w:r>
      <w:proofErr w:type="spellStart"/>
      <w:r w:rsidRPr="00C02762">
        <w:rPr>
          <w:color w:val="000000" w:themeColor="text1"/>
          <w:sz w:val="28"/>
          <w:szCs w:val="28"/>
          <w:lang w:val="uk-UA"/>
        </w:rPr>
        <w:t>практ</w:t>
      </w:r>
      <w:proofErr w:type="spellEnd"/>
      <w:r w:rsidRPr="00C02762">
        <w:rPr>
          <w:color w:val="000000" w:themeColor="text1"/>
          <w:sz w:val="28"/>
          <w:szCs w:val="28"/>
          <w:lang w:val="uk-UA"/>
        </w:rPr>
        <w:t xml:space="preserve">. </w:t>
      </w:r>
      <w:proofErr w:type="spellStart"/>
      <w:r w:rsidRPr="00C02762">
        <w:rPr>
          <w:color w:val="000000" w:themeColor="text1"/>
          <w:sz w:val="28"/>
          <w:szCs w:val="28"/>
          <w:lang w:val="uk-UA"/>
        </w:rPr>
        <w:t>конф</w:t>
      </w:r>
      <w:proofErr w:type="spellEnd"/>
      <w:r w:rsidRPr="00C02762">
        <w:rPr>
          <w:i/>
          <w:iCs/>
          <w:color w:val="000000" w:themeColor="text1"/>
          <w:sz w:val="28"/>
          <w:szCs w:val="28"/>
          <w:lang w:val="uk-UA"/>
        </w:rPr>
        <w:t xml:space="preserve">. </w:t>
      </w:r>
      <w:r w:rsidRPr="00C02762">
        <w:rPr>
          <w:color w:val="000000" w:themeColor="text1"/>
          <w:sz w:val="28"/>
          <w:szCs w:val="28"/>
          <w:lang w:val="uk-UA"/>
        </w:rPr>
        <w:t>27-28 черв. 2025 р. Львів, С.</w:t>
      </w:r>
      <w:r w:rsidRPr="00C02762">
        <w:rPr>
          <w:i/>
          <w:iCs/>
          <w:color w:val="000000" w:themeColor="text1"/>
          <w:sz w:val="28"/>
          <w:szCs w:val="28"/>
          <w:lang w:val="uk-UA"/>
        </w:rPr>
        <w:t xml:space="preserve"> </w:t>
      </w:r>
      <w:r w:rsidRPr="00C02762">
        <w:rPr>
          <w:color w:val="000000" w:themeColor="text1"/>
          <w:sz w:val="28"/>
          <w:szCs w:val="28"/>
          <w:lang w:val="uk-UA"/>
        </w:rPr>
        <w:t>72-76</w:t>
      </w:r>
      <w:r w:rsidRPr="00C02762">
        <w:rPr>
          <w:color w:val="000000" w:themeColor="text1"/>
          <w:sz w:val="28"/>
          <w:szCs w:val="28"/>
          <w:shd w:val="clear" w:color="auto" w:fill="FFFFFF"/>
        </w:rPr>
        <w:t>.</w:t>
      </w:r>
    </w:p>
    <w:p w14:paraId="313BCBEB" w14:textId="185A9CA8" w:rsidR="007418B4" w:rsidRPr="00C02762" w:rsidRDefault="007418B4" w:rsidP="007418B4">
      <w:pPr>
        <w:pStyle w:val="ac"/>
        <w:numPr>
          <w:ilvl w:val="0"/>
          <w:numId w:val="13"/>
        </w:numPr>
        <w:spacing w:line="360" w:lineRule="auto"/>
        <w:jc w:val="both"/>
        <w:rPr>
          <w:sz w:val="28"/>
          <w:szCs w:val="28"/>
        </w:rPr>
      </w:pPr>
      <w:r w:rsidRPr="00C02762">
        <w:rPr>
          <w:sz w:val="28"/>
          <w:szCs w:val="28"/>
        </w:rPr>
        <w:t xml:space="preserve">Живоглядов Ю. А., Носаль В. Г. Екзистенційна психологія кризових станів особистості: тривога та вина в переживанні вибору майбутнього. Вчені записки Університету «КРОК». 2022. № 2 (66). С. 165–172. </w:t>
      </w:r>
    </w:p>
    <w:p w14:paraId="5E0AB90E" w14:textId="53427566" w:rsidR="007418B4" w:rsidRPr="00C02762" w:rsidRDefault="007418B4" w:rsidP="007418B4">
      <w:pPr>
        <w:pStyle w:val="ac"/>
        <w:numPr>
          <w:ilvl w:val="0"/>
          <w:numId w:val="13"/>
        </w:numPr>
        <w:spacing w:line="360" w:lineRule="auto"/>
        <w:jc w:val="both"/>
        <w:rPr>
          <w:sz w:val="28"/>
          <w:szCs w:val="28"/>
        </w:rPr>
      </w:pPr>
      <w:r w:rsidRPr="00C02762">
        <w:rPr>
          <w:sz w:val="28"/>
          <w:szCs w:val="28"/>
        </w:rPr>
        <w:t xml:space="preserve">Іванцев Н. І., Іванцев Л. І., Комісарук О. І. Екзистенційна наповненість життя сучасної молоді та її взаємозв'язок із тривожністю й якістю життя. Найновітніші технології, впроваджені в сучасне життя та науку : матеріали міжнар. конф. 2025. С. 54–58. URL: </w:t>
      </w:r>
      <w:r w:rsidR="00626DAE" w:rsidRPr="00C02762">
        <w:fldChar w:fldCharType="begin"/>
      </w:r>
      <w:r w:rsidR="00626DAE" w:rsidRPr="00C02762">
        <w:instrText xml:space="preserve"> HYPERLINK "https://eu-conf.com/wp-content/uploads/2025/06/THE-LATEST-TECHNOLOGIES-INTRODUCED-INTO-MODERN-LIFE.pdf" \l "page=54" </w:instrText>
      </w:r>
      <w:r w:rsidR="00626DAE" w:rsidRPr="00C02762">
        <w:fldChar w:fldCharType="separate"/>
      </w:r>
      <w:r w:rsidRPr="00C02762">
        <w:rPr>
          <w:rStyle w:val="aa"/>
          <w:sz w:val="28"/>
          <w:szCs w:val="28"/>
        </w:rPr>
        <w:t>https://eu-conf.com/wp-content/uploads/2025/06/THE-LATEST-TECHNOLOGIES-INTRODUCED-INTO-MODERN-LIFE.pdf#page=54</w:t>
      </w:r>
      <w:r w:rsidR="00626DAE" w:rsidRPr="00C02762">
        <w:rPr>
          <w:rStyle w:val="aa"/>
          <w:sz w:val="28"/>
          <w:szCs w:val="28"/>
        </w:rPr>
        <w:fldChar w:fldCharType="end"/>
      </w:r>
      <w:r w:rsidRPr="00C02762">
        <w:rPr>
          <w:sz w:val="28"/>
          <w:szCs w:val="28"/>
        </w:rPr>
        <w:t xml:space="preserve"> </w:t>
      </w:r>
    </w:p>
    <w:p w14:paraId="5C6A4140" w14:textId="59BB4153" w:rsidR="007418B4" w:rsidRPr="00C02762" w:rsidRDefault="007418B4" w:rsidP="007418B4">
      <w:pPr>
        <w:pStyle w:val="ac"/>
        <w:numPr>
          <w:ilvl w:val="0"/>
          <w:numId w:val="13"/>
        </w:numPr>
        <w:spacing w:line="360" w:lineRule="auto"/>
        <w:jc w:val="both"/>
        <w:rPr>
          <w:sz w:val="28"/>
          <w:szCs w:val="28"/>
        </w:rPr>
      </w:pPr>
      <w:r w:rsidRPr="00C02762">
        <w:rPr>
          <w:sz w:val="28"/>
          <w:szCs w:val="28"/>
        </w:rPr>
        <w:t xml:space="preserve">Ірклієвська М. В. Страх як форма відношення людини до смерті в ХХІ ст. Університетські студії: актуальні дослідження гуманітарних та суспільствознавчих наук : зб. наук. пр. Київ : Вид-во Нац. пед. ун-ту імені М. П. Драгоманова, 2014. № 1. С. 16–18. </w:t>
      </w:r>
    </w:p>
    <w:p w14:paraId="7356150E" w14:textId="2B6ECBB1" w:rsidR="007418B4" w:rsidRPr="00C02762" w:rsidRDefault="007418B4" w:rsidP="007418B4">
      <w:pPr>
        <w:pStyle w:val="ac"/>
        <w:numPr>
          <w:ilvl w:val="0"/>
          <w:numId w:val="13"/>
        </w:numPr>
        <w:spacing w:line="360" w:lineRule="auto"/>
        <w:jc w:val="both"/>
        <w:rPr>
          <w:sz w:val="28"/>
          <w:szCs w:val="28"/>
        </w:rPr>
      </w:pPr>
      <w:r w:rsidRPr="00C02762">
        <w:rPr>
          <w:sz w:val="28"/>
          <w:szCs w:val="28"/>
        </w:rPr>
        <w:t xml:space="preserve">Карпенко З. С. Аксіопсихологія особистості : монографія. Івано-Франківськ : Лілея-НВ, 2009. 512 с. </w:t>
      </w:r>
    </w:p>
    <w:p w14:paraId="728A0FD6" w14:textId="2FDB9A80" w:rsidR="007418B4" w:rsidRPr="00C02762" w:rsidRDefault="007418B4" w:rsidP="007418B4">
      <w:pPr>
        <w:pStyle w:val="ac"/>
        <w:numPr>
          <w:ilvl w:val="0"/>
          <w:numId w:val="13"/>
        </w:numPr>
        <w:spacing w:line="360" w:lineRule="auto"/>
        <w:jc w:val="both"/>
        <w:rPr>
          <w:sz w:val="28"/>
          <w:szCs w:val="28"/>
        </w:rPr>
      </w:pPr>
      <w:r w:rsidRPr="00C02762">
        <w:rPr>
          <w:sz w:val="28"/>
          <w:szCs w:val="28"/>
        </w:rPr>
        <w:t xml:space="preserve">Кокун О. М., Пішко І. О., Лозінська Н. С., Остапчук В. В. Психологічна робота з військовослужбовцями учасниками АТО на етапі відновлення : методичний посібник. Київ : НДЦ ГП ЗСУ, 2017. 282 с. </w:t>
      </w:r>
    </w:p>
    <w:p w14:paraId="358E7CC7" w14:textId="6D059886" w:rsidR="007418B4" w:rsidRPr="00C02762" w:rsidRDefault="007418B4" w:rsidP="007418B4">
      <w:pPr>
        <w:pStyle w:val="ac"/>
        <w:numPr>
          <w:ilvl w:val="0"/>
          <w:numId w:val="13"/>
        </w:numPr>
        <w:spacing w:line="360" w:lineRule="auto"/>
        <w:jc w:val="both"/>
        <w:rPr>
          <w:sz w:val="28"/>
          <w:szCs w:val="28"/>
        </w:rPr>
      </w:pPr>
      <w:r w:rsidRPr="00C02762">
        <w:rPr>
          <w:sz w:val="28"/>
          <w:szCs w:val="28"/>
        </w:rPr>
        <w:lastRenderedPageBreak/>
        <w:t xml:space="preserve">Колесниченко М. Психологічний вплив війни на ставлення молоді до смерті. Сучасна психологія: проблеми та перспективи : зб. наук. пр. Ізмаїл : ІДГУ, 2025. Вип. 9. С. 45–49. URL: </w:t>
      </w:r>
      <w:r w:rsidR="00626DAE" w:rsidRPr="00C02762">
        <w:fldChar w:fldCharType="begin"/>
      </w:r>
      <w:r w:rsidR="00626DAE" w:rsidRPr="00C02762">
        <w:instrText xml:space="preserve"> HYPERLINK "http://idgu.edu.ua/wp-content/uploads/2025/02/suchasna-psyholohija-9-vyp.pdf" \l "page=46" </w:instrText>
      </w:r>
      <w:r w:rsidR="00626DAE" w:rsidRPr="00C02762">
        <w:fldChar w:fldCharType="separate"/>
      </w:r>
      <w:r w:rsidRPr="00C02762">
        <w:rPr>
          <w:rStyle w:val="aa"/>
          <w:sz w:val="28"/>
          <w:szCs w:val="28"/>
        </w:rPr>
        <w:t>http://idgu.edu.ua/wp-content/uploads/2025/02/suchasna-psyholohija-9-vyp.pdf#page=46</w:t>
      </w:r>
      <w:r w:rsidR="00626DAE" w:rsidRPr="00C02762">
        <w:rPr>
          <w:rStyle w:val="aa"/>
          <w:sz w:val="28"/>
          <w:szCs w:val="28"/>
        </w:rPr>
        <w:fldChar w:fldCharType="end"/>
      </w:r>
      <w:r w:rsidRPr="00C02762">
        <w:rPr>
          <w:sz w:val="28"/>
          <w:szCs w:val="28"/>
        </w:rPr>
        <w:t xml:space="preserve"> </w:t>
      </w:r>
    </w:p>
    <w:p w14:paraId="149C8DC0" w14:textId="3DCDF5D2" w:rsidR="0078607F" w:rsidRPr="00C02762" w:rsidRDefault="007418B4" w:rsidP="0078607F">
      <w:pPr>
        <w:pStyle w:val="ac"/>
        <w:numPr>
          <w:ilvl w:val="0"/>
          <w:numId w:val="13"/>
        </w:numPr>
        <w:spacing w:line="360" w:lineRule="auto"/>
        <w:jc w:val="both"/>
        <w:rPr>
          <w:sz w:val="28"/>
          <w:szCs w:val="28"/>
        </w:rPr>
      </w:pPr>
      <w:r w:rsidRPr="00C02762">
        <w:rPr>
          <w:sz w:val="28"/>
          <w:szCs w:val="28"/>
        </w:rPr>
        <w:t>Коструба Н., Ляшко Л. Особистісні особливості психологічної стійкості молоді в умовах війни. Psychological Prospects Journal. 2023. Вип. 42. С.</w:t>
      </w:r>
      <w:r w:rsidR="00C02762" w:rsidRPr="00C02762">
        <w:rPr>
          <w:sz w:val="28"/>
          <w:szCs w:val="28"/>
          <w:lang w:val="uk-UA"/>
        </w:rPr>
        <w:t xml:space="preserve"> </w:t>
      </w:r>
      <w:r w:rsidRPr="00C02762">
        <w:rPr>
          <w:sz w:val="28"/>
          <w:szCs w:val="28"/>
        </w:rPr>
        <w:t>96.</w:t>
      </w:r>
      <w:r w:rsidRPr="00C02762">
        <w:rPr>
          <w:sz w:val="28"/>
          <w:szCs w:val="28"/>
          <w:lang w:val="uk-UA"/>
        </w:rPr>
        <w:t xml:space="preserve"> </w:t>
      </w:r>
      <w:r w:rsidRPr="00C02762">
        <w:rPr>
          <w:sz w:val="28"/>
          <w:szCs w:val="28"/>
        </w:rPr>
        <w:t xml:space="preserve">URL: </w:t>
      </w:r>
      <w:r w:rsidRPr="00C02762">
        <w:rPr>
          <w:sz w:val="28"/>
          <w:szCs w:val="28"/>
        </w:rPr>
        <w:fldChar w:fldCharType="begin"/>
      </w:r>
      <w:r w:rsidRPr="00C02762">
        <w:rPr>
          <w:sz w:val="28"/>
          <w:szCs w:val="28"/>
        </w:rPr>
        <w:instrText xml:space="preserve"> HYPERLINK "http://psychoprospects.vnu.edu.ua/index.php/psychoprospects/article/view/871" </w:instrText>
      </w:r>
      <w:r w:rsidRPr="00C02762">
        <w:rPr>
          <w:sz w:val="28"/>
          <w:szCs w:val="28"/>
        </w:rPr>
        <w:fldChar w:fldCharType="separate"/>
      </w:r>
      <w:r w:rsidRPr="00C02762">
        <w:rPr>
          <w:rStyle w:val="aa"/>
          <w:sz w:val="28"/>
          <w:szCs w:val="28"/>
        </w:rPr>
        <w:t>http://psychoprospects.vnu.edu.ua/index.php/psychoprospects/article/view/871</w:t>
      </w:r>
      <w:r w:rsidRPr="00C02762">
        <w:rPr>
          <w:sz w:val="28"/>
          <w:szCs w:val="28"/>
        </w:rPr>
        <w:fldChar w:fldCharType="end"/>
      </w:r>
      <w:r w:rsidRPr="00C02762">
        <w:rPr>
          <w:sz w:val="28"/>
          <w:szCs w:val="28"/>
        </w:rPr>
        <w:t xml:space="preserve"> </w:t>
      </w:r>
      <w:r w:rsidRPr="00C02762">
        <w:rPr>
          <w:sz w:val="28"/>
          <w:szCs w:val="28"/>
          <w:lang w:val="uk-UA"/>
        </w:rPr>
        <w:t>(дата звернення 11.05.2025).</w:t>
      </w:r>
    </w:p>
    <w:p w14:paraId="4B63B0FA" w14:textId="0B19304A" w:rsidR="0078607F" w:rsidRPr="00C02762" w:rsidRDefault="0078607F" w:rsidP="0078607F">
      <w:pPr>
        <w:pStyle w:val="ac"/>
        <w:numPr>
          <w:ilvl w:val="0"/>
          <w:numId w:val="13"/>
        </w:numPr>
        <w:spacing w:line="360" w:lineRule="auto"/>
        <w:jc w:val="both"/>
        <w:rPr>
          <w:color w:val="000000" w:themeColor="text1"/>
          <w:sz w:val="28"/>
          <w:szCs w:val="28"/>
        </w:rPr>
      </w:pPr>
      <w:r w:rsidRPr="00C02762">
        <w:rPr>
          <w:color w:val="000000" w:themeColor="text1"/>
          <w:sz w:val="28"/>
          <w:szCs w:val="28"/>
          <w:shd w:val="clear" w:color="auto" w:fill="FFFFFF"/>
        </w:rPr>
        <w:t>Креденцер, О</w:t>
      </w:r>
      <w:r w:rsidRPr="00C02762">
        <w:rPr>
          <w:color w:val="000000" w:themeColor="text1"/>
          <w:sz w:val="28"/>
          <w:szCs w:val="28"/>
          <w:shd w:val="clear" w:color="auto" w:fill="FFFFFF"/>
          <w:lang w:val="uk-UA"/>
        </w:rPr>
        <w:t>.</w:t>
      </w:r>
      <w:r w:rsidRPr="00C02762">
        <w:rPr>
          <w:color w:val="000000" w:themeColor="text1"/>
          <w:sz w:val="28"/>
          <w:szCs w:val="28"/>
          <w:shd w:val="clear" w:color="auto" w:fill="FFFFFF"/>
        </w:rPr>
        <w:t xml:space="preserve"> В</w:t>
      </w:r>
      <w:r w:rsidRPr="00C02762">
        <w:rPr>
          <w:color w:val="000000" w:themeColor="text1"/>
          <w:sz w:val="28"/>
          <w:szCs w:val="28"/>
          <w:shd w:val="clear" w:color="auto" w:fill="FFFFFF"/>
          <w:lang w:val="uk-UA"/>
        </w:rPr>
        <w:t>.</w:t>
      </w:r>
      <w:r w:rsidRPr="00C02762">
        <w:rPr>
          <w:color w:val="000000" w:themeColor="text1"/>
          <w:sz w:val="28"/>
          <w:szCs w:val="28"/>
          <w:shd w:val="clear" w:color="auto" w:fill="FFFFFF"/>
        </w:rPr>
        <w:t>, Сергієнко</w:t>
      </w:r>
      <w:r w:rsidRPr="00C02762">
        <w:rPr>
          <w:color w:val="000000" w:themeColor="text1"/>
          <w:sz w:val="28"/>
          <w:szCs w:val="28"/>
          <w:shd w:val="clear" w:color="auto" w:fill="FFFFFF"/>
          <w:lang w:val="uk-UA"/>
        </w:rPr>
        <w:t xml:space="preserve"> Д.С. </w:t>
      </w:r>
      <w:r w:rsidRPr="00C02762">
        <w:rPr>
          <w:color w:val="000000" w:themeColor="text1"/>
          <w:sz w:val="28"/>
          <w:szCs w:val="28"/>
          <w:shd w:val="clear" w:color="auto" w:fill="FFFFFF"/>
        </w:rPr>
        <w:t>Резильєнтність як чинник суб’єктивного благополуччя психологів в умовах війни</w:t>
      </w:r>
      <w:r w:rsidRPr="00C02762">
        <w:rPr>
          <w:color w:val="000000" w:themeColor="text1"/>
          <w:sz w:val="28"/>
          <w:szCs w:val="28"/>
          <w:shd w:val="clear" w:color="auto" w:fill="FFFFFF"/>
          <w:lang w:val="uk-UA"/>
        </w:rPr>
        <w:t>.</w:t>
      </w:r>
      <w:r w:rsidRPr="00C02762">
        <w:rPr>
          <w:rStyle w:val="apple-converted-space"/>
          <w:color w:val="000000" w:themeColor="text1"/>
          <w:sz w:val="28"/>
          <w:szCs w:val="28"/>
          <w:shd w:val="clear" w:color="auto" w:fill="FFFFFF"/>
        </w:rPr>
        <w:t> </w:t>
      </w:r>
      <w:r w:rsidRPr="00C02762">
        <w:rPr>
          <w:i/>
          <w:iCs/>
          <w:color w:val="000000" w:themeColor="text1"/>
          <w:sz w:val="28"/>
          <w:szCs w:val="28"/>
        </w:rPr>
        <w:t>Організаційна психологія. Економічна психологія</w:t>
      </w:r>
      <w:r w:rsidRPr="00C02762">
        <w:rPr>
          <w:i/>
          <w:iCs/>
          <w:color w:val="000000" w:themeColor="text1"/>
          <w:sz w:val="28"/>
          <w:szCs w:val="28"/>
          <w:lang w:val="uk-UA"/>
        </w:rPr>
        <w:t xml:space="preserve">. </w:t>
      </w:r>
      <w:r w:rsidRPr="00C02762">
        <w:rPr>
          <w:color w:val="000000" w:themeColor="text1"/>
          <w:sz w:val="28"/>
          <w:szCs w:val="28"/>
          <w:shd w:val="clear" w:color="auto" w:fill="FFFFFF"/>
        </w:rPr>
        <w:t>2024</w:t>
      </w:r>
      <w:r w:rsidRPr="00C02762">
        <w:rPr>
          <w:color w:val="000000" w:themeColor="text1"/>
          <w:sz w:val="28"/>
          <w:szCs w:val="28"/>
          <w:shd w:val="clear" w:color="auto" w:fill="FFFFFF"/>
          <w:lang w:val="uk-UA"/>
        </w:rPr>
        <w:t>.</w:t>
      </w:r>
      <w:r w:rsidRPr="00C02762">
        <w:rPr>
          <w:rStyle w:val="apple-converted-space"/>
          <w:color w:val="000000" w:themeColor="text1"/>
          <w:sz w:val="28"/>
          <w:szCs w:val="28"/>
          <w:shd w:val="clear" w:color="auto" w:fill="FFFFFF"/>
        </w:rPr>
        <w:t> </w:t>
      </w:r>
      <w:r w:rsidRPr="00C02762">
        <w:rPr>
          <w:rStyle w:val="apple-converted-space"/>
          <w:color w:val="000000" w:themeColor="text1"/>
          <w:sz w:val="28"/>
          <w:szCs w:val="28"/>
          <w:shd w:val="clear" w:color="auto" w:fill="FFFFFF"/>
          <w:lang w:val="uk-UA"/>
        </w:rPr>
        <w:t>№</w:t>
      </w:r>
      <w:r w:rsidRPr="00C02762">
        <w:rPr>
          <w:rStyle w:val="apple-converted-space"/>
          <w:color w:val="000000" w:themeColor="text1"/>
          <w:sz w:val="28"/>
          <w:szCs w:val="28"/>
          <w:shd w:val="clear" w:color="auto" w:fill="FFFFFF"/>
        </w:rPr>
        <w:t xml:space="preserve"> 2</w:t>
      </w:r>
      <w:r w:rsidRPr="00C02762">
        <w:rPr>
          <w:rStyle w:val="apple-converted-space"/>
          <w:color w:val="000000" w:themeColor="text1"/>
          <w:sz w:val="28"/>
          <w:szCs w:val="28"/>
          <w:shd w:val="clear" w:color="auto" w:fill="FFFFFF"/>
          <w:lang w:val="uk-UA"/>
        </w:rPr>
        <w:t>.</w:t>
      </w:r>
      <w:r w:rsidRPr="00C02762">
        <w:rPr>
          <w:rStyle w:val="apple-converted-space"/>
          <w:color w:val="000000" w:themeColor="text1"/>
          <w:sz w:val="28"/>
          <w:szCs w:val="28"/>
          <w:shd w:val="clear" w:color="auto" w:fill="FFFFFF"/>
        </w:rPr>
        <w:t xml:space="preserve"> </w:t>
      </w:r>
      <w:r w:rsidRPr="00C02762">
        <w:rPr>
          <w:rStyle w:val="apple-converted-space"/>
          <w:color w:val="000000" w:themeColor="text1"/>
          <w:sz w:val="28"/>
          <w:szCs w:val="28"/>
          <w:shd w:val="clear" w:color="auto" w:fill="FFFFFF"/>
          <w:lang w:val="uk-UA"/>
        </w:rPr>
        <w:t xml:space="preserve">С. </w:t>
      </w:r>
      <w:r w:rsidRPr="00C02762">
        <w:rPr>
          <w:color w:val="000000" w:themeColor="text1"/>
          <w:sz w:val="28"/>
          <w:szCs w:val="28"/>
          <w:shd w:val="clear" w:color="auto" w:fill="FFFFFF"/>
        </w:rPr>
        <w:t>85-95.</w:t>
      </w:r>
    </w:p>
    <w:p w14:paraId="117A428B" w14:textId="24A1EA54" w:rsidR="007418B4" w:rsidRPr="00C02762" w:rsidRDefault="007418B4" w:rsidP="007418B4">
      <w:pPr>
        <w:pStyle w:val="ac"/>
        <w:numPr>
          <w:ilvl w:val="0"/>
          <w:numId w:val="13"/>
        </w:numPr>
        <w:spacing w:line="360" w:lineRule="auto"/>
        <w:jc w:val="both"/>
        <w:rPr>
          <w:sz w:val="28"/>
          <w:szCs w:val="28"/>
        </w:rPr>
      </w:pPr>
      <w:r w:rsidRPr="00C02762">
        <w:rPr>
          <w:sz w:val="28"/>
          <w:szCs w:val="28"/>
        </w:rPr>
        <w:t xml:space="preserve">Кудінова М. Теоретичні підходи до визначення сутності поняття «стресостійкість». </w:t>
      </w:r>
      <w:r w:rsidRPr="00C02762">
        <w:rPr>
          <w:i/>
          <w:iCs/>
          <w:sz w:val="28"/>
          <w:szCs w:val="28"/>
        </w:rPr>
        <w:t>Молодий вчений.</w:t>
      </w:r>
      <w:r w:rsidRPr="00C02762">
        <w:rPr>
          <w:sz w:val="28"/>
          <w:szCs w:val="28"/>
        </w:rPr>
        <w:t xml:space="preserve"> 2019. № 3 (67). С. 137–143. URL: </w:t>
      </w:r>
      <w:r w:rsidR="00626DAE" w:rsidRPr="00C02762">
        <w:fldChar w:fldCharType="begin"/>
      </w:r>
      <w:r w:rsidR="00626DAE" w:rsidRPr="00C02762">
        <w:instrText xml:space="preserve"> HYPERLINK "https://molodyivchenyi.ua/index.php/journal/article/view/2799" </w:instrText>
      </w:r>
      <w:r w:rsidR="00626DAE" w:rsidRPr="00C02762">
        <w:fldChar w:fldCharType="separate"/>
      </w:r>
      <w:r w:rsidRPr="00C02762">
        <w:rPr>
          <w:rStyle w:val="aa"/>
          <w:sz w:val="28"/>
          <w:szCs w:val="28"/>
        </w:rPr>
        <w:t>https://molodyivchenyi.ua/index.php/journal/article/view/2799</w:t>
      </w:r>
      <w:r w:rsidR="00626DAE" w:rsidRPr="00C02762">
        <w:rPr>
          <w:rStyle w:val="aa"/>
          <w:sz w:val="28"/>
          <w:szCs w:val="28"/>
        </w:rPr>
        <w:fldChar w:fldCharType="end"/>
      </w:r>
      <w:r w:rsidRPr="00C02762">
        <w:rPr>
          <w:sz w:val="28"/>
          <w:szCs w:val="28"/>
        </w:rPr>
        <w:t xml:space="preserve"> </w:t>
      </w:r>
      <w:r w:rsidRPr="00C02762">
        <w:rPr>
          <w:sz w:val="28"/>
          <w:szCs w:val="28"/>
          <w:lang w:val="uk-UA"/>
        </w:rPr>
        <w:t>(дата звернення 13.05.2025).</w:t>
      </w:r>
    </w:p>
    <w:p w14:paraId="1A579202" w14:textId="5E123584" w:rsidR="007418B4" w:rsidRPr="00C02762" w:rsidRDefault="007418B4" w:rsidP="007418B4">
      <w:pPr>
        <w:pStyle w:val="ac"/>
        <w:numPr>
          <w:ilvl w:val="0"/>
          <w:numId w:val="13"/>
        </w:numPr>
        <w:spacing w:line="360" w:lineRule="auto"/>
        <w:jc w:val="both"/>
        <w:rPr>
          <w:sz w:val="28"/>
          <w:szCs w:val="28"/>
        </w:rPr>
      </w:pPr>
      <w:r w:rsidRPr="00C02762">
        <w:rPr>
          <w:sz w:val="28"/>
          <w:szCs w:val="28"/>
        </w:rPr>
        <w:t xml:space="preserve">Кутєпова-Бредун В. Ю. Концептуалізація поняття «резильєнтність» і його розмежування зі схожими термінами. </w:t>
      </w:r>
      <w:r w:rsidRPr="00C02762">
        <w:rPr>
          <w:i/>
          <w:iCs/>
          <w:sz w:val="28"/>
          <w:szCs w:val="28"/>
        </w:rPr>
        <w:t xml:space="preserve">Реалізація компетентнісного підходу у підготовці кваліфікованих фахівців: проблеми, досвід, перспективи </w:t>
      </w:r>
      <w:r w:rsidRPr="00C02762">
        <w:rPr>
          <w:sz w:val="28"/>
          <w:szCs w:val="28"/>
        </w:rPr>
        <w:t xml:space="preserve">: </w:t>
      </w:r>
      <w:r w:rsidR="0078607F" w:rsidRPr="00C02762">
        <w:rPr>
          <w:sz w:val="28"/>
          <w:szCs w:val="28"/>
        </w:rPr>
        <w:t>зб. матеріалів доп. учасн.</w:t>
      </w:r>
      <w:r w:rsidR="0078607F" w:rsidRPr="00C02762">
        <w:rPr>
          <w:sz w:val="28"/>
          <w:szCs w:val="28"/>
          <w:lang w:val="uk-UA"/>
        </w:rPr>
        <w:t xml:space="preserve"> </w:t>
      </w:r>
      <w:r w:rsidRPr="00C02762">
        <w:rPr>
          <w:sz w:val="28"/>
          <w:szCs w:val="28"/>
        </w:rPr>
        <w:t>V Всеукраїнської наук</w:t>
      </w:r>
      <w:r w:rsidR="0078607F" w:rsidRPr="00C02762">
        <w:rPr>
          <w:sz w:val="28"/>
          <w:szCs w:val="28"/>
          <w:lang w:val="uk-UA"/>
        </w:rPr>
        <w:t>.</w:t>
      </w:r>
      <w:r w:rsidRPr="00C02762">
        <w:rPr>
          <w:sz w:val="28"/>
          <w:szCs w:val="28"/>
        </w:rPr>
        <w:t>-практ</w:t>
      </w:r>
      <w:r w:rsidR="0078607F" w:rsidRPr="00C02762">
        <w:rPr>
          <w:sz w:val="28"/>
          <w:szCs w:val="28"/>
          <w:lang w:val="uk-UA"/>
        </w:rPr>
        <w:t>.</w:t>
      </w:r>
      <w:r w:rsidRPr="00C02762">
        <w:rPr>
          <w:sz w:val="28"/>
          <w:szCs w:val="28"/>
        </w:rPr>
        <w:t xml:space="preserve"> </w:t>
      </w:r>
      <w:r w:rsidR="0078607F" w:rsidRPr="00C02762">
        <w:rPr>
          <w:sz w:val="28"/>
          <w:szCs w:val="28"/>
          <w:lang w:val="uk-UA"/>
        </w:rPr>
        <w:t>к</w:t>
      </w:r>
      <w:r w:rsidRPr="00C02762">
        <w:rPr>
          <w:sz w:val="28"/>
          <w:szCs w:val="28"/>
        </w:rPr>
        <w:t>онф</w:t>
      </w:r>
      <w:r w:rsidR="0078607F" w:rsidRPr="00C02762">
        <w:rPr>
          <w:sz w:val="28"/>
          <w:szCs w:val="28"/>
          <w:lang w:val="uk-UA"/>
        </w:rPr>
        <w:t>.</w:t>
      </w:r>
      <w:r w:rsidRPr="00C02762">
        <w:rPr>
          <w:sz w:val="28"/>
          <w:szCs w:val="28"/>
        </w:rPr>
        <w:t xml:space="preserve"> Херсон : Бізнес Дует, 2021. С. 351–353. URL: </w:t>
      </w:r>
      <w:r w:rsidR="00626DAE" w:rsidRPr="00C02762">
        <w:fldChar w:fldCharType="begin"/>
      </w:r>
      <w:r w:rsidR="00626DAE" w:rsidRPr="00C02762">
        <w:instrText xml:space="preserve"> HYPERLINK "https://www.bdut.org.ua/wp-content/uploads/2024/01/zbirnyk.pdf" \l "page=351" </w:instrText>
      </w:r>
      <w:r w:rsidR="00626DAE" w:rsidRPr="00C02762">
        <w:fldChar w:fldCharType="separate"/>
      </w:r>
      <w:r w:rsidRPr="00C02762">
        <w:rPr>
          <w:rStyle w:val="aa"/>
          <w:sz w:val="28"/>
          <w:szCs w:val="28"/>
        </w:rPr>
        <w:t>https://www.bdut.org.ua/wp-content/uploads/2024/01/zbirnyk.pdf#page=351</w:t>
      </w:r>
      <w:r w:rsidR="00626DAE" w:rsidRPr="00C02762">
        <w:rPr>
          <w:rStyle w:val="aa"/>
          <w:sz w:val="28"/>
          <w:szCs w:val="28"/>
        </w:rPr>
        <w:fldChar w:fldCharType="end"/>
      </w:r>
      <w:r w:rsidRPr="00C02762">
        <w:rPr>
          <w:sz w:val="28"/>
          <w:szCs w:val="28"/>
        </w:rPr>
        <w:t xml:space="preserve"> </w:t>
      </w:r>
      <w:r w:rsidRPr="00C02762">
        <w:rPr>
          <w:sz w:val="28"/>
          <w:szCs w:val="28"/>
          <w:lang w:val="uk-UA"/>
        </w:rPr>
        <w:t>(дата звернення 13.06.2025).</w:t>
      </w:r>
    </w:p>
    <w:p w14:paraId="2C892374" w14:textId="596FA5E4" w:rsidR="007418B4" w:rsidRPr="00C02762" w:rsidRDefault="007418B4" w:rsidP="007418B4">
      <w:pPr>
        <w:pStyle w:val="ac"/>
        <w:numPr>
          <w:ilvl w:val="0"/>
          <w:numId w:val="13"/>
        </w:numPr>
        <w:spacing w:line="360" w:lineRule="auto"/>
        <w:jc w:val="both"/>
        <w:rPr>
          <w:sz w:val="28"/>
          <w:szCs w:val="28"/>
        </w:rPr>
      </w:pPr>
      <w:r w:rsidRPr="00C02762">
        <w:rPr>
          <w:sz w:val="28"/>
          <w:szCs w:val="28"/>
        </w:rPr>
        <w:t>Максименко С. Д. Генеза здійснення особистості</w:t>
      </w:r>
      <w:r w:rsidR="0078607F" w:rsidRPr="00C02762">
        <w:rPr>
          <w:sz w:val="28"/>
          <w:szCs w:val="28"/>
          <w:lang w:val="uk-UA"/>
        </w:rPr>
        <w:t>: м</w:t>
      </w:r>
      <w:r w:rsidR="0078607F" w:rsidRPr="00C02762">
        <w:rPr>
          <w:sz w:val="28"/>
          <w:szCs w:val="28"/>
        </w:rPr>
        <w:t>онографія</w:t>
      </w:r>
      <w:r w:rsidR="0078607F" w:rsidRPr="00C02762">
        <w:rPr>
          <w:sz w:val="28"/>
          <w:szCs w:val="28"/>
          <w:lang w:val="uk-UA"/>
        </w:rPr>
        <w:t xml:space="preserve">. </w:t>
      </w:r>
      <w:r w:rsidRPr="00C02762">
        <w:rPr>
          <w:sz w:val="28"/>
          <w:szCs w:val="28"/>
        </w:rPr>
        <w:t xml:space="preserve">Київ : Видавництво ТОВ «КММ», 2006. 240 с. </w:t>
      </w:r>
    </w:p>
    <w:p w14:paraId="2421F2FB" w14:textId="6A67A126" w:rsidR="007418B4" w:rsidRPr="00C02762" w:rsidRDefault="007418B4" w:rsidP="007418B4">
      <w:pPr>
        <w:pStyle w:val="ac"/>
        <w:numPr>
          <w:ilvl w:val="0"/>
          <w:numId w:val="13"/>
        </w:numPr>
        <w:spacing w:line="360" w:lineRule="auto"/>
        <w:jc w:val="both"/>
        <w:rPr>
          <w:sz w:val="28"/>
          <w:szCs w:val="28"/>
        </w:rPr>
      </w:pPr>
      <w:r w:rsidRPr="00C02762">
        <w:rPr>
          <w:sz w:val="28"/>
          <w:szCs w:val="28"/>
        </w:rPr>
        <w:t xml:space="preserve">Мельничук І. Я. Теоретико-методологічні основи розвитку та корекції резильєнтності. </w:t>
      </w:r>
      <w:r w:rsidRPr="00C02762">
        <w:rPr>
          <w:i/>
          <w:iCs/>
          <w:sz w:val="28"/>
          <w:szCs w:val="28"/>
        </w:rPr>
        <w:t>Наукові записки. Сер</w:t>
      </w:r>
      <w:r w:rsidR="0078607F" w:rsidRPr="00C02762">
        <w:rPr>
          <w:i/>
          <w:iCs/>
          <w:sz w:val="28"/>
          <w:szCs w:val="28"/>
          <w:lang w:val="uk-UA"/>
        </w:rPr>
        <w:t>.</w:t>
      </w:r>
      <w:r w:rsidRPr="00C02762">
        <w:rPr>
          <w:i/>
          <w:iCs/>
          <w:sz w:val="28"/>
          <w:szCs w:val="28"/>
        </w:rPr>
        <w:t xml:space="preserve"> Психологія.</w:t>
      </w:r>
      <w:r w:rsidRPr="00C02762">
        <w:rPr>
          <w:sz w:val="28"/>
          <w:szCs w:val="28"/>
        </w:rPr>
        <w:t xml:space="preserve"> 2024. № 2. С. 82–87. </w:t>
      </w:r>
    </w:p>
    <w:p w14:paraId="457358DB" w14:textId="48AA5893" w:rsidR="007418B4" w:rsidRPr="00C02762" w:rsidRDefault="007418B4" w:rsidP="007418B4">
      <w:pPr>
        <w:pStyle w:val="ac"/>
        <w:numPr>
          <w:ilvl w:val="0"/>
          <w:numId w:val="13"/>
        </w:numPr>
        <w:spacing w:line="360" w:lineRule="auto"/>
        <w:jc w:val="both"/>
        <w:rPr>
          <w:sz w:val="28"/>
          <w:szCs w:val="28"/>
        </w:rPr>
      </w:pPr>
      <w:r w:rsidRPr="00C02762">
        <w:rPr>
          <w:sz w:val="28"/>
          <w:szCs w:val="28"/>
        </w:rPr>
        <w:t xml:space="preserve">Москалець В. П. Психологія особистості : навч. посіб. Київ : Центр учбової літератури, 2013. 416 с. </w:t>
      </w:r>
    </w:p>
    <w:p w14:paraId="7524A2F2" w14:textId="1042BA00" w:rsidR="007418B4" w:rsidRPr="00C02762" w:rsidRDefault="007418B4" w:rsidP="007418B4">
      <w:pPr>
        <w:pStyle w:val="ac"/>
        <w:numPr>
          <w:ilvl w:val="0"/>
          <w:numId w:val="13"/>
        </w:numPr>
        <w:spacing w:line="360" w:lineRule="auto"/>
        <w:jc w:val="both"/>
        <w:rPr>
          <w:sz w:val="28"/>
          <w:szCs w:val="28"/>
        </w:rPr>
      </w:pPr>
      <w:r w:rsidRPr="00C02762">
        <w:rPr>
          <w:sz w:val="28"/>
          <w:szCs w:val="28"/>
        </w:rPr>
        <w:lastRenderedPageBreak/>
        <w:t xml:space="preserve">Найчук В., Хомуленко Б., Синюк В. Арттерапія та робота з когніціями як ключові механізми розвитку резильєнтності у осіб, що зазнали впливу війни. </w:t>
      </w:r>
      <w:r w:rsidRPr="00C02762">
        <w:rPr>
          <w:i/>
          <w:iCs/>
          <w:sz w:val="28"/>
          <w:szCs w:val="28"/>
        </w:rPr>
        <w:t xml:space="preserve">Вісник ХНПУ імені Г. С. Сковороди «Психологія». </w:t>
      </w:r>
      <w:r w:rsidRPr="00C02762">
        <w:rPr>
          <w:sz w:val="28"/>
          <w:szCs w:val="28"/>
        </w:rPr>
        <w:t xml:space="preserve">2024. </w:t>
      </w:r>
      <w:r w:rsidR="0078607F" w:rsidRPr="00C02762">
        <w:rPr>
          <w:sz w:val="28"/>
          <w:szCs w:val="28"/>
          <w:lang w:val="uk-UA"/>
        </w:rPr>
        <w:t>№</w:t>
      </w:r>
      <w:r w:rsidRPr="00C02762">
        <w:rPr>
          <w:sz w:val="28"/>
          <w:szCs w:val="28"/>
        </w:rPr>
        <w:t xml:space="preserve"> 70. С. 170–182. </w:t>
      </w:r>
    </w:p>
    <w:p w14:paraId="198C1281" w14:textId="7D47F8F5" w:rsidR="007418B4" w:rsidRPr="00C02762" w:rsidRDefault="007418B4" w:rsidP="007418B4">
      <w:pPr>
        <w:pStyle w:val="ac"/>
        <w:numPr>
          <w:ilvl w:val="0"/>
          <w:numId w:val="13"/>
        </w:numPr>
        <w:spacing w:line="360" w:lineRule="auto"/>
        <w:jc w:val="both"/>
        <w:rPr>
          <w:sz w:val="28"/>
          <w:szCs w:val="28"/>
        </w:rPr>
      </w:pPr>
      <w:r w:rsidRPr="00C02762">
        <w:rPr>
          <w:sz w:val="28"/>
          <w:szCs w:val="28"/>
        </w:rPr>
        <w:t xml:space="preserve">Научитель О. Д., Кузьмінова С. В. Покоління на межі: як війна формує ставлення до смерті у цивільної молоді. </w:t>
      </w:r>
      <w:r w:rsidRPr="00C02762">
        <w:rPr>
          <w:i/>
          <w:iCs/>
          <w:sz w:val="28"/>
          <w:szCs w:val="28"/>
        </w:rPr>
        <w:t>Психологічні технології, дослідження, винаходи: покращення науки та освіти :</w:t>
      </w:r>
      <w:r w:rsidRPr="00C02762">
        <w:rPr>
          <w:sz w:val="28"/>
          <w:szCs w:val="28"/>
        </w:rPr>
        <w:t xml:space="preserve"> </w:t>
      </w:r>
      <w:r w:rsidR="0078607F" w:rsidRPr="00C02762">
        <w:rPr>
          <w:sz w:val="28"/>
          <w:szCs w:val="28"/>
        </w:rPr>
        <w:t>зб. матеріалів доп. учасн.</w:t>
      </w:r>
      <w:r w:rsidR="0078607F" w:rsidRPr="00C02762">
        <w:rPr>
          <w:sz w:val="28"/>
          <w:szCs w:val="28"/>
          <w:lang w:val="uk-UA"/>
        </w:rPr>
        <w:t xml:space="preserve"> І </w:t>
      </w:r>
      <w:proofErr w:type="spellStart"/>
      <w:r w:rsidR="0078607F" w:rsidRPr="00C02762">
        <w:rPr>
          <w:sz w:val="28"/>
          <w:szCs w:val="28"/>
          <w:lang w:val="uk-UA"/>
        </w:rPr>
        <w:t>Міжнар</w:t>
      </w:r>
      <w:proofErr w:type="spellEnd"/>
      <w:r w:rsidR="0078607F" w:rsidRPr="00C02762">
        <w:rPr>
          <w:sz w:val="28"/>
          <w:szCs w:val="28"/>
          <w:lang w:val="uk-UA"/>
        </w:rPr>
        <w:t>. наук.-</w:t>
      </w:r>
      <w:proofErr w:type="spellStart"/>
      <w:r w:rsidR="0078607F" w:rsidRPr="00C02762">
        <w:rPr>
          <w:sz w:val="28"/>
          <w:szCs w:val="28"/>
          <w:lang w:val="uk-UA"/>
        </w:rPr>
        <w:t>практ</w:t>
      </w:r>
      <w:proofErr w:type="spellEnd"/>
      <w:r w:rsidR="0078607F" w:rsidRPr="00C02762">
        <w:rPr>
          <w:sz w:val="28"/>
          <w:szCs w:val="28"/>
          <w:lang w:val="uk-UA"/>
        </w:rPr>
        <w:t xml:space="preserve">. </w:t>
      </w:r>
      <w:proofErr w:type="spellStart"/>
      <w:r w:rsidR="0078607F" w:rsidRPr="00C02762">
        <w:rPr>
          <w:sz w:val="28"/>
          <w:szCs w:val="28"/>
          <w:lang w:val="uk-UA"/>
        </w:rPr>
        <w:t>конф</w:t>
      </w:r>
      <w:proofErr w:type="spellEnd"/>
      <w:r w:rsidR="0078607F" w:rsidRPr="00C02762">
        <w:rPr>
          <w:sz w:val="28"/>
          <w:szCs w:val="28"/>
          <w:lang w:val="uk-UA"/>
        </w:rPr>
        <w:t xml:space="preserve">. Краків : </w:t>
      </w:r>
      <w:r w:rsidRPr="00C02762">
        <w:rPr>
          <w:sz w:val="28"/>
          <w:szCs w:val="28"/>
        </w:rPr>
        <w:t xml:space="preserve">2025. С. 109–113. URL: </w:t>
      </w:r>
      <w:r w:rsidR="00626DAE" w:rsidRPr="00C02762">
        <w:fldChar w:fldCharType="begin"/>
      </w:r>
      <w:r w:rsidR="00626DAE" w:rsidRPr="00C02762">
        <w:instrText xml:space="preserve"> HYPERLINK "https://isg-konf.com/wp-content/uploads/2025/09/TECHNOLOGIES-RESEARCH-INVENTIONS-IMPROVING-SCIENCE-AND-EDUCATION.pdf" \l "page=109" </w:instrText>
      </w:r>
      <w:r w:rsidR="00626DAE" w:rsidRPr="00C02762">
        <w:fldChar w:fldCharType="separate"/>
      </w:r>
      <w:r w:rsidRPr="00C02762">
        <w:rPr>
          <w:rStyle w:val="aa"/>
          <w:sz w:val="28"/>
          <w:szCs w:val="28"/>
        </w:rPr>
        <w:t>https://isg-konf.com/wp-content/uploads/2025/09/TECHNOLOGIES-RESEARCH-INVENTIONS-IMPROVING-SCIENCE-AND-EDUCATION.pdf#page=109</w:t>
      </w:r>
      <w:r w:rsidR="00626DAE" w:rsidRPr="00C02762">
        <w:rPr>
          <w:rStyle w:val="aa"/>
          <w:sz w:val="28"/>
          <w:szCs w:val="28"/>
        </w:rPr>
        <w:fldChar w:fldCharType="end"/>
      </w:r>
      <w:r w:rsidRPr="00C02762">
        <w:rPr>
          <w:sz w:val="28"/>
          <w:szCs w:val="28"/>
        </w:rPr>
        <w:t xml:space="preserve"> </w:t>
      </w:r>
      <w:r w:rsidRPr="00C02762">
        <w:rPr>
          <w:sz w:val="28"/>
          <w:szCs w:val="28"/>
          <w:lang w:val="uk-UA"/>
        </w:rPr>
        <w:t>(дата звернення 14.05.2025).</w:t>
      </w:r>
    </w:p>
    <w:p w14:paraId="2DAEAA9E" w14:textId="6023808B" w:rsidR="007418B4" w:rsidRPr="00C02762" w:rsidRDefault="007418B4" w:rsidP="007418B4">
      <w:pPr>
        <w:pStyle w:val="ac"/>
        <w:numPr>
          <w:ilvl w:val="0"/>
          <w:numId w:val="13"/>
        </w:numPr>
        <w:spacing w:line="360" w:lineRule="auto"/>
        <w:jc w:val="both"/>
        <w:rPr>
          <w:sz w:val="28"/>
          <w:szCs w:val="28"/>
        </w:rPr>
      </w:pPr>
      <w:r w:rsidRPr="00C02762">
        <w:rPr>
          <w:sz w:val="28"/>
          <w:szCs w:val="28"/>
        </w:rPr>
        <w:t xml:space="preserve">Нестеренко П. Смерть та безсмертя особистості як світоглядна проблема. </w:t>
      </w:r>
      <w:r w:rsidRPr="00C02762">
        <w:rPr>
          <w:i/>
          <w:iCs/>
          <w:sz w:val="28"/>
          <w:szCs w:val="28"/>
        </w:rPr>
        <w:t>Вісник Львівського університету. Се</w:t>
      </w:r>
      <w:r w:rsidR="0078607F" w:rsidRPr="00C02762">
        <w:rPr>
          <w:i/>
          <w:iCs/>
          <w:sz w:val="28"/>
          <w:szCs w:val="28"/>
          <w:lang w:val="uk-UA"/>
        </w:rPr>
        <w:t>р.</w:t>
      </w:r>
      <w:r w:rsidRPr="00C02762">
        <w:rPr>
          <w:i/>
          <w:iCs/>
          <w:sz w:val="28"/>
          <w:szCs w:val="28"/>
        </w:rPr>
        <w:t xml:space="preserve"> філософсько-політологічні студії. </w:t>
      </w:r>
      <w:r w:rsidRPr="00C02762">
        <w:rPr>
          <w:sz w:val="28"/>
          <w:szCs w:val="28"/>
        </w:rPr>
        <w:t xml:space="preserve">2021. </w:t>
      </w:r>
      <w:r w:rsidR="0078607F" w:rsidRPr="00C02762">
        <w:rPr>
          <w:sz w:val="28"/>
          <w:szCs w:val="28"/>
          <w:lang w:val="uk-UA"/>
        </w:rPr>
        <w:t>№</w:t>
      </w:r>
      <w:r w:rsidRPr="00C02762">
        <w:rPr>
          <w:sz w:val="28"/>
          <w:szCs w:val="28"/>
        </w:rPr>
        <w:t xml:space="preserve"> 35. С. 94–104. DOI: </w:t>
      </w:r>
      <w:r w:rsidR="00626DAE" w:rsidRPr="00C02762">
        <w:fldChar w:fldCharType="begin"/>
      </w:r>
      <w:r w:rsidR="00626DAE" w:rsidRPr="00C02762">
        <w:instrText xml:space="preserve"> HYPERLINK "https://doi.org/10.30970/PPS.2021.35.11" </w:instrText>
      </w:r>
      <w:r w:rsidR="00626DAE" w:rsidRPr="00C02762">
        <w:fldChar w:fldCharType="separate"/>
      </w:r>
      <w:r w:rsidRPr="00C02762">
        <w:rPr>
          <w:rStyle w:val="aa"/>
          <w:sz w:val="28"/>
          <w:szCs w:val="28"/>
        </w:rPr>
        <w:t>https://doi.org/10.30970/PPS.2021.35.11</w:t>
      </w:r>
      <w:r w:rsidR="00626DAE" w:rsidRPr="00C02762">
        <w:rPr>
          <w:rStyle w:val="aa"/>
          <w:sz w:val="28"/>
          <w:szCs w:val="28"/>
        </w:rPr>
        <w:fldChar w:fldCharType="end"/>
      </w:r>
      <w:r w:rsidRPr="00C02762">
        <w:rPr>
          <w:sz w:val="28"/>
          <w:szCs w:val="28"/>
        </w:rPr>
        <w:t xml:space="preserve"> </w:t>
      </w:r>
    </w:p>
    <w:p w14:paraId="08F6B2C3" w14:textId="529F40DC" w:rsidR="007418B4" w:rsidRPr="00C02762" w:rsidRDefault="007418B4" w:rsidP="007418B4">
      <w:pPr>
        <w:pStyle w:val="ac"/>
        <w:numPr>
          <w:ilvl w:val="0"/>
          <w:numId w:val="13"/>
        </w:numPr>
        <w:spacing w:line="360" w:lineRule="auto"/>
        <w:jc w:val="both"/>
        <w:rPr>
          <w:sz w:val="28"/>
          <w:szCs w:val="28"/>
        </w:rPr>
      </w:pPr>
      <w:r w:rsidRPr="00C02762">
        <w:rPr>
          <w:sz w:val="28"/>
          <w:szCs w:val="28"/>
        </w:rPr>
        <w:t xml:space="preserve">Петрунько О. В. Ціннісна криза особистості в умовах війни. </w:t>
      </w:r>
      <w:r w:rsidRPr="00C02762">
        <w:rPr>
          <w:i/>
          <w:iCs/>
          <w:sz w:val="28"/>
          <w:szCs w:val="28"/>
        </w:rPr>
        <w:t>Підтримка психологічного здоров'я особистості в умовах війни</w:t>
      </w:r>
      <w:r w:rsidRPr="00C02762">
        <w:rPr>
          <w:sz w:val="28"/>
          <w:szCs w:val="28"/>
        </w:rPr>
        <w:t xml:space="preserve"> :</w:t>
      </w:r>
      <w:r w:rsidR="0078607F" w:rsidRPr="00C02762">
        <w:t xml:space="preserve"> </w:t>
      </w:r>
      <w:r w:rsidR="0078607F" w:rsidRPr="00C02762">
        <w:rPr>
          <w:sz w:val="28"/>
          <w:szCs w:val="28"/>
        </w:rPr>
        <w:t xml:space="preserve">зб. матеріалів доп. учасн. </w:t>
      </w:r>
      <w:r w:rsidR="0078607F" w:rsidRPr="00C02762">
        <w:rPr>
          <w:sz w:val="28"/>
          <w:szCs w:val="28"/>
          <w:lang w:val="en-US"/>
        </w:rPr>
        <w:t>V</w:t>
      </w:r>
      <w:r w:rsidR="0078607F" w:rsidRPr="00C02762">
        <w:rPr>
          <w:sz w:val="28"/>
          <w:szCs w:val="28"/>
        </w:rPr>
        <w:t>І Міжнар. наук.-практ. конф.</w:t>
      </w:r>
      <w:r w:rsidR="0078607F" w:rsidRPr="00C02762">
        <w:rPr>
          <w:sz w:val="28"/>
          <w:szCs w:val="28"/>
          <w:lang w:val="uk-UA"/>
        </w:rPr>
        <w:t xml:space="preserve"> </w:t>
      </w:r>
      <w:r w:rsidRPr="00C02762">
        <w:rPr>
          <w:sz w:val="28"/>
          <w:szCs w:val="28"/>
        </w:rPr>
        <w:t>Умань</w:t>
      </w:r>
      <w:r w:rsidR="0078607F" w:rsidRPr="00C02762">
        <w:rPr>
          <w:sz w:val="28"/>
          <w:szCs w:val="28"/>
          <w:lang w:val="uk-UA"/>
        </w:rPr>
        <w:t xml:space="preserve"> :</w:t>
      </w:r>
      <w:r w:rsidRPr="00C02762">
        <w:rPr>
          <w:sz w:val="28"/>
          <w:szCs w:val="28"/>
        </w:rPr>
        <w:t xml:space="preserve"> 2023. С. 56–60. </w:t>
      </w:r>
    </w:p>
    <w:p w14:paraId="7B3490FE" w14:textId="687E4D62" w:rsidR="007418B4" w:rsidRPr="00C02762" w:rsidRDefault="007418B4" w:rsidP="007418B4">
      <w:pPr>
        <w:pStyle w:val="ac"/>
        <w:numPr>
          <w:ilvl w:val="0"/>
          <w:numId w:val="13"/>
        </w:numPr>
        <w:spacing w:line="360" w:lineRule="auto"/>
        <w:jc w:val="both"/>
        <w:rPr>
          <w:sz w:val="28"/>
          <w:szCs w:val="28"/>
        </w:rPr>
      </w:pPr>
      <w:r w:rsidRPr="00C02762">
        <w:rPr>
          <w:sz w:val="28"/>
          <w:szCs w:val="28"/>
        </w:rPr>
        <w:t>Рибалка В. В. Аксіологічні основи психологічної культури особистості : дис.</w:t>
      </w:r>
      <w:r w:rsidRPr="00C02762">
        <w:rPr>
          <w:sz w:val="28"/>
          <w:szCs w:val="28"/>
          <w:lang w:val="uk-UA"/>
        </w:rPr>
        <w:t xml:space="preserve"> </w:t>
      </w:r>
      <w:r w:rsidRPr="00C02762">
        <w:rPr>
          <w:sz w:val="28"/>
          <w:szCs w:val="28"/>
        </w:rPr>
        <w:t xml:space="preserve">д-ра психол. наук : 19.00.07. Київ, 2009. 462 с. </w:t>
      </w:r>
    </w:p>
    <w:p w14:paraId="2AAB5C48" w14:textId="47CF23CC" w:rsidR="007418B4" w:rsidRPr="00C02762" w:rsidRDefault="007418B4" w:rsidP="007418B4">
      <w:pPr>
        <w:pStyle w:val="ac"/>
        <w:numPr>
          <w:ilvl w:val="0"/>
          <w:numId w:val="13"/>
        </w:numPr>
        <w:spacing w:line="360" w:lineRule="auto"/>
        <w:jc w:val="both"/>
        <w:rPr>
          <w:sz w:val="28"/>
          <w:szCs w:val="28"/>
        </w:rPr>
      </w:pPr>
      <w:r w:rsidRPr="00C02762">
        <w:rPr>
          <w:sz w:val="28"/>
          <w:szCs w:val="28"/>
        </w:rPr>
        <w:t xml:space="preserve">Савчин М. В. Духовний потенціал людини : монографія. Івано-Франківськ : Місто НВ, 2010. 508 с. </w:t>
      </w:r>
    </w:p>
    <w:p w14:paraId="0B000150" w14:textId="4CA86109" w:rsidR="007418B4" w:rsidRPr="00C02762" w:rsidRDefault="007418B4" w:rsidP="007418B4">
      <w:pPr>
        <w:pStyle w:val="ac"/>
        <w:numPr>
          <w:ilvl w:val="0"/>
          <w:numId w:val="13"/>
        </w:numPr>
        <w:spacing w:line="360" w:lineRule="auto"/>
        <w:jc w:val="both"/>
        <w:rPr>
          <w:sz w:val="28"/>
          <w:szCs w:val="28"/>
        </w:rPr>
      </w:pPr>
      <w:r w:rsidRPr="00C02762">
        <w:rPr>
          <w:sz w:val="28"/>
          <w:szCs w:val="28"/>
        </w:rPr>
        <w:t xml:space="preserve">Сватенкова Т. Психологічні особливості екзистенційних переживань особистості у період ранньої юності : автореф. дис. … канд. психол. наук : 19.00.07. Київ, 2015. 23 с. </w:t>
      </w:r>
    </w:p>
    <w:p w14:paraId="1A3F14A9" w14:textId="63D0070C" w:rsidR="007418B4" w:rsidRPr="00C02762" w:rsidRDefault="007418B4" w:rsidP="007418B4">
      <w:pPr>
        <w:pStyle w:val="ac"/>
        <w:numPr>
          <w:ilvl w:val="0"/>
          <w:numId w:val="13"/>
        </w:numPr>
        <w:spacing w:line="360" w:lineRule="auto"/>
        <w:jc w:val="both"/>
        <w:rPr>
          <w:sz w:val="28"/>
          <w:szCs w:val="28"/>
        </w:rPr>
      </w:pPr>
      <w:r w:rsidRPr="00C02762">
        <w:rPr>
          <w:sz w:val="28"/>
          <w:szCs w:val="28"/>
        </w:rPr>
        <w:t xml:space="preserve">Семиченко В. А. Психологія особистості : підручник. Київ : Видавець Ешке О. М., 2001. 427 с. </w:t>
      </w:r>
    </w:p>
    <w:p w14:paraId="01084C86" w14:textId="016ADD45" w:rsidR="007418B4" w:rsidRPr="00C02762" w:rsidRDefault="007418B4" w:rsidP="007418B4">
      <w:pPr>
        <w:pStyle w:val="ac"/>
        <w:numPr>
          <w:ilvl w:val="0"/>
          <w:numId w:val="13"/>
        </w:numPr>
        <w:spacing w:line="360" w:lineRule="auto"/>
        <w:jc w:val="both"/>
        <w:rPr>
          <w:sz w:val="28"/>
          <w:szCs w:val="28"/>
        </w:rPr>
      </w:pPr>
      <w:r w:rsidRPr="00C02762">
        <w:rPr>
          <w:sz w:val="28"/>
          <w:szCs w:val="28"/>
        </w:rPr>
        <w:t xml:space="preserve">Синюк В. Ю. Робота з когніціями як ключовий механізм плекання резильєнтності у осіб що зазнали впливу війни. </w:t>
      </w:r>
      <w:r w:rsidRPr="00C02762">
        <w:rPr>
          <w:i/>
          <w:iCs/>
          <w:sz w:val="28"/>
          <w:szCs w:val="28"/>
        </w:rPr>
        <w:t xml:space="preserve">Методологічні аспекти освітніх досягнень та перспектив </w:t>
      </w:r>
      <w:r w:rsidRPr="00C02762">
        <w:rPr>
          <w:sz w:val="28"/>
          <w:szCs w:val="28"/>
        </w:rPr>
        <w:t xml:space="preserve">: </w:t>
      </w:r>
      <w:r w:rsidR="0078607F" w:rsidRPr="00C02762">
        <w:rPr>
          <w:sz w:val="28"/>
          <w:szCs w:val="28"/>
          <w:lang w:val="uk-UA"/>
        </w:rPr>
        <w:t xml:space="preserve"> матеріали </w:t>
      </w:r>
      <w:proofErr w:type="spellStart"/>
      <w:r w:rsidR="0078607F" w:rsidRPr="00C02762">
        <w:rPr>
          <w:sz w:val="28"/>
          <w:szCs w:val="28"/>
          <w:lang w:val="uk-UA"/>
        </w:rPr>
        <w:t>МІжнар</w:t>
      </w:r>
      <w:proofErr w:type="spellEnd"/>
      <w:r w:rsidR="0078607F" w:rsidRPr="00C02762">
        <w:rPr>
          <w:sz w:val="28"/>
          <w:szCs w:val="28"/>
          <w:lang w:val="uk-UA"/>
        </w:rPr>
        <w:t xml:space="preserve">. </w:t>
      </w:r>
      <w:r w:rsidR="0078607F" w:rsidRPr="00C02762">
        <w:rPr>
          <w:sz w:val="28"/>
          <w:szCs w:val="28"/>
        </w:rPr>
        <w:t>XXXI</w:t>
      </w:r>
      <w:r w:rsidR="0078607F" w:rsidRPr="00C02762">
        <w:rPr>
          <w:sz w:val="28"/>
          <w:szCs w:val="28"/>
          <w:lang w:val="uk-UA"/>
        </w:rPr>
        <w:t xml:space="preserve"> наук.-</w:t>
      </w:r>
      <w:proofErr w:type="spellStart"/>
      <w:r w:rsidR="0078607F" w:rsidRPr="00C02762">
        <w:rPr>
          <w:sz w:val="28"/>
          <w:szCs w:val="28"/>
          <w:lang w:val="uk-UA"/>
        </w:rPr>
        <w:t>практ</w:t>
      </w:r>
      <w:proofErr w:type="spellEnd"/>
      <w:r w:rsidR="0078607F" w:rsidRPr="00C02762">
        <w:rPr>
          <w:sz w:val="28"/>
          <w:szCs w:val="28"/>
          <w:lang w:val="uk-UA"/>
        </w:rPr>
        <w:t xml:space="preserve">. </w:t>
      </w:r>
      <w:proofErr w:type="spellStart"/>
      <w:r w:rsidR="0078607F" w:rsidRPr="00C02762">
        <w:rPr>
          <w:sz w:val="28"/>
          <w:szCs w:val="28"/>
          <w:lang w:val="uk-UA"/>
        </w:rPr>
        <w:t>конф</w:t>
      </w:r>
      <w:proofErr w:type="spellEnd"/>
      <w:r w:rsidR="0078607F" w:rsidRPr="00C02762">
        <w:rPr>
          <w:sz w:val="28"/>
          <w:szCs w:val="28"/>
          <w:lang w:val="uk-UA"/>
        </w:rPr>
        <w:t xml:space="preserve">. </w:t>
      </w:r>
      <w:r w:rsidRPr="00C02762">
        <w:rPr>
          <w:sz w:val="28"/>
          <w:szCs w:val="28"/>
        </w:rPr>
        <w:t>202</w:t>
      </w:r>
      <w:r w:rsidR="0078607F" w:rsidRPr="00C02762">
        <w:rPr>
          <w:sz w:val="28"/>
          <w:szCs w:val="28"/>
          <w:lang w:val="uk-UA"/>
        </w:rPr>
        <w:t>4 р</w:t>
      </w:r>
      <w:r w:rsidRPr="00C02762">
        <w:rPr>
          <w:sz w:val="28"/>
          <w:szCs w:val="28"/>
        </w:rPr>
        <w:t>.</w:t>
      </w:r>
      <w:r w:rsidR="0078607F" w:rsidRPr="00C02762">
        <w:rPr>
          <w:sz w:val="28"/>
          <w:szCs w:val="28"/>
          <w:lang w:val="uk-UA"/>
        </w:rPr>
        <w:t xml:space="preserve"> </w:t>
      </w:r>
      <w:proofErr w:type="spellStart"/>
      <w:r w:rsidR="0078607F" w:rsidRPr="00C02762">
        <w:rPr>
          <w:sz w:val="28"/>
          <w:szCs w:val="28"/>
          <w:lang w:val="uk-UA"/>
        </w:rPr>
        <w:t>Рттердам</w:t>
      </w:r>
      <w:proofErr w:type="spellEnd"/>
      <w:r w:rsidRPr="00C02762">
        <w:rPr>
          <w:sz w:val="28"/>
          <w:szCs w:val="28"/>
        </w:rPr>
        <w:t xml:space="preserve"> С. 201–204. URL: </w:t>
      </w:r>
      <w:r w:rsidR="00133038" w:rsidRPr="00C02762">
        <w:fldChar w:fldCharType="begin"/>
      </w:r>
      <w:r w:rsidR="00133038" w:rsidRPr="00C02762">
        <w:instrText xml:space="preserve"> HYPERLINK "https://isg-konf.com/wp-content/uploads/2024/08/METHODOLOGICAL-ASPECTS-OF-EDUCATION-ACHIEVEMENTS-AND-PROSPECTS.pdf" </w:instrText>
      </w:r>
      <w:r w:rsidR="00133038" w:rsidRPr="00C02762">
        <w:fldChar w:fldCharType="separate"/>
      </w:r>
      <w:r w:rsidRPr="00C02762">
        <w:rPr>
          <w:rStyle w:val="aa"/>
          <w:sz w:val="28"/>
          <w:szCs w:val="28"/>
        </w:rPr>
        <w:t>https://isg-konf.com/wp-</w:t>
      </w:r>
      <w:r w:rsidRPr="00C02762">
        <w:rPr>
          <w:rStyle w:val="aa"/>
          <w:sz w:val="28"/>
          <w:szCs w:val="28"/>
        </w:rPr>
        <w:lastRenderedPageBreak/>
        <w:t>content/uploads/2024/08/METHODOLOGICAL-ASPECTS-OF-EDUCATION-ACHIEVEMENTS-AND-PROSPECTS.pdf</w:t>
      </w:r>
      <w:r w:rsidR="00133038" w:rsidRPr="00C02762">
        <w:rPr>
          <w:rStyle w:val="aa"/>
          <w:sz w:val="28"/>
          <w:szCs w:val="28"/>
        </w:rPr>
        <w:fldChar w:fldCharType="end"/>
      </w:r>
      <w:r w:rsidRPr="00C02762">
        <w:rPr>
          <w:sz w:val="28"/>
          <w:szCs w:val="28"/>
        </w:rPr>
        <w:t xml:space="preserve"> </w:t>
      </w:r>
      <w:r w:rsidRPr="00C02762">
        <w:rPr>
          <w:sz w:val="28"/>
          <w:szCs w:val="28"/>
          <w:lang w:val="uk-UA"/>
        </w:rPr>
        <w:t>(дата звернення 11.04.2025).</w:t>
      </w:r>
    </w:p>
    <w:p w14:paraId="6613D12F" w14:textId="77777777" w:rsidR="009E5336" w:rsidRPr="00C02762" w:rsidRDefault="007418B4" w:rsidP="009E5336">
      <w:pPr>
        <w:pStyle w:val="ac"/>
        <w:numPr>
          <w:ilvl w:val="0"/>
          <w:numId w:val="13"/>
        </w:numPr>
        <w:spacing w:line="360" w:lineRule="auto"/>
        <w:jc w:val="both"/>
        <w:rPr>
          <w:sz w:val="28"/>
          <w:szCs w:val="28"/>
        </w:rPr>
      </w:pPr>
      <w:r w:rsidRPr="00C02762">
        <w:rPr>
          <w:sz w:val="28"/>
          <w:szCs w:val="28"/>
        </w:rPr>
        <w:t xml:space="preserve">Титаренко Т. М. Життєвий світ особистості: у межах і за межами буденності. Київ : Либідь, 2003. 376 с. </w:t>
      </w:r>
    </w:p>
    <w:p w14:paraId="0242B6DF" w14:textId="3D771950" w:rsidR="009E5336" w:rsidRPr="00C02762" w:rsidRDefault="009E5336" w:rsidP="009E5336">
      <w:pPr>
        <w:pStyle w:val="ac"/>
        <w:numPr>
          <w:ilvl w:val="0"/>
          <w:numId w:val="13"/>
        </w:numPr>
        <w:spacing w:line="360" w:lineRule="auto"/>
        <w:jc w:val="both"/>
        <w:rPr>
          <w:sz w:val="28"/>
          <w:szCs w:val="28"/>
        </w:rPr>
      </w:pPr>
      <w:r w:rsidRPr="00C02762">
        <w:rPr>
          <w:sz w:val="28"/>
          <w:szCs w:val="28"/>
          <w:lang w:val="uk-UA"/>
        </w:rPr>
        <w:t xml:space="preserve"> </w:t>
      </w:r>
      <w:r w:rsidRPr="00C02762">
        <w:rPr>
          <w:sz w:val="28"/>
          <w:szCs w:val="28"/>
        </w:rPr>
        <w:t>Федій О.</w:t>
      </w:r>
      <w:r w:rsidRPr="00C02762">
        <w:rPr>
          <w:sz w:val="28"/>
          <w:szCs w:val="28"/>
          <w:lang w:val="uk-UA"/>
        </w:rPr>
        <w:t xml:space="preserve"> </w:t>
      </w:r>
      <w:r w:rsidRPr="00C02762">
        <w:rPr>
          <w:sz w:val="28"/>
          <w:szCs w:val="28"/>
        </w:rPr>
        <w:t>А.</w:t>
      </w:r>
      <w:r w:rsidRPr="00C02762">
        <w:rPr>
          <w:sz w:val="28"/>
          <w:szCs w:val="28"/>
          <w:lang w:val="uk-UA"/>
        </w:rPr>
        <w:t xml:space="preserve"> </w:t>
      </w:r>
      <w:r w:rsidRPr="00C02762">
        <w:rPr>
          <w:sz w:val="28"/>
          <w:szCs w:val="28"/>
        </w:rPr>
        <w:t>Естетотерапія</w:t>
      </w:r>
      <w:r w:rsidRPr="00C02762">
        <w:rPr>
          <w:sz w:val="28"/>
          <w:szCs w:val="28"/>
          <w:lang w:val="uk-UA"/>
        </w:rPr>
        <w:t xml:space="preserve"> : н</w:t>
      </w:r>
      <w:r w:rsidRPr="00C02762">
        <w:rPr>
          <w:sz w:val="28"/>
          <w:szCs w:val="28"/>
        </w:rPr>
        <w:t>авч</w:t>
      </w:r>
      <w:r w:rsidRPr="00C02762">
        <w:rPr>
          <w:sz w:val="28"/>
          <w:szCs w:val="28"/>
          <w:lang w:val="uk-UA"/>
        </w:rPr>
        <w:t>.</w:t>
      </w:r>
      <w:r w:rsidRPr="00C02762">
        <w:rPr>
          <w:sz w:val="28"/>
          <w:szCs w:val="28"/>
        </w:rPr>
        <w:t xml:space="preserve"> посіб. К</w:t>
      </w:r>
      <w:proofErr w:type="spellStart"/>
      <w:r w:rsidRPr="00C02762">
        <w:rPr>
          <w:sz w:val="28"/>
          <w:szCs w:val="28"/>
          <w:lang w:val="uk-UA"/>
        </w:rPr>
        <w:t>иїв</w:t>
      </w:r>
      <w:proofErr w:type="spellEnd"/>
      <w:r w:rsidRPr="00C02762">
        <w:rPr>
          <w:sz w:val="28"/>
          <w:szCs w:val="28"/>
          <w:lang w:val="uk-UA"/>
        </w:rPr>
        <w:t xml:space="preserve"> </w:t>
      </w:r>
      <w:r w:rsidRPr="00C02762">
        <w:rPr>
          <w:sz w:val="28"/>
          <w:szCs w:val="28"/>
        </w:rPr>
        <w:t>: Центр учбової літератури, 2007. 256 с</w:t>
      </w:r>
      <w:r w:rsidRPr="00C02762">
        <w:rPr>
          <w:sz w:val="28"/>
          <w:szCs w:val="28"/>
          <w:lang w:val="uk-UA"/>
        </w:rPr>
        <w:t>.</w:t>
      </w:r>
      <w:r w:rsidRPr="00C02762">
        <w:rPr>
          <w:sz w:val="28"/>
          <w:szCs w:val="28"/>
        </w:rPr>
        <w:t xml:space="preserve"> </w:t>
      </w:r>
    </w:p>
    <w:p w14:paraId="760C128E" w14:textId="1CB89966" w:rsidR="007418B4" w:rsidRPr="00C02762" w:rsidRDefault="007418B4" w:rsidP="007418B4">
      <w:pPr>
        <w:pStyle w:val="ac"/>
        <w:numPr>
          <w:ilvl w:val="0"/>
          <w:numId w:val="13"/>
        </w:numPr>
        <w:spacing w:line="360" w:lineRule="auto"/>
        <w:jc w:val="both"/>
        <w:rPr>
          <w:sz w:val="28"/>
          <w:szCs w:val="28"/>
        </w:rPr>
      </w:pPr>
      <w:r w:rsidRPr="00C02762">
        <w:rPr>
          <w:sz w:val="28"/>
          <w:szCs w:val="28"/>
        </w:rPr>
        <w:t xml:space="preserve">Франкл В. Лікар та душа / пер. з нім. О. Замойської. Київ : Книжковий Клуб «Клуб Сімейного Дозвілля», 2018. 304 с. </w:t>
      </w:r>
    </w:p>
    <w:p w14:paraId="4830D9E1" w14:textId="70AB4B20" w:rsidR="007418B4" w:rsidRPr="00C02762" w:rsidRDefault="007418B4" w:rsidP="007418B4">
      <w:pPr>
        <w:pStyle w:val="ac"/>
        <w:numPr>
          <w:ilvl w:val="0"/>
          <w:numId w:val="13"/>
        </w:numPr>
        <w:spacing w:line="360" w:lineRule="auto"/>
        <w:jc w:val="both"/>
        <w:rPr>
          <w:sz w:val="28"/>
          <w:szCs w:val="28"/>
        </w:rPr>
      </w:pPr>
      <w:r w:rsidRPr="00C02762">
        <w:rPr>
          <w:sz w:val="28"/>
          <w:szCs w:val="28"/>
        </w:rPr>
        <w:t xml:space="preserve">Франкл В. Людина в пошуках справжнього сенсу. Психолог у концтаборі / пер. з англ. О. Замойської. Харків : Книжковий Клуб «Клуб Сімейного Дозвілля», 2016. 368 с. </w:t>
      </w:r>
    </w:p>
    <w:p w14:paraId="1523762A" w14:textId="30CD3781" w:rsidR="007418B4" w:rsidRPr="00C02762" w:rsidRDefault="007418B4" w:rsidP="007418B4">
      <w:pPr>
        <w:pStyle w:val="ac"/>
        <w:numPr>
          <w:ilvl w:val="0"/>
          <w:numId w:val="13"/>
        </w:numPr>
        <w:spacing w:line="360" w:lineRule="auto"/>
        <w:jc w:val="both"/>
        <w:rPr>
          <w:sz w:val="28"/>
          <w:szCs w:val="28"/>
        </w:rPr>
      </w:pPr>
      <w:r w:rsidRPr="00C02762">
        <w:rPr>
          <w:sz w:val="28"/>
          <w:szCs w:val="28"/>
        </w:rPr>
        <w:t xml:space="preserve">Хамітов Н. В., Крилова С. А. Філософський словник: людина і світ. Київ : КНТ, Центр навчальної літератури, 2006. 264 с. </w:t>
      </w:r>
    </w:p>
    <w:p w14:paraId="0C78F28B" w14:textId="56647B1E" w:rsidR="007418B4" w:rsidRPr="00C02762" w:rsidRDefault="007418B4" w:rsidP="007418B4">
      <w:pPr>
        <w:pStyle w:val="ac"/>
        <w:numPr>
          <w:ilvl w:val="0"/>
          <w:numId w:val="13"/>
        </w:numPr>
        <w:spacing w:line="360" w:lineRule="auto"/>
        <w:jc w:val="both"/>
        <w:rPr>
          <w:sz w:val="28"/>
          <w:szCs w:val="28"/>
        </w:rPr>
      </w:pPr>
      <w:r w:rsidRPr="00C02762">
        <w:rPr>
          <w:sz w:val="28"/>
          <w:szCs w:val="28"/>
        </w:rPr>
        <w:t xml:space="preserve">Чиханцова О. А. Розвиток резильєнтності особистості в ситуаціях невизначеності. </w:t>
      </w:r>
      <w:r w:rsidRPr="00C02762">
        <w:rPr>
          <w:i/>
          <w:iCs/>
          <w:sz w:val="28"/>
          <w:szCs w:val="28"/>
        </w:rPr>
        <w:t>Вчені записки ТНУ імені В. І. Вернадського</w:t>
      </w:r>
      <w:r w:rsidRPr="00C02762">
        <w:rPr>
          <w:sz w:val="28"/>
          <w:szCs w:val="28"/>
        </w:rPr>
        <w:t xml:space="preserve">. </w:t>
      </w:r>
      <w:r w:rsidRPr="00C02762">
        <w:rPr>
          <w:i/>
          <w:iCs/>
          <w:sz w:val="28"/>
          <w:szCs w:val="28"/>
        </w:rPr>
        <w:t>Сер</w:t>
      </w:r>
      <w:r w:rsidR="0078607F" w:rsidRPr="00C02762">
        <w:rPr>
          <w:i/>
          <w:iCs/>
          <w:sz w:val="28"/>
          <w:szCs w:val="28"/>
          <w:lang w:val="uk-UA"/>
        </w:rPr>
        <w:t>.</w:t>
      </w:r>
      <w:r w:rsidRPr="00C02762">
        <w:rPr>
          <w:i/>
          <w:iCs/>
          <w:sz w:val="28"/>
          <w:szCs w:val="28"/>
        </w:rPr>
        <w:t xml:space="preserve"> Психологія.</w:t>
      </w:r>
      <w:r w:rsidRPr="00C02762">
        <w:rPr>
          <w:sz w:val="28"/>
          <w:szCs w:val="28"/>
        </w:rPr>
        <w:t xml:space="preserve"> 2023.№1. С. 35–40. URL: </w:t>
      </w:r>
      <w:r w:rsidR="0063483F">
        <w:fldChar w:fldCharType="begin"/>
      </w:r>
      <w:r w:rsidR="0063483F">
        <w:instrText xml:space="preserve"> HYPERLINK "https://lib.iitta.gov.ua/735244/1/%D0%A1%D1%82%D0%B0%D1%82%D1%82%D1%8F_%D0%A7%D0%B8%D1%85%D0%B0%D0%BD%D1%86%D0%BE%D0%B2%D0%B0.pdf" </w:instrText>
      </w:r>
      <w:r w:rsidR="0063483F">
        <w:fldChar w:fldCharType="separate"/>
      </w:r>
      <w:r w:rsidRPr="00C02762">
        <w:rPr>
          <w:rStyle w:val="aa"/>
          <w:sz w:val="28"/>
          <w:szCs w:val="28"/>
        </w:rPr>
        <w:t>https://lib.iitta.gov.ua/735244/1/Стаття_Чиханцова.pdf</w:t>
      </w:r>
      <w:r w:rsidR="0063483F">
        <w:rPr>
          <w:rStyle w:val="aa"/>
          <w:sz w:val="28"/>
          <w:szCs w:val="28"/>
        </w:rPr>
        <w:fldChar w:fldCharType="end"/>
      </w:r>
      <w:r w:rsidRPr="00C02762">
        <w:rPr>
          <w:sz w:val="28"/>
          <w:szCs w:val="28"/>
        </w:rPr>
        <w:t xml:space="preserve"> </w:t>
      </w:r>
      <w:r w:rsidRPr="00C02762">
        <w:rPr>
          <w:sz w:val="28"/>
          <w:szCs w:val="28"/>
          <w:lang w:val="uk-UA"/>
        </w:rPr>
        <w:t>(дата звернення 11.05.2025).</w:t>
      </w:r>
    </w:p>
    <w:p w14:paraId="16FD6456" w14:textId="5EED1C5B" w:rsidR="007418B4" w:rsidRPr="00C02762" w:rsidRDefault="007418B4" w:rsidP="007418B4">
      <w:pPr>
        <w:pStyle w:val="ac"/>
        <w:numPr>
          <w:ilvl w:val="0"/>
          <w:numId w:val="13"/>
        </w:numPr>
        <w:spacing w:line="360" w:lineRule="auto"/>
        <w:jc w:val="both"/>
        <w:rPr>
          <w:sz w:val="28"/>
          <w:szCs w:val="28"/>
        </w:rPr>
      </w:pPr>
      <w:r w:rsidRPr="00C02762">
        <w:rPr>
          <w:sz w:val="28"/>
          <w:szCs w:val="28"/>
        </w:rPr>
        <w:t xml:space="preserve">Шахова О. Г. Екзистенція в умовах війни. </w:t>
      </w:r>
      <w:r w:rsidRPr="00C02762">
        <w:rPr>
          <w:i/>
          <w:iCs/>
          <w:sz w:val="28"/>
          <w:szCs w:val="28"/>
        </w:rPr>
        <w:t xml:space="preserve">Особистість, Суспільство, Війна : </w:t>
      </w:r>
      <w:r w:rsidRPr="00C02762">
        <w:rPr>
          <w:sz w:val="28"/>
          <w:szCs w:val="28"/>
        </w:rPr>
        <w:t xml:space="preserve">матеріали конференції. Харків, 2022. С. 123–126. URL: </w:t>
      </w:r>
      <w:r w:rsidR="0063483F">
        <w:fldChar w:fldCharType="begin"/>
      </w:r>
      <w:r w:rsidR="0063483F">
        <w:instrText xml:space="preserve"> HYPERLINK "https://dspace.univd.edu.ua/server/api/core/bitstreams/af49330a-9b22-4099-8be9-35e603674174/content" </w:instrText>
      </w:r>
      <w:r w:rsidR="0063483F">
        <w:fldChar w:fldCharType="separate"/>
      </w:r>
      <w:r w:rsidRPr="00C02762">
        <w:rPr>
          <w:rStyle w:val="aa"/>
          <w:sz w:val="28"/>
          <w:szCs w:val="28"/>
        </w:rPr>
        <w:t>https://dspace.univd.edu.ua/server/api/core/bitstreams/af49330a-9b22-4099-8be9-35e603674174/content</w:t>
      </w:r>
      <w:r w:rsidR="0063483F">
        <w:rPr>
          <w:rStyle w:val="aa"/>
          <w:sz w:val="28"/>
          <w:szCs w:val="28"/>
        </w:rPr>
        <w:fldChar w:fldCharType="end"/>
      </w:r>
      <w:r w:rsidRPr="00C02762">
        <w:rPr>
          <w:sz w:val="28"/>
          <w:szCs w:val="28"/>
        </w:rPr>
        <w:t xml:space="preserve"> </w:t>
      </w:r>
      <w:r w:rsidRPr="00C02762">
        <w:rPr>
          <w:sz w:val="28"/>
          <w:szCs w:val="28"/>
          <w:lang w:val="uk-UA"/>
        </w:rPr>
        <w:t>(дата звернення 14.04.2025).</w:t>
      </w:r>
    </w:p>
    <w:p w14:paraId="11FF06AB" w14:textId="3DAF980A" w:rsidR="007418B4" w:rsidRPr="00C02762" w:rsidRDefault="007418B4" w:rsidP="007418B4">
      <w:pPr>
        <w:pStyle w:val="ac"/>
        <w:numPr>
          <w:ilvl w:val="0"/>
          <w:numId w:val="13"/>
        </w:numPr>
        <w:spacing w:line="360" w:lineRule="auto"/>
        <w:jc w:val="both"/>
        <w:rPr>
          <w:sz w:val="28"/>
          <w:szCs w:val="28"/>
        </w:rPr>
      </w:pPr>
      <w:r w:rsidRPr="00C02762">
        <w:rPr>
          <w:sz w:val="28"/>
          <w:szCs w:val="28"/>
        </w:rPr>
        <w:t xml:space="preserve">Щербакова І. Дослідження екзистенційної сповненості життя студентів. </w:t>
      </w:r>
      <w:r w:rsidRPr="00C02762">
        <w:rPr>
          <w:i/>
          <w:iCs/>
          <w:sz w:val="28"/>
          <w:szCs w:val="28"/>
        </w:rPr>
        <w:t>Актуальні питання гуманітарних наук.</w:t>
      </w:r>
      <w:r w:rsidRPr="00C02762">
        <w:rPr>
          <w:sz w:val="28"/>
          <w:szCs w:val="28"/>
        </w:rPr>
        <w:t xml:space="preserve"> 2020. </w:t>
      </w:r>
      <w:r w:rsidR="0078607F" w:rsidRPr="00C02762">
        <w:rPr>
          <w:sz w:val="28"/>
          <w:szCs w:val="28"/>
          <w:lang w:val="uk-UA"/>
        </w:rPr>
        <w:t>№</w:t>
      </w:r>
      <w:r w:rsidRPr="00C02762">
        <w:rPr>
          <w:sz w:val="28"/>
          <w:szCs w:val="28"/>
        </w:rPr>
        <w:t xml:space="preserve"> 27, т. 5. С. 248–252. </w:t>
      </w:r>
    </w:p>
    <w:p w14:paraId="7FAF9646" w14:textId="7381239B" w:rsidR="007418B4" w:rsidRPr="00C02762" w:rsidRDefault="007418B4" w:rsidP="007418B4">
      <w:pPr>
        <w:pStyle w:val="ac"/>
        <w:numPr>
          <w:ilvl w:val="0"/>
          <w:numId w:val="13"/>
        </w:numPr>
        <w:spacing w:line="360" w:lineRule="auto"/>
        <w:jc w:val="both"/>
        <w:rPr>
          <w:sz w:val="28"/>
          <w:szCs w:val="28"/>
        </w:rPr>
      </w:pPr>
      <w:r w:rsidRPr="00C02762">
        <w:rPr>
          <w:sz w:val="28"/>
          <w:szCs w:val="28"/>
        </w:rPr>
        <w:t xml:space="preserve">Ялом І. Вдивляючись у сонце. Життя без страху смерті / пер. з англ. О. Любенко. Львів : Видавництво Старого Лева, 2019. 384 с. </w:t>
      </w:r>
    </w:p>
    <w:p w14:paraId="0E24F890" w14:textId="21C64AF8" w:rsidR="007418B4" w:rsidRPr="00C02762" w:rsidRDefault="007418B4" w:rsidP="007418B4">
      <w:pPr>
        <w:pStyle w:val="ac"/>
        <w:numPr>
          <w:ilvl w:val="0"/>
          <w:numId w:val="13"/>
        </w:numPr>
        <w:spacing w:line="360" w:lineRule="auto"/>
        <w:jc w:val="both"/>
        <w:rPr>
          <w:sz w:val="28"/>
          <w:szCs w:val="28"/>
        </w:rPr>
      </w:pPr>
      <w:r w:rsidRPr="00C02762">
        <w:rPr>
          <w:sz w:val="28"/>
          <w:szCs w:val="28"/>
        </w:rPr>
        <w:t xml:space="preserve">Antonovsky A. Unraveling the mystery of health: How people manage stress and stay well. San Francisco : Jossey-Bass, 1987. 218 p. </w:t>
      </w:r>
    </w:p>
    <w:p w14:paraId="3B606CFA" w14:textId="426AD500" w:rsidR="007418B4" w:rsidRPr="00C02762" w:rsidRDefault="007418B4" w:rsidP="007418B4">
      <w:pPr>
        <w:pStyle w:val="ac"/>
        <w:numPr>
          <w:ilvl w:val="0"/>
          <w:numId w:val="13"/>
        </w:numPr>
        <w:spacing w:line="360" w:lineRule="auto"/>
        <w:jc w:val="both"/>
        <w:rPr>
          <w:sz w:val="28"/>
          <w:szCs w:val="28"/>
        </w:rPr>
      </w:pPr>
      <w:r w:rsidRPr="00C02762">
        <w:rPr>
          <w:sz w:val="28"/>
          <w:szCs w:val="28"/>
        </w:rPr>
        <w:t xml:space="preserve">Arnett J. J. Emerging adulthood: A theory of development from the late teens through the twenties. </w:t>
      </w:r>
      <w:r w:rsidRPr="00C02762">
        <w:rPr>
          <w:i/>
          <w:iCs/>
          <w:sz w:val="28"/>
          <w:szCs w:val="28"/>
        </w:rPr>
        <w:t>American Psychologist</w:t>
      </w:r>
      <w:r w:rsidRPr="00C02762">
        <w:rPr>
          <w:sz w:val="28"/>
          <w:szCs w:val="28"/>
        </w:rPr>
        <w:t xml:space="preserve">. 2000. Vol. 55 (5). P. 469–480. DOI: 10.1037/0003-066X.55.5.469 </w:t>
      </w:r>
    </w:p>
    <w:p w14:paraId="7D41834A" w14:textId="0AF8EBF3" w:rsidR="007418B4" w:rsidRPr="00C02762" w:rsidRDefault="007418B4" w:rsidP="007418B4">
      <w:pPr>
        <w:pStyle w:val="ac"/>
        <w:numPr>
          <w:ilvl w:val="0"/>
          <w:numId w:val="13"/>
        </w:numPr>
        <w:spacing w:line="360" w:lineRule="auto"/>
        <w:jc w:val="both"/>
        <w:rPr>
          <w:sz w:val="28"/>
          <w:szCs w:val="28"/>
        </w:rPr>
      </w:pPr>
      <w:r w:rsidRPr="00C02762">
        <w:rPr>
          <w:sz w:val="28"/>
          <w:szCs w:val="28"/>
        </w:rPr>
        <w:lastRenderedPageBreak/>
        <w:t xml:space="preserve">Aspinwall L. G., Taylor S. E. A stitch in time: Self-regulation and proactive coping. </w:t>
      </w:r>
      <w:r w:rsidRPr="00C02762">
        <w:rPr>
          <w:i/>
          <w:iCs/>
          <w:sz w:val="28"/>
          <w:szCs w:val="28"/>
        </w:rPr>
        <w:t>Psychological Bulletin</w:t>
      </w:r>
      <w:r w:rsidRPr="00C02762">
        <w:rPr>
          <w:sz w:val="28"/>
          <w:szCs w:val="28"/>
        </w:rPr>
        <w:t xml:space="preserve">. 1997. Vol. 121 (3). P. 417–436. </w:t>
      </w:r>
    </w:p>
    <w:p w14:paraId="5556B13B" w14:textId="7F48ACA8" w:rsidR="007418B4" w:rsidRPr="00C02762" w:rsidRDefault="007418B4" w:rsidP="007418B4">
      <w:pPr>
        <w:pStyle w:val="ac"/>
        <w:numPr>
          <w:ilvl w:val="0"/>
          <w:numId w:val="13"/>
        </w:numPr>
        <w:spacing w:line="360" w:lineRule="auto"/>
        <w:jc w:val="both"/>
        <w:rPr>
          <w:sz w:val="28"/>
          <w:szCs w:val="28"/>
        </w:rPr>
      </w:pPr>
      <w:r w:rsidRPr="00C02762">
        <w:rPr>
          <w:sz w:val="28"/>
          <w:szCs w:val="28"/>
        </w:rPr>
        <w:t xml:space="preserve">Becker E. The Denial of Death. New York : Free Press, 1973. 314 p. </w:t>
      </w:r>
    </w:p>
    <w:p w14:paraId="79DA0E4E" w14:textId="00DE542D" w:rsidR="007418B4" w:rsidRPr="00C02762" w:rsidRDefault="007418B4" w:rsidP="007418B4">
      <w:pPr>
        <w:pStyle w:val="ac"/>
        <w:numPr>
          <w:ilvl w:val="0"/>
          <w:numId w:val="13"/>
        </w:numPr>
        <w:spacing w:line="360" w:lineRule="auto"/>
        <w:jc w:val="both"/>
        <w:rPr>
          <w:sz w:val="28"/>
          <w:szCs w:val="28"/>
        </w:rPr>
      </w:pPr>
      <w:r w:rsidRPr="00C02762">
        <w:rPr>
          <w:sz w:val="28"/>
          <w:szCs w:val="28"/>
        </w:rPr>
        <w:t>Bonanno G. A., Jost J. T. Conservative shift among high-exposure survivors of the September 11th terrorist attacks</w:t>
      </w:r>
      <w:r w:rsidRPr="00C02762">
        <w:rPr>
          <w:i/>
          <w:iCs/>
          <w:sz w:val="28"/>
          <w:szCs w:val="28"/>
        </w:rPr>
        <w:t>. Basic and Applied Social Psychology</w:t>
      </w:r>
      <w:r w:rsidRPr="00C02762">
        <w:rPr>
          <w:sz w:val="28"/>
          <w:szCs w:val="28"/>
        </w:rPr>
        <w:t xml:space="preserve">. 2006. Vol. 28 (4). P. 311–323. </w:t>
      </w:r>
    </w:p>
    <w:p w14:paraId="3D63B96D" w14:textId="2196CF99" w:rsidR="007418B4" w:rsidRPr="00C02762" w:rsidRDefault="007418B4" w:rsidP="007418B4">
      <w:pPr>
        <w:pStyle w:val="ac"/>
        <w:numPr>
          <w:ilvl w:val="0"/>
          <w:numId w:val="13"/>
        </w:numPr>
        <w:spacing w:line="360" w:lineRule="auto"/>
        <w:jc w:val="both"/>
        <w:rPr>
          <w:sz w:val="28"/>
          <w:szCs w:val="28"/>
        </w:rPr>
      </w:pPr>
      <w:r w:rsidRPr="00C02762">
        <w:rPr>
          <w:sz w:val="28"/>
          <w:szCs w:val="28"/>
        </w:rPr>
        <w:t xml:space="preserve">Burke B. L., Martens A., Faucher E. H. Two decades of terror management theory: A meta-analysis of mortality salience research. </w:t>
      </w:r>
      <w:r w:rsidRPr="00C02762">
        <w:rPr>
          <w:i/>
          <w:iCs/>
          <w:sz w:val="28"/>
          <w:szCs w:val="28"/>
        </w:rPr>
        <w:t>Personality and Social Psychology Review</w:t>
      </w:r>
      <w:r w:rsidRPr="00C02762">
        <w:rPr>
          <w:sz w:val="28"/>
          <w:szCs w:val="28"/>
        </w:rPr>
        <w:t xml:space="preserve">. 2010. Vol. 14 (2). P. 155–195. DOI: 10.1177/1088868309352321 </w:t>
      </w:r>
    </w:p>
    <w:p w14:paraId="35CD6470" w14:textId="3BD97FA7" w:rsidR="007418B4" w:rsidRPr="00C02762" w:rsidRDefault="007418B4" w:rsidP="007418B4">
      <w:pPr>
        <w:pStyle w:val="ac"/>
        <w:numPr>
          <w:ilvl w:val="0"/>
          <w:numId w:val="13"/>
        </w:numPr>
        <w:spacing w:line="360" w:lineRule="auto"/>
        <w:jc w:val="both"/>
        <w:rPr>
          <w:sz w:val="28"/>
          <w:szCs w:val="28"/>
        </w:rPr>
      </w:pPr>
      <w:r w:rsidRPr="00C02762">
        <w:rPr>
          <w:sz w:val="28"/>
          <w:szCs w:val="28"/>
        </w:rPr>
        <w:t xml:space="preserve">Erikson E. H. Identity: Youth and Crisis. New York : W. W. Norton &amp; Company, 1968. 336 p. </w:t>
      </w:r>
    </w:p>
    <w:p w14:paraId="2392EE5D" w14:textId="58DD2A53" w:rsidR="007418B4" w:rsidRPr="00C02762" w:rsidRDefault="007418B4" w:rsidP="007418B4">
      <w:pPr>
        <w:pStyle w:val="ac"/>
        <w:numPr>
          <w:ilvl w:val="0"/>
          <w:numId w:val="13"/>
        </w:numPr>
        <w:spacing w:line="360" w:lineRule="auto"/>
        <w:jc w:val="both"/>
        <w:rPr>
          <w:sz w:val="28"/>
          <w:szCs w:val="28"/>
        </w:rPr>
      </w:pPr>
      <w:r w:rsidRPr="00C02762">
        <w:rPr>
          <w:sz w:val="28"/>
          <w:szCs w:val="28"/>
        </w:rPr>
        <w:t>Furer P., Walker J. R. Death anxiety: A cognitive-behavioral approach</w:t>
      </w:r>
      <w:r w:rsidRPr="00C02762">
        <w:rPr>
          <w:i/>
          <w:iCs/>
          <w:sz w:val="28"/>
          <w:szCs w:val="28"/>
        </w:rPr>
        <w:t>. Journal of Cognitive Psychotherapy.</w:t>
      </w:r>
      <w:r w:rsidRPr="00C02762">
        <w:rPr>
          <w:sz w:val="28"/>
          <w:szCs w:val="28"/>
        </w:rPr>
        <w:t xml:space="preserve"> 2008. Vol. 22 (2). P. 167–182. DOI: 10.1891/0889-8391.22.2.167 </w:t>
      </w:r>
    </w:p>
    <w:p w14:paraId="56CF18CF" w14:textId="1CDDF747" w:rsidR="007418B4" w:rsidRPr="00C02762" w:rsidRDefault="007418B4" w:rsidP="007418B4">
      <w:pPr>
        <w:pStyle w:val="ac"/>
        <w:numPr>
          <w:ilvl w:val="0"/>
          <w:numId w:val="13"/>
        </w:numPr>
        <w:spacing w:line="360" w:lineRule="auto"/>
        <w:jc w:val="both"/>
        <w:rPr>
          <w:sz w:val="28"/>
          <w:szCs w:val="28"/>
        </w:rPr>
      </w:pPr>
      <w:r w:rsidRPr="00C02762">
        <w:rPr>
          <w:sz w:val="28"/>
          <w:szCs w:val="28"/>
        </w:rPr>
        <w:t xml:space="preserve">Greenberg J., Solomon S., Pyszczynski T. Terror management theory of self-esteem and cultural worldviews: Empirical assessments and conceptual refinements. </w:t>
      </w:r>
      <w:r w:rsidRPr="00C02762">
        <w:rPr>
          <w:i/>
          <w:iCs/>
          <w:sz w:val="28"/>
          <w:szCs w:val="28"/>
        </w:rPr>
        <w:t>Advances in Experimental Social Psychology.</w:t>
      </w:r>
      <w:r w:rsidRPr="00C02762">
        <w:rPr>
          <w:sz w:val="28"/>
          <w:szCs w:val="28"/>
        </w:rPr>
        <w:t xml:space="preserve"> 1997. Vol. 29. P. 61–139. </w:t>
      </w:r>
    </w:p>
    <w:p w14:paraId="61F7B1C9" w14:textId="59E6AE25" w:rsidR="007418B4" w:rsidRPr="00C02762" w:rsidRDefault="005825CD" w:rsidP="007418B4">
      <w:pPr>
        <w:pStyle w:val="ac"/>
        <w:numPr>
          <w:ilvl w:val="0"/>
          <w:numId w:val="13"/>
        </w:numPr>
        <w:spacing w:line="360" w:lineRule="auto"/>
        <w:jc w:val="both"/>
        <w:rPr>
          <w:sz w:val="28"/>
          <w:szCs w:val="28"/>
        </w:rPr>
      </w:pPr>
      <w:r w:rsidRPr="00C02762">
        <w:rPr>
          <w:sz w:val="28"/>
          <w:szCs w:val="28"/>
          <w:lang w:val="en-US"/>
        </w:rPr>
        <w:t>H</w:t>
      </w:r>
      <w:r w:rsidRPr="00C02762">
        <w:rPr>
          <w:sz w:val="28"/>
          <w:szCs w:val="28"/>
          <w:lang w:val="uk-UA"/>
        </w:rPr>
        <w:t>а</w:t>
      </w:r>
      <w:proofErr w:type="spellStart"/>
      <w:r w:rsidRPr="00C02762">
        <w:rPr>
          <w:sz w:val="28"/>
          <w:szCs w:val="28"/>
          <w:lang w:val="en-US"/>
        </w:rPr>
        <w:t>idegger</w:t>
      </w:r>
      <w:proofErr w:type="spellEnd"/>
      <w:r w:rsidR="007418B4" w:rsidRPr="00C02762">
        <w:rPr>
          <w:sz w:val="28"/>
          <w:szCs w:val="28"/>
        </w:rPr>
        <w:t xml:space="preserve"> M. Being and Time / trans. J. Macquarrie, E. Robinson. New York : Harper &amp; Row, 1962. 589 p. </w:t>
      </w:r>
    </w:p>
    <w:p w14:paraId="766C5E22" w14:textId="2441A819" w:rsidR="007418B4" w:rsidRPr="00C02762" w:rsidRDefault="007418B4" w:rsidP="007418B4">
      <w:pPr>
        <w:pStyle w:val="ac"/>
        <w:numPr>
          <w:ilvl w:val="0"/>
          <w:numId w:val="13"/>
        </w:numPr>
        <w:spacing w:line="360" w:lineRule="auto"/>
        <w:jc w:val="both"/>
        <w:rPr>
          <w:sz w:val="28"/>
          <w:szCs w:val="28"/>
        </w:rPr>
      </w:pPr>
      <w:r w:rsidRPr="00C02762">
        <w:rPr>
          <w:sz w:val="28"/>
          <w:szCs w:val="28"/>
        </w:rPr>
        <w:t xml:space="preserve">Jong J., Ross R., Philip T., Chang S. H., Simons N., Halberstadt J. The religious correlates of death anxiety: A systematic review and meta-analysis. </w:t>
      </w:r>
      <w:r w:rsidRPr="00C02762">
        <w:rPr>
          <w:i/>
          <w:iCs/>
          <w:sz w:val="28"/>
          <w:szCs w:val="28"/>
        </w:rPr>
        <w:t>Religion, Brain &amp; Behavior</w:t>
      </w:r>
      <w:r w:rsidRPr="00C02762">
        <w:rPr>
          <w:sz w:val="28"/>
          <w:szCs w:val="28"/>
        </w:rPr>
        <w:t xml:space="preserve">. 2018. Vol. 8 (1). P. 4–20. DOI: 10.1080/2153599X.2016.1238841 </w:t>
      </w:r>
    </w:p>
    <w:p w14:paraId="366430B1" w14:textId="0177718B" w:rsidR="007418B4" w:rsidRPr="00C02762" w:rsidRDefault="007418B4" w:rsidP="007418B4">
      <w:pPr>
        <w:pStyle w:val="ac"/>
        <w:numPr>
          <w:ilvl w:val="0"/>
          <w:numId w:val="13"/>
        </w:numPr>
        <w:spacing w:line="360" w:lineRule="auto"/>
        <w:jc w:val="both"/>
        <w:rPr>
          <w:sz w:val="28"/>
          <w:szCs w:val="28"/>
        </w:rPr>
      </w:pPr>
      <w:r w:rsidRPr="00C02762">
        <w:rPr>
          <w:sz w:val="28"/>
          <w:szCs w:val="28"/>
        </w:rPr>
        <w:t xml:space="preserve">Kastenbaum R. Death, Society, and Human Experience. 11th ed. Boston : Pearson, 2012. 464 p. </w:t>
      </w:r>
    </w:p>
    <w:p w14:paraId="3CACD755" w14:textId="2DEE102D" w:rsidR="007418B4" w:rsidRPr="00C02762" w:rsidRDefault="007418B4" w:rsidP="007418B4">
      <w:pPr>
        <w:pStyle w:val="ac"/>
        <w:numPr>
          <w:ilvl w:val="0"/>
          <w:numId w:val="13"/>
        </w:numPr>
        <w:spacing w:line="360" w:lineRule="auto"/>
        <w:jc w:val="both"/>
        <w:rPr>
          <w:sz w:val="28"/>
          <w:szCs w:val="28"/>
        </w:rPr>
      </w:pPr>
      <w:r w:rsidRPr="00C02762">
        <w:rPr>
          <w:sz w:val="28"/>
          <w:szCs w:val="28"/>
        </w:rPr>
        <w:t xml:space="preserve">Kübler-Ross E. On Death and Dying: What the dying have to teach doctors, nurses, clergy and their own families. New York : Scribner, 1969. 286 p. </w:t>
      </w:r>
    </w:p>
    <w:p w14:paraId="4DCDBA56" w14:textId="238AD32F" w:rsidR="007418B4" w:rsidRPr="00C02762" w:rsidRDefault="007418B4" w:rsidP="007418B4">
      <w:pPr>
        <w:pStyle w:val="ac"/>
        <w:numPr>
          <w:ilvl w:val="0"/>
          <w:numId w:val="13"/>
        </w:numPr>
        <w:spacing w:line="360" w:lineRule="auto"/>
        <w:jc w:val="both"/>
        <w:rPr>
          <w:sz w:val="28"/>
          <w:szCs w:val="28"/>
        </w:rPr>
      </w:pPr>
      <w:r w:rsidRPr="00C02762">
        <w:rPr>
          <w:sz w:val="28"/>
          <w:szCs w:val="28"/>
        </w:rPr>
        <w:t>Marcia J. E. Development and validation of ego-identity status</w:t>
      </w:r>
      <w:r w:rsidRPr="00C02762">
        <w:rPr>
          <w:i/>
          <w:iCs/>
          <w:sz w:val="28"/>
          <w:szCs w:val="28"/>
        </w:rPr>
        <w:t>. Journal of Personality and Social Psychology</w:t>
      </w:r>
      <w:r w:rsidRPr="00C02762">
        <w:rPr>
          <w:sz w:val="28"/>
          <w:szCs w:val="28"/>
        </w:rPr>
        <w:t xml:space="preserve">. 1966. Vol. 3 (5). P. 551–558. </w:t>
      </w:r>
    </w:p>
    <w:p w14:paraId="687242A4" w14:textId="0F0E9B18" w:rsidR="007418B4" w:rsidRPr="00C02762" w:rsidRDefault="007418B4" w:rsidP="007418B4">
      <w:pPr>
        <w:pStyle w:val="ac"/>
        <w:numPr>
          <w:ilvl w:val="0"/>
          <w:numId w:val="13"/>
        </w:numPr>
        <w:spacing w:line="360" w:lineRule="auto"/>
        <w:jc w:val="both"/>
        <w:rPr>
          <w:sz w:val="28"/>
          <w:szCs w:val="28"/>
        </w:rPr>
      </w:pPr>
      <w:r w:rsidRPr="00C02762">
        <w:rPr>
          <w:sz w:val="28"/>
          <w:szCs w:val="28"/>
        </w:rPr>
        <w:lastRenderedPageBreak/>
        <w:t xml:space="preserve">Maxfield M., John S., Pyszczynski T. A terror management perspective on the role of death-related anxiety in psychological dysfunction. </w:t>
      </w:r>
      <w:r w:rsidRPr="00C02762">
        <w:rPr>
          <w:i/>
          <w:iCs/>
          <w:sz w:val="28"/>
          <w:szCs w:val="28"/>
        </w:rPr>
        <w:t>Journal of Humanistic Psychology</w:t>
      </w:r>
      <w:r w:rsidRPr="00C02762">
        <w:rPr>
          <w:sz w:val="28"/>
          <w:szCs w:val="28"/>
        </w:rPr>
        <w:t xml:space="preserve">. 2014. Vol. 54 (2). P. 109–128. </w:t>
      </w:r>
    </w:p>
    <w:p w14:paraId="02737FC6" w14:textId="0BD84DC5" w:rsidR="007418B4" w:rsidRPr="00C02762" w:rsidRDefault="007418B4" w:rsidP="007418B4">
      <w:pPr>
        <w:pStyle w:val="ac"/>
        <w:numPr>
          <w:ilvl w:val="0"/>
          <w:numId w:val="13"/>
        </w:numPr>
        <w:spacing w:line="360" w:lineRule="auto"/>
        <w:jc w:val="both"/>
        <w:rPr>
          <w:sz w:val="28"/>
          <w:szCs w:val="28"/>
        </w:rPr>
      </w:pPr>
      <w:r w:rsidRPr="00C02762">
        <w:rPr>
          <w:sz w:val="28"/>
          <w:szCs w:val="28"/>
        </w:rPr>
        <w:t xml:space="preserve">May R. The Meaning of Anxiety. Revised ed. New York : W. W. Norton &amp; Company, 1977. 393 p. </w:t>
      </w:r>
    </w:p>
    <w:p w14:paraId="23F97B84" w14:textId="66234AEE" w:rsidR="007418B4" w:rsidRPr="00C02762" w:rsidRDefault="007418B4" w:rsidP="007418B4">
      <w:pPr>
        <w:pStyle w:val="ac"/>
        <w:numPr>
          <w:ilvl w:val="0"/>
          <w:numId w:val="13"/>
        </w:numPr>
        <w:spacing w:line="360" w:lineRule="auto"/>
        <w:jc w:val="both"/>
        <w:rPr>
          <w:sz w:val="28"/>
          <w:szCs w:val="28"/>
        </w:rPr>
      </w:pPr>
      <w:r w:rsidRPr="00C02762">
        <w:rPr>
          <w:sz w:val="28"/>
          <w:szCs w:val="28"/>
        </w:rPr>
        <w:t xml:space="preserve">Neimeyer R. A., Wittkowski J., Moser R. P. Psychological research on death attitudes: An overview and evaluation. </w:t>
      </w:r>
      <w:r w:rsidRPr="00C02762">
        <w:rPr>
          <w:i/>
          <w:iCs/>
          <w:sz w:val="28"/>
          <w:szCs w:val="28"/>
        </w:rPr>
        <w:t>Death Studies.</w:t>
      </w:r>
      <w:r w:rsidRPr="00C02762">
        <w:rPr>
          <w:sz w:val="28"/>
          <w:szCs w:val="28"/>
        </w:rPr>
        <w:t xml:space="preserve"> 2004. Vol. 28 (4). P. 309–340. </w:t>
      </w:r>
    </w:p>
    <w:p w14:paraId="35042D5B" w14:textId="60143E29" w:rsidR="007418B4" w:rsidRPr="00C02762" w:rsidRDefault="007418B4" w:rsidP="007418B4">
      <w:pPr>
        <w:pStyle w:val="ac"/>
        <w:numPr>
          <w:ilvl w:val="0"/>
          <w:numId w:val="13"/>
        </w:numPr>
        <w:spacing w:line="360" w:lineRule="auto"/>
        <w:jc w:val="both"/>
        <w:rPr>
          <w:sz w:val="28"/>
          <w:szCs w:val="28"/>
        </w:rPr>
      </w:pPr>
      <w:r w:rsidRPr="00C02762">
        <w:rPr>
          <w:sz w:val="28"/>
          <w:szCs w:val="28"/>
        </w:rPr>
        <w:t>Park C. L. Making sense of the meaning literature: An integrative review of meaning making and its effects on adjustment to stressful life events</w:t>
      </w:r>
      <w:r w:rsidRPr="00C02762">
        <w:rPr>
          <w:i/>
          <w:iCs/>
          <w:sz w:val="28"/>
          <w:szCs w:val="28"/>
        </w:rPr>
        <w:t>. Psychological Bulletin.</w:t>
      </w:r>
      <w:r w:rsidRPr="00C02762">
        <w:rPr>
          <w:sz w:val="28"/>
          <w:szCs w:val="28"/>
        </w:rPr>
        <w:t xml:space="preserve"> 2010. Vol. 136 (2). P. 257–301. DOI: 10.1037/a0018301 </w:t>
      </w:r>
    </w:p>
    <w:p w14:paraId="0023342B" w14:textId="3E0F8D4D" w:rsidR="007418B4" w:rsidRPr="00C02762" w:rsidRDefault="007418B4" w:rsidP="007418B4">
      <w:pPr>
        <w:pStyle w:val="ac"/>
        <w:numPr>
          <w:ilvl w:val="0"/>
          <w:numId w:val="13"/>
        </w:numPr>
        <w:spacing w:line="360" w:lineRule="auto"/>
        <w:jc w:val="both"/>
        <w:rPr>
          <w:sz w:val="28"/>
          <w:szCs w:val="28"/>
        </w:rPr>
      </w:pPr>
      <w:r w:rsidRPr="00C02762">
        <w:rPr>
          <w:sz w:val="28"/>
          <w:szCs w:val="28"/>
        </w:rPr>
        <w:t xml:space="preserve">Snyder C. R. Hope theory: Rainbows in the mind. </w:t>
      </w:r>
      <w:r w:rsidRPr="00C02762">
        <w:rPr>
          <w:i/>
          <w:iCs/>
          <w:sz w:val="28"/>
          <w:szCs w:val="28"/>
        </w:rPr>
        <w:t>Psychological Inquiry.</w:t>
      </w:r>
      <w:r w:rsidRPr="00C02762">
        <w:rPr>
          <w:sz w:val="28"/>
          <w:szCs w:val="28"/>
        </w:rPr>
        <w:t xml:space="preserve"> 2002. Vol. 13 (4). P. 249–275. DOI: 10.1207/S15327965PLI1304_01 </w:t>
      </w:r>
    </w:p>
    <w:p w14:paraId="61951203" w14:textId="48801B11" w:rsidR="007418B4" w:rsidRPr="00C02762" w:rsidRDefault="007418B4" w:rsidP="007418B4">
      <w:pPr>
        <w:pStyle w:val="ac"/>
        <w:numPr>
          <w:ilvl w:val="0"/>
          <w:numId w:val="13"/>
        </w:numPr>
        <w:spacing w:line="360" w:lineRule="auto"/>
        <w:jc w:val="both"/>
        <w:rPr>
          <w:sz w:val="28"/>
          <w:szCs w:val="28"/>
        </w:rPr>
      </w:pPr>
      <w:r w:rsidRPr="00C02762">
        <w:rPr>
          <w:sz w:val="28"/>
          <w:szCs w:val="28"/>
        </w:rPr>
        <w:t xml:space="preserve">Solomon S., Greenberg J., Pyszczynski T. Pride and Prejudice: Fear of Death and Social Behavior. </w:t>
      </w:r>
      <w:r w:rsidRPr="00C02762">
        <w:rPr>
          <w:i/>
          <w:iCs/>
          <w:sz w:val="28"/>
          <w:szCs w:val="28"/>
        </w:rPr>
        <w:t>Current Directions in Psychological Science</w:t>
      </w:r>
      <w:r w:rsidRPr="00C02762">
        <w:rPr>
          <w:sz w:val="28"/>
          <w:szCs w:val="28"/>
        </w:rPr>
        <w:t xml:space="preserve">. 2000. Vol. 9 (6). P. 200–204. </w:t>
      </w:r>
    </w:p>
    <w:p w14:paraId="2EE0E65E" w14:textId="5CA5B56C" w:rsidR="007418B4" w:rsidRPr="00C02762" w:rsidRDefault="007418B4" w:rsidP="007418B4">
      <w:pPr>
        <w:pStyle w:val="ac"/>
        <w:numPr>
          <w:ilvl w:val="0"/>
          <w:numId w:val="13"/>
        </w:numPr>
        <w:spacing w:line="360" w:lineRule="auto"/>
        <w:jc w:val="both"/>
        <w:rPr>
          <w:sz w:val="28"/>
          <w:szCs w:val="28"/>
        </w:rPr>
      </w:pPr>
      <w:r w:rsidRPr="00C02762">
        <w:rPr>
          <w:sz w:val="28"/>
          <w:szCs w:val="28"/>
        </w:rPr>
        <w:t xml:space="preserve">Tillich P. The Courage to Be. 2nd ed. New Haven : Yale University Press, 2000. 197 p. </w:t>
      </w:r>
    </w:p>
    <w:p w14:paraId="04F26DE2" w14:textId="7F2D7BCF" w:rsidR="007418B4" w:rsidRPr="00C02762" w:rsidRDefault="007418B4" w:rsidP="007418B4">
      <w:pPr>
        <w:pStyle w:val="ac"/>
        <w:numPr>
          <w:ilvl w:val="0"/>
          <w:numId w:val="13"/>
        </w:numPr>
        <w:spacing w:line="360" w:lineRule="auto"/>
        <w:jc w:val="both"/>
        <w:rPr>
          <w:sz w:val="28"/>
          <w:szCs w:val="28"/>
        </w:rPr>
      </w:pPr>
      <w:r w:rsidRPr="00C02762">
        <w:rPr>
          <w:sz w:val="28"/>
          <w:szCs w:val="28"/>
        </w:rPr>
        <w:t xml:space="preserve">Tomer A., Eliason G., Wong P. T. P. Existential and Spiritual Issues in Death Attitudes. New York : Lawrence Erlbaum Associates, 2008. 420 p. </w:t>
      </w:r>
    </w:p>
    <w:p w14:paraId="6B7A966C" w14:textId="6A261D17" w:rsidR="007418B4" w:rsidRPr="00C02762" w:rsidRDefault="007418B4" w:rsidP="007418B4">
      <w:pPr>
        <w:pStyle w:val="ac"/>
        <w:numPr>
          <w:ilvl w:val="0"/>
          <w:numId w:val="13"/>
        </w:numPr>
        <w:spacing w:line="360" w:lineRule="auto"/>
        <w:jc w:val="both"/>
        <w:rPr>
          <w:sz w:val="28"/>
          <w:szCs w:val="28"/>
        </w:rPr>
      </w:pPr>
      <w:r w:rsidRPr="00C02762">
        <w:rPr>
          <w:sz w:val="28"/>
          <w:szCs w:val="28"/>
        </w:rPr>
        <w:t>Yalom I. D. Existential Psychotherapy. New York : Basic Books, 1980. 524 p.</w:t>
      </w:r>
    </w:p>
    <w:p w14:paraId="5AF93454" w14:textId="77777777" w:rsidR="00200E86" w:rsidRDefault="00200E86" w:rsidP="0078607F">
      <w:pPr>
        <w:pStyle w:val="1"/>
      </w:pPr>
      <w:bookmarkStart w:id="29" w:name="_Toc214968147"/>
    </w:p>
    <w:p w14:paraId="700B8CF6" w14:textId="77777777" w:rsidR="00200E86" w:rsidRDefault="00200E86" w:rsidP="0078607F">
      <w:pPr>
        <w:pStyle w:val="1"/>
      </w:pPr>
    </w:p>
    <w:p w14:paraId="51F47BD4" w14:textId="77777777" w:rsidR="00200E86" w:rsidRDefault="00200E86" w:rsidP="0078607F">
      <w:pPr>
        <w:pStyle w:val="1"/>
      </w:pPr>
    </w:p>
    <w:p w14:paraId="60B60D93" w14:textId="4333B79D" w:rsidR="00200E86" w:rsidRDefault="00200E86" w:rsidP="0078607F">
      <w:pPr>
        <w:pStyle w:val="1"/>
      </w:pPr>
    </w:p>
    <w:p w14:paraId="3217DB80" w14:textId="584C92B1" w:rsidR="00200E86" w:rsidRDefault="00200E86" w:rsidP="00200E86"/>
    <w:p w14:paraId="0CA47E4D" w14:textId="1D8DF5F7" w:rsidR="00200E86" w:rsidRDefault="00200E86" w:rsidP="00200E86"/>
    <w:bookmarkEnd w:id="0"/>
    <w:bookmarkEnd w:id="1"/>
    <w:bookmarkEnd w:id="2"/>
    <w:bookmarkEnd w:id="29"/>
    <w:p w14:paraId="6A21BBBA" w14:textId="77777777" w:rsidR="00200E86" w:rsidRPr="00200E86" w:rsidRDefault="00200E86" w:rsidP="00200E86"/>
    <w:sectPr w:rsidR="00200E86" w:rsidRPr="00200E86" w:rsidSect="000C37A0">
      <w:pgSz w:w="11909" w:h="16834"/>
      <w:pgMar w:top="1134" w:right="567"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19017" w14:textId="77777777" w:rsidR="0038449C" w:rsidRDefault="0038449C" w:rsidP="000C37A0">
      <w:r>
        <w:separator/>
      </w:r>
    </w:p>
  </w:endnote>
  <w:endnote w:type="continuationSeparator" w:id="0">
    <w:p w14:paraId="7744953D" w14:textId="77777777" w:rsidR="0038449C" w:rsidRDefault="0038449C" w:rsidP="000C37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embedRegular r:id="rId1" w:fontKey="{23B9D507-EBB0-0144-8CA2-D478918D1FBA}"/>
    <w:embedBold r:id="rId2" w:fontKey="{E56721A8-82C1-004E-AAA8-8EE9B4B921B5}"/>
    <w:embedItalic r:id="rId3" w:fontKey="{9BCB4696-F39F-AF41-BA91-D32EF37BAC6A}"/>
  </w:font>
  <w:font w:name="Symbol">
    <w:panose1 w:val="05050102010706020507"/>
    <w:charset w:val="02"/>
    <w:family w:val="decorative"/>
    <w:pitch w:val="variable"/>
    <w:sig w:usb0="00000000" w:usb1="10000000" w:usb2="00000000" w:usb3="00000000" w:csb0="80000000" w:csb1="00000000"/>
    <w:embedRegular r:id="rId4" w:fontKey="{377BD185-7156-1E42-9DDC-693DA99F5CD7}"/>
  </w:font>
  <w:font w:name="Courier New">
    <w:panose1 w:val="02070309020205020404"/>
    <w:charset w:val="00"/>
    <w:family w:val="modern"/>
    <w:pitch w:val="fixed"/>
    <w:sig w:usb0="E0002AFF" w:usb1="C0007843" w:usb2="00000009" w:usb3="00000000" w:csb0="000001FF" w:csb1="00000000"/>
    <w:embedRegular r:id="rId5" w:fontKey="{005B47D5-5205-5E4C-9B9A-C2200D149DC5}"/>
  </w:font>
  <w:font w:name="Wingdings">
    <w:panose1 w:val="05000000000000000000"/>
    <w:charset w:val="00"/>
    <w:family w:val="decorative"/>
    <w:pitch w:val="variable"/>
    <w:sig w:usb0="00000003" w:usb1="00000000" w:usb2="00000000" w:usb3="00000000" w:csb0="80000001" w:csb1="00000000"/>
    <w:embedRegular r:id="rId6" w:fontKey="{A33950BB-8FC9-F74E-84E8-889C07171072}"/>
  </w:font>
  <w:font w:name="Arial">
    <w:panose1 w:val="020B0604020202020204"/>
    <w:charset w:val="00"/>
    <w:family w:val="swiss"/>
    <w:pitch w:val="variable"/>
    <w:sig w:usb0="E0002AFF" w:usb1="C0007843" w:usb2="00000009" w:usb3="00000000" w:csb0="000001FF" w:csb1="00000000"/>
    <w:embedRegular r:id="rId7" w:fontKey="{E1B28BC9-1F30-3349-9159-DA475DE985E3}"/>
  </w:font>
  <w:font w:name="Calibri">
    <w:panose1 w:val="020F0502020204030204"/>
    <w:charset w:val="00"/>
    <w:family w:val="swiss"/>
    <w:pitch w:val="variable"/>
    <w:sig w:usb0="E0002AFF" w:usb1="C000247B" w:usb2="00000009" w:usb3="00000000" w:csb0="000001FF" w:csb1="00000000"/>
    <w:embedRegular r:id="rId8" w:fontKey="{7CD07A11-BC08-134F-B8DB-DDCEF5D7A0CA}"/>
    <w:embedBold r:id="rId9" w:fontKey="{80DEE558-AA42-ED4A-A9FB-1AB6D67464C4}"/>
  </w:font>
  <w:font w:name="Cambria">
    <w:panose1 w:val="02040503050406030204"/>
    <w:charset w:val="00"/>
    <w:family w:val="roman"/>
    <w:pitch w:val="variable"/>
    <w:sig w:usb0="E00002FF" w:usb1="400004FF" w:usb2="00000000" w:usb3="00000000" w:csb0="0000019F" w:csb1="00000000"/>
    <w:embedRegular r:id="rId10" w:fontKey="{CCF42548-381E-174F-A078-2BAE9397A5CD}"/>
    <w:embedBold r:id="rId11" w:fontKey="{FFA0B875-237F-8A4D-9CE7-149D7C6228EC}"/>
    <w:embedItalic r:id="rId12" w:fontKey="{A2F08F14-0C27-0E44-8A9F-3CBADFA63AD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5DAF90" w14:textId="77777777" w:rsidR="0038449C" w:rsidRDefault="0038449C" w:rsidP="000C37A0">
      <w:r>
        <w:separator/>
      </w:r>
    </w:p>
  </w:footnote>
  <w:footnote w:type="continuationSeparator" w:id="0">
    <w:p w14:paraId="0FCF0E24" w14:textId="77777777" w:rsidR="0038449C" w:rsidRDefault="0038449C" w:rsidP="000C37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01A8D"/>
    <w:multiLevelType w:val="multilevel"/>
    <w:tmpl w:val="81FC0948"/>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 w15:restartNumberingAfterBreak="0">
    <w:nsid w:val="0A227E87"/>
    <w:multiLevelType w:val="multilevel"/>
    <w:tmpl w:val="B48251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3969B0"/>
    <w:multiLevelType w:val="hybridMultilevel"/>
    <w:tmpl w:val="927C2284"/>
    <w:lvl w:ilvl="0" w:tplc="78D29A52">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BED0A18"/>
    <w:multiLevelType w:val="multilevel"/>
    <w:tmpl w:val="EFE24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1340F7"/>
    <w:multiLevelType w:val="multilevel"/>
    <w:tmpl w:val="EC283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B05CBA"/>
    <w:multiLevelType w:val="hybridMultilevel"/>
    <w:tmpl w:val="27FAFB8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24C7FB7"/>
    <w:multiLevelType w:val="multilevel"/>
    <w:tmpl w:val="BA46B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BE4BCE"/>
    <w:multiLevelType w:val="hybridMultilevel"/>
    <w:tmpl w:val="B0CE793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30E85EFB"/>
    <w:multiLevelType w:val="hybridMultilevel"/>
    <w:tmpl w:val="3C308BF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312D446B"/>
    <w:multiLevelType w:val="multilevel"/>
    <w:tmpl w:val="12164F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38455D21"/>
    <w:multiLevelType w:val="multilevel"/>
    <w:tmpl w:val="F9E68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F23797"/>
    <w:multiLevelType w:val="hybridMultilevel"/>
    <w:tmpl w:val="BD1694B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15:restartNumberingAfterBreak="0">
    <w:nsid w:val="3C9F6F66"/>
    <w:multiLevelType w:val="hybridMultilevel"/>
    <w:tmpl w:val="E1FC193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15:restartNumberingAfterBreak="0">
    <w:nsid w:val="3E2B311E"/>
    <w:multiLevelType w:val="hybridMultilevel"/>
    <w:tmpl w:val="1E20FCD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4C076804"/>
    <w:multiLevelType w:val="hybridMultilevel"/>
    <w:tmpl w:val="675A52C2"/>
    <w:lvl w:ilvl="0" w:tplc="56DCBCEA">
      <w:start w:val="1"/>
      <w:numFmt w:val="decimal"/>
      <w:lvlText w:val="%1)"/>
      <w:lvlJc w:val="left"/>
      <w:pPr>
        <w:ind w:left="360" w:hanging="360"/>
      </w:pPr>
      <w:rPr>
        <w:rFonts w:ascii="Times New Roman" w:eastAsia="Times New Roman"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4DCF3BFA"/>
    <w:multiLevelType w:val="hybridMultilevel"/>
    <w:tmpl w:val="510C945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CDF33ED"/>
    <w:multiLevelType w:val="multilevel"/>
    <w:tmpl w:val="840E8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DBE10F7"/>
    <w:multiLevelType w:val="hybridMultilevel"/>
    <w:tmpl w:val="1F2C256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2534B23"/>
    <w:multiLevelType w:val="multilevel"/>
    <w:tmpl w:val="98E89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D31C47"/>
    <w:multiLevelType w:val="multilevel"/>
    <w:tmpl w:val="16A8B0B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6BBF4DBF"/>
    <w:multiLevelType w:val="hybridMultilevel"/>
    <w:tmpl w:val="87B237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E2C4B4D"/>
    <w:multiLevelType w:val="hybridMultilevel"/>
    <w:tmpl w:val="A37E8ADE"/>
    <w:lvl w:ilvl="0" w:tplc="1098E74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0FE0A03"/>
    <w:multiLevelType w:val="hybridMultilevel"/>
    <w:tmpl w:val="4138571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0"/>
  </w:num>
  <w:num w:numId="3">
    <w:abstractNumId w:val="9"/>
  </w:num>
  <w:num w:numId="4">
    <w:abstractNumId w:val="1"/>
  </w:num>
  <w:num w:numId="5">
    <w:abstractNumId w:val="4"/>
  </w:num>
  <w:num w:numId="6">
    <w:abstractNumId w:val="16"/>
  </w:num>
  <w:num w:numId="7">
    <w:abstractNumId w:val="18"/>
  </w:num>
  <w:num w:numId="8">
    <w:abstractNumId w:val="6"/>
  </w:num>
  <w:num w:numId="9">
    <w:abstractNumId w:val="3"/>
  </w:num>
  <w:num w:numId="10">
    <w:abstractNumId w:val="10"/>
  </w:num>
  <w:num w:numId="11">
    <w:abstractNumId w:val="12"/>
  </w:num>
  <w:num w:numId="12">
    <w:abstractNumId w:val="20"/>
  </w:num>
  <w:num w:numId="13">
    <w:abstractNumId w:val="8"/>
  </w:num>
  <w:num w:numId="14">
    <w:abstractNumId w:val="14"/>
  </w:num>
  <w:num w:numId="15">
    <w:abstractNumId w:val="22"/>
  </w:num>
  <w:num w:numId="16">
    <w:abstractNumId w:val="11"/>
  </w:num>
  <w:num w:numId="17">
    <w:abstractNumId w:val="5"/>
  </w:num>
  <w:num w:numId="18">
    <w:abstractNumId w:val="17"/>
  </w:num>
  <w:num w:numId="19">
    <w:abstractNumId w:val="13"/>
  </w:num>
  <w:num w:numId="20">
    <w:abstractNumId w:val="15"/>
  </w:num>
  <w:num w:numId="21">
    <w:abstractNumId w:val="2"/>
  </w:num>
  <w:num w:numId="22">
    <w:abstractNumId w:val="21"/>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2FFE"/>
    <w:rsid w:val="0000300D"/>
    <w:rsid w:val="000861B1"/>
    <w:rsid w:val="000C37A0"/>
    <w:rsid w:val="00133038"/>
    <w:rsid w:val="0019058D"/>
    <w:rsid w:val="001F08E2"/>
    <w:rsid w:val="00200E86"/>
    <w:rsid w:val="002214FD"/>
    <w:rsid w:val="0038449C"/>
    <w:rsid w:val="003C3FA8"/>
    <w:rsid w:val="003D04B5"/>
    <w:rsid w:val="004342B2"/>
    <w:rsid w:val="00476949"/>
    <w:rsid w:val="005825CD"/>
    <w:rsid w:val="005A2D4C"/>
    <w:rsid w:val="00626DAE"/>
    <w:rsid w:val="0063483F"/>
    <w:rsid w:val="00642776"/>
    <w:rsid w:val="00695EA3"/>
    <w:rsid w:val="007066D1"/>
    <w:rsid w:val="007418B4"/>
    <w:rsid w:val="007774C8"/>
    <w:rsid w:val="0078607F"/>
    <w:rsid w:val="008B20D5"/>
    <w:rsid w:val="00982FFE"/>
    <w:rsid w:val="009E5336"/>
    <w:rsid w:val="00A072B9"/>
    <w:rsid w:val="00A66EA9"/>
    <w:rsid w:val="00AE7294"/>
    <w:rsid w:val="00B40E29"/>
    <w:rsid w:val="00B81B6E"/>
    <w:rsid w:val="00C02762"/>
    <w:rsid w:val="00C95FF1"/>
    <w:rsid w:val="00DB08B7"/>
    <w:rsid w:val="00E75512"/>
    <w:rsid w:val="00F821BD"/>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DB40A"/>
  <w15:docId w15:val="{09BD9B7A-D766-CD45-BB06-70449E2D3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uk"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607F"/>
    <w:pPr>
      <w:spacing w:line="240" w:lineRule="auto"/>
    </w:pPr>
    <w:rPr>
      <w:rFonts w:ascii="Times New Roman" w:eastAsia="Times New Roman" w:hAnsi="Times New Roman" w:cs="Times New Roman"/>
      <w:sz w:val="24"/>
      <w:szCs w:val="24"/>
      <w:lang w:val="ru-UA"/>
    </w:rPr>
  </w:style>
  <w:style w:type="paragraph" w:styleId="1">
    <w:name w:val="heading 1"/>
    <w:basedOn w:val="a"/>
    <w:next w:val="a"/>
    <w:uiPriority w:val="9"/>
    <w:qFormat/>
    <w:rsid w:val="000C37A0"/>
    <w:pPr>
      <w:keepNext/>
      <w:keepLines/>
      <w:spacing w:before="160" w:after="120" w:line="360" w:lineRule="auto"/>
      <w:jc w:val="center"/>
      <w:outlineLvl w:val="0"/>
    </w:pPr>
    <w:rPr>
      <w:b/>
      <w:sz w:val="28"/>
      <w:szCs w:val="40"/>
    </w:rPr>
  </w:style>
  <w:style w:type="paragraph" w:styleId="2">
    <w:name w:val="heading 2"/>
    <w:basedOn w:val="a"/>
    <w:next w:val="a"/>
    <w:link w:val="20"/>
    <w:uiPriority w:val="9"/>
    <w:unhideWhenUsed/>
    <w:qFormat/>
    <w:rsid w:val="000C37A0"/>
    <w:pPr>
      <w:keepNext/>
      <w:keepLines/>
      <w:spacing w:line="360" w:lineRule="auto"/>
      <w:ind w:left="720"/>
      <w:jc w:val="both"/>
      <w:outlineLvl w:val="1"/>
    </w:pPr>
    <w:rPr>
      <w:sz w:val="28"/>
      <w:szCs w:val="32"/>
    </w:rPr>
  </w:style>
  <w:style w:type="paragraph" w:styleId="3">
    <w:name w:val="heading 3"/>
    <w:basedOn w:val="a"/>
    <w:next w:val="a"/>
    <w:link w:val="30"/>
    <w:uiPriority w:val="9"/>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rsid w:val="000C37A0"/>
    <w:pPr>
      <w:keepNext/>
      <w:keepLines/>
      <w:spacing w:line="360" w:lineRule="auto"/>
      <w:ind w:left="720"/>
      <w:jc w:val="both"/>
    </w:pPr>
    <w:rPr>
      <w:color w:val="000000" w:themeColor="text1"/>
      <w:sz w:val="28"/>
      <w:szCs w:val="30"/>
    </w:rPr>
  </w:style>
  <w:style w:type="paragraph" w:styleId="a5">
    <w:name w:val="header"/>
    <w:basedOn w:val="a"/>
    <w:link w:val="a6"/>
    <w:uiPriority w:val="99"/>
    <w:unhideWhenUsed/>
    <w:rsid w:val="000C37A0"/>
    <w:pPr>
      <w:tabs>
        <w:tab w:val="center" w:pos="4513"/>
        <w:tab w:val="right" w:pos="9026"/>
      </w:tabs>
    </w:pPr>
  </w:style>
  <w:style w:type="character" w:customStyle="1" w:styleId="a6">
    <w:name w:val="Верхний колонтитул Знак"/>
    <w:basedOn w:val="a0"/>
    <w:link w:val="a5"/>
    <w:uiPriority w:val="99"/>
    <w:rsid w:val="000C37A0"/>
  </w:style>
  <w:style w:type="character" w:styleId="a7">
    <w:name w:val="page number"/>
    <w:basedOn w:val="a0"/>
    <w:uiPriority w:val="99"/>
    <w:semiHidden/>
    <w:unhideWhenUsed/>
    <w:rsid w:val="000C37A0"/>
  </w:style>
  <w:style w:type="table" w:styleId="a8">
    <w:name w:val="Table Grid"/>
    <w:basedOn w:val="a1"/>
    <w:uiPriority w:val="39"/>
    <w:rsid w:val="000C37A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TOC Heading"/>
    <w:basedOn w:val="1"/>
    <w:next w:val="a"/>
    <w:uiPriority w:val="39"/>
    <w:unhideWhenUsed/>
    <w:qFormat/>
    <w:rsid w:val="000C37A0"/>
    <w:pPr>
      <w:spacing w:before="480" w:after="0" w:line="276" w:lineRule="auto"/>
      <w:jc w:val="left"/>
      <w:outlineLvl w:val="9"/>
    </w:pPr>
    <w:rPr>
      <w:rFonts w:asciiTheme="majorHAnsi" w:eastAsiaTheme="majorEastAsia" w:hAnsiTheme="majorHAnsi" w:cstheme="majorBidi"/>
      <w:bCs/>
      <w:color w:val="365F91" w:themeColor="accent1" w:themeShade="BF"/>
      <w:szCs w:val="28"/>
    </w:rPr>
  </w:style>
  <w:style w:type="paragraph" w:styleId="10">
    <w:name w:val="toc 1"/>
    <w:basedOn w:val="a"/>
    <w:next w:val="a"/>
    <w:autoRedefine/>
    <w:uiPriority w:val="39"/>
    <w:unhideWhenUsed/>
    <w:rsid w:val="000C37A0"/>
    <w:pPr>
      <w:spacing w:before="120" w:after="120"/>
    </w:pPr>
    <w:rPr>
      <w:rFonts w:asciiTheme="minorHAnsi" w:hAnsiTheme="minorHAnsi"/>
      <w:b/>
      <w:bCs/>
      <w:caps/>
      <w:sz w:val="20"/>
      <w:szCs w:val="20"/>
    </w:rPr>
  </w:style>
  <w:style w:type="character" w:styleId="aa">
    <w:name w:val="Hyperlink"/>
    <w:basedOn w:val="a0"/>
    <w:uiPriority w:val="99"/>
    <w:unhideWhenUsed/>
    <w:rsid w:val="000C37A0"/>
    <w:rPr>
      <w:color w:val="0000FF" w:themeColor="hyperlink"/>
      <w:u w:val="single"/>
    </w:rPr>
  </w:style>
  <w:style w:type="paragraph" w:styleId="21">
    <w:name w:val="toc 2"/>
    <w:basedOn w:val="a"/>
    <w:next w:val="a"/>
    <w:autoRedefine/>
    <w:uiPriority w:val="39"/>
    <w:unhideWhenUsed/>
    <w:rsid w:val="000C37A0"/>
    <w:pPr>
      <w:ind w:left="220"/>
    </w:pPr>
    <w:rPr>
      <w:rFonts w:asciiTheme="minorHAnsi" w:hAnsiTheme="minorHAnsi"/>
      <w:smallCaps/>
      <w:sz w:val="20"/>
      <w:szCs w:val="20"/>
    </w:rPr>
  </w:style>
  <w:style w:type="paragraph" w:styleId="31">
    <w:name w:val="toc 3"/>
    <w:basedOn w:val="a"/>
    <w:next w:val="a"/>
    <w:autoRedefine/>
    <w:uiPriority w:val="39"/>
    <w:semiHidden/>
    <w:unhideWhenUsed/>
    <w:rsid w:val="000C37A0"/>
    <w:pPr>
      <w:ind w:left="440"/>
    </w:pPr>
    <w:rPr>
      <w:rFonts w:asciiTheme="minorHAnsi" w:hAnsiTheme="minorHAnsi"/>
      <w:i/>
      <w:iCs/>
      <w:sz w:val="20"/>
      <w:szCs w:val="20"/>
    </w:rPr>
  </w:style>
  <w:style w:type="paragraph" w:styleId="40">
    <w:name w:val="toc 4"/>
    <w:basedOn w:val="a"/>
    <w:next w:val="a"/>
    <w:autoRedefine/>
    <w:uiPriority w:val="39"/>
    <w:semiHidden/>
    <w:unhideWhenUsed/>
    <w:rsid w:val="000C37A0"/>
    <w:pPr>
      <w:ind w:left="660"/>
    </w:pPr>
    <w:rPr>
      <w:rFonts w:asciiTheme="minorHAnsi" w:hAnsiTheme="minorHAnsi"/>
      <w:sz w:val="18"/>
      <w:szCs w:val="18"/>
    </w:rPr>
  </w:style>
  <w:style w:type="paragraph" w:styleId="50">
    <w:name w:val="toc 5"/>
    <w:basedOn w:val="a"/>
    <w:next w:val="a"/>
    <w:autoRedefine/>
    <w:uiPriority w:val="39"/>
    <w:semiHidden/>
    <w:unhideWhenUsed/>
    <w:rsid w:val="000C37A0"/>
    <w:pPr>
      <w:ind w:left="880"/>
    </w:pPr>
    <w:rPr>
      <w:rFonts w:asciiTheme="minorHAnsi" w:hAnsiTheme="minorHAnsi"/>
      <w:sz w:val="18"/>
      <w:szCs w:val="18"/>
    </w:rPr>
  </w:style>
  <w:style w:type="paragraph" w:styleId="60">
    <w:name w:val="toc 6"/>
    <w:basedOn w:val="a"/>
    <w:next w:val="a"/>
    <w:autoRedefine/>
    <w:uiPriority w:val="39"/>
    <w:semiHidden/>
    <w:unhideWhenUsed/>
    <w:rsid w:val="000C37A0"/>
    <w:pPr>
      <w:ind w:left="1100"/>
    </w:pPr>
    <w:rPr>
      <w:rFonts w:asciiTheme="minorHAnsi" w:hAnsiTheme="minorHAnsi"/>
      <w:sz w:val="18"/>
      <w:szCs w:val="18"/>
    </w:rPr>
  </w:style>
  <w:style w:type="paragraph" w:styleId="7">
    <w:name w:val="toc 7"/>
    <w:basedOn w:val="a"/>
    <w:next w:val="a"/>
    <w:autoRedefine/>
    <w:uiPriority w:val="39"/>
    <w:semiHidden/>
    <w:unhideWhenUsed/>
    <w:rsid w:val="000C37A0"/>
    <w:pPr>
      <w:ind w:left="1320"/>
    </w:pPr>
    <w:rPr>
      <w:rFonts w:asciiTheme="minorHAnsi" w:hAnsiTheme="minorHAnsi"/>
      <w:sz w:val="18"/>
      <w:szCs w:val="18"/>
    </w:rPr>
  </w:style>
  <w:style w:type="paragraph" w:styleId="8">
    <w:name w:val="toc 8"/>
    <w:basedOn w:val="a"/>
    <w:next w:val="a"/>
    <w:autoRedefine/>
    <w:uiPriority w:val="39"/>
    <w:semiHidden/>
    <w:unhideWhenUsed/>
    <w:rsid w:val="000C37A0"/>
    <w:pPr>
      <w:ind w:left="1540"/>
    </w:pPr>
    <w:rPr>
      <w:rFonts w:asciiTheme="minorHAnsi" w:hAnsiTheme="minorHAnsi"/>
      <w:sz w:val="18"/>
      <w:szCs w:val="18"/>
    </w:rPr>
  </w:style>
  <w:style w:type="paragraph" w:styleId="9">
    <w:name w:val="toc 9"/>
    <w:basedOn w:val="a"/>
    <w:next w:val="a"/>
    <w:autoRedefine/>
    <w:uiPriority w:val="39"/>
    <w:semiHidden/>
    <w:unhideWhenUsed/>
    <w:rsid w:val="000C37A0"/>
    <w:pPr>
      <w:ind w:left="1760"/>
    </w:pPr>
    <w:rPr>
      <w:rFonts w:asciiTheme="minorHAnsi" w:hAnsiTheme="minorHAnsi"/>
      <w:sz w:val="18"/>
      <w:szCs w:val="18"/>
    </w:rPr>
  </w:style>
  <w:style w:type="character" w:customStyle="1" w:styleId="apple-converted-space">
    <w:name w:val="apple-converted-space"/>
    <w:basedOn w:val="a0"/>
    <w:rsid w:val="005A2D4C"/>
  </w:style>
  <w:style w:type="paragraph" w:styleId="ab">
    <w:name w:val="Normal (Web)"/>
    <w:basedOn w:val="a"/>
    <w:uiPriority w:val="99"/>
    <w:unhideWhenUsed/>
    <w:rsid w:val="005A2D4C"/>
    <w:pPr>
      <w:spacing w:before="100" w:beforeAutospacing="1" w:after="100" w:afterAutospacing="1"/>
    </w:pPr>
  </w:style>
  <w:style w:type="character" w:customStyle="1" w:styleId="20">
    <w:name w:val="Заголовок 2 Знак"/>
    <w:basedOn w:val="a0"/>
    <w:link w:val="2"/>
    <w:uiPriority w:val="9"/>
    <w:rsid w:val="005A2D4C"/>
    <w:rPr>
      <w:rFonts w:ascii="Times New Roman" w:hAnsi="Times New Roman"/>
      <w:sz w:val="28"/>
      <w:szCs w:val="32"/>
    </w:rPr>
  </w:style>
  <w:style w:type="character" w:customStyle="1" w:styleId="30">
    <w:name w:val="Заголовок 3 Знак"/>
    <w:basedOn w:val="a0"/>
    <w:link w:val="3"/>
    <w:uiPriority w:val="9"/>
    <w:rsid w:val="005A2D4C"/>
    <w:rPr>
      <w:color w:val="434343"/>
      <w:sz w:val="28"/>
      <w:szCs w:val="28"/>
    </w:rPr>
  </w:style>
  <w:style w:type="paragraph" w:customStyle="1" w:styleId="p1">
    <w:name w:val="p1"/>
    <w:basedOn w:val="a"/>
    <w:rsid w:val="005A2D4C"/>
    <w:pPr>
      <w:spacing w:before="100" w:beforeAutospacing="1" w:after="100" w:afterAutospacing="1"/>
    </w:pPr>
  </w:style>
  <w:style w:type="character" w:customStyle="1" w:styleId="s1">
    <w:name w:val="s1"/>
    <w:basedOn w:val="a0"/>
    <w:rsid w:val="005A2D4C"/>
  </w:style>
  <w:style w:type="paragraph" w:customStyle="1" w:styleId="p2">
    <w:name w:val="p2"/>
    <w:basedOn w:val="a"/>
    <w:rsid w:val="005A2D4C"/>
    <w:pPr>
      <w:spacing w:before="100" w:beforeAutospacing="1" w:after="100" w:afterAutospacing="1"/>
    </w:pPr>
  </w:style>
  <w:style w:type="character" w:customStyle="1" w:styleId="s2">
    <w:name w:val="s2"/>
    <w:basedOn w:val="a0"/>
    <w:rsid w:val="005A2D4C"/>
  </w:style>
  <w:style w:type="character" w:customStyle="1" w:styleId="s3">
    <w:name w:val="s3"/>
    <w:basedOn w:val="a0"/>
    <w:rsid w:val="005A2D4C"/>
  </w:style>
  <w:style w:type="paragraph" w:customStyle="1" w:styleId="whitespace-normal">
    <w:name w:val="whitespace-normal"/>
    <w:basedOn w:val="a"/>
    <w:rsid w:val="007066D1"/>
    <w:pPr>
      <w:spacing w:before="100" w:beforeAutospacing="1" w:after="100" w:afterAutospacing="1"/>
    </w:pPr>
  </w:style>
  <w:style w:type="paragraph" w:styleId="ac">
    <w:name w:val="List Paragraph"/>
    <w:basedOn w:val="a"/>
    <w:uiPriority w:val="34"/>
    <w:qFormat/>
    <w:rsid w:val="0000300D"/>
    <w:pPr>
      <w:ind w:left="720"/>
      <w:contextualSpacing/>
    </w:pPr>
  </w:style>
  <w:style w:type="paragraph" w:customStyle="1" w:styleId="whitespace-pre-wrap">
    <w:name w:val="whitespace-pre-wrap"/>
    <w:basedOn w:val="a"/>
    <w:rsid w:val="0000300D"/>
    <w:pPr>
      <w:spacing w:before="100" w:beforeAutospacing="1" w:after="100" w:afterAutospacing="1"/>
    </w:pPr>
  </w:style>
  <w:style w:type="character" w:styleId="ad">
    <w:name w:val="Unresolved Mention"/>
    <w:basedOn w:val="a0"/>
    <w:uiPriority w:val="99"/>
    <w:semiHidden/>
    <w:unhideWhenUsed/>
    <w:rsid w:val="007418B4"/>
    <w:rPr>
      <w:color w:val="605E5C"/>
      <w:shd w:val="clear" w:color="auto" w:fill="E1DFDD"/>
    </w:rPr>
  </w:style>
  <w:style w:type="character" w:styleId="ae">
    <w:name w:val="FollowedHyperlink"/>
    <w:basedOn w:val="a0"/>
    <w:uiPriority w:val="99"/>
    <w:semiHidden/>
    <w:unhideWhenUsed/>
    <w:rsid w:val="007418B4"/>
    <w:rPr>
      <w:color w:val="800080" w:themeColor="followedHyperlink"/>
      <w:u w:val="single"/>
    </w:rPr>
  </w:style>
  <w:style w:type="paragraph" w:customStyle="1" w:styleId="msonormal0">
    <w:name w:val="msonormal"/>
    <w:basedOn w:val="a"/>
    <w:rsid w:val="0078607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72789">
      <w:bodyDiv w:val="1"/>
      <w:marLeft w:val="0"/>
      <w:marRight w:val="0"/>
      <w:marTop w:val="0"/>
      <w:marBottom w:val="0"/>
      <w:divBdr>
        <w:top w:val="none" w:sz="0" w:space="0" w:color="auto"/>
        <w:left w:val="none" w:sz="0" w:space="0" w:color="auto"/>
        <w:bottom w:val="none" w:sz="0" w:space="0" w:color="auto"/>
        <w:right w:val="none" w:sz="0" w:space="0" w:color="auto"/>
      </w:divBdr>
      <w:divsChild>
        <w:div w:id="665859055">
          <w:marLeft w:val="0"/>
          <w:marRight w:val="0"/>
          <w:marTop w:val="0"/>
          <w:marBottom w:val="0"/>
          <w:divBdr>
            <w:top w:val="none" w:sz="0" w:space="0" w:color="auto"/>
            <w:left w:val="none" w:sz="0" w:space="0" w:color="auto"/>
            <w:bottom w:val="none" w:sz="0" w:space="0" w:color="auto"/>
            <w:right w:val="none" w:sz="0" w:space="0" w:color="auto"/>
          </w:divBdr>
          <w:divsChild>
            <w:div w:id="593900225">
              <w:marLeft w:val="0"/>
              <w:marRight w:val="0"/>
              <w:marTop w:val="0"/>
              <w:marBottom w:val="0"/>
              <w:divBdr>
                <w:top w:val="none" w:sz="0" w:space="0" w:color="auto"/>
                <w:left w:val="none" w:sz="0" w:space="0" w:color="auto"/>
                <w:bottom w:val="none" w:sz="0" w:space="0" w:color="auto"/>
                <w:right w:val="none" w:sz="0" w:space="0" w:color="auto"/>
              </w:divBdr>
              <w:divsChild>
                <w:div w:id="1876917478">
                  <w:marLeft w:val="0"/>
                  <w:marRight w:val="0"/>
                  <w:marTop w:val="0"/>
                  <w:marBottom w:val="0"/>
                  <w:divBdr>
                    <w:top w:val="none" w:sz="0" w:space="0" w:color="auto"/>
                    <w:left w:val="none" w:sz="0" w:space="0" w:color="auto"/>
                    <w:bottom w:val="none" w:sz="0" w:space="0" w:color="auto"/>
                    <w:right w:val="none" w:sz="0" w:space="0" w:color="auto"/>
                  </w:divBdr>
                  <w:divsChild>
                    <w:div w:id="1380082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079200">
      <w:bodyDiv w:val="1"/>
      <w:marLeft w:val="0"/>
      <w:marRight w:val="0"/>
      <w:marTop w:val="0"/>
      <w:marBottom w:val="0"/>
      <w:divBdr>
        <w:top w:val="none" w:sz="0" w:space="0" w:color="auto"/>
        <w:left w:val="none" w:sz="0" w:space="0" w:color="auto"/>
        <w:bottom w:val="none" w:sz="0" w:space="0" w:color="auto"/>
        <w:right w:val="none" w:sz="0" w:space="0" w:color="auto"/>
      </w:divBdr>
      <w:divsChild>
        <w:div w:id="1789272594">
          <w:marLeft w:val="0"/>
          <w:marRight w:val="0"/>
          <w:marTop w:val="15"/>
          <w:marBottom w:val="0"/>
          <w:divBdr>
            <w:top w:val="none" w:sz="0" w:space="0" w:color="auto"/>
            <w:left w:val="none" w:sz="0" w:space="0" w:color="auto"/>
            <w:bottom w:val="none" w:sz="0" w:space="0" w:color="auto"/>
            <w:right w:val="none" w:sz="0" w:space="0" w:color="auto"/>
          </w:divBdr>
          <w:divsChild>
            <w:div w:id="1628967420">
              <w:marLeft w:val="0"/>
              <w:marRight w:val="0"/>
              <w:marTop w:val="0"/>
              <w:marBottom w:val="0"/>
              <w:divBdr>
                <w:top w:val="none" w:sz="0" w:space="0" w:color="auto"/>
                <w:left w:val="none" w:sz="0" w:space="0" w:color="auto"/>
                <w:bottom w:val="none" w:sz="0" w:space="0" w:color="auto"/>
                <w:right w:val="none" w:sz="0" w:space="0" w:color="auto"/>
              </w:divBdr>
            </w:div>
          </w:divsChild>
        </w:div>
        <w:div w:id="2035645692">
          <w:marLeft w:val="0"/>
          <w:marRight w:val="0"/>
          <w:marTop w:val="15"/>
          <w:marBottom w:val="0"/>
          <w:divBdr>
            <w:top w:val="none" w:sz="0" w:space="0" w:color="auto"/>
            <w:left w:val="none" w:sz="0" w:space="0" w:color="auto"/>
            <w:bottom w:val="none" w:sz="0" w:space="0" w:color="auto"/>
            <w:right w:val="none" w:sz="0" w:space="0" w:color="auto"/>
          </w:divBdr>
          <w:divsChild>
            <w:div w:id="25009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34563">
      <w:bodyDiv w:val="1"/>
      <w:marLeft w:val="0"/>
      <w:marRight w:val="0"/>
      <w:marTop w:val="0"/>
      <w:marBottom w:val="0"/>
      <w:divBdr>
        <w:top w:val="none" w:sz="0" w:space="0" w:color="auto"/>
        <w:left w:val="none" w:sz="0" w:space="0" w:color="auto"/>
        <w:bottom w:val="none" w:sz="0" w:space="0" w:color="auto"/>
        <w:right w:val="none" w:sz="0" w:space="0" w:color="auto"/>
      </w:divBdr>
    </w:div>
    <w:div w:id="79061961">
      <w:bodyDiv w:val="1"/>
      <w:marLeft w:val="0"/>
      <w:marRight w:val="0"/>
      <w:marTop w:val="0"/>
      <w:marBottom w:val="0"/>
      <w:divBdr>
        <w:top w:val="none" w:sz="0" w:space="0" w:color="auto"/>
        <w:left w:val="none" w:sz="0" w:space="0" w:color="auto"/>
        <w:bottom w:val="none" w:sz="0" w:space="0" w:color="auto"/>
        <w:right w:val="none" w:sz="0" w:space="0" w:color="auto"/>
      </w:divBdr>
    </w:div>
    <w:div w:id="84155754">
      <w:bodyDiv w:val="1"/>
      <w:marLeft w:val="0"/>
      <w:marRight w:val="0"/>
      <w:marTop w:val="0"/>
      <w:marBottom w:val="0"/>
      <w:divBdr>
        <w:top w:val="none" w:sz="0" w:space="0" w:color="auto"/>
        <w:left w:val="none" w:sz="0" w:space="0" w:color="auto"/>
        <w:bottom w:val="none" w:sz="0" w:space="0" w:color="auto"/>
        <w:right w:val="none" w:sz="0" w:space="0" w:color="auto"/>
      </w:divBdr>
    </w:div>
    <w:div w:id="85006765">
      <w:bodyDiv w:val="1"/>
      <w:marLeft w:val="0"/>
      <w:marRight w:val="0"/>
      <w:marTop w:val="0"/>
      <w:marBottom w:val="0"/>
      <w:divBdr>
        <w:top w:val="none" w:sz="0" w:space="0" w:color="auto"/>
        <w:left w:val="none" w:sz="0" w:space="0" w:color="auto"/>
        <w:bottom w:val="none" w:sz="0" w:space="0" w:color="auto"/>
        <w:right w:val="none" w:sz="0" w:space="0" w:color="auto"/>
      </w:divBdr>
    </w:div>
    <w:div w:id="88351725">
      <w:bodyDiv w:val="1"/>
      <w:marLeft w:val="0"/>
      <w:marRight w:val="0"/>
      <w:marTop w:val="0"/>
      <w:marBottom w:val="0"/>
      <w:divBdr>
        <w:top w:val="none" w:sz="0" w:space="0" w:color="auto"/>
        <w:left w:val="none" w:sz="0" w:space="0" w:color="auto"/>
        <w:bottom w:val="none" w:sz="0" w:space="0" w:color="auto"/>
        <w:right w:val="none" w:sz="0" w:space="0" w:color="auto"/>
      </w:divBdr>
    </w:div>
    <w:div w:id="90517071">
      <w:bodyDiv w:val="1"/>
      <w:marLeft w:val="0"/>
      <w:marRight w:val="0"/>
      <w:marTop w:val="0"/>
      <w:marBottom w:val="0"/>
      <w:divBdr>
        <w:top w:val="none" w:sz="0" w:space="0" w:color="auto"/>
        <w:left w:val="none" w:sz="0" w:space="0" w:color="auto"/>
        <w:bottom w:val="none" w:sz="0" w:space="0" w:color="auto"/>
        <w:right w:val="none" w:sz="0" w:space="0" w:color="auto"/>
      </w:divBdr>
    </w:div>
    <w:div w:id="123743561">
      <w:bodyDiv w:val="1"/>
      <w:marLeft w:val="0"/>
      <w:marRight w:val="0"/>
      <w:marTop w:val="0"/>
      <w:marBottom w:val="0"/>
      <w:divBdr>
        <w:top w:val="none" w:sz="0" w:space="0" w:color="auto"/>
        <w:left w:val="none" w:sz="0" w:space="0" w:color="auto"/>
        <w:bottom w:val="none" w:sz="0" w:space="0" w:color="auto"/>
        <w:right w:val="none" w:sz="0" w:space="0" w:color="auto"/>
      </w:divBdr>
    </w:div>
    <w:div w:id="130170226">
      <w:bodyDiv w:val="1"/>
      <w:marLeft w:val="0"/>
      <w:marRight w:val="0"/>
      <w:marTop w:val="0"/>
      <w:marBottom w:val="0"/>
      <w:divBdr>
        <w:top w:val="none" w:sz="0" w:space="0" w:color="auto"/>
        <w:left w:val="none" w:sz="0" w:space="0" w:color="auto"/>
        <w:bottom w:val="none" w:sz="0" w:space="0" w:color="auto"/>
        <w:right w:val="none" w:sz="0" w:space="0" w:color="auto"/>
      </w:divBdr>
    </w:div>
    <w:div w:id="131099527">
      <w:bodyDiv w:val="1"/>
      <w:marLeft w:val="0"/>
      <w:marRight w:val="0"/>
      <w:marTop w:val="0"/>
      <w:marBottom w:val="0"/>
      <w:divBdr>
        <w:top w:val="none" w:sz="0" w:space="0" w:color="auto"/>
        <w:left w:val="none" w:sz="0" w:space="0" w:color="auto"/>
        <w:bottom w:val="none" w:sz="0" w:space="0" w:color="auto"/>
        <w:right w:val="none" w:sz="0" w:space="0" w:color="auto"/>
      </w:divBdr>
    </w:div>
    <w:div w:id="134421420">
      <w:bodyDiv w:val="1"/>
      <w:marLeft w:val="0"/>
      <w:marRight w:val="0"/>
      <w:marTop w:val="0"/>
      <w:marBottom w:val="0"/>
      <w:divBdr>
        <w:top w:val="none" w:sz="0" w:space="0" w:color="auto"/>
        <w:left w:val="none" w:sz="0" w:space="0" w:color="auto"/>
        <w:bottom w:val="none" w:sz="0" w:space="0" w:color="auto"/>
        <w:right w:val="none" w:sz="0" w:space="0" w:color="auto"/>
      </w:divBdr>
    </w:div>
    <w:div w:id="135614680">
      <w:bodyDiv w:val="1"/>
      <w:marLeft w:val="0"/>
      <w:marRight w:val="0"/>
      <w:marTop w:val="0"/>
      <w:marBottom w:val="0"/>
      <w:divBdr>
        <w:top w:val="none" w:sz="0" w:space="0" w:color="auto"/>
        <w:left w:val="none" w:sz="0" w:space="0" w:color="auto"/>
        <w:bottom w:val="none" w:sz="0" w:space="0" w:color="auto"/>
        <w:right w:val="none" w:sz="0" w:space="0" w:color="auto"/>
      </w:divBdr>
    </w:div>
    <w:div w:id="152769431">
      <w:bodyDiv w:val="1"/>
      <w:marLeft w:val="0"/>
      <w:marRight w:val="0"/>
      <w:marTop w:val="0"/>
      <w:marBottom w:val="0"/>
      <w:divBdr>
        <w:top w:val="none" w:sz="0" w:space="0" w:color="auto"/>
        <w:left w:val="none" w:sz="0" w:space="0" w:color="auto"/>
        <w:bottom w:val="none" w:sz="0" w:space="0" w:color="auto"/>
        <w:right w:val="none" w:sz="0" w:space="0" w:color="auto"/>
      </w:divBdr>
    </w:div>
    <w:div w:id="161940696">
      <w:bodyDiv w:val="1"/>
      <w:marLeft w:val="0"/>
      <w:marRight w:val="0"/>
      <w:marTop w:val="0"/>
      <w:marBottom w:val="0"/>
      <w:divBdr>
        <w:top w:val="none" w:sz="0" w:space="0" w:color="auto"/>
        <w:left w:val="none" w:sz="0" w:space="0" w:color="auto"/>
        <w:bottom w:val="none" w:sz="0" w:space="0" w:color="auto"/>
        <w:right w:val="none" w:sz="0" w:space="0" w:color="auto"/>
      </w:divBdr>
      <w:divsChild>
        <w:div w:id="2040080554">
          <w:marLeft w:val="0"/>
          <w:marRight w:val="0"/>
          <w:marTop w:val="0"/>
          <w:marBottom w:val="0"/>
          <w:divBdr>
            <w:top w:val="none" w:sz="0" w:space="0" w:color="auto"/>
            <w:left w:val="none" w:sz="0" w:space="0" w:color="auto"/>
            <w:bottom w:val="none" w:sz="0" w:space="0" w:color="auto"/>
            <w:right w:val="none" w:sz="0" w:space="0" w:color="auto"/>
          </w:divBdr>
          <w:divsChild>
            <w:div w:id="1433739723">
              <w:marLeft w:val="0"/>
              <w:marRight w:val="0"/>
              <w:marTop w:val="0"/>
              <w:marBottom w:val="0"/>
              <w:divBdr>
                <w:top w:val="none" w:sz="0" w:space="0" w:color="auto"/>
                <w:left w:val="none" w:sz="0" w:space="0" w:color="auto"/>
                <w:bottom w:val="none" w:sz="0" w:space="0" w:color="auto"/>
                <w:right w:val="none" w:sz="0" w:space="0" w:color="auto"/>
              </w:divBdr>
              <w:divsChild>
                <w:div w:id="1923106029">
                  <w:marLeft w:val="0"/>
                  <w:marRight w:val="0"/>
                  <w:marTop w:val="0"/>
                  <w:marBottom w:val="0"/>
                  <w:divBdr>
                    <w:top w:val="none" w:sz="0" w:space="0" w:color="auto"/>
                    <w:left w:val="none" w:sz="0" w:space="0" w:color="auto"/>
                    <w:bottom w:val="none" w:sz="0" w:space="0" w:color="auto"/>
                    <w:right w:val="none" w:sz="0" w:space="0" w:color="auto"/>
                  </w:divBdr>
                  <w:divsChild>
                    <w:div w:id="214368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74776">
      <w:bodyDiv w:val="1"/>
      <w:marLeft w:val="0"/>
      <w:marRight w:val="0"/>
      <w:marTop w:val="0"/>
      <w:marBottom w:val="0"/>
      <w:divBdr>
        <w:top w:val="none" w:sz="0" w:space="0" w:color="auto"/>
        <w:left w:val="none" w:sz="0" w:space="0" w:color="auto"/>
        <w:bottom w:val="none" w:sz="0" w:space="0" w:color="auto"/>
        <w:right w:val="none" w:sz="0" w:space="0" w:color="auto"/>
      </w:divBdr>
    </w:div>
    <w:div w:id="184297065">
      <w:bodyDiv w:val="1"/>
      <w:marLeft w:val="0"/>
      <w:marRight w:val="0"/>
      <w:marTop w:val="0"/>
      <w:marBottom w:val="0"/>
      <w:divBdr>
        <w:top w:val="none" w:sz="0" w:space="0" w:color="auto"/>
        <w:left w:val="none" w:sz="0" w:space="0" w:color="auto"/>
        <w:bottom w:val="none" w:sz="0" w:space="0" w:color="auto"/>
        <w:right w:val="none" w:sz="0" w:space="0" w:color="auto"/>
      </w:divBdr>
    </w:div>
    <w:div w:id="187256631">
      <w:bodyDiv w:val="1"/>
      <w:marLeft w:val="0"/>
      <w:marRight w:val="0"/>
      <w:marTop w:val="0"/>
      <w:marBottom w:val="0"/>
      <w:divBdr>
        <w:top w:val="none" w:sz="0" w:space="0" w:color="auto"/>
        <w:left w:val="none" w:sz="0" w:space="0" w:color="auto"/>
        <w:bottom w:val="none" w:sz="0" w:space="0" w:color="auto"/>
        <w:right w:val="none" w:sz="0" w:space="0" w:color="auto"/>
      </w:divBdr>
    </w:div>
    <w:div w:id="200750471">
      <w:bodyDiv w:val="1"/>
      <w:marLeft w:val="0"/>
      <w:marRight w:val="0"/>
      <w:marTop w:val="0"/>
      <w:marBottom w:val="0"/>
      <w:divBdr>
        <w:top w:val="none" w:sz="0" w:space="0" w:color="auto"/>
        <w:left w:val="none" w:sz="0" w:space="0" w:color="auto"/>
        <w:bottom w:val="none" w:sz="0" w:space="0" w:color="auto"/>
        <w:right w:val="none" w:sz="0" w:space="0" w:color="auto"/>
      </w:divBdr>
      <w:divsChild>
        <w:div w:id="1423839800">
          <w:marLeft w:val="0"/>
          <w:marRight w:val="0"/>
          <w:marTop w:val="0"/>
          <w:marBottom w:val="0"/>
          <w:divBdr>
            <w:top w:val="none" w:sz="0" w:space="0" w:color="auto"/>
            <w:left w:val="none" w:sz="0" w:space="0" w:color="auto"/>
            <w:bottom w:val="none" w:sz="0" w:space="0" w:color="auto"/>
            <w:right w:val="none" w:sz="0" w:space="0" w:color="auto"/>
          </w:divBdr>
          <w:divsChild>
            <w:div w:id="394008333">
              <w:marLeft w:val="0"/>
              <w:marRight w:val="0"/>
              <w:marTop w:val="0"/>
              <w:marBottom w:val="0"/>
              <w:divBdr>
                <w:top w:val="none" w:sz="0" w:space="0" w:color="auto"/>
                <w:left w:val="none" w:sz="0" w:space="0" w:color="auto"/>
                <w:bottom w:val="none" w:sz="0" w:space="0" w:color="auto"/>
                <w:right w:val="none" w:sz="0" w:space="0" w:color="auto"/>
              </w:divBdr>
              <w:divsChild>
                <w:div w:id="124809708">
                  <w:marLeft w:val="0"/>
                  <w:marRight w:val="0"/>
                  <w:marTop w:val="0"/>
                  <w:marBottom w:val="0"/>
                  <w:divBdr>
                    <w:top w:val="none" w:sz="0" w:space="0" w:color="auto"/>
                    <w:left w:val="none" w:sz="0" w:space="0" w:color="auto"/>
                    <w:bottom w:val="none" w:sz="0" w:space="0" w:color="auto"/>
                    <w:right w:val="none" w:sz="0" w:space="0" w:color="auto"/>
                  </w:divBdr>
                  <w:divsChild>
                    <w:div w:id="109733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493674">
      <w:bodyDiv w:val="1"/>
      <w:marLeft w:val="0"/>
      <w:marRight w:val="0"/>
      <w:marTop w:val="0"/>
      <w:marBottom w:val="0"/>
      <w:divBdr>
        <w:top w:val="none" w:sz="0" w:space="0" w:color="auto"/>
        <w:left w:val="none" w:sz="0" w:space="0" w:color="auto"/>
        <w:bottom w:val="none" w:sz="0" w:space="0" w:color="auto"/>
        <w:right w:val="none" w:sz="0" w:space="0" w:color="auto"/>
      </w:divBdr>
    </w:div>
    <w:div w:id="258026555">
      <w:bodyDiv w:val="1"/>
      <w:marLeft w:val="0"/>
      <w:marRight w:val="0"/>
      <w:marTop w:val="0"/>
      <w:marBottom w:val="0"/>
      <w:divBdr>
        <w:top w:val="none" w:sz="0" w:space="0" w:color="auto"/>
        <w:left w:val="none" w:sz="0" w:space="0" w:color="auto"/>
        <w:bottom w:val="none" w:sz="0" w:space="0" w:color="auto"/>
        <w:right w:val="none" w:sz="0" w:space="0" w:color="auto"/>
      </w:divBdr>
    </w:div>
    <w:div w:id="259529533">
      <w:bodyDiv w:val="1"/>
      <w:marLeft w:val="0"/>
      <w:marRight w:val="0"/>
      <w:marTop w:val="0"/>
      <w:marBottom w:val="0"/>
      <w:divBdr>
        <w:top w:val="none" w:sz="0" w:space="0" w:color="auto"/>
        <w:left w:val="none" w:sz="0" w:space="0" w:color="auto"/>
        <w:bottom w:val="none" w:sz="0" w:space="0" w:color="auto"/>
        <w:right w:val="none" w:sz="0" w:space="0" w:color="auto"/>
      </w:divBdr>
    </w:div>
    <w:div w:id="284585946">
      <w:bodyDiv w:val="1"/>
      <w:marLeft w:val="0"/>
      <w:marRight w:val="0"/>
      <w:marTop w:val="0"/>
      <w:marBottom w:val="0"/>
      <w:divBdr>
        <w:top w:val="none" w:sz="0" w:space="0" w:color="auto"/>
        <w:left w:val="none" w:sz="0" w:space="0" w:color="auto"/>
        <w:bottom w:val="none" w:sz="0" w:space="0" w:color="auto"/>
        <w:right w:val="none" w:sz="0" w:space="0" w:color="auto"/>
      </w:divBdr>
    </w:div>
    <w:div w:id="284970985">
      <w:bodyDiv w:val="1"/>
      <w:marLeft w:val="0"/>
      <w:marRight w:val="0"/>
      <w:marTop w:val="0"/>
      <w:marBottom w:val="0"/>
      <w:divBdr>
        <w:top w:val="none" w:sz="0" w:space="0" w:color="auto"/>
        <w:left w:val="none" w:sz="0" w:space="0" w:color="auto"/>
        <w:bottom w:val="none" w:sz="0" w:space="0" w:color="auto"/>
        <w:right w:val="none" w:sz="0" w:space="0" w:color="auto"/>
      </w:divBdr>
    </w:div>
    <w:div w:id="308096254">
      <w:bodyDiv w:val="1"/>
      <w:marLeft w:val="0"/>
      <w:marRight w:val="0"/>
      <w:marTop w:val="0"/>
      <w:marBottom w:val="0"/>
      <w:divBdr>
        <w:top w:val="none" w:sz="0" w:space="0" w:color="auto"/>
        <w:left w:val="none" w:sz="0" w:space="0" w:color="auto"/>
        <w:bottom w:val="none" w:sz="0" w:space="0" w:color="auto"/>
        <w:right w:val="none" w:sz="0" w:space="0" w:color="auto"/>
      </w:divBdr>
    </w:div>
    <w:div w:id="332876066">
      <w:bodyDiv w:val="1"/>
      <w:marLeft w:val="0"/>
      <w:marRight w:val="0"/>
      <w:marTop w:val="0"/>
      <w:marBottom w:val="0"/>
      <w:divBdr>
        <w:top w:val="none" w:sz="0" w:space="0" w:color="auto"/>
        <w:left w:val="none" w:sz="0" w:space="0" w:color="auto"/>
        <w:bottom w:val="none" w:sz="0" w:space="0" w:color="auto"/>
        <w:right w:val="none" w:sz="0" w:space="0" w:color="auto"/>
      </w:divBdr>
    </w:div>
    <w:div w:id="335304105">
      <w:bodyDiv w:val="1"/>
      <w:marLeft w:val="0"/>
      <w:marRight w:val="0"/>
      <w:marTop w:val="0"/>
      <w:marBottom w:val="0"/>
      <w:divBdr>
        <w:top w:val="none" w:sz="0" w:space="0" w:color="auto"/>
        <w:left w:val="none" w:sz="0" w:space="0" w:color="auto"/>
        <w:bottom w:val="none" w:sz="0" w:space="0" w:color="auto"/>
        <w:right w:val="none" w:sz="0" w:space="0" w:color="auto"/>
      </w:divBdr>
    </w:div>
    <w:div w:id="347292405">
      <w:bodyDiv w:val="1"/>
      <w:marLeft w:val="0"/>
      <w:marRight w:val="0"/>
      <w:marTop w:val="0"/>
      <w:marBottom w:val="0"/>
      <w:divBdr>
        <w:top w:val="none" w:sz="0" w:space="0" w:color="auto"/>
        <w:left w:val="none" w:sz="0" w:space="0" w:color="auto"/>
        <w:bottom w:val="none" w:sz="0" w:space="0" w:color="auto"/>
        <w:right w:val="none" w:sz="0" w:space="0" w:color="auto"/>
      </w:divBdr>
    </w:div>
    <w:div w:id="371418609">
      <w:bodyDiv w:val="1"/>
      <w:marLeft w:val="0"/>
      <w:marRight w:val="0"/>
      <w:marTop w:val="0"/>
      <w:marBottom w:val="0"/>
      <w:divBdr>
        <w:top w:val="none" w:sz="0" w:space="0" w:color="auto"/>
        <w:left w:val="none" w:sz="0" w:space="0" w:color="auto"/>
        <w:bottom w:val="none" w:sz="0" w:space="0" w:color="auto"/>
        <w:right w:val="none" w:sz="0" w:space="0" w:color="auto"/>
      </w:divBdr>
    </w:div>
    <w:div w:id="372656194">
      <w:bodyDiv w:val="1"/>
      <w:marLeft w:val="0"/>
      <w:marRight w:val="0"/>
      <w:marTop w:val="0"/>
      <w:marBottom w:val="0"/>
      <w:divBdr>
        <w:top w:val="none" w:sz="0" w:space="0" w:color="auto"/>
        <w:left w:val="none" w:sz="0" w:space="0" w:color="auto"/>
        <w:bottom w:val="none" w:sz="0" w:space="0" w:color="auto"/>
        <w:right w:val="none" w:sz="0" w:space="0" w:color="auto"/>
      </w:divBdr>
    </w:div>
    <w:div w:id="376897724">
      <w:bodyDiv w:val="1"/>
      <w:marLeft w:val="0"/>
      <w:marRight w:val="0"/>
      <w:marTop w:val="0"/>
      <w:marBottom w:val="0"/>
      <w:divBdr>
        <w:top w:val="none" w:sz="0" w:space="0" w:color="auto"/>
        <w:left w:val="none" w:sz="0" w:space="0" w:color="auto"/>
        <w:bottom w:val="none" w:sz="0" w:space="0" w:color="auto"/>
        <w:right w:val="none" w:sz="0" w:space="0" w:color="auto"/>
      </w:divBdr>
    </w:div>
    <w:div w:id="379087357">
      <w:bodyDiv w:val="1"/>
      <w:marLeft w:val="0"/>
      <w:marRight w:val="0"/>
      <w:marTop w:val="0"/>
      <w:marBottom w:val="0"/>
      <w:divBdr>
        <w:top w:val="none" w:sz="0" w:space="0" w:color="auto"/>
        <w:left w:val="none" w:sz="0" w:space="0" w:color="auto"/>
        <w:bottom w:val="none" w:sz="0" w:space="0" w:color="auto"/>
        <w:right w:val="none" w:sz="0" w:space="0" w:color="auto"/>
      </w:divBdr>
      <w:divsChild>
        <w:div w:id="1948268512">
          <w:marLeft w:val="0"/>
          <w:marRight w:val="0"/>
          <w:marTop w:val="0"/>
          <w:marBottom w:val="0"/>
          <w:divBdr>
            <w:top w:val="none" w:sz="0" w:space="0" w:color="auto"/>
            <w:left w:val="none" w:sz="0" w:space="0" w:color="auto"/>
            <w:bottom w:val="none" w:sz="0" w:space="0" w:color="auto"/>
            <w:right w:val="none" w:sz="0" w:space="0" w:color="auto"/>
          </w:divBdr>
          <w:divsChild>
            <w:div w:id="1441678187">
              <w:marLeft w:val="0"/>
              <w:marRight w:val="0"/>
              <w:marTop w:val="0"/>
              <w:marBottom w:val="0"/>
              <w:divBdr>
                <w:top w:val="none" w:sz="0" w:space="0" w:color="auto"/>
                <w:left w:val="none" w:sz="0" w:space="0" w:color="auto"/>
                <w:bottom w:val="none" w:sz="0" w:space="0" w:color="auto"/>
                <w:right w:val="none" w:sz="0" w:space="0" w:color="auto"/>
              </w:divBdr>
              <w:divsChild>
                <w:div w:id="76731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771933">
      <w:bodyDiv w:val="1"/>
      <w:marLeft w:val="0"/>
      <w:marRight w:val="0"/>
      <w:marTop w:val="0"/>
      <w:marBottom w:val="0"/>
      <w:divBdr>
        <w:top w:val="none" w:sz="0" w:space="0" w:color="auto"/>
        <w:left w:val="none" w:sz="0" w:space="0" w:color="auto"/>
        <w:bottom w:val="none" w:sz="0" w:space="0" w:color="auto"/>
        <w:right w:val="none" w:sz="0" w:space="0" w:color="auto"/>
      </w:divBdr>
    </w:div>
    <w:div w:id="445318132">
      <w:bodyDiv w:val="1"/>
      <w:marLeft w:val="0"/>
      <w:marRight w:val="0"/>
      <w:marTop w:val="0"/>
      <w:marBottom w:val="0"/>
      <w:divBdr>
        <w:top w:val="none" w:sz="0" w:space="0" w:color="auto"/>
        <w:left w:val="none" w:sz="0" w:space="0" w:color="auto"/>
        <w:bottom w:val="none" w:sz="0" w:space="0" w:color="auto"/>
        <w:right w:val="none" w:sz="0" w:space="0" w:color="auto"/>
      </w:divBdr>
    </w:div>
    <w:div w:id="452022699">
      <w:bodyDiv w:val="1"/>
      <w:marLeft w:val="0"/>
      <w:marRight w:val="0"/>
      <w:marTop w:val="0"/>
      <w:marBottom w:val="0"/>
      <w:divBdr>
        <w:top w:val="none" w:sz="0" w:space="0" w:color="auto"/>
        <w:left w:val="none" w:sz="0" w:space="0" w:color="auto"/>
        <w:bottom w:val="none" w:sz="0" w:space="0" w:color="auto"/>
        <w:right w:val="none" w:sz="0" w:space="0" w:color="auto"/>
      </w:divBdr>
    </w:div>
    <w:div w:id="460029724">
      <w:bodyDiv w:val="1"/>
      <w:marLeft w:val="0"/>
      <w:marRight w:val="0"/>
      <w:marTop w:val="0"/>
      <w:marBottom w:val="0"/>
      <w:divBdr>
        <w:top w:val="none" w:sz="0" w:space="0" w:color="auto"/>
        <w:left w:val="none" w:sz="0" w:space="0" w:color="auto"/>
        <w:bottom w:val="none" w:sz="0" w:space="0" w:color="auto"/>
        <w:right w:val="none" w:sz="0" w:space="0" w:color="auto"/>
      </w:divBdr>
    </w:div>
    <w:div w:id="465126102">
      <w:bodyDiv w:val="1"/>
      <w:marLeft w:val="0"/>
      <w:marRight w:val="0"/>
      <w:marTop w:val="0"/>
      <w:marBottom w:val="0"/>
      <w:divBdr>
        <w:top w:val="none" w:sz="0" w:space="0" w:color="auto"/>
        <w:left w:val="none" w:sz="0" w:space="0" w:color="auto"/>
        <w:bottom w:val="none" w:sz="0" w:space="0" w:color="auto"/>
        <w:right w:val="none" w:sz="0" w:space="0" w:color="auto"/>
      </w:divBdr>
    </w:div>
    <w:div w:id="466777890">
      <w:bodyDiv w:val="1"/>
      <w:marLeft w:val="0"/>
      <w:marRight w:val="0"/>
      <w:marTop w:val="0"/>
      <w:marBottom w:val="0"/>
      <w:divBdr>
        <w:top w:val="none" w:sz="0" w:space="0" w:color="auto"/>
        <w:left w:val="none" w:sz="0" w:space="0" w:color="auto"/>
        <w:bottom w:val="none" w:sz="0" w:space="0" w:color="auto"/>
        <w:right w:val="none" w:sz="0" w:space="0" w:color="auto"/>
      </w:divBdr>
    </w:div>
    <w:div w:id="471748417">
      <w:bodyDiv w:val="1"/>
      <w:marLeft w:val="0"/>
      <w:marRight w:val="0"/>
      <w:marTop w:val="0"/>
      <w:marBottom w:val="0"/>
      <w:divBdr>
        <w:top w:val="none" w:sz="0" w:space="0" w:color="auto"/>
        <w:left w:val="none" w:sz="0" w:space="0" w:color="auto"/>
        <w:bottom w:val="none" w:sz="0" w:space="0" w:color="auto"/>
        <w:right w:val="none" w:sz="0" w:space="0" w:color="auto"/>
      </w:divBdr>
    </w:div>
    <w:div w:id="471950259">
      <w:bodyDiv w:val="1"/>
      <w:marLeft w:val="0"/>
      <w:marRight w:val="0"/>
      <w:marTop w:val="0"/>
      <w:marBottom w:val="0"/>
      <w:divBdr>
        <w:top w:val="none" w:sz="0" w:space="0" w:color="auto"/>
        <w:left w:val="none" w:sz="0" w:space="0" w:color="auto"/>
        <w:bottom w:val="none" w:sz="0" w:space="0" w:color="auto"/>
        <w:right w:val="none" w:sz="0" w:space="0" w:color="auto"/>
      </w:divBdr>
    </w:div>
    <w:div w:id="479615210">
      <w:bodyDiv w:val="1"/>
      <w:marLeft w:val="0"/>
      <w:marRight w:val="0"/>
      <w:marTop w:val="0"/>
      <w:marBottom w:val="0"/>
      <w:divBdr>
        <w:top w:val="none" w:sz="0" w:space="0" w:color="auto"/>
        <w:left w:val="none" w:sz="0" w:space="0" w:color="auto"/>
        <w:bottom w:val="none" w:sz="0" w:space="0" w:color="auto"/>
        <w:right w:val="none" w:sz="0" w:space="0" w:color="auto"/>
      </w:divBdr>
    </w:div>
    <w:div w:id="484592262">
      <w:bodyDiv w:val="1"/>
      <w:marLeft w:val="0"/>
      <w:marRight w:val="0"/>
      <w:marTop w:val="0"/>
      <w:marBottom w:val="0"/>
      <w:divBdr>
        <w:top w:val="none" w:sz="0" w:space="0" w:color="auto"/>
        <w:left w:val="none" w:sz="0" w:space="0" w:color="auto"/>
        <w:bottom w:val="none" w:sz="0" w:space="0" w:color="auto"/>
        <w:right w:val="none" w:sz="0" w:space="0" w:color="auto"/>
      </w:divBdr>
    </w:div>
    <w:div w:id="485703527">
      <w:bodyDiv w:val="1"/>
      <w:marLeft w:val="0"/>
      <w:marRight w:val="0"/>
      <w:marTop w:val="0"/>
      <w:marBottom w:val="0"/>
      <w:divBdr>
        <w:top w:val="none" w:sz="0" w:space="0" w:color="auto"/>
        <w:left w:val="none" w:sz="0" w:space="0" w:color="auto"/>
        <w:bottom w:val="none" w:sz="0" w:space="0" w:color="auto"/>
        <w:right w:val="none" w:sz="0" w:space="0" w:color="auto"/>
      </w:divBdr>
    </w:div>
    <w:div w:id="497044095">
      <w:bodyDiv w:val="1"/>
      <w:marLeft w:val="0"/>
      <w:marRight w:val="0"/>
      <w:marTop w:val="0"/>
      <w:marBottom w:val="0"/>
      <w:divBdr>
        <w:top w:val="none" w:sz="0" w:space="0" w:color="auto"/>
        <w:left w:val="none" w:sz="0" w:space="0" w:color="auto"/>
        <w:bottom w:val="none" w:sz="0" w:space="0" w:color="auto"/>
        <w:right w:val="none" w:sz="0" w:space="0" w:color="auto"/>
      </w:divBdr>
    </w:div>
    <w:div w:id="501359516">
      <w:bodyDiv w:val="1"/>
      <w:marLeft w:val="0"/>
      <w:marRight w:val="0"/>
      <w:marTop w:val="0"/>
      <w:marBottom w:val="0"/>
      <w:divBdr>
        <w:top w:val="none" w:sz="0" w:space="0" w:color="auto"/>
        <w:left w:val="none" w:sz="0" w:space="0" w:color="auto"/>
        <w:bottom w:val="none" w:sz="0" w:space="0" w:color="auto"/>
        <w:right w:val="none" w:sz="0" w:space="0" w:color="auto"/>
      </w:divBdr>
    </w:div>
    <w:div w:id="523984290">
      <w:bodyDiv w:val="1"/>
      <w:marLeft w:val="0"/>
      <w:marRight w:val="0"/>
      <w:marTop w:val="0"/>
      <w:marBottom w:val="0"/>
      <w:divBdr>
        <w:top w:val="none" w:sz="0" w:space="0" w:color="auto"/>
        <w:left w:val="none" w:sz="0" w:space="0" w:color="auto"/>
        <w:bottom w:val="none" w:sz="0" w:space="0" w:color="auto"/>
        <w:right w:val="none" w:sz="0" w:space="0" w:color="auto"/>
      </w:divBdr>
    </w:div>
    <w:div w:id="524175230">
      <w:bodyDiv w:val="1"/>
      <w:marLeft w:val="0"/>
      <w:marRight w:val="0"/>
      <w:marTop w:val="0"/>
      <w:marBottom w:val="0"/>
      <w:divBdr>
        <w:top w:val="none" w:sz="0" w:space="0" w:color="auto"/>
        <w:left w:val="none" w:sz="0" w:space="0" w:color="auto"/>
        <w:bottom w:val="none" w:sz="0" w:space="0" w:color="auto"/>
        <w:right w:val="none" w:sz="0" w:space="0" w:color="auto"/>
      </w:divBdr>
      <w:divsChild>
        <w:div w:id="768353269">
          <w:marLeft w:val="0"/>
          <w:marRight w:val="0"/>
          <w:marTop w:val="0"/>
          <w:marBottom w:val="0"/>
          <w:divBdr>
            <w:top w:val="none" w:sz="0" w:space="0" w:color="auto"/>
            <w:left w:val="none" w:sz="0" w:space="0" w:color="auto"/>
            <w:bottom w:val="none" w:sz="0" w:space="0" w:color="auto"/>
            <w:right w:val="none" w:sz="0" w:space="0" w:color="auto"/>
          </w:divBdr>
          <w:divsChild>
            <w:div w:id="1464538638">
              <w:marLeft w:val="0"/>
              <w:marRight w:val="0"/>
              <w:marTop w:val="0"/>
              <w:marBottom w:val="0"/>
              <w:divBdr>
                <w:top w:val="none" w:sz="0" w:space="0" w:color="auto"/>
                <w:left w:val="none" w:sz="0" w:space="0" w:color="auto"/>
                <w:bottom w:val="none" w:sz="0" w:space="0" w:color="auto"/>
                <w:right w:val="none" w:sz="0" w:space="0" w:color="auto"/>
              </w:divBdr>
              <w:divsChild>
                <w:div w:id="1339891636">
                  <w:marLeft w:val="0"/>
                  <w:marRight w:val="0"/>
                  <w:marTop w:val="0"/>
                  <w:marBottom w:val="0"/>
                  <w:divBdr>
                    <w:top w:val="none" w:sz="0" w:space="0" w:color="auto"/>
                    <w:left w:val="none" w:sz="0" w:space="0" w:color="auto"/>
                    <w:bottom w:val="none" w:sz="0" w:space="0" w:color="auto"/>
                    <w:right w:val="none" w:sz="0" w:space="0" w:color="auto"/>
                  </w:divBdr>
                  <w:divsChild>
                    <w:div w:id="41758273">
                      <w:marLeft w:val="0"/>
                      <w:marRight w:val="0"/>
                      <w:marTop w:val="0"/>
                      <w:marBottom w:val="0"/>
                      <w:divBdr>
                        <w:top w:val="none" w:sz="0" w:space="0" w:color="auto"/>
                        <w:left w:val="none" w:sz="0" w:space="0" w:color="auto"/>
                        <w:bottom w:val="none" w:sz="0" w:space="0" w:color="auto"/>
                        <w:right w:val="none" w:sz="0" w:space="0" w:color="auto"/>
                      </w:divBdr>
                      <w:divsChild>
                        <w:div w:id="1904102158">
                          <w:marLeft w:val="0"/>
                          <w:marRight w:val="0"/>
                          <w:marTop w:val="0"/>
                          <w:marBottom w:val="0"/>
                          <w:divBdr>
                            <w:top w:val="none" w:sz="0" w:space="0" w:color="auto"/>
                            <w:left w:val="none" w:sz="0" w:space="0" w:color="auto"/>
                            <w:bottom w:val="none" w:sz="0" w:space="0" w:color="auto"/>
                            <w:right w:val="none" w:sz="0" w:space="0" w:color="auto"/>
                          </w:divBdr>
                          <w:divsChild>
                            <w:div w:id="99164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629209">
                      <w:marLeft w:val="0"/>
                      <w:marRight w:val="0"/>
                      <w:marTop w:val="0"/>
                      <w:marBottom w:val="0"/>
                      <w:divBdr>
                        <w:top w:val="none" w:sz="0" w:space="0" w:color="auto"/>
                        <w:left w:val="none" w:sz="0" w:space="0" w:color="auto"/>
                        <w:bottom w:val="none" w:sz="0" w:space="0" w:color="auto"/>
                        <w:right w:val="none" w:sz="0" w:space="0" w:color="auto"/>
                      </w:divBdr>
                      <w:divsChild>
                        <w:div w:id="455104372">
                          <w:marLeft w:val="0"/>
                          <w:marRight w:val="0"/>
                          <w:marTop w:val="0"/>
                          <w:marBottom w:val="0"/>
                          <w:divBdr>
                            <w:top w:val="none" w:sz="0" w:space="0" w:color="auto"/>
                            <w:left w:val="none" w:sz="0" w:space="0" w:color="auto"/>
                            <w:bottom w:val="none" w:sz="0" w:space="0" w:color="auto"/>
                            <w:right w:val="none" w:sz="0" w:space="0" w:color="auto"/>
                          </w:divBdr>
                          <w:divsChild>
                            <w:div w:id="2087459128">
                              <w:marLeft w:val="0"/>
                              <w:marRight w:val="0"/>
                              <w:marTop w:val="0"/>
                              <w:marBottom w:val="0"/>
                              <w:divBdr>
                                <w:top w:val="none" w:sz="0" w:space="0" w:color="auto"/>
                                <w:left w:val="none" w:sz="0" w:space="0" w:color="auto"/>
                                <w:bottom w:val="none" w:sz="0" w:space="0" w:color="auto"/>
                                <w:right w:val="none" w:sz="0" w:space="0" w:color="auto"/>
                              </w:divBdr>
                              <w:divsChild>
                                <w:div w:id="15646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7150793">
          <w:marLeft w:val="0"/>
          <w:marRight w:val="0"/>
          <w:marTop w:val="0"/>
          <w:marBottom w:val="0"/>
          <w:divBdr>
            <w:top w:val="none" w:sz="0" w:space="0" w:color="auto"/>
            <w:left w:val="none" w:sz="0" w:space="0" w:color="auto"/>
            <w:bottom w:val="none" w:sz="0" w:space="0" w:color="auto"/>
            <w:right w:val="none" w:sz="0" w:space="0" w:color="auto"/>
          </w:divBdr>
          <w:divsChild>
            <w:div w:id="438452467">
              <w:marLeft w:val="0"/>
              <w:marRight w:val="0"/>
              <w:marTop w:val="0"/>
              <w:marBottom w:val="0"/>
              <w:divBdr>
                <w:top w:val="none" w:sz="0" w:space="0" w:color="auto"/>
                <w:left w:val="none" w:sz="0" w:space="0" w:color="auto"/>
                <w:bottom w:val="none" w:sz="0" w:space="0" w:color="auto"/>
                <w:right w:val="none" w:sz="0" w:space="0" w:color="auto"/>
              </w:divBdr>
              <w:divsChild>
                <w:div w:id="898176072">
                  <w:marLeft w:val="0"/>
                  <w:marRight w:val="0"/>
                  <w:marTop w:val="0"/>
                  <w:marBottom w:val="0"/>
                  <w:divBdr>
                    <w:top w:val="none" w:sz="0" w:space="0" w:color="auto"/>
                    <w:left w:val="none" w:sz="0" w:space="0" w:color="auto"/>
                    <w:bottom w:val="none" w:sz="0" w:space="0" w:color="auto"/>
                    <w:right w:val="none" w:sz="0" w:space="0" w:color="auto"/>
                  </w:divBdr>
                  <w:divsChild>
                    <w:div w:id="1584752965">
                      <w:marLeft w:val="0"/>
                      <w:marRight w:val="0"/>
                      <w:marTop w:val="0"/>
                      <w:marBottom w:val="0"/>
                      <w:divBdr>
                        <w:top w:val="none" w:sz="0" w:space="0" w:color="auto"/>
                        <w:left w:val="none" w:sz="0" w:space="0" w:color="auto"/>
                        <w:bottom w:val="none" w:sz="0" w:space="0" w:color="auto"/>
                        <w:right w:val="none" w:sz="0" w:space="0" w:color="auto"/>
                      </w:divBdr>
                      <w:divsChild>
                        <w:div w:id="1241988302">
                          <w:marLeft w:val="0"/>
                          <w:marRight w:val="0"/>
                          <w:marTop w:val="0"/>
                          <w:marBottom w:val="0"/>
                          <w:divBdr>
                            <w:top w:val="none" w:sz="0" w:space="0" w:color="auto"/>
                            <w:left w:val="none" w:sz="0" w:space="0" w:color="auto"/>
                            <w:bottom w:val="none" w:sz="0" w:space="0" w:color="auto"/>
                            <w:right w:val="none" w:sz="0" w:space="0" w:color="auto"/>
                          </w:divBdr>
                          <w:divsChild>
                            <w:div w:id="57364968">
                              <w:marLeft w:val="0"/>
                              <w:marRight w:val="0"/>
                              <w:marTop w:val="0"/>
                              <w:marBottom w:val="0"/>
                              <w:divBdr>
                                <w:top w:val="none" w:sz="0" w:space="0" w:color="auto"/>
                                <w:left w:val="none" w:sz="0" w:space="0" w:color="auto"/>
                                <w:bottom w:val="none" w:sz="0" w:space="0" w:color="auto"/>
                                <w:right w:val="none" w:sz="0" w:space="0" w:color="auto"/>
                              </w:divBdr>
                            </w:div>
                          </w:divsChild>
                        </w:div>
                        <w:div w:id="1029070440">
                          <w:marLeft w:val="0"/>
                          <w:marRight w:val="0"/>
                          <w:marTop w:val="0"/>
                          <w:marBottom w:val="0"/>
                          <w:divBdr>
                            <w:top w:val="none" w:sz="0" w:space="0" w:color="auto"/>
                            <w:left w:val="none" w:sz="0" w:space="0" w:color="auto"/>
                            <w:bottom w:val="none" w:sz="0" w:space="0" w:color="auto"/>
                            <w:right w:val="none" w:sz="0" w:space="0" w:color="auto"/>
                          </w:divBdr>
                          <w:divsChild>
                            <w:div w:id="126649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2165226">
          <w:marLeft w:val="0"/>
          <w:marRight w:val="0"/>
          <w:marTop w:val="0"/>
          <w:marBottom w:val="0"/>
          <w:divBdr>
            <w:top w:val="none" w:sz="0" w:space="0" w:color="auto"/>
            <w:left w:val="none" w:sz="0" w:space="0" w:color="auto"/>
            <w:bottom w:val="none" w:sz="0" w:space="0" w:color="auto"/>
            <w:right w:val="none" w:sz="0" w:space="0" w:color="auto"/>
          </w:divBdr>
          <w:divsChild>
            <w:div w:id="450125280">
              <w:marLeft w:val="0"/>
              <w:marRight w:val="0"/>
              <w:marTop w:val="0"/>
              <w:marBottom w:val="0"/>
              <w:divBdr>
                <w:top w:val="none" w:sz="0" w:space="0" w:color="auto"/>
                <w:left w:val="none" w:sz="0" w:space="0" w:color="auto"/>
                <w:bottom w:val="none" w:sz="0" w:space="0" w:color="auto"/>
                <w:right w:val="none" w:sz="0" w:space="0" w:color="auto"/>
              </w:divBdr>
              <w:divsChild>
                <w:div w:id="494804324">
                  <w:marLeft w:val="0"/>
                  <w:marRight w:val="0"/>
                  <w:marTop w:val="0"/>
                  <w:marBottom w:val="0"/>
                  <w:divBdr>
                    <w:top w:val="none" w:sz="0" w:space="0" w:color="auto"/>
                    <w:left w:val="none" w:sz="0" w:space="0" w:color="auto"/>
                    <w:bottom w:val="none" w:sz="0" w:space="0" w:color="auto"/>
                    <w:right w:val="none" w:sz="0" w:space="0" w:color="auto"/>
                  </w:divBdr>
                  <w:divsChild>
                    <w:div w:id="1666280076">
                      <w:marLeft w:val="0"/>
                      <w:marRight w:val="0"/>
                      <w:marTop w:val="0"/>
                      <w:marBottom w:val="0"/>
                      <w:divBdr>
                        <w:top w:val="none" w:sz="0" w:space="0" w:color="auto"/>
                        <w:left w:val="none" w:sz="0" w:space="0" w:color="auto"/>
                        <w:bottom w:val="none" w:sz="0" w:space="0" w:color="auto"/>
                        <w:right w:val="none" w:sz="0" w:space="0" w:color="auto"/>
                      </w:divBdr>
                      <w:divsChild>
                        <w:div w:id="2016568496">
                          <w:marLeft w:val="0"/>
                          <w:marRight w:val="0"/>
                          <w:marTop w:val="0"/>
                          <w:marBottom w:val="0"/>
                          <w:divBdr>
                            <w:top w:val="none" w:sz="0" w:space="0" w:color="auto"/>
                            <w:left w:val="none" w:sz="0" w:space="0" w:color="auto"/>
                            <w:bottom w:val="none" w:sz="0" w:space="0" w:color="auto"/>
                            <w:right w:val="none" w:sz="0" w:space="0" w:color="auto"/>
                          </w:divBdr>
                          <w:divsChild>
                            <w:div w:id="84937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0534271">
      <w:bodyDiv w:val="1"/>
      <w:marLeft w:val="0"/>
      <w:marRight w:val="0"/>
      <w:marTop w:val="0"/>
      <w:marBottom w:val="0"/>
      <w:divBdr>
        <w:top w:val="none" w:sz="0" w:space="0" w:color="auto"/>
        <w:left w:val="none" w:sz="0" w:space="0" w:color="auto"/>
        <w:bottom w:val="none" w:sz="0" w:space="0" w:color="auto"/>
        <w:right w:val="none" w:sz="0" w:space="0" w:color="auto"/>
      </w:divBdr>
    </w:div>
    <w:div w:id="532420064">
      <w:bodyDiv w:val="1"/>
      <w:marLeft w:val="0"/>
      <w:marRight w:val="0"/>
      <w:marTop w:val="0"/>
      <w:marBottom w:val="0"/>
      <w:divBdr>
        <w:top w:val="none" w:sz="0" w:space="0" w:color="auto"/>
        <w:left w:val="none" w:sz="0" w:space="0" w:color="auto"/>
        <w:bottom w:val="none" w:sz="0" w:space="0" w:color="auto"/>
        <w:right w:val="none" w:sz="0" w:space="0" w:color="auto"/>
      </w:divBdr>
    </w:div>
    <w:div w:id="537741222">
      <w:bodyDiv w:val="1"/>
      <w:marLeft w:val="0"/>
      <w:marRight w:val="0"/>
      <w:marTop w:val="0"/>
      <w:marBottom w:val="0"/>
      <w:divBdr>
        <w:top w:val="none" w:sz="0" w:space="0" w:color="auto"/>
        <w:left w:val="none" w:sz="0" w:space="0" w:color="auto"/>
        <w:bottom w:val="none" w:sz="0" w:space="0" w:color="auto"/>
        <w:right w:val="none" w:sz="0" w:space="0" w:color="auto"/>
      </w:divBdr>
      <w:divsChild>
        <w:div w:id="2085834264">
          <w:marLeft w:val="0"/>
          <w:marRight w:val="0"/>
          <w:marTop w:val="0"/>
          <w:marBottom w:val="0"/>
          <w:divBdr>
            <w:top w:val="none" w:sz="0" w:space="0" w:color="auto"/>
            <w:left w:val="none" w:sz="0" w:space="0" w:color="auto"/>
            <w:bottom w:val="none" w:sz="0" w:space="0" w:color="auto"/>
            <w:right w:val="none" w:sz="0" w:space="0" w:color="auto"/>
          </w:divBdr>
          <w:divsChild>
            <w:div w:id="1547833859">
              <w:marLeft w:val="0"/>
              <w:marRight w:val="0"/>
              <w:marTop w:val="0"/>
              <w:marBottom w:val="0"/>
              <w:divBdr>
                <w:top w:val="none" w:sz="0" w:space="0" w:color="auto"/>
                <w:left w:val="none" w:sz="0" w:space="0" w:color="auto"/>
                <w:bottom w:val="none" w:sz="0" w:space="0" w:color="auto"/>
                <w:right w:val="none" w:sz="0" w:space="0" w:color="auto"/>
              </w:divBdr>
              <w:divsChild>
                <w:div w:id="7087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089961">
      <w:bodyDiv w:val="1"/>
      <w:marLeft w:val="0"/>
      <w:marRight w:val="0"/>
      <w:marTop w:val="0"/>
      <w:marBottom w:val="0"/>
      <w:divBdr>
        <w:top w:val="none" w:sz="0" w:space="0" w:color="auto"/>
        <w:left w:val="none" w:sz="0" w:space="0" w:color="auto"/>
        <w:bottom w:val="none" w:sz="0" w:space="0" w:color="auto"/>
        <w:right w:val="none" w:sz="0" w:space="0" w:color="auto"/>
      </w:divBdr>
      <w:divsChild>
        <w:div w:id="1145392151">
          <w:marLeft w:val="0"/>
          <w:marRight w:val="0"/>
          <w:marTop w:val="0"/>
          <w:marBottom w:val="0"/>
          <w:divBdr>
            <w:top w:val="none" w:sz="0" w:space="0" w:color="auto"/>
            <w:left w:val="none" w:sz="0" w:space="0" w:color="auto"/>
            <w:bottom w:val="none" w:sz="0" w:space="0" w:color="auto"/>
            <w:right w:val="none" w:sz="0" w:space="0" w:color="auto"/>
          </w:divBdr>
          <w:divsChild>
            <w:div w:id="1484199002">
              <w:marLeft w:val="0"/>
              <w:marRight w:val="0"/>
              <w:marTop w:val="0"/>
              <w:marBottom w:val="0"/>
              <w:divBdr>
                <w:top w:val="none" w:sz="0" w:space="0" w:color="auto"/>
                <w:left w:val="none" w:sz="0" w:space="0" w:color="auto"/>
                <w:bottom w:val="none" w:sz="0" w:space="0" w:color="auto"/>
                <w:right w:val="none" w:sz="0" w:space="0" w:color="auto"/>
              </w:divBdr>
              <w:divsChild>
                <w:div w:id="814906846">
                  <w:marLeft w:val="0"/>
                  <w:marRight w:val="0"/>
                  <w:marTop w:val="0"/>
                  <w:marBottom w:val="0"/>
                  <w:divBdr>
                    <w:top w:val="none" w:sz="0" w:space="0" w:color="auto"/>
                    <w:left w:val="none" w:sz="0" w:space="0" w:color="auto"/>
                    <w:bottom w:val="none" w:sz="0" w:space="0" w:color="auto"/>
                    <w:right w:val="none" w:sz="0" w:space="0" w:color="auto"/>
                  </w:divBdr>
                  <w:divsChild>
                    <w:div w:id="107743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7033340">
      <w:bodyDiv w:val="1"/>
      <w:marLeft w:val="0"/>
      <w:marRight w:val="0"/>
      <w:marTop w:val="0"/>
      <w:marBottom w:val="0"/>
      <w:divBdr>
        <w:top w:val="none" w:sz="0" w:space="0" w:color="auto"/>
        <w:left w:val="none" w:sz="0" w:space="0" w:color="auto"/>
        <w:bottom w:val="none" w:sz="0" w:space="0" w:color="auto"/>
        <w:right w:val="none" w:sz="0" w:space="0" w:color="auto"/>
      </w:divBdr>
    </w:div>
    <w:div w:id="563879702">
      <w:bodyDiv w:val="1"/>
      <w:marLeft w:val="0"/>
      <w:marRight w:val="0"/>
      <w:marTop w:val="0"/>
      <w:marBottom w:val="0"/>
      <w:divBdr>
        <w:top w:val="none" w:sz="0" w:space="0" w:color="auto"/>
        <w:left w:val="none" w:sz="0" w:space="0" w:color="auto"/>
        <w:bottom w:val="none" w:sz="0" w:space="0" w:color="auto"/>
        <w:right w:val="none" w:sz="0" w:space="0" w:color="auto"/>
      </w:divBdr>
    </w:div>
    <w:div w:id="578445959">
      <w:bodyDiv w:val="1"/>
      <w:marLeft w:val="0"/>
      <w:marRight w:val="0"/>
      <w:marTop w:val="0"/>
      <w:marBottom w:val="0"/>
      <w:divBdr>
        <w:top w:val="none" w:sz="0" w:space="0" w:color="auto"/>
        <w:left w:val="none" w:sz="0" w:space="0" w:color="auto"/>
        <w:bottom w:val="none" w:sz="0" w:space="0" w:color="auto"/>
        <w:right w:val="none" w:sz="0" w:space="0" w:color="auto"/>
      </w:divBdr>
    </w:div>
    <w:div w:id="580022888">
      <w:bodyDiv w:val="1"/>
      <w:marLeft w:val="0"/>
      <w:marRight w:val="0"/>
      <w:marTop w:val="0"/>
      <w:marBottom w:val="0"/>
      <w:divBdr>
        <w:top w:val="none" w:sz="0" w:space="0" w:color="auto"/>
        <w:left w:val="none" w:sz="0" w:space="0" w:color="auto"/>
        <w:bottom w:val="none" w:sz="0" w:space="0" w:color="auto"/>
        <w:right w:val="none" w:sz="0" w:space="0" w:color="auto"/>
      </w:divBdr>
    </w:div>
    <w:div w:id="583419153">
      <w:bodyDiv w:val="1"/>
      <w:marLeft w:val="0"/>
      <w:marRight w:val="0"/>
      <w:marTop w:val="0"/>
      <w:marBottom w:val="0"/>
      <w:divBdr>
        <w:top w:val="none" w:sz="0" w:space="0" w:color="auto"/>
        <w:left w:val="none" w:sz="0" w:space="0" w:color="auto"/>
        <w:bottom w:val="none" w:sz="0" w:space="0" w:color="auto"/>
        <w:right w:val="none" w:sz="0" w:space="0" w:color="auto"/>
      </w:divBdr>
    </w:div>
    <w:div w:id="584918832">
      <w:bodyDiv w:val="1"/>
      <w:marLeft w:val="0"/>
      <w:marRight w:val="0"/>
      <w:marTop w:val="0"/>
      <w:marBottom w:val="0"/>
      <w:divBdr>
        <w:top w:val="none" w:sz="0" w:space="0" w:color="auto"/>
        <w:left w:val="none" w:sz="0" w:space="0" w:color="auto"/>
        <w:bottom w:val="none" w:sz="0" w:space="0" w:color="auto"/>
        <w:right w:val="none" w:sz="0" w:space="0" w:color="auto"/>
      </w:divBdr>
    </w:div>
    <w:div w:id="585579533">
      <w:bodyDiv w:val="1"/>
      <w:marLeft w:val="0"/>
      <w:marRight w:val="0"/>
      <w:marTop w:val="0"/>
      <w:marBottom w:val="0"/>
      <w:divBdr>
        <w:top w:val="none" w:sz="0" w:space="0" w:color="auto"/>
        <w:left w:val="none" w:sz="0" w:space="0" w:color="auto"/>
        <w:bottom w:val="none" w:sz="0" w:space="0" w:color="auto"/>
        <w:right w:val="none" w:sz="0" w:space="0" w:color="auto"/>
      </w:divBdr>
      <w:divsChild>
        <w:div w:id="84350391">
          <w:marLeft w:val="0"/>
          <w:marRight w:val="0"/>
          <w:marTop w:val="0"/>
          <w:marBottom w:val="0"/>
          <w:divBdr>
            <w:top w:val="none" w:sz="0" w:space="0" w:color="auto"/>
            <w:left w:val="none" w:sz="0" w:space="0" w:color="auto"/>
            <w:bottom w:val="none" w:sz="0" w:space="0" w:color="auto"/>
            <w:right w:val="none" w:sz="0" w:space="0" w:color="auto"/>
          </w:divBdr>
          <w:divsChild>
            <w:div w:id="806895313">
              <w:marLeft w:val="0"/>
              <w:marRight w:val="0"/>
              <w:marTop w:val="0"/>
              <w:marBottom w:val="0"/>
              <w:divBdr>
                <w:top w:val="none" w:sz="0" w:space="0" w:color="auto"/>
                <w:left w:val="none" w:sz="0" w:space="0" w:color="auto"/>
                <w:bottom w:val="none" w:sz="0" w:space="0" w:color="auto"/>
                <w:right w:val="none" w:sz="0" w:space="0" w:color="auto"/>
              </w:divBdr>
              <w:divsChild>
                <w:div w:id="40711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118813">
      <w:bodyDiv w:val="1"/>
      <w:marLeft w:val="0"/>
      <w:marRight w:val="0"/>
      <w:marTop w:val="0"/>
      <w:marBottom w:val="0"/>
      <w:divBdr>
        <w:top w:val="none" w:sz="0" w:space="0" w:color="auto"/>
        <w:left w:val="none" w:sz="0" w:space="0" w:color="auto"/>
        <w:bottom w:val="none" w:sz="0" w:space="0" w:color="auto"/>
        <w:right w:val="none" w:sz="0" w:space="0" w:color="auto"/>
      </w:divBdr>
    </w:div>
    <w:div w:id="606085591">
      <w:bodyDiv w:val="1"/>
      <w:marLeft w:val="0"/>
      <w:marRight w:val="0"/>
      <w:marTop w:val="0"/>
      <w:marBottom w:val="0"/>
      <w:divBdr>
        <w:top w:val="none" w:sz="0" w:space="0" w:color="auto"/>
        <w:left w:val="none" w:sz="0" w:space="0" w:color="auto"/>
        <w:bottom w:val="none" w:sz="0" w:space="0" w:color="auto"/>
        <w:right w:val="none" w:sz="0" w:space="0" w:color="auto"/>
      </w:divBdr>
    </w:div>
    <w:div w:id="607935466">
      <w:bodyDiv w:val="1"/>
      <w:marLeft w:val="0"/>
      <w:marRight w:val="0"/>
      <w:marTop w:val="0"/>
      <w:marBottom w:val="0"/>
      <w:divBdr>
        <w:top w:val="none" w:sz="0" w:space="0" w:color="auto"/>
        <w:left w:val="none" w:sz="0" w:space="0" w:color="auto"/>
        <w:bottom w:val="none" w:sz="0" w:space="0" w:color="auto"/>
        <w:right w:val="none" w:sz="0" w:space="0" w:color="auto"/>
      </w:divBdr>
      <w:divsChild>
        <w:div w:id="1710838420">
          <w:marLeft w:val="0"/>
          <w:marRight w:val="0"/>
          <w:marTop w:val="0"/>
          <w:marBottom w:val="0"/>
          <w:divBdr>
            <w:top w:val="none" w:sz="0" w:space="0" w:color="auto"/>
            <w:left w:val="none" w:sz="0" w:space="0" w:color="auto"/>
            <w:bottom w:val="none" w:sz="0" w:space="0" w:color="auto"/>
            <w:right w:val="none" w:sz="0" w:space="0" w:color="auto"/>
          </w:divBdr>
          <w:divsChild>
            <w:div w:id="1565723735">
              <w:marLeft w:val="0"/>
              <w:marRight w:val="0"/>
              <w:marTop w:val="0"/>
              <w:marBottom w:val="0"/>
              <w:divBdr>
                <w:top w:val="none" w:sz="0" w:space="0" w:color="auto"/>
                <w:left w:val="none" w:sz="0" w:space="0" w:color="auto"/>
                <w:bottom w:val="none" w:sz="0" w:space="0" w:color="auto"/>
                <w:right w:val="none" w:sz="0" w:space="0" w:color="auto"/>
              </w:divBdr>
              <w:divsChild>
                <w:div w:id="197965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437734">
      <w:bodyDiv w:val="1"/>
      <w:marLeft w:val="0"/>
      <w:marRight w:val="0"/>
      <w:marTop w:val="0"/>
      <w:marBottom w:val="0"/>
      <w:divBdr>
        <w:top w:val="none" w:sz="0" w:space="0" w:color="auto"/>
        <w:left w:val="none" w:sz="0" w:space="0" w:color="auto"/>
        <w:bottom w:val="none" w:sz="0" w:space="0" w:color="auto"/>
        <w:right w:val="none" w:sz="0" w:space="0" w:color="auto"/>
      </w:divBdr>
    </w:div>
    <w:div w:id="627971812">
      <w:bodyDiv w:val="1"/>
      <w:marLeft w:val="0"/>
      <w:marRight w:val="0"/>
      <w:marTop w:val="0"/>
      <w:marBottom w:val="0"/>
      <w:divBdr>
        <w:top w:val="none" w:sz="0" w:space="0" w:color="auto"/>
        <w:left w:val="none" w:sz="0" w:space="0" w:color="auto"/>
        <w:bottom w:val="none" w:sz="0" w:space="0" w:color="auto"/>
        <w:right w:val="none" w:sz="0" w:space="0" w:color="auto"/>
      </w:divBdr>
    </w:div>
    <w:div w:id="635796418">
      <w:bodyDiv w:val="1"/>
      <w:marLeft w:val="0"/>
      <w:marRight w:val="0"/>
      <w:marTop w:val="0"/>
      <w:marBottom w:val="0"/>
      <w:divBdr>
        <w:top w:val="none" w:sz="0" w:space="0" w:color="auto"/>
        <w:left w:val="none" w:sz="0" w:space="0" w:color="auto"/>
        <w:bottom w:val="none" w:sz="0" w:space="0" w:color="auto"/>
        <w:right w:val="none" w:sz="0" w:space="0" w:color="auto"/>
      </w:divBdr>
    </w:div>
    <w:div w:id="644239451">
      <w:bodyDiv w:val="1"/>
      <w:marLeft w:val="0"/>
      <w:marRight w:val="0"/>
      <w:marTop w:val="0"/>
      <w:marBottom w:val="0"/>
      <w:divBdr>
        <w:top w:val="none" w:sz="0" w:space="0" w:color="auto"/>
        <w:left w:val="none" w:sz="0" w:space="0" w:color="auto"/>
        <w:bottom w:val="none" w:sz="0" w:space="0" w:color="auto"/>
        <w:right w:val="none" w:sz="0" w:space="0" w:color="auto"/>
      </w:divBdr>
    </w:div>
    <w:div w:id="654453442">
      <w:bodyDiv w:val="1"/>
      <w:marLeft w:val="0"/>
      <w:marRight w:val="0"/>
      <w:marTop w:val="0"/>
      <w:marBottom w:val="0"/>
      <w:divBdr>
        <w:top w:val="none" w:sz="0" w:space="0" w:color="auto"/>
        <w:left w:val="none" w:sz="0" w:space="0" w:color="auto"/>
        <w:bottom w:val="none" w:sz="0" w:space="0" w:color="auto"/>
        <w:right w:val="none" w:sz="0" w:space="0" w:color="auto"/>
      </w:divBdr>
    </w:div>
    <w:div w:id="654646166">
      <w:bodyDiv w:val="1"/>
      <w:marLeft w:val="0"/>
      <w:marRight w:val="0"/>
      <w:marTop w:val="0"/>
      <w:marBottom w:val="0"/>
      <w:divBdr>
        <w:top w:val="none" w:sz="0" w:space="0" w:color="auto"/>
        <w:left w:val="none" w:sz="0" w:space="0" w:color="auto"/>
        <w:bottom w:val="none" w:sz="0" w:space="0" w:color="auto"/>
        <w:right w:val="none" w:sz="0" w:space="0" w:color="auto"/>
      </w:divBdr>
      <w:divsChild>
        <w:div w:id="1600747733">
          <w:marLeft w:val="0"/>
          <w:marRight w:val="0"/>
          <w:marTop w:val="0"/>
          <w:marBottom w:val="0"/>
          <w:divBdr>
            <w:top w:val="none" w:sz="0" w:space="0" w:color="auto"/>
            <w:left w:val="none" w:sz="0" w:space="0" w:color="auto"/>
            <w:bottom w:val="none" w:sz="0" w:space="0" w:color="auto"/>
            <w:right w:val="none" w:sz="0" w:space="0" w:color="auto"/>
          </w:divBdr>
          <w:divsChild>
            <w:div w:id="1703357500">
              <w:marLeft w:val="0"/>
              <w:marRight w:val="0"/>
              <w:marTop w:val="0"/>
              <w:marBottom w:val="0"/>
              <w:divBdr>
                <w:top w:val="none" w:sz="0" w:space="0" w:color="auto"/>
                <w:left w:val="none" w:sz="0" w:space="0" w:color="auto"/>
                <w:bottom w:val="none" w:sz="0" w:space="0" w:color="auto"/>
                <w:right w:val="none" w:sz="0" w:space="0" w:color="auto"/>
              </w:divBdr>
              <w:divsChild>
                <w:div w:id="1013996316">
                  <w:marLeft w:val="0"/>
                  <w:marRight w:val="0"/>
                  <w:marTop w:val="0"/>
                  <w:marBottom w:val="0"/>
                  <w:divBdr>
                    <w:top w:val="none" w:sz="0" w:space="0" w:color="auto"/>
                    <w:left w:val="none" w:sz="0" w:space="0" w:color="auto"/>
                    <w:bottom w:val="none" w:sz="0" w:space="0" w:color="auto"/>
                    <w:right w:val="none" w:sz="0" w:space="0" w:color="auto"/>
                  </w:divBdr>
                </w:div>
              </w:divsChild>
            </w:div>
            <w:div w:id="1232618239">
              <w:marLeft w:val="0"/>
              <w:marRight w:val="0"/>
              <w:marTop w:val="0"/>
              <w:marBottom w:val="0"/>
              <w:divBdr>
                <w:top w:val="none" w:sz="0" w:space="0" w:color="auto"/>
                <w:left w:val="none" w:sz="0" w:space="0" w:color="auto"/>
                <w:bottom w:val="none" w:sz="0" w:space="0" w:color="auto"/>
                <w:right w:val="none" w:sz="0" w:space="0" w:color="auto"/>
              </w:divBdr>
              <w:divsChild>
                <w:div w:id="18633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518839">
          <w:marLeft w:val="0"/>
          <w:marRight w:val="0"/>
          <w:marTop w:val="0"/>
          <w:marBottom w:val="0"/>
          <w:divBdr>
            <w:top w:val="none" w:sz="0" w:space="0" w:color="auto"/>
            <w:left w:val="none" w:sz="0" w:space="0" w:color="auto"/>
            <w:bottom w:val="none" w:sz="0" w:space="0" w:color="auto"/>
            <w:right w:val="none" w:sz="0" w:space="0" w:color="auto"/>
          </w:divBdr>
          <w:divsChild>
            <w:div w:id="557470626">
              <w:marLeft w:val="0"/>
              <w:marRight w:val="0"/>
              <w:marTop w:val="0"/>
              <w:marBottom w:val="0"/>
              <w:divBdr>
                <w:top w:val="none" w:sz="0" w:space="0" w:color="auto"/>
                <w:left w:val="none" w:sz="0" w:space="0" w:color="auto"/>
                <w:bottom w:val="none" w:sz="0" w:space="0" w:color="auto"/>
                <w:right w:val="none" w:sz="0" w:space="0" w:color="auto"/>
              </w:divBdr>
              <w:divsChild>
                <w:div w:id="548540214">
                  <w:marLeft w:val="0"/>
                  <w:marRight w:val="0"/>
                  <w:marTop w:val="0"/>
                  <w:marBottom w:val="0"/>
                  <w:divBdr>
                    <w:top w:val="none" w:sz="0" w:space="0" w:color="auto"/>
                    <w:left w:val="none" w:sz="0" w:space="0" w:color="auto"/>
                    <w:bottom w:val="none" w:sz="0" w:space="0" w:color="auto"/>
                    <w:right w:val="none" w:sz="0" w:space="0" w:color="auto"/>
                  </w:divBdr>
                </w:div>
              </w:divsChild>
            </w:div>
            <w:div w:id="1532911399">
              <w:marLeft w:val="0"/>
              <w:marRight w:val="0"/>
              <w:marTop w:val="0"/>
              <w:marBottom w:val="0"/>
              <w:divBdr>
                <w:top w:val="none" w:sz="0" w:space="0" w:color="auto"/>
                <w:left w:val="none" w:sz="0" w:space="0" w:color="auto"/>
                <w:bottom w:val="none" w:sz="0" w:space="0" w:color="auto"/>
                <w:right w:val="none" w:sz="0" w:space="0" w:color="auto"/>
              </w:divBdr>
              <w:divsChild>
                <w:div w:id="291980292">
                  <w:marLeft w:val="0"/>
                  <w:marRight w:val="0"/>
                  <w:marTop w:val="0"/>
                  <w:marBottom w:val="0"/>
                  <w:divBdr>
                    <w:top w:val="none" w:sz="0" w:space="0" w:color="auto"/>
                    <w:left w:val="none" w:sz="0" w:space="0" w:color="auto"/>
                    <w:bottom w:val="none" w:sz="0" w:space="0" w:color="auto"/>
                    <w:right w:val="none" w:sz="0" w:space="0" w:color="auto"/>
                  </w:divBdr>
                </w:div>
              </w:divsChild>
            </w:div>
            <w:div w:id="1397823608">
              <w:marLeft w:val="0"/>
              <w:marRight w:val="0"/>
              <w:marTop w:val="0"/>
              <w:marBottom w:val="0"/>
              <w:divBdr>
                <w:top w:val="none" w:sz="0" w:space="0" w:color="auto"/>
                <w:left w:val="none" w:sz="0" w:space="0" w:color="auto"/>
                <w:bottom w:val="none" w:sz="0" w:space="0" w:color="auto"/>
                <w:right w:val="none" w:sz="0" w:space="0" w:color="auto"/>
              </w:divBdr>
              <w:divsChild>
                <w:div w:id="189808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301366">
          <w:marLeft w:val="0"/>
          <w:marRight w:val="0"/>
          <w:marTop w:val="0"/>
          <w:marBottom w:val="0"/>
          <w:divBdr>
            <w:top w:val="none" w:sz="0" w:space="0" w:color="auto"/>
            <w:left w:val="none" w:sz="0" w:space="0" w:color="auto"/>
            <w:bottom w:val="none" w:sz="0" w:space="0" w:color="auto"/>
            <w:right w:val="none" w:sz="0" w:space="0" w:color="auto"/>
          </w:divBdr>
          <w:divsChild>
            <w:div w:id="717437068">
              <w:marLeft w:val="0"/>
              <w:marRight w:val="0"/>
              <w:marTop w:val="0"/>
              <w:marBottom w:val="0"/>
              <w:divBdr>
                <w:top w:val="none" w:sz="0" w:space="0" w:color="auto"/>
                <w:left w:val="none" w:sz="0" w:space="0" w:color="auto"/>
                <w:bottom w:val="none" w:sz="0" w:space="0" w:color="auto"/>
                <w:right w:val="none" w:sz="0" w:space="0" w:color="auto"/>
              </w:divBdr>
              <w:divsChild>
                <w:div w:id="1228341910">
                  <w:marLeft w:val="0"/>
                  <w:marRight w:val="0"/>
                  <w:marTop w:val="0"/>
                  <w:marBottom w:val="0"/>
                  <w:divBdr>
                    <w:top w:val="none" w:sz="0" w:space="0" w:color="auto"/>
                    <w:left w:val="none" w:sz="0" w:space="0" w:color="auto"/>
                    <w:bottom w:val="none" w:sz="0" w:space="0" w:color="auto"/>
                    <w:right w:val="none" w:sz="0" w:space="0" w:color="auto"/>
                  </w:divBdr>
                </w:div>
              </w:divsChild>
            </w:div>
            <w:div w:id="1504935090">
              <w:marLeft w:val="0"/>
              <w:marRight w:val="0"/>
              <w:marTop w:val="0"/>
              <w:marBottom w:val="0"/>
              <w:divBdr>
                <w:top w:val="none" w:sz="0" w:space="0" w:color="auto"/>
                <w:left w:val="none" w:sz="0" w:space="0" w:color="auto"/>
                <w:bottom w:val="none" w:sz="0" w:space="0" w:color="auto"/>
                <w:right w:val="none" w:sz="0" w:space="0" w:color="auto"/>
              </w:divBdr>
              <w:divsChild>
                <w:div w:id="1940796682">
                  <w:marLeft w:val="0"/>
                  <w:marRight w:val="0"/>
                  <w:marTop w:val="0"/>
                  <w:marBottom w:val="0"/>
                  <w:divBdr>
                    <w:top w:val="none" w:sz="0" w:space="0" w:color="auto"/>
                    <w:left w:val="none" w:sz="0" w:space="0" w:color="auto"/>
                    <w:bottom w:val="none" w:sz="0" w:space="0" w:color="auto"/>
                    <w:right w:val="none" w:sz="0" w:space="0" w:color="auto"/>
                  </w:divBdr>
                </w:div>
              </w:divsChild>
            </w:div>
            <w:div w:id="534972358">
              <w:marLeft w:val="0"/>
              <w:marRight w:val="0"/>
              <w:marTop w:val="0"/>
              <w:marBottom w:val="0"/>
              <w:divBdr>
                <w:top w:val="none" w:sz="0" w:space="0" w:color="auto"/>
                <w:left w:val="none" w:sz="0" w:space="0" w:color="auto"/>
                <w:bottom w:val="none" w:sz="0" w:space="0" w:color="auto"/>
                <w:right w:val="none" w:sz="0" w:space="0" w:color="auto"/>
              </w:divBdr>
              <w:divsChild>
                <w:div w:id="19361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451028">
          <w:marLeft w:val="0"/>
          <w:marRight w:val="0"/>
          <w:marTop w:val="0"/>
          <w:marBottom w:val="0"/>
          <w:divBdr>
            <w:top w:val="none" w:sz="0" w:space="0" w:color="auto"/>
            <w:left w:val="none" w:sz="0" w:space="0" w:color="auto"/>
            <w:bottom w:val="none" w:sz="0" w:space="0" w:color="auto"/>
            <w:right w:val="none" w:sz="0" w:space="0" w:color="auto"/>
          </w:divBdr>
          <w:divsChild>
            <w:div w:id="1384716170">
              <w:marLeft w:val="0"/>
              <w:marRight w:val="0"/>
              <w:marTop w:val="0"/>
              <w:marBottom w:val="0"/>
              <w:divBdr>
                <w:top w:val="none" w:sz="0" w:space="0" w:color="auto"/>
                <w:left w:val="none" w:sz="0" w:space="0" w:color="auto"/>
                <w:bottom w:val="none" w:sz="0" w:space="0" w:color="auto"/>
                <w:right w:val="none" w:sz="0" w:space="0" w:color="auto"/>
              </w:divBdr>
              <w:divsChild>
                <w:div w:id="748233742">
                  <w:marLeft w:val="0"/>
                  <w:marRight w:val="0"/>
                  <w:marTop w:val="0"/>
                  <w:marBottom w:val="0"/>
                  <w:divBdr>
                    <w:top w:val="none" w:sz="0" w:space="0" w:color="auto"/>
                    <w:left w:val="none" w:sz="0" w:space="0" w:color="auto"/>
                    <w:bottom w:val="none" w:sz="0" w:space="0" w:color="auto"/>
                    <w:right w:val="none" w:sz="0" w:space="0" w:color="auto"/>
                  </w:divBdr>
                </w:div>
              </w:divsChild>
            </w:div>
            <w:div w:id="814878273">
              <w:marLeft w:val="0"/>
              <w:marRight w:val="0"/>
              <w:marTop w:val="0"/>
              <w:marBottom w:val="0"/>
              <w:divBdr>
                <w:top w:val="none" w:sz="0" w:space="0" w:color="auto"/>
                <w:left w:val="none" w:sz="0" w:space="0" w:color="auto"/>
                <w:bottom w:val="none" w:sz="0" w:space="0" w:color="auto"/>
                <w:right w:val="none" w:sz="0" w:space="0" w:color="auto"/>
              </w:divBdr>
              <w:divsChild>
                <w:div w:id="665861332">
                  <w:marLeft w:val="0"/>
                  <w:marRight w:val="0"/>
                  <w:marTop w:val="0"/>
                  <w:marBottom w:val="0"/>
                  <w:divBdr>
                    <w:top w:val="none" w:sz="0" w:space="0" w:color="auto"/>
                    <w:left w:val="none" w:sz="0" w:space="0" w:color="auto"/>
                    <w:bottom w:val="none" w:sz="0" w:space="0" w:color="auto"/>
                    <w:right w:val="none" w:sz="0" w:space="0" w:color="auto"/>
                  </w:divBdr>
                </w:div>
              </w:divsChild>
            </w:div>
            <w:div w:id="151289201">
              <w:marLeft w:val="0"/>
              <w:marRight w:val="0"/>
              <w:marTop w:val="0"/>
              <w:marBottom w:val="0"/>
              <w:divBdr>
                <w:top w:val="none" w:sz="0" w:space="0" w:color="auto"/>
                <w:left w:val="none" w:sz="0" w:space="0" w:color="auto"/>
                <w:bottom w:val="none" w:sz="0" w:space="0" w:color="auto"/>
                <w:right w:val="none" w:sz="0" w:space="0" w:color="auto"/>
              </w:divBdr>
              <w:divsChild>
                <w:div w:id="153688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17471">
          <w:marLeft w:val="0"/>
          <w:marRight w:val="0"/>
          <w:marTop w:val="0"/>
          <w:marBottom w:val="0"/>
          <w:divBdr>
            <w:top w:val="none" w:sz="0" w:space="0" w:color="auto"/>
            <w:left w:val="none" w:sz="0" w:space="0" w:color="auto"/>
            <w:bottom w:val="none" w:sz="0" w:space="0" w:color="auto"/>
            <w:right w:val="none" w:sz="0" w:space="0" w:color="auto"/>
          </w:divBdr>
          <w:divsChild>
            <w:div w:id="562258804">
              <w:marLeft w:val="0"/>
              <w:marRight w:val="0"/>
              <w:marTop w:val="0"/>
              <w:marBottom w:val="0"/>
              <w:divBdr>
                <w:top w:val="none" w:sz="0" w:space="0" w:color="auto"/>
                <w:left w:val="none" w:sz="0" w:space="0" w:color="auto"/>
                <w:bottom w:val="none" w:sz="0" w:space="0" w:color="auto"/>
                <w:right w:val="none" w:sz="0" w:space="0" w:color="auto"/>
              </w:divBdr>
              <w:divsChild>
                <w:div w:id="1401056605">
                  <w:marLeft w:val="0"/>
                  <w:marRight w:val="0"/>
                  <w:marTop w:val="0"/>
                  <w:marBottom w:val="0"/>
                  <w:divBdr>
                    <w:top w:val="none" w:sz="0" w:space="0" w:color="auto"/>
                    <w:left w:val="none" w:sz="0" w:space="0" w:color="auto"/>
                    <w:bottom w:val="none" w:sz="0" w:space="0" w:color="auto"/>
                    <w:right w:val="none" w:sz="0" w:space="0" w:color="auto"/>
                  </w:divBdr>
                </w:div>
              </w:divsChild>
            </w:div>
            <w:div w:id="487599406">
              <w:marLeft w:val="0"/>
              <w:marRight w:val="0"/>
              <w:marTop w:val="0"/>
              <w:marBottom w:val="0"/>
              <w:divBdr>
                <w:top w:val="none" w:sz="0" w:space="0" w:color="auto"/>
                <w:left w:val="none" w:sz="0" w:space="0" w:color="auto"/>
                <w:bottom w:val="none" w:sz="0" w:space="0" w:color="auto"/>
                <w:right w:val="none" w:sz="0" w:space="0" w:color="auto"/>
              </w:divBdr>
              <w:divsChild>
                <w:div w:id="2077506992">
                  <w:marLeft w:val="0"/>
                  <w:marRight w:val="0"/>
                  <w:marTop w:val="0"/>
                  <w:marBottom w:val="0"/>
                  <w:divBdr>
                    <w:top w:val="none" w:sz="0" w:space="0" w:color="auto"/>
                    <w:left w:val="none" w:sz="0" w:space="0" w:color="auto"/>
                    <w:bottom w:val="none" w:sz="0" w:space="0" w:color="auto"/>
                    <w:right w:val="none" w:sz="0" w:space="0" w:color="auto"/>
                  </w:divBdr>
                </w:div>
              </w:divsChild>
            </w:div>
            <w:div w:id="8727839">
              <w:marLeft w:val="0"/>
              <w:marRight w:val="0"/>
              <w:marTop w:val="0"/>
              <w:marBottom w:val="0"/>
              <w:divBdr>
                <w:top w:val="none" w:sz="0" w:space="0" w:color="auto"/>
                <w:left w:val="none" w:sz="0" w:space="0" w:color="auto"/>
                <w:bottom w:val="none" w:sz="0" w:space="0" w:color="auto"/>
                <w:right w:val="none" w:sz="0" w:space="0" w:color="auto"/>
              </w:divBdr>
              <w:divsChild>
                <w:div w:id="114400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174172">
          <w:marLeft w:val="0"/>
          <w:marRight w:val="0"/>
          <w:marTop w:val="0"/>
          <w:marBottom w:val="0"/>
          <w:divBdr>
            <w:top w:val="none" w:sz="0" w:space="0" w:color="auto"/>
            <w:left w:val="none" w:sz="0" w:space="0" w:color="auto"/>
            <w:bottom w:val="none" w:sz="0" w:space="0" w:color="auto"/>
            <w:right w:val="none" w:sz="0" w:space="0" w:color="auto"/>
          </w:divBdr>
          <w:divsChild>
            <w:div w:id="1594557971">
              <w:marLeft w:val="0"/>
              <w:marRight w:val="0"/>
              <w:marTop w:val="0"/>
              <w:marBottom w:val="0"/>
              <w:divBdr>
                <w:top w:val="none" w:sz="0" w:space="0" w:color="auto"/>
                <w:left w:val="none" w:sz="0" w:space="0" w:color="auto"/>
                <w:bottom w:val="none" w:sz="0" w:space="0" w:color="auto"/>
                <w:right w:val="none" w:sz="0" w:space="0" w:color="auto"/>
              </w:divBdr>
              <w:divsChild>
                <w:div w:id="840505842">
                  <w:marLeft w:val="0"/>
                  <w:marRight w:val="0"/>
                  <w:marTop w:val="0"/>
                  <w:marBottom w:val="0"/>
                  <w:divBdr>
                    <w:top w:val="none" w:sz="0" w:space="0" w:color="auto"/>
                    <w:left w:val="none" w:sz="0" w:space="0" w:color="auto"/>
                    <w:bottom w:val="none" w:sz="0" w:space="0" w:color="auto"/>
                    <w:right w:val="none" w:sz="0" w:space="0" w:color="auto"/>
                  </w:divBdr>
                </w:div>
              </w:divsChild>
            </w:div>
            <w:div w:id="1227184752">
              <w:marLeft w:val="0"/>
              <w:marRight w:val="0"/>
              <w:marTop w:val="0"/>
              <w:marBottom w:val="0"/>
              <w:divBdr>
                <w:top w:val="none" w:sz="0" w:space="0" w:color="auto"/>
                <w:left w:val="none" w:sz="0" w:space="0" w:color="auto"/>
                <w:bottom w:val="none" w:sz="0" w:space="0" w:color="auto"/>
                <w:right w:val="none" w:sz="0" w:space="0" w:color="auto"/>
              </w:divBdr>
              <w:divsChild>
                <w:div w:id="13410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81707">
      <w:bodyDiv w:val="1"/>
      <w:marLeft w:val="0"/>
      <w:marRight w:val="0"/>
      <w:marTop w:val="0"/>
      <w:marBottom w:val="0"/>
      <w:divBdr>
        <w:top w:val="none" w:sz="0" w:space="0" w:color="auto"/>
        <w:left w:val="none" w:sz="0" w:space="0" w:color="auto"/>
        <w:bottom w:val="none" w:sz="0" w:space="0" w:color="auto"/>
        <w:right w:val="none" w:sz="0" w:space="0" w:color="auto"/>
      </w:divBdr>
    </w:div>
    <w:div w:id="669211890">
      <w:bodyDiv w:val="1"/>
      <w:marLeft w:val="0"/>
      <w:marRight w:val="0"/>
      <w:marTop w:val="0"/>
      <w:marBottom w:val="0"/>
      <w:divBdr>
        <w:top w:val="none" w:sz="0" w:space="0" w:color="auto"/>
        <w:left w:val="none" w:sz="0" w:space="0" w:color="auto"/>
        <w:bottom w:val="none" w:sz="0" w:space="0" w:color="auto"/>
        <w:right w:val="none" w:sz="0" w:space="0" w:color="auto"/>
      </w:divBdr>
    </w:div>
    <w:div w:id="674260732">
      <w:bodyDiv w:val="1"/>
      <w:marLeft w:val="0"/>
      <w:marRight w:val="0"/>
      <w:marTop w:val="0"/>
      <w:marBottom w:val="0"/>
      <w:divBdr>
        <w:top w:val="none" w:sz="0" w:space="0" w:color="auto"/>
        <w:left w:val="none" w:sz="0" w:space="0" w:color="auto"/>
        <w:bottom w:val="none" w:sz="0" w:space="0" w:color="auto"/>
        <w:right w:val="none" w:sz="0" w:space="0" w:color="auto"/>
      </w:divBdr>
    </w:div>
    <w:div w:id="678042122">
      <w:bodyDiv w:val="1"/>
      <w:marLeft w:val="0"/>
      <w:marRight w:val="0"/>
      <w:marTop w:val="0"/>
      <w:marBottom w:val="0"/>
      <w:divBdr>
        <w:top w:val="none" w:sz="0" w:space="0" w:color="auto"/>
        <w:left w:val="none" w:sz="0" w:space="0" w:color="auto"/>
        <w:bottom w:val="none" w:sz="0" w:space="0" w:color="auto"/>
        <w:right w:val="none" w:sz="0" w:space="0" w:color="auto"/>
      </w:divBdr>
    </w:div>
    <w:div w:id="681054824">
      <w:bodyDiv w:val="1"/>
      <w:marLeft w:val="0"/>
      <w:marRight w:val="0"/>
      <w:marTop w:val="0"/>
      <w:marBottom w:val="0"/>
      <w:divBdr>
        <w:top w:val="none" w:sz="0" w:space="0" w:color="auto"/>
        <w:left w:val="none" w:sz="0" w:space="0" w:color="auto"/>
        <w:bottom w:val="none" w:sz="0" w:space="0" w:color="auto"/>
        <w:right w:val="none" w:sz="0" w:space="0" w:color="auto"/>
      </w:divBdr>
    </w:div>
    <w:div w:id="701052990">
      <w:bodyDiv w:val="1"/>
      <w:marLeft w:val="0"/>
      <w:marRight w:val="0"/>
      <w:marTop w:val="0"/>
      <w:marBottom w:val="0"/>
      <w:divBdr>
        <w:top w:val="none" w:sz="0" w:space="0" w:color="auto"/>
        <w:left w:val="none" w:sz="0" w:space="0" w:color="auto"/>
        <w:bottom w:val="none" w:sz="0" w:space="0" w:color="auto"/>
        <w:right w:val="none" w:sz="0" w:space="0" w:color="auto"/>
      </w:divBdr>
    </w:div>
    <w:div w:id="725296875">
      <w:bodyDiv w:val="1"/>
      <w:marLeft w:val="0"/>
      <w:marRight w:val="0"/>
      <w:marTop w:val="0"/>
      <w:marBottom w:val="0"/>
      <w:divBdr>
        <w:top w:val="none" w:sz="0" w:space="0" w:color="auto"/>
        <w:left w:val="none" w:sz="0" w:space="0" w:color="auto"/>
        <w:bottom w:val="none" w:sz="0" w:space="0" w:color="auto"/>
        <w:right w:val="none" w:sz="0" w:space="0" w:color="auto"/>
      </w:divBdr>
      <w:divsChild>
        <w:div w:id="1389956755">
          <w:marLeft w:val="0"/>
          <w:marRight w:val="0"/>
          <w:marTop w:val="0"/>
          <w:marBottom w:val="0"/>
          <w:divBdr>
            <w:top w:val="none" w:sz="0" w:space="0" w:color="auto"/>
            <w:left w:val="none" w:sz="0" w:space="0" w:color="auto"/>
            <w:bottom w:val="none" w:sz="0" w:space="0" w:color="auto"/>
            <w:right w:val="none" w:sz="0" w:space="0" w:color="auto"/>
          </w:divBdr>
          <w:divsChild>
            <w:div w:id="1715615103">
              <w:marLeft w:val="0"/>
              <w:marRight w:val="0"/>
              <w:marTop w:val="0"/>
              <w:marBottom w:val="0"/>
              <w:divBdr>
                <w:top w:val="none" w:sz="0" w:space="0" w:color="auto"/>
                <w:left w:val="none" w:sz="0" w:space="0" w:color="auto"/>
                <w:bottom w:val="none" w:sz="0" w:space="0" w:color="auto"/>
                <w:right w:val="none" w:sz="0" w:space="0" w:color="auto"/>
              </w:divBdr>
              <w:divsChild>
                <w:div w:id="150254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406422">
      <w:bodyDiv w:val="1"/>
      <w:marLeft w:val="0"/>
      <w:marRight w:val="0"/>
      <w:marTop w:val="0"/>
      <w:marBottom w:val="0"/>
      <w:divBdr>
        <w:top w:val="none" w:sz="0" w:space="0" w:color="auto"/>
        <w:left w:val="none" w:sz="0" w:space="0" w:color="auto"/>
        <w:bottom w:val="none" w:sz="0" w:space="0" w:color="auto"/>
        <w:right w:val="none" w:sz="0" w:space="0" w:color="auto"/>
      </w:divBdr>
      <w:divsChild>
        <w:div w:id="1317951646">
          <w:marLeft w:val="0"/>
          <w:marRight w:val="0"/>
          <w:marTop w:val="0"/>
          <w:marBottom w:val="0"/>
          <w:divBdr>
            <w:top w:val="none" w:sz="0" w:space="0" w:color="auto"/>
            <w:left w:val="none" w:sz="0" w:space="0" w:color="auto"/>
            <w:bottom w:val="none" w:sz="0" w:space="0" w:color="auto"/>
            <w:right w:val="none" w:sz="0" w:space="0" w:color="auto"/>
          </w:divBdr>
        </w:div>
        <w:div w:id="1395004023">
          <w:marLeft w:val="0"/>
          <w:marRight w:val="0"/>
          <w:marTop w:val="0"/>
          <w:marBottom w:val="0"/>
          <w:divBdr>
            <w:top w:val="none" w:sz="0" w:space="0" w:color="auto"/>
            <w:left w:val="none" w:sz="0" w:space="0" w:color="auto"/>
            <w:bottom w:val="none" w:sz="0" w:space="0" w:color="auto"/>
            <w:right w:val="none" w:sz="0" w:space="0" w:color="auto"/>
          </w:divBdr>
        </w:div>
        <w:div w:id="1582449481">
          <w:marLeft w:val="0"/>
          <w:marRight w:val="0"/>
          <w:marTop w:val="0"/>
          <w:marBottom w:val="0"/>
          <w:divBdr>
            <w:top w:val="none" w:sz="0" w:space="0" w:color="auto"/>
            <w:left w:val="none" w:sz="0" w:space="0" w:color="auto"/>
            <w:bottom w:val="none" w:sz="0" w:space="0" w:color="auto"/>
            <w:right w:val="none" w:sz="0" w:space="0" w:color="auto"/>
          </w:divBdr>
        </w:div>
        <w:div w:id="1571847069">
          <w:marLeft w:val="0"/>
          <w:marRight w:val="0"/>
          <w:marTop w:val="0"/>
          <w:marBottom w:val="0"/>
          <w:divBdr>
            <w:top w:val="none" w:sz="0" w:space="0" w:color="auto"/>
            <w:left w:val="none" w:sz="0" w:space="0" w:color="auto"/>
            <w:bottom w:val="none" w:sz="0" w:space="0" w:color="auto"/>
            <w:right w:val="none" w:sz="0" w:space="0" w:color="auto"/>
          </w:divBdr>
        </w:div>
        <w:div w:id="1668828031">
          <w:marLeft w:val="0"/>
          <w:marRight w:val="0"/>
          <w:marTop w:val="0"/>
          <w:marBottom w:val="0"/>
          <w:divBdr>
            <w:top w:val="none" w:sz="0" w:space="0" w:color="auto"/>
            <w:left w:val="none" w:sz="0" w:space="0" w:color="auto"/>
            <w:bottom w:val="none" w:sz="0" w:space="0" w:color="auto"/>
            <w:right w:val="none" w:sz="0" w:space="0" w:color="auto"/>
          </w:divBdr>
        </w:div>
        <w:div w:id="1596934471">
          <w:marLeft w:val="0"/>
          <w:marRight w:val="0"/>
          <w:marTop w:val="0"/>
          <w:marBottom w:val="0"/>
          <w:divBdr>
            <w:top w:val="none" w:sz="0" w:space="0" w:color="auto"/>
            <w:left w:val="none" w:sz="0" w:space="0" w:color="auto"/>
            <w:bottom w:val="none" w:sz="0" w:space="0" w:color="auto"/>
            <w:right w:val="none" w:sz="0" w:space="0" w:color="auto"/>
          </w:divBdr>
        </w:div>
        <w:div w:id="869029721">
          <w:marLeft w:val="0"/>
          <w:marRight w:val="0"/>
          <w:marTop w:val="0"/>
          <w:marBottom w:val="0"/>
          <w:divBdr>
            <w:top w:val="none" w:sz="0" w:space="0" w:color="auto"/>
            <w:left w:val="none" w:sz="0" w:space="0" w:color="auto"/>
            <w:bottom w:val="none" w:sz="0" w:space="0" w:color="auto"/>
            <w:right w:val="none" w:sz="0" w:space="0" w:color="auto"/>
          </w:divBdr>
        </w:div>
        <w:div w:id="396629682">
          <w:marLeft w:val="0"/>
          <w:marRight w:val="0"/>
          <w:marTop w:val="0"/>
          <w:marBottom w:val="0"/>
          <w:divBdr>
            <w:top w:val="none" w:sz="0" w:space="0" w:color="auto"/>
            <w:left w:val="none" w:sz="0" w:space="0" w:color="auto"/>
            <w:bottom w:val="none" w:sz="0" w:space="0" w:color="auto"/>
            <w:right w:val="none" w:sz="0" w:space="0" w:color="auto"/>
          </w:divBdr>
        </w:div>
      </w:divsChild>
    </w:div>
    <w:div w:id="750084822">
      <w:bodyDiv w:val="1"/>
      <w:marLeft w:val="0"/>
      <w:marRight w:val="0"/>
      <w:marTop w:val="0"/>
      <w:marBottom w:val="0"/>
      <w:divBdr>
        <w:top w:val="none" w:sz="0" w:space="0" w:color="auto"/>
        <w:left w:val="none" w:sz="0" w:space="0" w:color="auto"/>
        <w:bottom w:val="none" w:sz="0" w:space="0" w:color="auto"/>
        <w:right w:val="none" w:sz="0" w:space="0" w:color="auto"/>
      </w:divBdr>
    </w:div>
    <w:div w:id="760610820">
      <w:bodyDiv w:val="1"/>
      <w:marLeft w:val="0"/>
      <w:marRight w:val="0"/>
      <w:marTop w:val="0"/>
      <w:marBottom w:val="0"/>
      <w:divBdr>
        <w:top w:val="none" w:sz="0" w:space="0" w:color="auto"/>
        <w:left w:val="none" w:sz="0" w:space="0" w:color="auto"/>
        <w:bottom w:val="none" w:sz="0" w:space="0" w:color="auto"/>
        <w:right w:val="none" w:sz="0" w:space="0" w:color="auto"/>
      </w:divBdr>
    </w:div>
    <w:div w:id="780421761">
      <w:bodyDiv w:val="1"/>
      <w:marLeft w:val="0"/>
      <w:marRight w:val="0"/>
      <w:marTop w:val="0"/>
      <w:marBottom w:val="0"/>
      <w:divBdr>
        <w:top w:val="none" w:sz="0" w:space="0" w:color="auto"/>
        <w:left w:val="none" w:sz="0" w:space="0" w:color="auto"/>
        <w:bottom w:val="none" w:sz="0" w:space="0" w:color="auto"/>
        <w:right w:val="none" w:sz="0" w:space="0" w:color="auto"/>
      </w:divBdr>
      <w:divsChild>
        <w:div w:id="1768310924">
          <w:marLeft w:val="0"/>
          <w:marRight w:val="0"/>
          <w:marTop w:val="0"/>
          <w:marBottom w:val="0"/>
          <w:divBdr>
            <w:top w:val="none" w:sz="0" w:space="0" w:color="auto"/>
            <w:left w:val="none" w:sz="0" w:space="0" w:color="auto"/>
            <w:bottom w:val="none" w:sz="0" w:space="0" w:color="auto"/>
            <w:right w:val="none" w:sz="0" w:space="0" w:color="auto"/>
          </w:divBdr>
          <w:divsChild>
            <w:div w:id="2139251051">
              <w:marLeft w:val="0"/>
              <w:marRight w:val="0"/>
              <w:marTop w:val="0"/>
              <w:marBottom w:val="0"/>
              <w:divBdr>
                <w:top w:val="none" w:sz="0" w:space="0" w:color="auto"/>
                <w:left w:val="none" w:sz="0" w:space="0" w:color="auto"/>
                <w:bottom w:val="none" w:sz="0" w:space="0" w:color="auto"/>
                <w:right w:val="none" w:sz="0" w:space="0" w:color="auto"/>
              </w:divBdr>
              <w:divsChild>
                <w:div w:id="1842772597">
                  <w:marLeft w:val="0"/>
                  <w:marRight w:val="0"/>
                  <w:marTop w:val="0"/>
                  <w:marBottom w:val="0"/>
                  <w:divBdr>
                    <w:top w:val="none" w:sz="0" w:space="0" w:color="auto"/>
                    <w:left w:val="none" w:sz="0" w:space="0" w:color="auto"/>
                    <w:bottom w:val="none" w:sz="0" w:space="0" w:color="auto"/>
                    <w:right w:val="none" w:sz="0" w:space="0" w:color="auto"/>
                  </w:divBdr>
                  <w:divsChild>
                    <w:div w:id="128149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7042718">
      <w:bodyDiv w:val="1"/>
      <w:marLeft w:val="0"/>
      <w:marRight w:val="0"/>
      <w:marTop w:val="0"/>
      <w:marBottom w:val="0"/>
      <w:divBdr>
        <w:top w:val="none" w:sz="0" w:space="0" w:color="auto"/>
        <w:left w:val="none" w:sz="0" w:space="0" w:color="auto"/>
        <w:bottom w:val="none" w:sz="0" w:space="0" w:color="auto"/>
        <w:right w:val="none" w:sz="0" w:space="0" w:color="auto"/>
      </w:divBdr>
    </w:div>
    <w:div w:id="791631314">
      <w:bodyDiv w:val="1"/>
      <w:marLeft w:val="0"/>
      <w:marRight w:val="0"/>
      <w:marTop w:val="0"/>
      <w:marBottom w:val="0"/>
      <w:divBdr>
        <w:top w:val="none" w:sz="0" w:space="0" w:color="auto"/>
        <w:left w:val="none" w:sz="0" w:space="0" w:color="auto"/>
        <w:bottom w:val="none" w:sz="0" w:space="0" w:color="auto"/>
        <w:right w:val="none" w:sz="0" w:space="0" w:color="auto"/>
      </w:divBdr>
      <w:divsChild>
        <w:div w:id="677198550">
          <w:marLeft w:val="0"/>
          <w:marRight w:val="0"/>
          <w:marTop w:val="0"/>
          <w:marBottom w:val="0"/>
          <w:divBdr>
            <w:top w:val="none" w:sz="0" w:space="0" w:color="auto"/>
            <w:left w:val="none" w:sz="0" w:space="0" w:color="auto"/>
            <w:bottom w:val="none" w:sz="0" w:space="0" w:color="auto"/>
            <w:right w:val="none" w:sz="0" w:space="0" w:color="auto"/>
          </w:divBdr>
          <w:divsChild>
            <w:div w:id="2021083829">
              <w:marLeft w:val="0"/>
              <w:marRight w:val="0"/>
              <w:marTop w:val="0"/>
              <w:marBottom w:val="0"/>
              <w:divBdr>
                <w:top w:val="none" w:sz="0" w:space="0" w:color="auto"/>
                <w:left w:val="none" w:sz="0" w:space="0" w:color="auto"/>
                <w:bottom w:val="none" w:sz="0" w:space="0" w:color="auto"/>
                <w:right w:val="none" w:sz="0" w:space="0" w:color="auto"/>
              </w:divBdr>
              <w:divsChild>
                <w:div w:id="30215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602969">
      <w:bodyDiv w:val="1"/>
      <w:marLeft w:val="0"/>
      <w:marRight w:val="0"/>
      <w:marTop w:val="0"/>
      <w:marBottom w:val="0"/>
      <w:divBdr>
        <w:top w:val="none" w:sz="0" w:space="0" w:color="auto"/>
        <w:left w:val="none" w:sz="0" w:space="0" w:color="auto"/>
        <w:bottom w:val="none" w:sz="0" w:space="0" w:color="auto"/>
        <w:right w:val="none" w:sz="0" w:space="0" w:color="auto"/>
      </w:divBdr>
    </w:div>
    <w:div w:id="812598319">
      <w:bodyDiv w:val="1"/>
      <w:marLeft w:val="0"/>
      <w:marRight w:val="0"/>
      <w:marTop w:val="0"/>
      <w:marBottom w:val="0"/>
      <w:divBdr>
        <w:top w:val="none" w:sz="0" w:space="0" w:color="auto"/>
        <w:left w:val="none" w:sz="0" w:space="0" w:color="auto"/>
        <w:bottom w:val="none" w:sz="0" w:space="0" w:color="auto"/>
        <w:right w:val="none" w:sz="0" w:space="0" w:color="auto"/>
      </w:divBdr>
      <w:divsChild>
        <w:div w:id="1327710928">
          <w:marLeft w:val="0"/>
          <w:marRight w:val="0"/>
          <w:marTop w:val="0"/>
          <w:marBottom w:val="0"/>
          <w:divBdr>
            <w:top w:val="none" w:sz="0" w:space="0" w:color="auto"/>
            <w:left w:val="none" w:sz="0" w:space="0" w:color="auto"/>
            <w:bottom w:val="none" w:sz="0" w:space="0" w:color="auto"/>
            <w:right w:val="none" w:sz="0" w:space="0" w:color="auto"/>
          </w:divBdr>
          <w:divsChild>
            <w:div w:id="984358599">
              <w:marLeft w:val="0"/>
              <w:marRight w:val="0"/>
              <w:marTop w:val="0"/>
              <w:marBottom w:val="0"/>
              <w:divBdr>
                <w:top w:val="none" w:sz="0" w:space="0" w:color="auto"/>
                <w:left w:val="none" w:sz="0" w:space="0" w:color="auto"/>
                <w:bottom w:val="none" w:sz="0" w:space="0" w:color="auto"/>
                <w:right w:val="none" w:sz="0" w:space="0" w:color="auto"/>
              </w:divBdr>
              <w:divsChild>
                <w:div w:id="1136289961">
                  <w:marLeft w:val="0"/>
                  <w:marRight w:val="0"/>
                  <w:marTop w:val="0"/>
                  <w:marBottom w:val="0"/>
                  <w:divBdr>
                    <w:top w:val="none" w:sz="0" w:space="0" w:color="auto"/>
                    <w:left w:val="none" w:sz="0" w:space="0" w:color="auto"/>
                    <w:bottom w:val="none" w:sz="0" w:space="0" w:color="auto"/>
                    <w:right w:val="none" w:sz="0" w:space="0" w:color="auto"/>
                  </w:divBdr>
                  <w:divsChild>
                    <w:div w:id="4792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7502394">
      <w:bodyDiv w:val="1"/>
      <w:marLeft w:val="0"/>
      <w:marRight w:val="0"/>
      <w:marTop w:val="0"/>
      <w:marBottom w:val="0"/>
      <w:divBdr>
        <w:top w:val="none" w:sz="0" w:space="0" w:color="auto"/>
        <w:left w:val="none" w:sz="0" w:space="0" w:color="auto"/>
        <w:bottom w:val="none" w:sz="0" w:space="0" w:color="auto"/>
        <w:right w:val="none" w:sz="0" w:space="0" w:color="auto"/>
      </w:divBdr>
    </w:div>
    <w:div w:id="839471547">
      <w:bodyDiv w:val="1"/>
      <w:marLeft w:val="0"/>
      <w:marRight w:val="0"/>
      <w:marTop w:val="0"/>
      <w:marBottom w:val="0"/>
      <w:divBdr>
        <w:top w:val="none" w:sz="0" w:space="0" w:color="auto"/>
        <w:left w:val="none" w:sz="0" w:space="0" w:color="auto"/>
        <w:bottom w:val="none" w:sz="0" w:space="0" w:color="auto"/>
        <w:right w:val="none" w:sz="0" w:space="0" w:color="auto"/>
      </w:divBdr>
    </w:div>
    <w:div w:id="857937290">
      <w:bodyDiv w:val="1"/>
      <w:marLeft w:val="0"/>
      <w:marRight w:val="0"/>
      <w:marTop w:val="0"/>
      <w:marBottom w:val="0"/>
      <w:divBdr>
        <w:top w:val="none" w:sz="0" w:space="0" w:color="auto"/>
        <w:left w:val="none" w:sz="0" w:space="0" w:color="auto"/>
        <w:bottom w:val="none" w:sz="0" w:space="0" w:color="auto"/>
        <w:right w:val="none" w:sz="0" w:space="0" w:color="auto"/>
      </w:divBdr>
    </w:div>
    <w:div w:id="861552916">
      <w:bodyDiv w:val="1"/>
      <w:marLeft w:val="0"/>
      <w:marRight w:val="0"/>
      <w:marTop w:val="0"/>
      <w:marBottom w:val="0"/>
      <w:divBdr>
        <w:top w:val="none" w:sz="0" w:space="0" w:color="auto"/>
        <w:left w:val="none" w:sz="0" w:space="0" w:color="auto"/>
        <w:bottom w:val="none" w:sz="0" w:space="0" w:color="auto"/>
        <w:right w:val="none" w:sz="0" w:space="0" w:color="auto"/>
      </w:divBdr>
    </w:div>
    <w:div w:id="900287566">
      <w:bodyDiv w:val="1"/>
      <w:marLeft w:val="0"/>
      <w:marRight w:val="0"/>
      <w:marTop w:val="0"/>
      <w:marBottom w:val="0"/>
      <w:divBdr>
        <w:top w:val="none" w:sz="0" w:space="0" w:color="auto"/>
        <w:left w:val="none" w:sz="0" w:space="0" w:color="auto"/>
        <w:bottom w:val="none" w:sz="0" w:space="0" w:color="auto"/>
        <w:right w:val="none" w:sz="0" w:space="0" w:color="auto"/>
      </w:divBdr>
    </w:div>
    <w:div w:id="908342211">
      <w:bodyDiv w:val="1"/>
      <w:marLeft w:val="0"/>
      <w:marRight w:val="0"/>
      <w:marTop w:val="0"/>
      <w:marBottom w:val="0"/>
      <w:divBdr>
        <w:top w:val="none" w:sz="0" w:space="0" w:color="auto"/>
        <w:left w:val="none" w:sz="0" w:space="0" w:color="auto"/>
        <w:bottom w:val="none" w:sz="0" w:space="0" w:color="auto"/>
        <w:right w:val="none" w:sz="0" w:space="0" w:color="auto"/>
      </w:divBdr>
    </w:div>
    <w:div w:id="919145613">
      <w:bodyDiv w:val="1"/>
      <w:marLeft w:val="0"/>
      <w:marRight w:val="0"/>
      <w:marTop w:val="0"/>
      <w:marBottom w:val="0"/>
      <w:divBdr>
        <w:top w:val="none" w:sz="0" w:space="0" w:color="auto"/>
        <w:left w:val="none" w:sz="0" w:space="0" w:color="auto"/>
        <w:bottom w:val="none" w:sz="0" w:space="0" w:color="auto"/>
        <w:right w:val="none" w:sz="0" w:space="0" w:color="auto"/>
      </w:divBdr>
      <w:divsChild>
        <w:div w:id="1157460584">
          <w:marLeft w:val="0"/>
          <w:marRight w:val="0"/>
          <w:marTop w:val="0"/>
          <w:marBottom w:val="0"/>
          <w:divBdr>
            <w:top w:val="none" w:sz="0" w:space="0" w:color="auto"/>
            <w:left w:val="none" w:sz="0" w:space="0" w:color="auto"/>
            <w:bottom w:val="none" w:sz="0" w:space="0" w:color="auto"/>
            <w:right w:val="none" w:sz="0" w:space="0" w:color="auto"/>
          </w:divBdr>
          <w:divsChild>
            <w:div w:id="580019289">
              <w:marLeft w:val="0"/>
              <w:marRight w:val="0"/>
              <w:marTop w:val="0"/>
              <w:marBottom w:val="0"/>
              <w:divBdr>
                <w:top w:val="none" w:sz="0" w:space="0" w:color="auto"/>
                <w:left w:val="none" w:sz="0" w:space="0" w:color="auto"/>
                <w:bottom w:val="none" w:sz="0" w:space="0" w:color="auto"/>
                <w:right w:val="none" w:sz="0" w:space="0" w:color="auto"/>
              </w:divBdr>
              <w:divsChild>
                <w:div w:id="126028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934957">
      <w:bodyDiv w:val="1"/>
      <w:marLeft w:val="0"/>
      <w:marRight w:val="0"/>
      <w:marTop w:val="0"/>
      <w:marBottom w:val="0"/>
      <w:divBdr>
        <w:top w:val="none" w:sz="0" w:space="0" w:color="auto"/>
        <w:left w:val="none" w:sz="0" w:space="0" w:color="auto"/>
        <w:bottom w:val="none" w:sz="0" w:space="0" w:color="auto"/>
        <w:right w:val="none" w:sz="0" w:space="0" w:color="auto"/>
      </w:divBdr>
    </w:div>
    <w:div w:id="933127522">
      <w:bodyDiv w:val="1"/>
      <w:marLeft w:val="0"/>
      <w:marRight w:val="0"/>
      <w:marTop w:val="0"/>
      <w:marBottom w:val="0"/>
      <w:divBdr>
        <w:top w:val="none" w:sz="0" w:space="0" w:color="auto"/>
        <w:left w:val="none" w:sz="0" w:space="0" w:color="auto"/>
        <w:bottom w:val="none" w:sz="0" w:space="0" w:color="auto"/>
        <w:right w:val="none" w:sz="0" w:space="0" w:color="auto"/>
      </w:divBdr>
    </w:div>
    <w:div w:id="944188014">
      <w:bodyDiv w:val="1"/>
      <w:marLeft w:val="0"/>
      <w:marRight w:val="0"/>
      <w:marTop w:val="0"/>
      <w:marBottom w:val="0"/>
      <w:divBdr>
        <w:top w:val="none" w:sz="0" w:space="0" w:color="auto"/>
        <w:left w:val="none" w:sz="0" w:space="0" w:color="auto"/>
        <w:bottom w:val="none" w:sz="0" w:space="0" w:color="auto"/>
        <w:right w:val="none" w:sz="0" w:space="0" w:color="auto"/>
      </w:divBdr>
    </w:div>
    <w:div w:id="960769544">
      <w:bodyDiv w:val="1"/>
      <w:marLeft w:val="0"/>
      <w:marRight w:val="0"/>
      <w:marTop w:val="0"/>
      <w:marBottom w:val="0"/>
      <w:divBdr>
        <w:top w:val="none" w:sz="0" w:space="0" w:color="auto"/>
        <w:left w:val="none" w:sz="0" w:space="0" w:color="auto"/>
        <w:bottom w:val="none" w:sz="0" w:space="0" w:color="auto"/>
        <w:right w:val="none" w:sz="0" w:space="0" w:color="auto"/>
      </w:divBdr>
    </w:div>
    <w:div w:id="962035435">
      <w:bodyDiv w:val="1"/>
      <w:marLeft w:val="0"/>
      <w:marRight w:val="0"/>
      <w:marTop w:val="0"/>
      <w:marBottom w:val="0"/>
      <w:divBdr>
        <w:top w:val="none" w:sz="0" w:space="0" w:color="auto"/>
        <w:left w:val="none" w:sz="0" w:space="0" w:color="auto"/>
        <w:bottom w:val="none" w:sz="0" w:space="0" w:color="auto"/>
        <w:right w:val="none" w:sz="0" w:space="0" w:color="auto"/>
      </w:divBdr>
    </w:div>
    <w:div w:id="999890302">
      <w:bodyDiv w:val="1"/>
      <w:marLeft w:val="0"/>
      <w:marRight w:val="0"/>
      <w:marTop w:val="0"/>
      <w:marBottom w:val="0"/>
      <w:divBdr>
        <w:top w:val="none" w:sz="0" w:space="0" w:color="auto"/>
        <w:left w:val="none" w:sz="0" w:space="0" w:color="auto"/>
        <w:bottom w:val="none" w:sz="0" w:space="0" w:color="auto"/>
        <w:right w:val="none" w:sz="0" w:space="0" w:color="auto"/>
      </w:divBdr>
    </w:div>
    <w:div w:id="1000351140">
      <w:bodyDiv w:val="1"/>
      <w:marLeft w:val="0"/>
      <w:marRight w:val="0"/>
      <w:marTop w:val="0"/>
      <w:marBottom w:val="0"/>
      <w:divBdr>
        <w:top w:val="none" w:sz="0" w:space="0" w:color="auto"/>
        <w:left w:val="none" w:sz="0" w:space="0" w:color="auto"/>
        <w:bottom w:val="none" w:sz="0" w:space="0" w:color="auto"/>
        <w:right w:val="none" w:sz="0" w:space="0" w:color="auto"/>
      </w:divBdr>
    </w:div>
    <w:div w:id="1037778829">
      <w:bodyDiv w:val="1"/>
      <w:marLeft w:val="0"/>
      <w:marRight w:val="0"/>
      <w:marTop w:val="0"/>
      <w:marBottom w:val="0"/>
      <w:divBdr>
        <w:top w:val="none" w:sz="0" w:space="0" w:color="auto"/>
        <w:left w:val="none" w:sz="0" w:space="0" w:color="auto"/>
        <w:bottom w:val="none" w:sz="0" w:space="0" w:color="auto"/>
        <w:right w:val="none" w:sz="0" w:space="0" w:color="auto"/>
      </w:divBdr>
    </w:div>
    <w:div w:id="1041706068">
      <w:bodyDiv w:val="1"/>
      <w:marLeft w:val="0"/>
      <w:marRight w:val="0"/>
      <w:marTop w:val="0"/>
      <w:marBottom w:val="0"/>
      <w:divBdr>
        <w:top w:val="none" w:sz="0" w:space="0" w:color="auto"/>
        <w:left w:val="none" w:sz="0" w:space="0" w:color="auto"/>
        <w:bottom w:val="none" w:sz="0" w:space="0" w:color="auto"/>
        <w:right w:val="none" w:sz="0" w:space="0" w:color="auto"/>
      </w:divBdr>
      <w:divsChild>
        <w:div w:id="798455568">
          <w:marLeft w:val="0"/>
          <w:marRight w:val="0"/>
          <w:marTop w:val="15"/>
          <w:marBottom w:val="0"/>
          <w:divBdr>
            <w:top w:val="none" w:sz="0" w:space="0" w:color="auto"/>
            <w:left w:val="none" w:sz="0" w:space="0" w:color="auto"/>
            <w:bottom w:val="none" w:sz="0" w:space="0" w:color="auto"/>
            <w:right w:val="none" w:sz="0" w:space="0" w:color="auto"/>
          </w:divBdr>
          <w:divsChild>
            <w:div w:id="1746225315">
              <w:marLeft w:val="0"/>
              <w:marRight w:val="0"/>
              <w:marTop w:val="0"/>
              <w:marBottom w:val="0"/>
              <w:divBdr>
                <w:top w:val="none" w:sz="0" w:space="0" w:color="auto"/>
                <w:left w:val="none" w:sz="0" w:space="0" w:color="auto"/>
                <w:bottom w:val="none" w:sz="0" w:space="0" w:color="auto"/>
                <w:right w:val="none" w:sz="0" w:space="0" w:color="auto"/>
              </w:divBdr>
            </w:div>
          </w:divsChild>
        </w:div>
        <w:div w:id="193083664">
          <w:marLeft w:val="0"/>
          <w:marRight w:val="0"/>
          <w:marTop w:val="15"/>
          <w:marBottom w:val="0"/>
          <w:divBdr>
            <w:top w:val="none" w:sz="0" w:space="0" w:color="auto"/>
            <w:left w:val="none" w:sz="0" w:space="0" w:color="auto"/>
            <w:bottom w:val="none" w:sz="0" w:space="0" w:color="auto"/>
            <w:right w:val="none" w:sz="0" w:space="0" w:color="auto"/>
          </w:divBdr>
          <w:divsChild>
            <w:div w:id="142476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12540">
      <w:bodyDiv w:val="1"/>
      <w:marLeft w:val="0"/>
      <w:marRight w:val="0"/>
      <w:marTop w:val="0"/>
      <w:marBottom w:val="0"/>
      <w:divBdr>
        <w:top w:val="none" w:sz="0" w:space="0" w:color="auto"/>
        <w:left w:val="none" w:sz="0" w:space="0" w:color="auto"/>
        <w:bottom w:val="none" w:sz="0" w:space="0" w:color="auto"/>
        <w:right w:val="none" w:sz="0" w:space="0" w:color="auto"/>
      </w:divBdr>
    </w:div>
    <w:div w:id="1058866011">
      <w:bodyDiv w:val="1"/>
      <w:marLeft w:val="0"/>
      <w:marRight w:val="0"/>
      <w:marTop w:val="0"/>
      <w:marBottom w:val="0"/>
      <w:divBdr>
        <w:top w:val="none" w:sz="0" w:space="0" w:color="auto"/>
        <w:left w:val="none" w:sz="0" w:space="0" w:color="auto"/>
        <w:bottom w:val="none" w:sz="0" w:space="0" w:color="auto"/>
        <w:right w:val="none" w:sz="0" w:space="0" w:color="auto"/>
      </w:divBdr>
    </w:div>
    <w:div w:id="1066880113">
      <w:bodyDiv w:val="1"/>
      <w:marLeft w:val="0"/>
      <w:marRight w:val="0"/>
      <w:marTop w:val="0"/>
      <w:marBottom w:val="0"/>
      <w:divBdr>
        <w:top w:val="none" w:sz="0" w:space="0" w:color="auto"/>
        <w:left w:val="none" w:sz="0" w:space="0" w:color="auto"/>
        <w:bottom w:val="none" w:sz="0" w:space="0" w:color="auto"/>
        <w:right w:val="none" w:sz="0" w:space="0" w:color="auto"/>
      </w:divBdr>
    </w:div>
    <w:div w:id="1070153715">
      <w:bodyDiv w:val="1"/>
      <w:marLeft w:val="0"/>
      <w:marRight w:val="0"/>
      <w:marTop w:val="0"/>
      <w:marBottom w:val="0"/>
      <w:divBdr>
        <w:top w:val="none" w:sz="0" w:space="0" w:color="auto"/>
        <w:left w:val="none" w:sz="0" w:space="0" w:color="auto"/>
        <w:bottom w:val="none" w:sz="0" w:space="0" w:color="auto"/>
        <w:right w:val="none" w:sz="0" w:space="0" w:color="auto"/>
      </w:divBdr>
    </w:div>
    <w:div w:id="1072238565">
      <w:bodyDiv w:val="1"/>
      <w:marLeft w:val="0"/>
      <w:marRight w:val="0"/>
      <w:marTop w:val="0"/>
      <w:marBottom w:val="0"/>
      <w:divBdr>
        <w:top w:val="none" w:sz="0" w:space="0" w:color="auto"/>
        <w:left w:val="none" w:sz="0" w:space="0" w:color="auto"/>
        <w:bottom w:val="none" w:sz="0" w:space="0" w:color="auto"/>
        <w:right w:val="none" w:sz="0" w:space="0" w:color="auto"/>
      </w:divBdr>
    </w:div>
    <w:div w:id="1086271081">
      <w:bodyDiv w:val="1"/>
      <w:marLeft w:val="0"/>
      <w:marRight w:val="0"/>
      <w:marTop w:val="0"/>
      <w:marBottom w:val="0"/>
      <w:divBdr>
        <w:top w:val="none" w:sz="0" w:space="0" w:color="auto"/>
        <w:left w:val="none" w:sz="0" w:space="0" w:color="auto"/>
        <w:bottom w:val="none" w:sz="0" w:space="0" w:color="auto"/>
        <w:right w:val="none" w:sz="0" w:space="0" w:color="auto"/>
      </w:divBdr>
    </w:div>
    <w:div w:id="1092505006">
      <w:bodyDiv w:val="1"/>
      <w:marLeft w:val="0"/>
      <w:marRight w:val="0"/>
      <w:marTop w:val="0"/>
      <w:marBottom w:val="0"/>
      <w:divBdr>
        <w:top w:val="none" w:sz="0" w:space="0" w:color="auto"/>
        <w:left w:val="none" w:sz="0" w:space="0" w:color="auto"/>
        <w:bottom w:val="none" w:sz="0" w:space="0" w:color="auto"/>
        <w:right w:val="none" w:sz="0" w:space="0" w:color="auto"/>
      </w:divBdr>
    </w:div>
    <w:div w:id="1095059688">
      <w:bodyDiv w:val="1"/>
      <w:marLeft w:val="0"/>
      <w:marRight w:val="0"/>
      <w:marTop w:val="0"/>
      <w:marBottom w:val="0"/>
      <w:divBdr>
        <w:top w:val="none" w:sz="0" w:space="0" w:color="auto"/>
        <w:left w:val="none" w:sz="0" w:space="0" w:color="auto"/>
        <w:bottom w:val="none" w:sz="0" w:space="0" w:color="auto"/>
        <w:right w:val="none" w:sz="0" w:space="0" w:color="auto"/>
      </w:divBdr>
    </w:div>
    <w:div w:id="1114055137">
      <w:bodyDiv w:val="1"/>
      <w:marLeft w:val="0"/>
      <w:marRight w:val="0"/>
      <w:marTop w:val="0"/>
      <w:marBottom w:val="0"/>
      <w:divBdr>
        <w:top w:val="none" w:sz="0" w:space="0" w:color="auto"/>
        <w:left w:val="none" w:sz="0" w:space="0" w:color="auto"/>
        <w:bottom w:val="none" w:sz="0" w:space="0" w:color="auto"/>
        <w:right w:val="none" w:sz="0" w:space="0" w:color="auto"/>
      </w:divBdr>
    </w:div>
    <w:div w:id="1118571620">
      <w:bodyDiv w:val="1"/>
      <w:marLeft w:val="0"/>
      <w:marRight w:val="0"/>
      <w:marTop w:val="0"/>
      <w:marBottom w:val="0"/>
      <w:divBdr>
        <w:top w:val="none" w:sz="0" w:space="0" w:color="auto"/>
        <w:left w:val="none" w:sz="0" w:space="0" w:color="auto"/>
        <w:bottom w:val="none" w:sz="0" w:space="0" w:color="auto"/>
        <w:right w:val="none" w:sz="0" w:space="0" w:color="auto"/>
      </w:divBdr>
    </w:div>
    <w:div w:id="1140420536">
      <w:bodyDiv w:val="1"/>
      <w:marLeft w:val="0"/>
      <w:marRight w:val="0"/>
      <w:marTop w:val="0"/>
      <w:marBottom w:val="0"/>
      <w:divBdr>
        <w:top w:val="none" w:sz="0" w:space="0" w:color="auto"/>
        <w:left w:val="none" w:sz="0" w:space="0" w:color="auto"/>
        <w:bottom w:val="none" w:sz="0" w:space="0" w:color="auto"/>
        <w:right w:val="none" w:sz="0" w:space="0" w:color="auto"/>
      </w:divBdr>
    </w:div>
    <w:div w:id="1148862672">
      <w:bodyDiv w:val="1"/>
      <w:marLeft w:val="0"/>
      <w:marRight w:val="0"/>
      <w:marTop w:val="0"/>
      <w:marBottom w:val="0"/>
      <w:divBdr>
        <w:top w:val="none" w:sz="0" w:space="0" w:color="auto"/>
        <w:left w:val="none" w:sz="0" w:space="0" w:color="auto"/>
        <w:bottom w:val="none" w:sz="0" w:space="0" w:color="auto"/>
        <w:right w:val="none" w:sz="0" w:space="0" w:color="auto"/>
      </w:divBdr>
    </w:div>
    <w:div w:id="1168134375">
      <w:bodyDiv w:val="1"/>
      <w:marLeft w:val="0"/>
      <w:marRight w:val="0"/>
      <w:marTop w:val="0"/>
      <w:marBottom w:val="0"/>
      <w:divBdr>
        <w:top w:val="none" w:sz="0" w:space="0" w:color="auto"/>
        <w:left w:val="none" w:sz="0" w:space="0" w:color="auto"/>
        <w:bottom w:val="none" w:sz="0" w:space="0" w:color="auto"/>
        <w:right w:val="none" w:sz="0" w:space="0" w:color="auto"/>
      </w:divBdr>
    </w:div>
    <w:div w:id="1177310373">
      <w:bodyDiv w:val="1"/>
      <w:marLeft w:val="0"/>
      <w:marRight w:val="0"/>
      <w:marTop w:val="0"/>
      <w:marBottom w:val="0"/>
      <w:divBdr>
        <w:top w:val="none" w:sz="0" w:space="0" w:color="auto"/>
        <w:left w:val="none" w:sz="0" w:space="0" w:color="auto"/>
        <w:bottom w:val="none" w:sz="0" w:space="0" w:color="auto"/>
        <w:right w:val="none" w:sz="0" w:space="0" w:color="auto"/>
      </w:divBdr>
      <w:divsChild>
        <w:div w:id="571357343">
          <w:marLeft w:val="0"/>
          <w:marRight w:val="0"/>
          <w:marTop w:val="0"/>
          <w:marBottom w:val="0"/>
          <w:divBdr>
            <w:top w:val="none" w:sz="0" w:space="0" w:color="auto"/>
            <w:left w:val="none" w:sz="0" w:space="0" w:color="auto"/>
            <w:bottom w:val="none" w:sz="0" w:space="0" w:color="auto"/>
            <w:right w:val="none" w:sz="0" w:space="0" w:color="auto"/>
          </w:divBdr>
          <w:divsChild>
            <w:div w:id="1702710198">
              <w:marLeft w:val="0"/>
              <w:marRight w:val="0"/>
              <w:marTop w:val="0"/>
              <w:marBottom w:val="0"/>
              <w:divBdr>
                <w:top w:val="none" w:sz="0" w:space="0" w:color="auto"/>
                <w:left w:val="none" w:sz="0" w:space="0" w:color="auto"/>
                <w:bottom w:val="none" w:sz="0" w:space="0" w:color="auto"/>
                <w:right w:val="none" w:sz="0" w:space="0" w:color="auto"/>
              </w:divBdr>
            </w:div>
          </w:divsChild>
        </w:div>
        <w:div w:id="467675258">
          <w:marLeft w:val="0"/>
          <w:marRight w:val="0"/>
          <w:marTop w:val="0"/>
          <w:marBottom w:val="0"/>
          <w:divBdr>
            <w:top w:val="none" w:sz="0" w:space="0" w:color="auto"/>
            <w:left w:val="none" w:sz="0" w:space="0" w:color="auto"/>
            <w:bottom w:val="none" w:sz="0" w:space="0" w:color="auto"/>
            <w:right w:val="none" w:sz="0" w:space="0" w:color="auto"/>
          </w:divBdr>
          <w:divsChild>
            <w:div w:id="1297905189">
              <w:marLeft w:val="0"/>
              <w:marRight w:val="0"/>
              <w:marTop w:val="0"/>
              <w:marBottom w:val="0"/>
              <w:divBdr>
                <w:top w:val="none" w:sz="0" w:space="0" w:color="auto"/>
                <w:left w:val="none" w:sz="0" w:space="0" w:color="auto"/>
                <w:bottom w:val="none" w:sz="0" w:space="0" w:color="auto"/>
                <w:right w:val="none" w:sz="0" w:space="0" w:color="auto"/>
              </w:divBdr>
            </w:div>
          </w:divsChild>
        </w:div>
        <w:div w:id="1266035645">
          <w:marLeft w:val="0"/>
          <w:marRight w:val="0"/>
          <w:marTop w:val="0"/>
          <w:marBottom w:val="0"/>
          <w:divBdr>
            <w:top w:val="none" w:sz="0" w:space="0" w:color="auto"/>
            <w:left w:val="none" w:sz="0" w:space="0" w:color="auto"/>
            <w:bottom w:val="none" w:sz="0" w:space="0" w:color="auto"/>
            <w:right w:val="none" w:sz="0" w:space="0" w:color="auto"/>
          </w:divBdr>
          <w:divsChild>
            <w:div w:id="1417556050">
              <w:marLeft w:val="0"/>
              <w:marRight w:val="0"/>
              <w:marTop w:val="0"/>
              <w:marBottom w:val="0"/>
              <w:divBdr>
                <w:top w:val="none" w:sz="0" w:space="0" w:color="auto"/>
                <w:left w:val="none" w:sz="0" w:space="0" w:color="auto"/>
                <w:bottom w:val="none" w:sz="0" w:space="0" w:color="auto"/>
                <w:right w:val="none" w:sz="0" w:space="0" w:color="auto"/>
              </w:divBdr>
            </w:div>
          </w:divsChild>
        </w:div>
        <w:div w:id="2082407785">
          <w:marLeft w:val="0"/>
          <w:marRight w:val="0"/>
          <w:marTop w:val="0"/>
          <w:marBottom w:val="0"/>
          <w:divBdr>
            <w:top w:val="none" w:sz="0" w:space="0" w:color="auto"/>
            <w:left w:val="none" w:sz="0" w:space="0" w:color="auto"/>
            <w:bottom w:val="none" w:sz="0" w:space="0" w:color="auto"/>
            <w:right w:val="none" w:sz="0" w:space="0" w:color="auto"/>
          </w:divBdr>
          <w:divsChild>
            <w:div w:id="236407516">
              <w:marLeft w:val="0"/>
              <w:marRight w:val="0"/>
              <w:marTop w:val="0"/>
              <w:marBottom w:val="0"/>
              <w:divBdr>
                <w:top w:val="none" w:sz="0" w:space="0" w:color="auto"/>
                <w:left w:val="none" w:sz="0" w:space="0" w:color="auto"/>
                <w:bottom w:val="none" w:sz="0" w:space="0" w:color="auto"/>
                <w:right w:val="none" w:sz="0" w:space="0" w:color="auto"/>
              </w:divBdr>
            </w:div>
          </w:divsChild>
        </w:div>
        <w:div w:id="1347244569">
          <w:marLeft w:val="0"/>
          <w:marRight w:val="0"/>
          <w:marTop w:val="0"/>
          <w:marBottom w:val="0"/>
          <w:divBdr>
            <w:top w:val="none" w:sz="0" w:space="0" w:color="auto"/>
            <w:left w:val="none" w:sz="0" w:space="0" w:color="auto"/>
            <w:bottom w:val="none" w:sz="0" w:space="0" w:color="auto"/>
            <w:right w:val="none" w:sz="0" w:space="0" w:color="auto"/>
          </w:divBdr>
          <w:divsChild>
            <w:div w:id="576282282">
              <w:marLeft w:val="0"/>
              <w:marRight w:val="0"/>
              <w:marTop w:val="0"/>
              <w:marBottom w:val="0"/>
              <w:divBdr>
                <w:top w:val="none" w:sz="0" w:space="0" w:color="auto"/>
                <w:left w:val="none" w:sz="0" w:space="0" w:color="auto"/>
                <w:bottom w:val="none" w:sz="0" w:space="0" w:color="auto"/>
                <w:right w:val="none" w:sz="0" w:space="0" w:color="auto"/>
              </w:divBdr>
            </w:div>
          </w:divsChild>
        </w:div>
        <w:div w:id="1684477192">
          <w:marLeft w:val="0"/>
          <w:marRight w:val="0"/>
          <w:marTop w:val="0"/>
          <w:marBottom w:val="0"/>
          <w:divBdr>
            <w:top w:val="none" w:sz="0" w:space="0" w:color="auto"/>
            <w:left w:val="none" w:sz="0" w:space="0" w:color="auto"/>
            <w:bottom w:val="none" w:sz="0" w:space="0" w:color="auto"/>
            <w:right w:val="none" w:sz="0" w:space="0" w:color="auto"/>
          </w:divBdr>
          <w:divsChild>
            <w:div w:id="1010646490">
              <w:marLeft w:val="0"/>
              <w:marRight w:val="0"/>
              <w:marTop w:val="0"/>
              <w:marBottom w:val="0"/>
              <w:divBdr>
                <w:top w:val="none" w:sz="0" w:space="0" w:color="auto"/>
                <w:left w:val="none" w:sz="0" w:space="0" w:color="auto"/>
                <w:bottom w:val="none" w:sz="0" w:space="0" w:color="auto"/>
                <w:right w:val="none" w:sz="0" w:space="0" w:color="auto"/>
              </w:divBdr>
            </w:div>
          </w:divsChild>
        </w:div>
        <w:div w:id="1098598870">
          <w:marLeft w:val="0"/>
          <w:marRight w:val="0"/>
          <w:marTop w:val="0"/>
          <w:marBottom w:val="0"/>
          <w:divBdr>
            <w:top w:val="none" w:sz="0" w:space="0" w:color="auto"/>
            <w:left w:val="none" w:sz="0" w:space="0" w:color="auto"/>
            <w:bottom w:val="none" w:sz="0" w:space="0" w:color="auto"/>
            <w:right w:val="none" w:sz="0" w:space="0" w:color="auto"/>
          </w:divBdr>
          <w:divsChild>
            <w:div w:id="1714187857">
              <w:marLeft w:val="0"/>
              <w:marRight w:val="0"/>
              <w:marTop w:val="0"/>
              <w:marBottom w:val="0"/>
              <w:divBdr>
                <w:top w:val="none" w:sz="0" w:space="0" w:color="auto"/>
                <w:left w:val="none" w:sz="0" w:space="0" w:color="auto"/>
                <w:bottom w:val="none" w:sz="0" w:space="0" w:color="auto"/>
                <w:right w:val="none" w:sz="0" w:space="0" w:color="auto"/>
              </w:divBdr>
            </w:div>
          </w:divsChild>
        </w:div>
        <w:div w:id="300429614">
          <w:marLeft w:val="0"/>
          <w:marRight w:val="0"/>
          <w:marTop w:val="0"/>
          <w:marBottom w:val="0"/>
          <w:divBdr>
            <w:top w:val="none" w:sz="0" w:space="0" w:color="auto"/>
            <w:left w:val="none" w:sz="0" w:space="0" w:color="auto"/>
            <w:bottom w:val="none" w:sz="0" w:space="0" w:color="auto"/>
            <w:right w:val="none" w:sz="0" w:space="0" w:color="auto"/>
          </w:divBdr>
          <w:divsChild>
            <w:div w:id="800271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987200">
      <w:bodyDiv w:val="1"/>
      <w:marLeft w:val="0"/>
      <w:marRight w:val="0"/>
      <w:marTop w:val="0"/>
      <w:marBottom w:val="0"/>
      <w:divBdr>
        <w:top w:val="none" w:sz="0" w:space="0" w:color="auto"/>
        <w:left w:val="none" w:sz="0" w:space="0" w:color="auto"/>
        <w:bottom w:val="none" w:sz="0" w:space="0" w:color="auto"/>
        <w:right w:val="none" w:sz="0" w:space="0" w:color="auto"/>
      </w:divBdr>
    </w:div>
    <w:div w:id="1192111901">
      <w:bodyDiv w:val="1"/>
      <w:marLeft w:val="0"/>
      <w:marRight w:val="0"/>
      <w:marTop w:val="0"/>
      <w:marBottom w:val="0"/>
      <w:divBdr>
        <w:top w:val="none" w:sz="0" w:space="0" w:color="auto"/>
        <w:left w:val="none" w:sz="0" w:space="0" w:color="auto"/>
        <w:bottom w:val="none" w:sz="0" w:space="0" w:color="auto"/>
        <w:right w:val="none" w:sz="0" w:space="0" w:color="auto"/>
      </w:divBdr>
    </w:div>
    <w:div w:id="1206871934">
      <w:bodyDiv w:val="1"/>
      <w:marLeft w:val="0"/>
      <w:marRight w:val="0"/>
      <w:marTop w:val="0"/>
      <w:marBottom w:val="0"/>
      <w:divBdr>
        <w:top w:val="none" w:sz="0" w:space="0" w:color="auto"/>
        <w:left w:val="none" w:sz="0" w:space="0" w:color="auto"/>
        <w:bottom w:val="none" w:sz="0" w:space="0" w:color="auto"/>
        <w:right w:val="none" w:sz="0" w:space="0" w:color="auto"/>
      </w:divBdr>
    </w:div>
    <w:div w:id="1210459429">
      <w:bodyDiv w:val="1"/>
      <w:marLeft w:val="0"/>
      <w:marRight w:val="0"/>
      <w:marTop w:val="0"/>
      <w:marBottom w:val="0"/>
      <w:divBdr>
        <w:top w:val="none" w:sz="0" w:space="0" w:color="auto"/>
        <w:left w:val="none" w:sz="0" w:space="0" w:color="auto"/>
        <w:bottom w:val="none" w:sz="0" w:space="0" w:color="auto"/>
        <w:right w:val="none" w:sz="0" w:space="0" w:color="auto"/>
      </w:divBdr>
    </w:div>
    <w:div w:id="1212613105">
      <w:bodyDiv w:val="1"/>
      <w:marLeft w:val="0"/>
      <w:marRight w:val="0"/>
      <w:marTop w:val="0"/>
      <w:marBottom w:val="0"/>
      <w:divBdr>
        <w:top w:val="none" w:sz="0" w:space="0" w:color="auto"/>
        <w:left w:val="none" w:sz="0" w:space="0" w:color="auto"/>
        <w:bottom w:val="none" w:sz="0" w:space="0" w:color="auto"/>
        <w:right w:val="none" w:sz="0" w:space="0" w:color="auto"/>
      </w:divBdr>
    </w:div>
    <w:div w:id="1219127287">
      <w:bodyDiv w:val="1"/>
      <w:marLeft w:val="0"/>
      <w:marRight w:val="0"/>
      <w:marTop w:val="0"/>
      <w:marBottom w:val="0"/>
      <w:divBdr>
        <w:top w:val="none" w:sz="0" w:space="0" w:color="auto"/>
        <w:left w:val="none" w:sz="0" w:space="0" w:color="auto"/>
        <w:bottom w:val="none" w:sz="0" w:space="0" w:color="auto"/>
        <w:right w:val="none" w:sz="0" w:space="0" w:color="auto"/>
      </w:divBdr>
    </w:div>
    <w:div w:id="1236696351">
      <w:bodyDiv w:val="1"/>
      <w:marLeft w:val="0"/>
      <w:marRight w:val="0"/>
      <w:marTop w:val="0"/>
      <w:marBottom w:val="0"/>
      <w:divBdr>
        <w:top w:val="none" w:sz="0" w:space="0" w:color="auto"/>
        <w:left w:val="none" w:sz="0" w:space="0" w:color="auto"/>
        <w:bottom w:val="none" w:sz="0" w:space="0" w:color="auto"/>
        <w:right w:val="none" w:sz="0" w:space="0" w:color="auto"/>
      </w:divBdr>
    </w:div>
    <w:div w:id="1239363723">
      <w:bodyDiv w:val="1"/>
      <w:marLeft w:val="0"/>
      <w:marRight w:val="0"/>
      <w:marTop w:val="0"/>
      <w:marBottom w:val="0"/>
      <w:divBdr>
        <w:top w:val="none" w:sz="0" w:space="0" w:color="auto"/>
        <w:left w:val="none" w:sz="0" w:space="0" w:color="auto"/>
        <w:bottom w:val="none" w:sz="0" w:space="0" w:color="auto"/>
        <w:right w:val="none" w:sz="0" w:space="0" w:color="auto"/>
      </w:divBdr>
    </w:div>
    <w:div w:id="1251231543">
      <w:bodyDiv w:val="1"/>
      <w:marLeft w:val="0"/>
      <w:marRight w:val="0"/>
      <w:marTop w:val="0"/>
      <w:marBottom w:val="0"/>
      <w:divBdr>
        <w:top w:val="none" w:sz="0" w:space="0" w:color="auto"/>
        <w:left w:val="none" w:sz="0" w:space="0" w:color="auto"/>
        <w:bottom w:val="none" w:sz="0" w:space="0" w:color="auto"/>
        <w:right w:val="none" w:sz="0" w:space="0" w:color="auto"/>
      </w:divBdr>
    </w:div>
    <w:div w:id="1263759875">
      <w:bodyDiv w:val="1"/>
      <w:marLeft w:val="0"/>
      <w:marRight w:val="0"/>
      <w:marTop w:val="0"/>
      <w:marBottom w:val="0"/>
      <w:divBdr>
        <w:top w:val="none" w:sz="0" w:space="0" w:color="auto"/>
        <w:left w:val="none" w:sz="0" w:space="0" w:color="auto"/>
        <w:bottom w:val="none" w:sz="0" w:space="0" w:color="auto"/>
        <w:right w:val="none" w:sz="0" w:space="0" w:color="auto"/>
      </w:divBdr>
    </w:div>
    <w:div w:id="1265963109">
      <w:bodyDiv w:val="1"/>
      <w:marLeft w:val="0"/>
      <w:marRight w:val="0"/>
      <w:marTop w:val="0"/>
      <w:marBottom w:val="0"/>
      <w:divBdr>
        <w:top w:val="none" w:sz="0" w:space="0" w:color="auto"/>
        <w:left w:val="none" w:sz="0" w:space="0" w:color="auto"/>
        <w:bottom w:val="none" w:sz="0" w:space="0" w:color="auto"/>
        <w:right w:val="none" w:sz="0" w:space="0" w:color="auto"/>
      </w:divBdr>
    </w:div>
    <w:div w:id="1290549611">
      <w:bodyDiv w:val="1"/>
      <w:marLeft w:val="0"/>
      <w:marRight w:val="0"/>
      <w:marTop w:val="0"/>
      <w:marBottom w:val="0"/>
      <w:divBdr>
        <w:top w:val="none" w:sz="0" w:space="0" w:color="auto"/>
        <w:left w:val="none" w:sz="0" w:space="0" w:color="auto"/>
        <w:bottom w:val="none" w:sz="0" w:space="0" w:color="auto"/>
        <w:right w:val="none" w:sz="0" w:space="0" w:color="auto"/>
      </w:divBdr>
    </w:div>
    <w:div w:id="1292982197">
      <w:bodyDiv w:val="1"/>
      <w:marLeft w:val="0"/>
      <w:marRight w:val="0"/>
      <w:marTop w:val="0"/>
      <w:marBottom w:val="0"/>
      <w:divBdr>
        <w:top w:val="none" w:sz="0" w:space="0" w:color="auto"/>
        <w:left w:val="none" w:sz="0" w:space="0" w:color="auto"/>
        <w:bottom w:val="none" w:sz="0" w:space="0" w:color="auto"/>
        <w:right w:val="none" w:sz="0" w:space="0" w:color="auto"/>
      </w:divBdr>
    </w:div>
    <w:div w:id="1316491198">
      <w:bodyDiv w:val="1"/>
      <w:marLeft w:val="0"/>
      <w:marRight w:val="0"/>
      <w:marTop w:val="0"/>
      <w:marBottom w:val="0"/>
      <w:divBdr>
        <w:top w:val="none" w:sz="0" w:space="0" w:color="auto"/>
        <w:left w:val="none" w:sz="0" w:space="0" w:color="auto"/>
        <w:bottom w:val="none" w:sz="0" w:space="0" w:color="auto"/>
        <w:right w:val="none" w:sz="0" w:space="0" w:color="auto"/>
      </w:divBdr>
    </w:div>
    <w:div w:id="1329560262">
      <w:bodyDiv w:val="1"/>
      <w:marLeft w:val="0"/>
      <w:marRight w:val="0"/>
      <w:marTop w:val="0"/>
      <w:marBottom w:val="0"/>
      <w:divBdr>
        <w:top w:val="none" w:sz="0" w:space="0" w:color="auto"/>
        <w:left w:val="none" w:sz="0" w:space="0" w:color="auto"/>
        <w:bottom w:val="none" w:sz="0" w:space="0" w:color="auto"/>
        <w:right w:val="none" w:sz="0" w:space="0" w:color="auto"/>
      </w:divBdr>
    </w:div>
    <w:div w:id="1332871433">
      <w:bodyDiv w:val="1"/>
      <w:marLeft w:val="0"/>
      <w:marRight w:val="0"/>
      <w:marTop w:val="0"/>
      <w:marBottom w:val="0"/>
      <w:divBdr>
        <w:top w:val="none" w:sz="0" w:space="0" w:color="auto"/>
        <w:left w:val="none" w:sz="0" w:space="0" w:color="auto"/>
        <w:bottom w:val="none" w:sz="0" w:space="0" w:color="auto"/>
        <w:right w:val="none" w:sz="0" w:space="0" w:color="auto"/>
      </w:divBdr>
    </w:div>
    <w:div w:id="1343161552">
      <w:bodyDiv w:val="1"/>
      <w:marLeft w:val="0"/>
      <w:marRight w:val="0"/>
      <w:marTop w:val="0"/>
      <w:marBottom w:val="0"/>
      <w:divBdr>
        <w:top w:val="none" w:sz="0" w:space="0" w:color="auto"/>
        <w:left w:val="none" w:sz="0" w:space="0" w:color="auto"/>
        <w:bottom w:val="none" w:sz="0" w:space="0" w:color="auto"/>
        <w:right w:val="none" w:sz="0" w:space="0" w:color="auto"/>
      </w:divBdr>
    </w:div>
    <w:div w:id="1346906988">
      <w:bodyDiv w:val="1"/>
      <w:marLeft w:val="0"/>
      <w:marRight w:val="0"/>
      <w:marTop w:val="0"/>
      <w:marBottom w:val="0"/>
      <w:divBdr>
        <w:top w:val="none" w:sz="0" w:space="0" w:color="auto"/>
        <w:left w:val="none" w:sz="0" w:space="0" w:color="auto"/>
        <w:bottom w:val="none" w:sz="0" w:space="0" w:color="auto"/>
        <w:right w:val="none" w:sz="0" w:space="0" w:color="auto"/>
      </w:divBdr>
    </w:div>
    <w:div w:id="1354573281">
      <w:bodyDiv w:val="1"/>
      <w:marLeft w:val="0"/>
      <w:marRight w:val="0"/>
      <w:marTop w:val="0"/>
      <w:marBottom w:val="0"/>
      <w:divBdr>
        <w:top w:val="none" w:sz="0" w:space="0" w:color="auto"/>
        <w:left w:val="none" w:sz="0" w:space="0" w:color="auto"/>
        <w:bottom w:val="none" w:sz="0" w:space="0" w:color="auto"/>
        <w:right w:val="none" w:sz="0" w:space="0" w:color="auto"/>
      </w:divBdr>
    </w:div>
    <w:div w:id="1355691321">
      <w:bodyDiv w:val="1"/>
      <w:marLeft w:val="0"/>
      <w:marRight w:val="0"/>
      <w:marTop w:val="0"/>
      <w:marBottom w:val="0"/>
      <w:divBdr>
        <w:top w:val="none" w:sz="0" w:space="0" w:color="auto"/>
        <w:left w:val="none" w:sz="0" w:space="0" w:color="auto"/>
        <w:bottom w:val="none" w:sz="0" w:space="0" w:color="auto"/>
        <w:right w:val="none" w:sz="0" w:space="0" w:color="auto"/>
      </w:divBdr>
    </w:div>
    <w:div w:id="1361131303">
      <w:bodyDiv w:val="1"/>
      <w:marLeft w:val="0"/>
      <w:marRight w:val="0"/>
      <w:marTop w:val="0"/>
      <w:marBottom w:val="0"/>
      <w:divBdr>
        <w:top w:val="none" w:sz="0" w:space="0" w:color="auto"/>
        <w:left w:val="none" w:sz="0" w:space="0" w:color="auto"/>
        <w:bottom w:val="none" w:sz="0" w:space="0" w:color="auto"/>
        <w:right w:val="none" w:sz="0" w:space="0" w:color="auto"/>
      </w:divBdr>
    </w:div>
    <w:div w:id="1368947003">
      <w:bodyDiv w:val="1"/>
      <w:marLeft w:val="0"/>
      <w:marRight w:val="0"/>
      <w:marTop w:val="0"/>
      <w:marBottom w:val="0"/>
      <w:divBdr>
        <w:top w:val="none" w:sz="0" w:space="0" w:color="auto"/>
        <w:left w:val="none" w:sz="0" w:space="0" w:color="auto"/>
        <w:bottom w:val="none" w:sz="0" w:space="0" w:color="auto"/>
        <w:right w:val="none" w:sz="0" w:space="0" w:color="auto"/>
      </w:divBdr>
    </w:div>
    <w:div w:id="1371219724">
      <w:bodyDiv w:val="1"/>
      <w:marLeft w:val="0"/>
      <w:marRight w:val="0"/>
      <w:marTop w:val="0"/>
      <w:marBottom w:val="0"/>
      <w:divBdr>
        <w:top w:val="none" w:sz="0" w:space="0" w:color="auto"/>
        <w:left w:val="none" w:sz="0" w:space="0" w:color="auto"/>
        <w:bottom w:val="none" w:sz="0" w:space="0" w:color="auto"/>
        <w:right w:val="none" w:sz="0" w:space="0" w:color="auto"/>
      </w:divBdr>
    </w:div>
    <w:div w:id="1393196051">
      <w:bodyDiv w:val="1"/>
      <w:marLeft w:val="0"/>
      <w:marRight w:val="0"/>
      <w:marTop w:val="0"/>
      <w:marBottom w:val="0"/>
      <w:divBdr>
        <w:top w:val="none" w:sz="0" w:space="0" w:color="auto"/>
        <w:left w:val="none" w:sz="0" w:space="0" w:color="auto"/>
        <w:bottom w:val="none" w:sz="0" w:space="0" w:color="auto"/>
        <w:right w:val="none" w:sz="0" w:space="0" w:color="auto"/>
      </w:divBdr>
    </w:div>
    <w:div w:id="1401362992">
      <w:bodyDiv w:val="1"/>
      <w:marLeft w:val="0"/>
      <w:marRight w:val="0"/>
      <w:marTop w:val="0"/>
      <w:marBottom w:val="0"/>
      <w:divBdr>
        <w:top w:val="none" w:sz="0" w:space="0" w:color="auto"/>
        <w:left w:val="none" w:sz="0" w:space="0" w:color="auto"/>
        <w:bottom w:val="none" w:sz="0" w:space="0" w:color="auto"/>
        <w:right w:val="none" w:sz="0" w:space="0" w:color="auto"/>
      </w:divBdr>
    </w:div>
    <w:div w:id="1407339897">
      <w:bodyDiv w:val="1"/>
      <w:marLeft w:val="0"/>
      <w:marRight w:val="0"/>
      <w:marTop w:val="0"/>
      <w:marBottom w:val="0"/>
      <w:divBdr>
        <w:top w:val="none" w:sz="0" w:space="0" w:color="auto"/>
        <w:left w:val="none" w:sz="0" w:space="0" w:color="auto"/>
        <w:bottom w:val="none" w:sz="0" w:space="0" w:color="auto"/>
        <w:right w:val="none" w:sz="0" w:space="0" w:color="auto"/>
      </w:divBdr>
    </w:div>
    <w:div w:id="1415594200">
      <w:bodyDiv w:val="1"/>
      <w:marLeft w:val="0"/>
      <w:marRight w:val="0"/>
      <w:marTop w:val="0"/>
      <w:marBottom w:val="0"/>
      <w:divBdr>
        <w:top w:val="none" w:sz="0" w:space="0" w:color="auto"/>
        <w:left w:val="none" w:sz="0" w:space="0" w:color="auto"/>
        <w:bottom w:val="none" w:sz="0" w:space="0" w:color="auto"/>
        <w:right w:val="none" w:sz="0" w:space="0" w:color="auto"/>
      </w:divBdr>
    </w:div>
    <w:div w:id="1430082489">
      <w:bodyDiv w:val="1"/>
      <w:marLeft w:val="0"/>
      <w:marRight w:val="0"/>
      <w:marTop w:val="0"/>
      <w:marBottom w:val="0"/>
      <w:divBdr>
        <w:top w:val="none" w:sz="0" w:space="0" w:color="auto"/>
        <w:left w:val="none" w:sz="0" w:space="0" w:color="auto"/>
        <w:bottom w:val="none" w:sz="0" w:space="0" w:color="auto"/>
        <w:right w:val="none" w:sz="0" w:space="0" w:color="auto"/>
      </w:divBdr>
      <w:divsChild>
        <w:div w:id="1864398381">
          <w:marLeft w:val="0"/>
          <w:marRight w:val="0"/>
          <w:marTop w:val="0"/>
          <w:marBottom w:val="0"/>
          <w:divBdr>
            <w:top w:val="none" w:sz="0" w:space="0" w:color="auto"/>
            <w:left w:val="none" w:sz="0" w:space="0" w:color="auto"/>
            <w:bottom w:val="none" w:sz="0" w:space="0" w:color="auto"/>
            <w:right w:val="none" w:sz="0" w:space="0" w:color="auto"/>
          </w:divBdr>
        </w:div>
        <w:div w:id="888609547">
          <w:marLeft w:val="0"/>
          <w:marRight w:val="0"/>
          <w:marTop w:val="0"/>
          <w:marBottom w:val="0"/>
          <w:divBdr>
            <w:top w:val="none" w:sz="0" w:space="0" w:color="auto"/>
            <w:left w:val="none" w:sz="0" w:space="0" w:color="auto"/>
            <w:bottom w:val="none" w:sz="0" w:space="0" w:color="auto"/>
            <w:right w:val="none" w:sz="0" w:space="0" w:color="auto"/>
          </w:divBdr>
        </w:div>
        <w:div w:id="151258100">
          <w:marLeft w:val="0"/>
          <w:marRight w:val="0"/>
          <w:marTop w:val="0"/>
          <w:marBottom w:val="0"/>
          <w:divBdr>
            <w:top w:val="none" w:sz="0" w:space="0" w:color="auto"/>
            <w:left w:val="none" w:sz="0" w:space="0" w:color="auto"/>
            <w:bottom w:val="none" w:sz="0" w:space="0" w:color="auto"/>
            <w:right w:val="none" w:sz="0" w:space="0" w:color="auto"/>
          </w:divBdr>
        </w:div>
        <w:div w:id="513569519">
          <w:marLeft w:val="0"/>
          <w:marRight w:val="0"/>
          <w:marTop w:val="0"/>
          <w:marBottom w:val="0"/>
          <w:divBdr>
            <w:top w:val="none" w:sz="0" w:space="0" w:color="auto"/>
            <w:left w:val="none" w:sz="0" w:space="0" w:color="auto"/>
            <w:bottom w:val="none" w:sz="0" w:space="0" w:color="auto"/>
            <w:right w:val="none" w:sz="0" w:space="0" w:color="auto"/>
          </w:divBdr>
        </w:div>
        <w:div w:id="1911889144">
          <w:marLeft w:val="0"/>
          <w:marRight w:val="0"/>
          <w:marTop w:val="0"/>
          <w:marBottom w:val="0"/>
          <w:divBdr>
            <w:top w:val="none" w:sz="0" w:space="0" w:color="auto"/>
            <w:left w:val="none" w:sz="0" w:space="0" w:color="auto"/>
            <w:bottom w:val="none" w:sz="0" w:space="0" w:color="auto"/>
            <w:right w:val="none" w:sz="0" w:space="0" w:color="auto"/>
          </w:divBdr>
        </w:div>
      </w:divsChild>
    </w:div>
    <w:div w:id="1437292730">
      <w:bodyDiv w:val="1"/>
      <w:marLeft w:val="0"/>
      <w:marRight w:val="0"/>
      <w:marTop w:val="0"/>
      <w:marBottom w:val="0"/>
      <w:divBdr>
        <w:top w:val="none" w:sz="0" w:space="0" w:color="auto"/>
        <w:left w:val="none" w:sz="0" w:space="0" w:color="auto"/>
        <w:bottom w:val="none" w:sz="0" w:space="0" w:color="auto"/>
        <w:right w:val="none" w:sz="0" w:space="0" w:color="auto"/>
      </w:divBdr>
    </w:div>
    <w:div w:id="1458643079">
      <w:bodyDiv w:val="1"/>
      <w:marLeft w:val="0"/>
      <w:marRight w:val="0"/>
      <w:marTop w:val="0"/>
      <w:marBottom w:val="0"/>
      <w:divBdr>
        <w:top w:val="none" w:sz="0" w:space="0" w:color="auto"/>
        <w:left w:val="none" w:sz="0" w:space="0" w:color="auto"/>
        <w:bottom w:val="none" w:sz="0" w:space="0" w:color="auto"/>
        <w:right w:val="none" w:sz="0" w:space="0" w:color="auto"/>
      </w:divBdr>
      <w:divsChild>
        <w:div w:id="947465808">
          <w:marLeft w:val="0"/>
          <w:marRight w:val="0"/>
          <w:marTop w:val="0"/>
          <w:marBottom w:val="0"/>
          <w:divBdr>
            <w:top w:val="none" w:sz="0" w:space="0" w:color="auto"/>
            <w:left w:val="none" w:sz="0" w:space="0" w:color="auto"/>
            <w:bottom w:val="none" w:sz="0" w:space="0" w:color="auto"/>
            <w:right w:val="none" w:sz="0" w:space="0" w:color="auto"/>
          </w:divBdr>
          <w:divsChild>
            <w:div w:id="1712605848">
              <w:marLeft w:val="0"/>
              <w:marRight w:val="0"/>
              <w:marTop w:val="0"/>
              <w:marBottom w:val="0"/>
              <w:divBdr>
                <w:top w:val="none" w:sz="0" w:space="0" w:color="auto"/>
                <w:left w:val="none" w:sz="0" w:space="0" w:color="auto"/>
                <w:bottom w:val="none" w:sz="0" w:space="0" w:color="auto"/>
                <w:right w:val="none" w:sz="0" w:space="0" w:color="auto"/>
              </w:divBdr>
              <w:divsChild>
                <w:div w:id="1209413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794900">
      <w:bodyDiv w:val="1"/>
      <w:marLeft w:val="0"/>
      <w:marRight w:val="0"/>
      <w:marTop w:val="0"/>
      <w:marBottom w:val="0"/>
      <w:divBdr>
        <w:top w:val="none" w:sz="0" w:space="0" w:color="auto"/>
        <w:left w:val="none" w:sz="0" w:space="0" w:color="auto"/>
        <w:bottom w:val="none" w:sz="0" w:space="0" w:color="auto"/>
        <w:right w:val="none" w:sz="0" w:space="0" w:color="auto"/>
      </w:divBdr>
    </w:div>
    <w:div w:id="1481263549">
      <w:bodyDiv w:val="1"/>
      <w:marLeft w:val="0"/>
      <w:marRight w:val="0"/>
      <w:marTop w:val="0"/>
      <w:marBottom w:val="0"/>
      <w:divBdr>
        <w:top w:val="none" w:sz="0" w:space="0" w:color="auto"/>
        <w:left w:val="none" w:sz="0" w:space="0" w:color="auto"/>
        <w:bottom w:val="none" w:sz="0" w:space="0" w:color="auto"/>
        <w:right w:val="none" w:sz="0" w:space="0" w:color="auto"/>
      </w:divBdr>
    </w:div>
    <w:div w:id="1481386554">
      <w:bodyDiv w:val="1"/>
      <w:marLeft w:val="0"/>
      <w:marRight w:val="0"/>
      <w:marTop w:val="0"/>
      <w:marBottom w:val="0"/>
      <w:divBdr>
        <w:top w:val="none" w:sz="0" w:space="0" w:color="auto"/>
        <w:left w:val="none" w:sz="0" w:space="0" w:color="auto"/>
        <w:bottom w:val="none" w:sz="0" w:space="0" w:color="auto"/>
        <w:right w:val="none" w:sz="0" w:space="0" w:color="auto"/>
      </w:divBdr>
    </w:div>
    <w:div w:id="1481848730">
      <w:bodyDiv w:val="1"/>
      <w:marLeft w:val="0"/>
      <w:marRight w:val="0"/>
      <w:marTop w:val="0"/>
      <w:marBottom w:val="0"/>
      <w:divBdr>
        <w:top w:val="none" w:sz="0" w:space="0" w:color="auto"/>
        <w:left w:val="none" w:sz="0" w:space="0" w:color="auto"/>
        <w:bottom w:val="none" w:sz="0" w:space="0" w:color="auto"/>
        <w:right w:val="none" w:sz="0" w:space="0" w:color="auto"/>
      </w:divBdr>
    </w:div>
    <w:div w:id="1485463685">
      <w:bodyDiv w:val="1"/>
      <w:marLeft w:val="0"/>
      <w:marRight w:val="0"/>
      <w:marTop w:val="0"/>
      <w:marBottom w:val="0"/>
      <w:divBdr>
        <w:top w:val="none" w:sz="0" w:space="0" w:color="auto"/>
        <w:left w:val="none" w:sz="0" w:space="0" w:color="auto"/>
        <w:bottom w:val="none" w:sz="0" w:space="0" w:color="auto"/>
        <w:right w:val="none" w:sz="0" w:space="0" w:color="auto"/>
      </w:divBdr>
    </w:div>
    <w:div w:id="1495880160">
      <w:bodyDiv w:val="1"/>
      <w:marLeft w:val="0"/>
      <w:marRight w:val="0"/>
      <w:marTop w:val="0"/>
      <w:marBottom w:val="0"/>
      <w:divBdr>
        <w:top w:val="none" w:sz="0" w:space="0" w:color="auto"/>
        <w:left w:val="none" w:sz="0" w:space="0" w:color="auto"/>
        <w:bottom w:val="none" w:sz="0" w:space="0" w:color="auto"/>
        <w:right w:val="none" w:sz="0" w:space="0" w:color="auto"/>
      </w:divBdr>
    </w:div>
    <w:div w:id="1500121098">
      <w:bodyDiv w:val="1"/>
      <w:marLeft w:val="0"/>
      <w:marRight w:val="0"/>
      <w:marTop w:val="0"/>
      <w:marBottom w:val="0"/>
      <w:divBdr>
        <w:top w:val="none" w:sz="0" w:space="0" w:color="auto"/>
        <w:left w:val="none" w:sz="0" w:space="0" w:color="auto"/>
        <w:bottom w:val="none" w:sz="0" w:space="0" w:color="auto"/>
        <w:right w:val="none" w:sz="0" w:space="0" w:color="auto"/>
      </w:divBdr>
    </w:div>
    <w:div w:id="1501116608">
      <w:bodyDiv w:val="1"/>
      <w:marLeft w:val="0"/>
      <w:marRight w:val="0"/>
      <w:marTop w:val="0"/>
      <w:marBottom w:val="0"/>
      <w:divBdr>
        <w:top w:val="none" w:sz="0" w:space="0" w:color="auto"/>
        <w:left w:val="none" w:sz="0" w:space="0" w:color="auto"/>
        <w:bottom w:val="none" w:sz="0" w:space="0" w:color="auto"/>
        <w:right w:val="none" w:sz="0" w:space="0" w:color="auto"/>
      </w:divBdr>
    </w:div>
    <w:div w:id="1505627971">
      <w:bodyDiv w:val="1"/>
      <w:marLeft w:val="0"/>
      <w:marRight w:val="0"/>
      <w:marTop w:val="0"/>
      <w:marBottom w:val="0"/>
      <w:divBdr>
        <w:top w:val="none" w:sz="0" w:space="0" w:color="auto"/>
        <w:left w:val="none" w:sz="0" w:space="0" w:color="auto"/>
        <w:bottom w:val="none" w:sz="0" w:space="0" w:color="auto"/>
        <w:right w:val="none" w:sz="0" w:space="0" w:color="auto"/>
      </w:divBdr>
    </w:div>
    <w:div w:id="1518033762">
      <w:bodyDiv w:val="1"/>
      <w:marLeft w:val="0"/>
      <w:marRight w:val="0"/>
      <w:marTop w:val="0"/>
      <w:marBottom w:val="0"/>
      <w:divBdr>
        <w:top w:val="none" w:sz="0" w:space="0" w:color="auto"/>
        <w:left w:val="none" w:sz="0" w:space="0" w:color="auto"/>
        <w:bottom w:val="none" w:sz="0" w:space="0" w:color="auto"/>
        <w:right w:val="none" w:sz="0" w:space="0" w:color="auto"/>
      </w:divBdr>
    </w:div>
    <w:div w:id="1518034235">
      <w:bodyDiv w:val="1"/>
      <w:marLeft w:val="0"/>
      <w:marRight w:val="0"/>
      <w:marTop w:val="0"/>
      <w:marBottom w:val="0"/>
      <w:divBdr>
        <w:top w:val="none" w:sz="0" w:space="0" w:color="auto"/>
        <w:left w:val="none" w:sz="0" w:space="0" w:color="auto"/>
        <w:bottom w:val="none" w:sz="0" w:space="0" w:color="auto"/>
        <w:right w:val="none" w:sz="0" w:space="0" w:color="auto"/>
      </w:divBdr>
    </w:div>
    <w:div w:id="1540238604">
      <w:bodyDiv w:val="1"/>
      <w:marLeft w:val="0"/>
      <w:marRight w:val="0"/>
      <w:marTop w:val="0"/>
      <w:marBottom w:val="0"/>
      <w:divBdr>
        <w:top w:val="none" w:sz="0" w:space="0" w:color="auto"/>
        <w:left w:val="none" w:sz="0" w:space="0" w:color="auto"/>
        <w:bottom w:val="none" w:sz="0" w:space="0" w:color="auto"/>
        <w:right w:val="none" w:sz="0" w:space="0" w:color="auto"/>
      </w:divBdr>
    </w:div>
    <w:div w:id="1541940353">
      <w:bodyDiv w:val="1"/>
      <w:marLeft w:val="0"/>
      <w:marRight w:val="0"/>
      <w:marTop w:val="0"/>
      <w:marBottom w:val="0"/>
      <w:divBdr>
        <w:top w:val="none" w:sz="0" w:space="0" w:color="auto"/>
        <w:left w:val="none" w:sz="0" w:space="0" w:color="auto"/>
        <w:bottom w:val="none" w:sz="0" w:space="0" w:color="auto"/>
        <w:right w:val="none" w:sz="0" w:space="0" w:color="auto"/>
      </w:divBdr>
    </w:div>
    <w:div w:id="1547836331">
      <w:bodyDiv w:val="1"/>
      <w:marLeft w:val="0"/>
      <w:marRight w:val="0"/>
      <w:marTop w:val="0"/>
      <w:marBottom w:val="0"/>
      <w:divBdr>
        <w:top w:val="none" w:sz="0" w:space="0" w:color="auto"/>
        <w:left w:val="none" w:sz="0" w:space="0" w:color="auto"/>
        <w:bottom w:val="none" w:sz="0" w:space="0" w:color="auto"/>
        <w:right w:val="none" w:sz="0" w:space="0" w:color="auto"/>
      </w:divBdr>
    </w:div>
    <w:div w:id="1548489794">
      <w:bodyDiv w:val="1"/>
      <w:marLeft w:val="0"/>
      <w:marRight w:val="0"/>
      <w:marTop w:val="0"/>
      <w:marBottom w:val="0"/>
      <w:divBdr>
        <w:top w:val="none" w:sz="0" w:space="0" w:color="auto"/>
        <w:left w:val="none" w:sz="0" w:space="0" w:color="auto"/>
        <w:bottom w:val="none" w:sz="0" w:space="0" w:color="auto"/>
        <w:right w:val="none" w:sz="0" w:space="0" w:color="auto"/>
      </w:divBdr>
    </w:div>
    <w:div w:id="1549875370">
      <w:bodyDiv w:val="1"/>
      <w:marLeft w:val="0"/>
      <w:marRight w:val="0"/>
      <w:marTop w:val="0"/>
      <w:marBottom w:val="0"/>
      <w:divBdr>
        <w:top w:val="none" w:sz="0" w:space="0" w:color="auto"/>
        <w:left w:val="none" w:sz="0" w:space="0" w:color="auto"/>
        <w:bottom w:val="none" w:sz="0" w:space="0" w:color="auto"/>
        <w:right w:val="none" w:sz="0" w:space="0" w:color="auto"/>
      </w:divBdr>
      <w:divsChild>
        <w:div w:id="895436067">
          <w:marLeft w:val="0"/>
          <w:marRight w:val="0"/>
          <w:marTop w:val="0"/>
          <w:marBottom w:val="0"/>
          <w:divBdr>
            <w:top w:val="none" w:sz="0" w:space="0" w:color="auto"/>
            <w:left w:val="none" w:sz="0" w:space="0" w:color="auto"/>
            <w:bottom w:val="none" w:sz="0" w:space="0" w:color="auto"/>
            <w:right w:val="none" w:sz="0" w:space="0" w:color="auto"/>
          </w:divBdr>
          <w:divsChild>
            <w:div w:id="2083983706">
              <w:marLeft w:val="0"/>
              <w:marRight w:val="0"/>
              <w:marTop w:val="0"/>
              <w:marBottom w:val="0"/>
              <w:divBdr>
                <w:top w:val="none" w:sz="0" w:space="0" w:color="auto"/>
                <w:left w:val="none" w:sz="0" w:space="0" w:color="auto"/>
                <w:bottom w:val="none" w:sz="0" w:space="0" w:color="auto"/>
                <w:right w:val="none" w:sz="0" w:space="0" w:color="auto"/>
              </w:divBdr>
              <w:divsChild>
                <w:div w:id="39886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474187">
      <w:bodyDiv w:val="1"/>
      <w:marLeft w:val="0"/>
      <w:marRight w:val="0"/>
      <w:marTop w:val="0"/>
      <w:marBottom w:val="0"/>
      <w:divBdr>
        <w:top w:val="none" w:sz="0" w:space="0" w:color="auto"/>
        <w:left w:val="none" w:sz="0" w:space="0" w:color="auto"/>
        <w:bottom w:val="none" w:sz="0" w:space="0" w:color="auto"/>
        <w:right w:val="none" w:sz="0" w:space="0" w:color="auto"/>
      </w:divBdr>
    </w:div>
    <w:div w:id="1566910062">
      <w:bodyDiv w:val="1"/>
      <w:marLeft w:val="0"/>
      <w:marRight w:val="0"/>
      <w:marTop w:val="0"/>
      <w:marBottom w:val="0"/>
      <w:divBdr>
        <w:top w:val="none" w:sz="0" w:space="0" w:color="auto"/>
        <w:left w:val="none" w:sz="0" w:space="0" w:color="auto"/>
        <w:bottom w:val="none" w:sz="0" w:space="0" w:color="auto"/>
        <w:right w:val="none" w:sz="0" w:space="0" w:color="auto"/>
      </w:divBdr>
    </w:div>
    <w:div w:id="1589848599">
      <w:bodyDiv w:val="1"/>
      <w:marLeft w:val="0"/>
      <w:marRight w:val="0"/>
      <w:marTop w:val="0"/>
      <w:marBottom w:val="0"/>
      <w:divBdr>
        <w:top w:val="none" w:sz="0" w:space="0" w:color="auto"/>
        <w:left w:val="none" w:sz="0" w:space="0" w:color="auto"/>
        <w:bottom w:val="none" w:sz="0" w:space="0" w:color="auto"/>
        <w:right w:val="none" w:sz="0" w:space="0" w:color="auto"/>
      </w:divBdr>
      <w:divsChild>
        <w:div w:id="1407455132">
          <w:marLeft w:val="0"/>
          <w:marRight w:val="0"/>
          <w:marTop w:val="0"/>
          <w:marBottom w:val="0"/>
          <w:divBdr>
            <w:top w:val="none" w:sz="0" w:space="0" w:color="auto"/>
            <w:left w:val="none" w:sz="0" w:space="0" w:color="auto"/>
            <w:bottom w:val="none" w:sz="0" w:space="0" w:color="auto"/>
            <w:right w:val="none" w:sz="0" w:space="0" w:color="auto"/>
          </w:divBdr>
          <w:divsChild>
            <w:div w:id="827209304">
              <w:marLeft w:val="0"/>
              <w:marRight w:val="0"/>
              <w:marTop w:val="0"/>
              <w:marBottom w:val="0"/>
              <w:divBdr>
                <w:top w:val="none" w:sz="0" w:space="0" w:color="auto"/>
                <w:left w:val="none" w:sz="0" w:space="0" w:color="auto"/>
                <w:bottom w:val="none" w:sz="0" w:space="0" w:color="auto"/>
                <w:right w:val="none" w:sz="0" w:space="0" w:color="auto"/>
              </w:divBdr>
              <w:divsChild>
                <w:div w:id="1097365046">
                  <w:marLeft w:val="0"/>
                  <w:marRight w:val="0"/>
                  <w:marTop w:val="0"/>
                  <w:marBottom w:val="0"/>
                  <w:divBdr>
                    <w:top w:val="none" w:sz="0" w:space="0" w:color="auto"/>
                    <w:left w:val="none" w:sz="0" w:space="0" w:color="auto"/>
                    <w:bottom w:val="none" w:sz="0" w:space="0" w:color="auto"/>
                    <w:right w:val="none" w:sz="0" w:space="0" w:color="auto"/>
                  </w:divBdr>
                  <w:divsChild>
                    <w:div w:id="31306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1770087">
      <w:bodyDiv w:val="1"/>
      <w:marLeft w:val="0"/>
      <w:marRight w:val="0"/>
      <w:marTop w:val="0"/>
      <w:marBottom w:val="0"/>
      <w:divBdr>
        <w:top w:val="none" w:sz="0" w:space="0" w:color="auto"/>
        <w:left w:val="none" w:sz="0" w:space="0" w:color="auto"/>
        <w:bottom w:val="none" w:sz="0" w:space="0" w:color="auto"/>
        <w:right w:val="none" w:sz="0" w:space="0" w:color="auto"/>
      </w:divBdr>
      <w:divsChild>
        <w:div w:id="592708951">
          <w:marLeft w:val="0"/>
          <w:marRight w:val="0"/>
          <w:marTop w:val="0"/>
          <w:marBottom w:val="0"/>
          <w:divBdr>
            <w:top w:val="none" w:sz="0" w:space="0" w:color="auto"/>
            <w:left w:val="none" w:sz="0" w:space="0" w:color="auto"/>
            <w:bottom w:val="none" w:sz="0" w:space="0" w:color="auto"/>
            <w:right w:val="none" w:sz="0" w:space="0" w:color="auto"/>
          </w:divBdr>
          <w:divsChild>
            <w:div w:id="1269118066">
              <w:marLeft w:val="0"/>
              <w:marRight w:val="0"/>
              <w:marTop w:val="0"/>
              <w:marBottom w:val="0"/>
              <w:divBdr>
                <w:top w:val="none" w:sz="0" w:space="0" w:color="auto"/>
                <w:left w:val="none" w:sz="0" w:space="0" w:color="auto"/>
                <w:bottom w:val="none" w:sz="0" w:space="0" w:color="auto"/>
                <w:right w:val="none" w:sz="0" w:space="0" w:color="auto"/>
              </w:divBdr>
              <w:divsChild>
                <w:div w:id="172609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390958">
      <w:bodyDiv w:val="1"/>
      <w:marLeft w:val="0"/>
      <w:marRight w:val="0"/>
      <w:marTop w:val="0"/>
      <w:marBottom w:val="0"/>
      <w:divBdr>
        <w:top w:val="none" w:sz="0" w:space="0" w:color="auto"/>
        <w:left w:val="none" w:sz="0" w:space="0" w:color="auto"/>
        <w:bottom w:val="none" w:sz="0" w:space="0" w:color="auto"/>
        <w:right w:val="none" w:sz="0" w:space="0" w:color="auto"/>
      </w:divBdr>
    </w:div>
    <w:div w:id="1609921538">
      <w:bodyDiv w:val="1"/>
      <w:marLeft w:val="0"/>
      <w:marRight w:val="0"/>
      <w:marTop w:val="0"/>
      <w:marBottom w:val="0"/>
      <w:divBdr>
        <w:top w:val="none" w:sz="0" w:space="0" w:color="auto"/>
        <w:left w:val="none" w:sz="0" w:space="0" w:color="auto"/>
        <w:bottom w:val="none" w:sz="0" w:space="0" w:color="auto"/>
        <w:right w:val="none" w:sz="0" w:space="0" w:color="auto"/>
      </w:divBdr>
    </w:div>
    <w:div w:id="1623881574">
      <w:bodyDiv w:val="1"/>
      <w:marLeft w:val="0"/>
      <w:marRight w:val="0"/>
      <w:marTop w:val="0"/>
      <w:marBottom w:val="0"/>
      <w:divBdr>
        <w:top w:val="none" w:sz="0" w:space="0" w:color="auto"/>
        <w:left w:val="none" w:sz="0" w:space="0" w:color="auto"/>
        <w:bottom w:val="none" w:sz="0" w:space="0" w:color="auto"/>
        <w:right w:val="none" w:sz="0" w:space="0" w:color="auto"/>
      </w:divBdr>
    </w:div>
    <w:div w:id="1631934889">
      <w:bodyDiv w:val="1"/>
      <w:marLeft w:val="0"/>
      <w:marRight w:val="0"/>
      <w:marTop w:val="0"/>
      <w:marBottom w:val="0"/>
      <w:divBdr>
        <w:top w:val="none" w:sz="0" w:space="0" w:color="auto"/>
        <w:left w:val="none" w:sz="0" w:space="0" w:color="auto"/>
        <w:bottom w:val="none" w:sz="0" w:space="0" w:color="auto"/>
        <w:right w:val="none" w:sz="0" w:space="0" w:color="auto"/>
      </w:divBdr>
    </w:div>
    <w:div w:id="1634214493">
      <w:bodyDiv w:val="1"/>
      <w:marLeft w:val="0"/>
      <w:marRight w:val="0"/>
      <w:marTop w:val="0"/>
      <w:marBottom w:val="0"/>
      <w:divBdr>
        <w:top w:val="none" w:sz="0" w:space="0" w:color="auto"/>
        <w:left w:val="none" w:sz="0" w:space="0" w:color="auto"/>
        <w:bottom w:val="none" w:sz="0" w:space="0" w:color="auto"/>
        <w:right w:val="none" w:sz="0" w:space="0" w:color="auto"/>
      </w:divBdr>
      <w:divsChild>
        <w:div w:id="1531257365">
          <w:marLeft w:val="0"/>
          <w:marRight w:val="0"/>
          <w:marTop w:val="0"/>
          <w:marBottom w:val="0"/>
          <w:divBdr>
            <w:top w:val="none" w:sz="0" w:space="0" w:color="auto"/>
            <w:left w:val="none" w:sz="0" w:space="0" w:color="auto"/>
            <w:bottom w:val="none" w:sz="0" w:space="0" w:color="auto"/>
            <w:right w:val="none" w:sz="0" w:space="0" w:color="auto"/>
          </w:divBdr>
          <w:divsChild>
            <w:div w:id="1911882389">
              <w:marLeft w:val="0"/>
              <w:marRight w:val="0"/>
              <w:marTop w:val="0"/>
              <w:marBottom w:val="0"/>
              <w:divBdr>
                <w:top w:val="none" w:sz="0" w:space="0" w:color="auto"/>
                <w:left w:val="none" w:sz="0" w:space="0" w:color="auto"/>
                <w:bottom w:val="none" w:sz="0" w:space="0" w:color="auto"/>
                <w:right w:val="none" w:sz="0" w:space="0" w:color="auto"/>
              </w:divBdr>
              <w:divsChild>
                <w:div w:id="610474726">
                  <w:marLeft w:val="0"/>
                  <w:marRight w:val="0"/>
                  <w:marTop w:val="0"/>
                  <w:marBottom w:val="0"/>
                  <w:divBdr>
                    <w:top w:val="none" w:sz="0" w:space="0" w:color="auto"/>
                    <w:left w:val="none" w:sz="0" w:space="0" w:color="auto"/>
                    <w:bottom w:val="none" w:sz="0" w:space="0" w:color="auto"/>
                    <w:right w:val="none" w:sz="0" w:space="0" w:color="auto"/>
                  </w:divBdr>
                </w:div>
              </w:divsChild>
            </w:div>
            <w:div w:id="799147918">
              <w:marLeft w:val="0"/>
              <w:marRight w:val="0"/>
              <w:marTop w:val="0"/>
              <w:marBottom w:val="0"/>
              <w:divBdr>
                <w:top w:val="none" w:sz="0" w:space="0" w:color="auto"/>
                <w:left w:val="none" w:sz="0" w:space="0" w:color="auto"/>
                <w:bottom w:val="none" w:sz="0" w:space="0" w:color="auto"/>
                <w:right w:val="none" w:sz="0" w:space="0" w:color="auto"/>
              </w:divBdr>
              <w:divsChild>
                <w:div w:id="73821890">
                  <w:marLeft w:val="0"/>
                  <w:marRight w:val="0"/>
                  <w:marTop w:val="0"/>
                  <w:marBottom w:val="0"/>
                  <w:divBdr>
                    <w:top w:val="none" w:sz="0" w:space="0" w:color="auto"/>
                    <w:left w:val="none" w:sz="0" w:space="0" w:color="auto"/>
                    <w:bottom w:val="none" w:sz="0" w:space="0" w:color="auto"/>
                    <w:right w:val="none" w:sz="0" w:space="0" w:color="auto"/>
                  </w:divBdr>
                </w:div>
              </w:divsChild>
            </w:div>
            <w:div w:id="111704189">
              <w:marLeft w:val="0"/>
              <w:marRight w:val="0"/>
              <w:marTop w:val="0"/>
              <w:marBottom w:val="0"/>
              <w:divBdr>
                <w:top w:val="none" w:sz="0" w:space="0" w:color="auto"/>
                <w:left w:val="none" w:sz="0" w:space="0" w:color="auto"/>
                <w:bottom w:val="none" w:sz="0" w:space="0" w:color="auto"/>
                <w:right w:val="none" w:sz="0" w:space="0" w:color="auto"/>
              </w:divBdr>
              <w:divsChild>
                <w:div w:id="1633631320">
                  <w:marLeft w:val="0"/>
                  <w:marRight w:val="0"/>
                  <w:marTop w:val="0"/>
                  <w:marBottom w:val="0"/>
                  <w:divBdr>
                    <w:top w:val="none" w:sz="0" w:space="0" w:color="auto"/>
                    <w:left w:val="none" w:sz="0" w:space="0" w:color="auto"/>
                    <w:bottom w:val="none" w:sz="0" w:space="0" w:color="auto"/>
                    <w:right w:val="none" w:sz="0" w:space="0" w:color="auto"/>
                  </w:divBdr>
                </w:div>
              </w:divsChild>
            </w:div>
            <w:div w:id="835221865">
              <w:marLeft w:val="0"/>
              <w:marRight w:val="0"/>
              <w:marTop w:val="0"/>
              <w:marBottom w:val="0"/>
              <w:divBdr>
                <w:top w:val="none" w:sz="0" w:space="0" w:color="auto"/>
                <w:left w:val="none" w:sz="0" w:space="0" w:color="auto"/>
                <w:bottom w:val="none" w:sz="0" w:space="0" w:color="auto"/>
                <w:right w:val="none" w:sz="0" w:space="0" w:color="auto"/>
              </w:divBdr>
              <w:divsChild>
                <w:div w:id="75130642">
                  <w:marLeft w:val="0"/>
                  <w:marRight w:val="0"/>
                  <w:marTop w:val="0"/>
                  <w:marBottom w:val="0"/>
                  <w:divBdr>
                    <w:top w:val="none" w:sz="0" w:space="0" w:color="auto"/>
                    <w:left w:val="none" w:sz="0" w:space="0" w:color="auto"/>
                    <w:bottom w:val="none" w:sz="0" w:space="0" w:color="auto"/>
                    <w:right w:val="none" w:sz="0" w:space="0" w:color="auto"/>
                  </w:divBdr>
                </w:div>
              </w:divsChild>
            </w:div>
            <w:div w:id="714741220">
              <w:marLeft w:val="0"/>
              <w:marRight w:val="0"/>
              <w:marTop w:val="0"/>
              <w:marBottom w:val="0"/>
              <w:divBdr>
                <w:top w:val="none" w:sz="0" w:space="0" w:color="auto"/>
                <w:left w:val="none" w:sz="0" w:space="0" w:color="auto"/>
                <w:bottom w:val="none" w:sz="0" w:space="0" w:color="auto"/>
                <w:right w:val="none" w:sz="0" w:space="0" w:color="auto"/>
              </w:divBdr>
              <w:divsChild>
                <w:div w:id="130162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629508">
          <w:marLeft w:val="0"/>
          <w:marRight w:val="0"/>
          <w:marTop w:val="0"/>
          <w:marBottom w:val="0"/>
          <w:divBdr>
            <w:top w:val="none" w:sz="0" w:space="0" w:color="auto"/>
            <w:left w:val="none" w:sz="0" w:space="0" w:color="auto"/>
            <w:bottom w:val="none" w:sz="0" w:space="0" w:color="auto"/>
            <w:right w:val="none" w:sz="0" w:space="0" w:color="auto"/>
          </w:divBdr>
          <w:divsChild>
            <w:div w:id="1310789563">
              <w:marLeft w:val="0"/>
              <w:marRight w:val="0"/>
              <w:marTop w:val="0"/>
              <w:marBottom w:val="0"/>
              <w:divBdr>
                <w:top w:val="none" w:sz="0" w:space="0" w:color="auto"/>
                <w:left w:val="none" w:sz="0" w:space="0" w:color="auto"/>
                <w:bottom w:val="none" w:sz="0" w:space="0" w:color="auto"/>
                <w:right w:val="none" w:sz="0" w:space="0" w:color="auto"/>
              </w:divBdr>
              <w:divsChild>
                <w:div w:id="552355120">
                  <w:marLeft w:val="0"/>
                  <w:marRight w:val="0"/>
                  <w:marTop w:val="0"/>
                  <w:marBottom w:val="0"/>
                  <w:divBdr>
                    <w:top w:val="none" w:sz="0" w:space="0" w:color="auto"/>
                    <w:left w:val="none" w:sz="0" w:space="0" w:color="auto"/>
                    <w:bottom w:val="none" w:sz="0" w:space="0" w:color="auto"/>
                    <w:right w:val="none" w:sz="0" w:space="0" w:color="auto"/>
                  </w:divBdr>
                </w:div>
              </w:divsChild>
            </w:div>
            <w:div w:id="749353258">
              <w:marLeft w:val="0"/>
              <w:marRight w:val="0"/>
              <w:marTop w:val="0"/>
              <w:marBottom w:val="0"/>
              <w:divBdr>
                <w:top w:val="none" w:sz="0" w:space="0" w:color="auto"/>
                <w:left w:val="none" w:sz="0" w:space="0" w:color="auto"/>
                <w:bottom w:val="none" w:sz="0" w:space="0" w:color="auto"/>
                <w:right w:val="none" w:sz="0" w:space="0" w:color="auto"/>
              </w:divBdr>
              <w:divsChild>
                <w:div w:id="393697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975619">
          <w:marLeft w:val="0"/>
          <w:marRight w:val="0"/>
          <w:marTop w:val="0"/>
          <w:marBottom w:val="0"/>
          <w:divBdr>
            <w:top w:val="none" w:sz="0" w:space="0" w:color="auto"/>
            <w:left w:val="none" w:sz="0" w:space="0" w:color="auto"/>
            <w:bottom w:val="none" w:sz="0" w:space="0" w:color="auto"/>
            <w:right w:val="none" w:sz="0" w:space="0" w:color="auto"/>
          </w:divBdr>
          <w:divsChild>
            <w:div w:id="393822486">
              <w:marLeft w:val="0"/>
              <w:marRight w:val="0"/>
              <w:marTop w:val="0"/>
              <w:marBottom w:val="0"/>
              <w:divBdr>
                <w:top w:val="none" w:sz="0" w:space="0" w:color="auto"/>
                <w:left w:val="none" w:sz="0" w:space="0" w:color="auto"/>
                <w:bottom w:val="none" w:sz="0" w:space="0" w:color="auto"/>
                <w:right w:val="none" w:sz="0" w:space="0" w:color="auto"/>
              </w:divBdr>
              <w:divsChild>
                <w:div w:id="1807502182">
                  <w:marLeft w:val="0"/>
                  <w:marRight w:val="0"/>
                  <w:marTop w:val="0"/>
                  <w:marBottom w:val="0"/>
                  <w:divBdr>
                    <w:top w:val="none" w:sz="0" w:space="0" w:color="auto"/>
                    <w:left w:val="none" w:sz="0" w:space="0" w:color="auto"/>
                    <w:bottom w:val="none" w:sz="0" w:space="0" w:color="auto"/>
                    <w:right w:val="none" w:sz="0" w:space="0" w:color="auto"/>
                  </w:divBdr>
                </w:div>
              </w:divsChild>
            </w:div>
            <w:div w:id="1071465814">
              <w:marLeft w:val="0"/>
              <w:marRight w:val="0"/>
              <w:marTop w:val="0"/>
              <w:marBottom w:val="0"/>
              <w:divBdr>
                <w:top w:val="none" w:sz="0" w:space="0" w:color="auto"/>
                <w:left w:val="none" w:sz="0" w:space="0" w:color="auto"/>
                <w:bottom w:val="none" w:sz="0" w:space="0" w:color="auto"/>
                <w:right w:val="none" w:sz="0" w:space="0" w:color="auto"/>
              </w:divBdr>
              <w:divsChild>
                <w:div w:id="247232465">
                  <w:marLeft w:val="0"/>
                  <w:marRight w:val="0"/>
                  <w:marTop w:val="0"/>
                  <w:marBottom w:val="0"/>
                  <w:divBdr>
                    <w:top w:val="none" w:sz="0" w:space="0" w:color="auto"/>
                    <w:left w:val="none" w:sz="0" w:space="0" w:color="auto"/>
                    <w:bottom w:val="none" w:sz="0" w:space="0" w:color="auto"/>
                    <w:right w:val="none" w:sz="0" w:space="0" w:color="auto"/>
                  </w:divBdr>
                </w:div>
              </w:divsChild>
            </w:div>
            <w:div w:id="1606115533">
              <w:marLeft w:val="0"/>
              <w:marRight w:val="0"/>
              <w:marTop w:val="0"/>
              <w:marBottom w:val="0"/>
              <w:divBdr>
                <w:top w:val="none" w:sz="0" w:space="0" w:color="auto"/>
                <w:left w:val="none" w:sz="0" w:space="0" w:color="auto"/>
                <w:bottom w:val="none" w:sz="0" w:space="0" w:color="auto"/>
                <w:right w:val="none" w:sz="0" w:space="0" w:color="auto"/>
              </w:divBdr>
              <w:divsChild>
                <w:div w:id="45425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921143">
          <w:marLeft w:val="0"/>
          <w:marRight w:val="0"/>
          <w:marTop w:val="0"/>
          <w:marBottom w:val="0"/>
          <w:divBdr>
            <w:top w:val="none" w:sz="0" w:space="0" w:color="auto"/>
            <w:left w:val="none" w:sz="0" w:space="0" w:color="auto"/>
            <w:bottom w:val="none" w:sz="0" w:space="0" w:color="auto"/>
            <w:right w:val="none" w:sz="0" w:space="0" w:color="auto"/>
          </w:divBdr>
          <w:divsChild>
            <w:div w:id="362288518">
              <w:marLeft w:val="0"/>
              <w:marRight w:val="0"/>
              <w:marTop w:val="0"/>
              <w:marBottom w:val="0"/>
              <w:divBdr>
                <w:top w:val="none" w:sz="0" w:space="0" w:color="auto"/>
                <w:left w:val="none" w:sz="0" w:space="0" w:color="auto"/>
                <w:bottom w:val="none" w:sz="0" w:space="0" w:color="auto"/>
                <w:right w:val="none" w:sz="0" w:space="0" w:color="auto"/>
              </w:divBdr>
              <w:divsChild>
                <w:div w:id="404959689">
                  <w:marLeft w:val="0"/>
                  <w:marRight w:val="0"/>
                  <w:marTop w:val="0"/>
                  <w:marBottom w:val="0"/>
                  <w:divBdr>
                    <w:top w:val="none" w:sz="0" w:space="0" w:color="auto"/>
                    <w:left w:val="none" w:sz="0" w:space="0" w:color="auto"/>
                    <w:bottom w:val="none" w:sz="0" w:space="0" w:color="auto"/>
                    <w:right w:val="none" w:sz="0" w:space="0" w:color="auto"/>
                  </w:divBdr>
                </w:div>
              </w:divsChild>
            </w:div>
            <w:div w:id="1753819413">
              <w:marLeft w:val="0"/>
              <w:marRight w:val="0"/>
              <w:marTop w:val="0"/>
              <w:marBottom w:val="0"/>
              <w:divBdr>
                <w:top w:val="none" w:sz="0" w:space="0" w:color="auto"/>
                <w:left w:val="none" w:sz="0" w:space="0" w:color="auto"/>
                <w:bottom w:val="none" w:sz="0" w:space="0" w:color="auto"/>
                <w:right w:val="none" w:sz="0" w:space="0" w:color="auto"/>
              </w:divBdr>
              <w:divsChild>
                <w:div w:id="113949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124027">
          <w:marLeft w:val="0"/>
          <w:marRight w:val="0"/>
          <w:marTop w:val="0"/>
          <w:marBottom w:val="0"/>
          <w:divBdr>
            <w:top w:val="none" w:sz="0" w:space="0" w:color="auto"/>
            <w:left w:val="none" w:sz="0" w:space="0" w:color="auto"/>
            <w:bottom w:val="none" w:sz="0" w:space="0" w:color="auto"/>
            <w:right w:val="none" w:sz="0" w:space="0" w:color="auto"/>
          </w:divBdr>
          <w:divsChild>
            <w:div w:id="1788964766">
              <w:marLeft w:val="0"/>
              <w:marRight w:val="0"/>
              <w:marTop w:val="0"/>
              <w:marBottom w:val="0"/>
              <w:divBdr>
                <w:top w:val="none" w:sz="0" w:space="0" w:color="auto"/>
                <w:left w:val="none" w:sz="0" w:space="0" w:color="auto"/>
                <w:bottom w:val="none" w:sz="0" w:space="0" w:color="auto"/>
                <w:right w:val="none" w:sz="0" w:space="0" w:color="auto"/>
              </w:divBdr>
              <w:divsChild>
                <w:div w:id="426579599">
                  <w:marLeft w:val="0"/>
                  <w:marRight w:val="0"/>
                  <w:marTop w:val="0"/>
                  <w:marBottom w:val="0"/>
                  <w:divBdr>
                    <w:top w:val="none" w:sz="0" w:space="0" w:color="auto"/>
                    <w:left w:val="none" w:sz="0" w:space="0" w:color="auto"/>
                    <w:bottom w:val="none" w:sz="0" w:space="0" w:color="auto"/>
                    <w:right w:val="none" w:sz="0" w:space="0" w:color="auto"/>
                  </w:divBdr>
                </w:div>
              </w:divsChild>
            </w:div>
            <w:div w:id="606893308">
              <w:marLeft w:val="0"/>
              <w:marRight w:val="0"/>
              <w:marTop w:val="0"/>
              <w:marBottom w:val="0"/>
              <w:divBdr>
                <w:top w:val="none" w:sz="0" w:space="0" w:color="auto"/>
                <w:left w:val="none" w:sz="0" w:space="0" w:color="auto"/>
                <w:bottom w:val="none" w:sz="0" w:space="0" w:color="auto"/>
                <w:right w:val="none" w:sz="0" w:space="0" w:color="auto"/>
              </w:divBdr>
              <w:divsChild>
                <w:div w:id="549808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4288462">
      <w:bodyDiv w:val="1"/>
      <w:marLeft w:val="0"/>
      <w:marRight w:val="0"/>
      <w:marTop w:val="0"/>
      <w:marBottom w:val="0"/>
      <w:divBdr>
        <w:top w:val="none" w:sz="0" w:space="0" w:color="auto"/>
        <w:left w:val="none" w:sz="0" w:space="0" w:color="auto"/>
        <w:bottom w:val="none" w:sz="0" w:space="0" w:color="auto"/>
        <w:right w:val="none" w:sz="0" w:space="0" w:color="auto"/>
      </w:divBdr>
    </w:div>
    <w:div w:id="1637176847">
      <w:bodyDiv w:val="1"/>
      <w:marLeft w:val="0"/>
      <w:marRight w:val="0"/>
      <w:marTop w:val="0"/>
      <w:marBottom w:val="0"/>
      <w:divBdr>
        <w:top w:val="none" w:sz="0" w:space="0" w:color="auto"/>
        <w:left w:val="none" w:sz="0" w:space="0" w:color="auto"/>
        <w:bottom w:val="none" w:sz="0" w:space="0" w:color="auto"/>
        <w:right w:val="none" w:sz="0" w:space="0" w:color="auto"/>
      </w:divBdr>
    </w:div>
    <w:div w:id="1646087762">
      <w:bodyDiv w:val="1"/>
      <w:marLeft w:val="0"/>
      <w:marRight w:val="0"/>
      <w:marTop w:val="0"/>
      <w:marBottom w:val="0"/>
      <w:divBdr>
        <w:top w:val="none" w:sz="0" w:space="0" w:color="auto"/>
        <w:left w:val="none" w:sz="0" w:space="0" w:color="auto"/>
        <w:bottom w:val="none" w:sz="0" w:space="0" w:color="auto"/>
        <w:right w:val="none" w:sz="0" w:space="0" w:color="auto"/>
      </w:divBdr>
      <w:divsChild>
        <w:div w:id="1937666389">
          <w:marLeft w:val="0"/>
          <w:marRight w:val="0"/>
          <w:marTop w:val="0"/>
          <w:marBottom w:val="0"/>
          <w:divBdr>
            <w:top w:val="none" w:sz="0" w:space="0" w:color="auto"/>
            <w:left w:val="none" w:sz="0" w:space="0" w:color="auto"/>
            <w:bottom w:val="none" w:sz="0" w:space="0" w:color="auto"/>
            <w:right w:val="none" w:sz="0" w:space="0" w:color="auto"/>
          </w:divBdr>
        </w:div>
        <w:div w:id="59641190">
          <w:marLeft w:val="0"/>
          <w:marRight w:val="0"/>
          <w:marTop w:val="0"/>
          <w:marBottom w:val="0"/>
          <w:divBdr>
            <w:top w:val="none" w:sz="0" w:space="0" w:color="auto"/>
            <w:left w:val="none" w:sz="0" w:space="0" w:color="auto"/>
            <w:bottom w:val="none" w:sz="0" w:space="0" w:color="auto"/>
            <w:right w:val="none" w:sz="0" w:space="0" w:color="auto"/>
          </w:divBdr>
        </w:div>
        <w:div w:id="437332500">
          <w:marLeft w:val="0"/>
          <w:marRight w:val="0"/>
          <w:marTop w:val="0"/>
          <w:marBottom w:val="0"/>
          <w:divBdr>
            <w:top w:val="none" w:sz="0" w:space="0" w:color="auto"/>
            <w:left w:val="none" w:sz="0" w:space="0" w:color="auto"/>
            <w:bottom w:val="none" w:sz="0" w:space="0" w:color="auto"/>
            <w:right w:val="none" w:sz="0" w:space="0" w:color="auto"/>
          </w:divBdr>
        </w:div>
        <w:div w:id="1422680420">
          <w:marLeft w:val="0"/>
          <w:marRight w:val="0"/>
          <w:marTop w:val="0"/>
          <w:marBottom w:val="0"/>
          <w:divBdr>
            <w:top w:val="none" w:sz="0" w:space="0" w:color="auto"/>
            <w:left w:val="none" w:sz="0" w:space="0" w:color="auto"/>
            <w:bottom w:val="none" w:sz="0" w:space="0" w:color="auto"/>
            <w:right w:val="none" w:sz="0" w:space="0" w:color="auto"/>
          </w:divBdr>
        </w:div>
        <w:div w:id="1324817112">
          <w:marLeft w:val="0"/>
          <w:marRight w:val="0"/>
          <w:marTop w:val="0"/>
          <w:marBottom w:val="0"/>
          <w:divBdr>
            <w:top w:val="none" w:sz="0" w:space="0" w:color="auto"/>
            <w:left w:val="none" w:sz="0" w:space="0" w:color="auto"/>
            <w:bottom w:val="none" w:sz="0" w:space="0" w:color="auto"/>
            <w:right w:val="none" w:sz="0" w:space="0" w:color="auto"/>
          </w:divBdr>
        </w:div>
      </w:divsChild>
    </w:div>
    <w:div w:id="1653556568">
      <w:bodyDiv w:val="1"/>
      <w:marLeft w:val="0"/>
      <w:marRight w:val="0"/>
      <w:marTop w:val="0"/>
      <w:marBottom w:val="0"/>
      <w:divBdr>
        <w:top w:val="none" w:sz="0" w:space="0" w:color="auto"/>
        <w:left w:val="none" w:sz="0" w:space="0" w:color="auto"/>
        <w:bottom w:val="none" w:sz="0" w:space="0" w:color="auto"/>
        <w:right w:val="none" w:sz="0" w:space="0" w:color="auto"/>
      </w:divBdr>
      <w:divsChild>
        <w:div w:id="600335156">
          <w:marLeft w:val="0"/>
          <w:marRight w:val="0"/>
          <w:marTop w:val="0"/>
          <w:marBottom w:val="0"/>
          <w:divBdr>
            <w:top w:val="none" w:sz="0" w:space="0" w:color="auto"/>
            <w:left w:val="none" w:sz="0" w:space="0" w:color="auto"/>
            <w:bottom w:val="none" w:sz="0" w:space="0" w:color="auto"/>
            <w:right w:val="none" w:sz="0" w:space="0" w:color="auto"/>
          </w:divBdr>
          <w:divsChild>
            <w:div w:id="1011687547">
              <w:marLeft w:val="0"/>
              <w:marRight w:val="0"/>
              <w:marTop w:val="0"/>
              <w:marBottom w:val="0"/>
              <w:divBdr>
                <w:top w:val="none" w:sz="0" w:space="0" w:color="auto"/>
                <w:left w:val="none" w:sz="0" w:space="0" w:color="auto"/>
                <w:bottom w:val="none" w:sz="0" w:space="0" w:color="auto"/>
                <w:right w:val="none" w:sz="0" w:space="0" w:color="auto"/>
              </w:divBdr>
            </w:div>
          </w:divsChild>
        </w:div>
        <w:div w:id="289868472">
          <w:marLeft w:val="0"/>
          <w:marRight w:val="0"/>
          <w:marTop w:val="0"/>
          <w:marBottom w:val="0"/>
          <w:divBdr>
            <w:top w:val="none" w:sz="0" w:space="0" w:color="auto"/>
            <w:left w:val="none" w:sz="0" w:space="0" w:color="auto"/>
            <w:bottom w:val="none" w:sz="0" w:space="0" w:color="auto"/>
            <w:right w:val="none" w:sz="0" w:space="0" w:color="auto"/>
          </w:divBdr>
          <w:divsChild>
            <w:div w:id="1512648985">
              <w:marLeft w:val="0"/>
              <w:marRight w:val="0"/>
              <w:marTop w:val="0"/>
              <w:marBottom w:val="0"/>
              <w:divBdr>
                <w:top w:val="none" w:sz="0" w:space="0" w:color="auto"/>
                <w:left w:val="none" w:sz="0" w:space="0" w:color="auto"/>
                <w:bottom w:val="none" w:sz="0" w:space="0" w:color="auto"/>
                <w:right w:val="none" w:sz="0" w:space="0" w:color="auto"/>
              </w:divBdr>
            </w:div>
          </w:divsChild>
        </w:div>
        <w:div w:id="1933586941">
          <w:marLeft w:val="0"/>
          <w:marRight w:val="0"/>
          <w:marTop w:val="0"/>
          <w:marBottom w:val="0"/>
          <w:divBdr>
            <w:top w:val="none" w:sz="0" w:space="0" w:color="auto"/>
            <w:left w:val="none" w:sz="0" w:space="0" w:color="auto"/>
            <w:bottom w:val="none" w:sz="0" w:space="0" w:color="auto"/>
            <w:right w:val="none" w:sz="0" w:space="0" w:color="auto"/>
          </w:divBdr>
          <w:divsChild>
            <w:div w:id="1126465331">
              <w:marLeft w:val="0"/>
              <w:marRight w:val="0"/>
              <w:marTop w:val="0"/>
              <w:marBottom w:val="0"/>
              <w:divBdr>
                <w:top w:val="none" w:sz="0" w:space="0" w:color="auto"/>
                <w:left w:val="none" w:sz="0" w:space="0" w:color="auto"/>
                <w:bottom w:val="none" w:sz="0" w:space="0" w:color="auto"/>
                <w:right w:val="none" w:sz="0" w:space="0" w:color="auto"/>
              </w:divBdr>
            </w:div>
          </w:divsChild>
        </w:div>
        <w:div w:id="1903324157">
          <w:marLeft w:val="0"/>
          <w:marRight w:val="0"/>
          <w:marTop w:val="0"/>
          <w:marBottom w:val="0"/>
          <w:divBdr>
            <w:top w:val="none" w:sz="0" w:space="0" w:color="auto"/>
            <w:left w:val="none" w:sz="0" w:space="0" w:color="auto"/>
            <w:bottom w:val="none" w:sz="0" w:space="0" w:color="auto"/>
            <w:right w:val="none" w:sz="0" w:space="0" w:color="auto"/>
          </w:divBdr>
          <w:divsChild>
            <w:div w:id="1062756388">
              <w:marLeft w:val="0"/>
              <w:marRight w:val="0"/>
              <w:marTop w:val="0"/>
              <w:marBottom w:val="0"/>
              <w:divBdr>
                <w:top w:val="none" w:sz="0" w:space="0" w:color="auto"/>
                <w:left w:val="none" w:sz="0" w:space="0" w:color="auto"/>
                <w:bottom w:val="none" w:sz="0" w:space="0" w:color="auto"/>
                <w:right w:val="none" w:sz="0" w:space="0" w:color="auto"/>
              </w:divBdr>
            </w:div>
          </w:divsChild>
        </w:div>
        <w:div w:id="2078237861">
          <w:marLeft w:val="0"/>
          <w:marRight w:val="0"/>
          <w:marTop w:val="0"/>
          <w:marBottom w:val="0"/>
          <w:divBdr>
            <w:top w:val="none" w:sz="0" w:space="0" w:color="auto"/>
            <w:left w:val="none" w:sz="0" w:space="0" w:color="auto"/>
            <w:bottom w:val="none" w:sz="0" w:space="0" w:color="auto"/>
            <w:right w:val="none" w:sz="0" w:space="0" w:color="auto"/>
          </w:divBdr>
          <w:divsChild>
            <w:div w:id="1633560512">
              <w:marLeft w:val="0"/>
              <w:marRight w:val="0"/>
              <w:marTop w:val="0"/>
              <w:marBottom w:val="0"/>
              <w:divBdr>
                <w:top w:val="none" w:sz="0" w:space="0" w:color="auto"/>
                <w:left w:val="none" w:sz="0" w:space="0" w:color="auto"/>
                <w:bottom w:val="none" w:sz="0" w:space="0" w:color="auto"/>
                <w:right w:val="none" w:sz="0" w:space="0" w:color="auto"/>
              </w:divBdr>
            </w:div>
          </w:divsChild>
        </w:div>
        <w:div w:id="1544828964">
          <w:marLeft w:val="0"/>
          <w:marRight w:val="0"/>
          <w:marTop w:val="0"/>
          <w:marBottom w:val="0"/>
          <w:divBdr>
            <w:top w:val="none" w:sz="0" w:space="0" w:color="auto"/>
            <w:left w:val="none" w:sz="0" w:space="0" w:color="auto"/>
            <w:bottom w:val="none" w:sz="0" w:space="0" w:color="auto"/>
            <w:right w:val="none" w:sz="0" w:space="0" w:color="auto"/>
          </w:divBdr>
          <w:divsChild>
            <w:div w:id="1142038559">
              <w:marLeft w:val="0"/>
              <w:marRight w:val="0"/>
              <w:marTop w:val="0"/>
              <w:marBottom w:val="0"/>
              <w:divBdr>
                <w:top w:val="none" w:sz="0" w:space="0" w:color="auto"/>
                <w:left w:val="none" w:sz="0" w:space="0" w:color="auto"/>
                <w:bottom w:val="none" w:sz="0" w:space="0" w:color="auto"/>
                <w:right w:val="none" w:sz="0" w:space="0" w:color="auto"/>
              </w:divBdr>
            </w:div>
          </w:divsChild>
        </w:div>
        <w:div w:id="1053311575">
          <w:marLeft w:val="0"/>
          <w:marRight w:val="0"/>
          <w:marTop w:val="0"/>
          <w:marBottom w:val="0"/>
          <w:divBdr>
            <w:top w:val="none" w:sz="0" w:space="0" w:color="auto"/>
            <w:left w:val="none" w:sz="0" w:space="0" w:color="auto"/>
            <w:bottom w:val="none" w:sz="0" w:space="0" w:color="auto"/>
            <w:right w:val="none" w:sz="0" w:space="0" w:color="auto"/>
          </w:divBdr>
          <w:divsChild>
            <w:div w:id="1703825308">
              <w:marLeft w:val="0"/>
              <w:marRight w:val="0"/>
              <w:marTop w:val="0"/>
              <w:marBottom w:val="0"/>
              <w:divBdr>
                <w:top w:val="none" w:sz="0" w:space="0" w:color="auto"/>
                <w:left w:val="none" w:sz="0" w:space="0" w:color="auto"/>
                <w:bottom w:val="none" w:sz="0" w:space="0" w:color="auto"/>
                <w:right w:val="none" w:sz="0" w:space="0" w:color="auto"/>
              </w:divBdr>
            </w:div>
          </w:divsChild>
        </w:div>
        <w:div w:id="169570611">
          <w:marLeft w:val="0"/>
          <w:marRight w:val="0"/>
          <w:marTop w:val="0"/>
          <w:marBottom w:val="0"/>
          <w:divBdr>
            <w:top w:val="none" w:sz="0" w:space="0" w:color="auto"/>
            <w:left w:val="none" w:sz="0" w:space="0" w:color="auto"/>
            <w:bottom w:val="none" w:sz="0" w:space="0" w:color="auto"/>
            <w:right w:val="none" w:sz="0" w:space="0" w:color="auto"/>
          </w:divBdr>
          <w:divsChild>
            <w:div w:id="332876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435478">
      <w:bodyDiv w:val="1"/>
      <w:marLeft w:val="0"/>
      <w:marRight w:val="0"/>
      <w:marTop w:val="0"/>
      <w:marBottom w:val="0"/>
      <w:divBdr>
        <w:top w:val="none" w:sz="0" w:space="0" w:color="auto"/>
        <w:left w:val="none" w:sz="0" w:space="0" w:color="auto"/>
        <w:bottom w:val="none" w:sz="0" w:space="0" w:color="auto"/>
        <w:right w:val="none" w:sz="0" w:space="0" w:color="auto"/>
      </w:divBdr>
    </w:div>
    <w:div w:id="1668287598">
      <w:bodyDiv w:val="1"/>
      <w:marLeft w:val="0"/>
      <w:marRight w:val="0"/>
      <w:marTop w:val="0"/>
      <w:marBottom w:val="0"/>
      <w:divBdr>
        <w:top w:val="none" w:sz="0" w:space="0" w:color="auto"/>
        <w:left w:val="none" w:sz="0" w:space="0" w:color="auto"/>
        <w:bottom w:val="none" w:sz="0" w:space="0" w:color="auto"/>
        <w:right w:val="none" w:sz="0" w:space="0" w:color="auto"/>
      </w:divBdr>
    </w:div>
    <w:div w:id="1671523589">
      <w:bodyDiv w:val="1"/>
      <w:marLeft w:val="0"/>
      <w:marRight w:val="0"/>
      <w:marTop w:val="0"/>
      <w:marBottom w:val="0"/>
      <w:divBdr>
        <w:top w:val="none" w:sz="0" w:space="0" w:color="auto"/>
        <w:left w:val="none" w:sz="0" w:space="0" w:color="auto"/>
        <w:bottom w:val="none" w:sz="0" w:space="0" w:color="auto"/>
        <w:right w:val="none" w:sz="0" w:space="0" w:color="auto"/>
      </w:divBdr>
    </w:div>
    <w:div w:id="1674456708">
      <w:bodyDiv w:val="1"/>
      <w:marLeft w:val="0"/>
      <w:marRight w:val="0"/>
      <w:marTop w:val="0"/>
      <w:marBottom w:val="0"/>
      <w:divBdr>
        <w:top w:val="none" w:sz="0" w:space="0" w:color="auto"/>
        <w:left w:val="none" w:sz="0" w:space="0" w:color="auto"/>
        <w:bottom w:val="none" w:sz="0" w:space="0" w:color="auto"/>
        <w:right w:val="none" w:sz="0" w:space="0" w:color="auto"/>
      </w:divBdr>
    </w:div>
    <w:div w:id="1678076341">
      <w:bodyDiv w:val="1"/>
      <w:marLeft w:val="0"/>
      <w:marRight w:val="0"/>
      <w:marTop w:val="0"/>
      <w:marBottom w:val="0"/>
      <w:divBdr>
        <w:top w:val="none" w:sz="0" w:space="0" w:color="auto"/>
        <w:left w:val="none" w:sz="0" w:space="0" w:color="auto"/>
        <w:bottom w:val="none" w:sz="0" w:space="0" w:color="auto"/>
        <w:right w:val="none" w:sz="0" w:space="0" w:color="auto"/>
      </w:divBdr>
    </w:div>
    <w:div w:id="1690909981">
      <w:bodyDiv w:val="1"/>
      <w:marLeft w:val="0"/>
      <w:marRight w:val="0"/>
      <w:marTop w:val="0"/>
      <w:marBottom w:val="0"/>
      <w:divBdr>
        <w:top w:val="none" w:sz="0" w:space="0" w:color="auto"/>
        <w:left w:val="none" w:sz="0" w:space="0" w:color="auto"/>
        <w:bottom w:val="none" w:sz="0" w:space="0" w:color="auto"/>
        <w:right w:val="none" w:sz="0" w:space="0" w:color="auto"/>
      </w:divBdr>
    </w:div>
    <w:div w:id="1698119846">
      <w:bodyDiv w:val="1"/>
      <w:marLeft w:val="0"/>
      <w:marRight w:val="0"/>
      <w:marTop w:val="0"/>
      <w:marBottom w:val="0"/>
      <w:divBdr>
        <w:top w:val="none" w:sz="0" w:space="0" w:color="auto"/>
        <w:left w:val="none" w:sz="0" w:space="0" w:color="auto"/>
        <w:bottom w:val="none" w:sz="0" w:space="0" w:color="auto"/>
        <w:right w:val="none" w:sz="0" w:space="0" w:color="auto"/>
      </w:divBdr>
      <w:divsChild>
        <w:div w:id="1969360976">
          <w:marLeft w:val="0"/>
          <w:marRight w:val="0"/>
          <w:marTop w:val="0"/>
          <w:marBottom w:val="0"/>
          <w:divBdr>
            <w:top w:val="none" w:sz="0" w:space="0" w:color="auto"/>
            <w:left w:val="none" w:sz="0" w:space="0" w:color="auto"/>
            <w:bottom w:val="none" w:sz="0" w:space="0" w:color="auto"/>
            <w:right w:val="none" w:sz="0" w:space="0" w:color="auto"/>
          </w:divBdr>
          <w:divsChild>
            <w:div w:id="709844898">
              <w:marLeft w:val="0"/>
              <w:marRight w:val="0"/>
              <w:marTop w:val="0"/>
              <w:marBottom w:val="0"/>
              <w:divBdr>
                <w:top w:val="none" w:sz="0" w:space="0" w:color="auto"/>
                <w:left w:val="none" w:sz="0" w:space="0" w:color="auto"/>
                <w:bottom w:val="none" w:sz="0" w:space="0" w:color="auto"/>
                <w:right w:val="none" w:sz="0" w:space="0" w:color="auto"/>
              </w:divBdr>
              <w:divsChild>
                <w:div w:id="955792029">
                  <w:marLeft w:val="0"/>
                  <w:marRight w:val="0"/>
                  <w:marTop w:val="0"/>
                  <w:marBottom w:val="0"/>
                  <w:divBdr>
                    <w:top w:val="none" w:sz="0" w:space="0" w:color="auto"/>
                    <w:left w:val="none" w:sz="0" w:space="0" w:color="auto"/>
                    <w:bottom w:val="none" w:sz="0" w:space="0" w:color="auto"/>
                    <w:right w:val="none" w:sz="0" w:space="0" w:color="auto"/>
                  </w:divBdr>
                  <w:divsChild>
                    <w:div w:id="164662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503343">
      <w:bodyDiv w:val="1"/>
      <w:marLeft w:val="0"/>
      <w:marRight w:val="0"/>
      <w:marTop w:val="0"/>
      <w:marBottom w:val="0"/>
      <w:divBdr>
        <w:top w:val="none" w:sz="0" w:space="0" w:color="auto"/>
        <w:left w:val="none" w:sz="0" w:space="0" w:color="auto"/>
        <w:bottom w:val="none" w:sz="0" w:space="0" w:color="auto"/>
        <w:right w:val="none" w:sz="0" w:space="0" w:color="auto"/>
      </w:divBdr>
    </w:div>
    <w:div w:id="1699700709">
      <w:bodyDiv w:val="1"/>
      <w:marLeft w:val="0"/>
      <w:marRight w:val="0"/>
      <w:marTop w:val="0"/>
      <w:marBottom w:val="0"/>
      <w:divBdr>
        <w:top w:val="none" w:sz="0" w:space="0" w:color="auto"/>
        <w:left w:val="none" w:sz="0" w:space="0" w:color="auto"/>
        <w:bottom w:val="none" w:sz="0" w:space="0" w:color="auto"/>
        <w:right w:val="none" w:sz="0" w:space="0" w:color="auto"/>
      </w:divBdr>
      <w:divsChild>
        <w:div w:id="1173841643">
          <w:marLeft w:val="0"/>
          <w:marRight w:val="0"/>
          <w:marTop w:val="0"/>
          <w:marBottom w:val="0"/>
          <w:divBdr>
            <w:top w:val="none" w:sz="0" w:space="0" w:color="auto"/>
            <w:left w:val="none" w:sz="0" w:space="0" w:color="auto"/>
            <w:bottom w:val="none" w:sz="0" w:space="0" w:color="auto"/>
            <w:right w:val="none" w:sz="0" w:space="0" w:color="auto"/>
          </w:divBdr>
          <w:divsChild>
            <w:div w:id="279922047">
              <w:marLeft w:val="0"/>
              <w:marRight w:val="0"/>
              <w:marTop w:val="0"/>
              <w:marBottom w:val="0"/>
              <w:divBdr>
                <w:top w:val="none" w:sz="0" w:space="0" w:color="auto"/>
                <w:left w:val="none" w:sz="0" w:space="0" w:color="auto"/>
                <w:bottom w:val="none" w:sz="0" w:space="0" w:color="auto"/>
                <w:right w:val="none" w:sz="0" w:space="0" w:color="auto"/>
              </w:divBdr>
              <w:divsChild>
                <w:div w:id="43490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641951">
      <w:bodyDiv w:val="1"/>
      <w:marLeft w:val="0"/>
      <w:marRight w:val="0"/>
      <w:marTop w:val="0"/>
      <w:marBottom w:val="0"/>
      <w:divBdr>
        <w:top w:val="none" w:sz="0" w:space="0" w:color="auto"/>
        <w:left w:val="none" w:sz="0" w:space="0" w:color="auto"/>
        <w:bottom w:val="none" w:sz="0" w:space="0" w:color="auto"/>
        <w:right w:val="none" w:sz="0" w:space="0" w:color="auto"/>
      </w:divBdr>
    </w:div>
    <w:div w:id="1717201063">
      <w:bodyDiv w:val="1"/>
      <w:marLeft w:val="0"/>
      <w:marRight w:val="0"/>
      <w:marTop w:val="0"/>
      <w:marBottom w:val="0"/>
      <w:divBdr>
        <w:top w:val="none" w:sz="0" w:space="0" w:color="auto"/>
        <w:left w:val="none" w:sz="0" w:space="0" w:color="auto"/>
        <w:bottom w:val="none" w:sz="0" w:space="0" w:color="auto"/>
        <w:right w:val="none" w:sz="0" w:space="0" w:color="auto"/>
      </w:divBdr>
    </w:div>
    <w:div w:id="1721052399">
      <w:bodyDiv w:val="1"/>
      <w:marLeft w:val="0"/>
      <w:marRight w:val="0"/>
      <w:marTop w:val="0"/>
      <w:marBottom w:val="0"/>
      <w:divBdr>
        <w:top w:val="none" w:sz="0" w:space="0" w:color="auto"/>
        <w:left w:val="none" w:sz="0" w:space="0" w:color="auto"/>
        <w:bottom w:val="none" w:sz="0" w:space="0" w:color="auto"/>
        <w:right w:val="none" w:sz="0" w:space="0" w:color="auto"/>
      </w:divBdr>
    </w:div>
    <w:div w:id="1721173510">
      <w:bodyDiv w:val="1"/>
      <w:marLeft w:val="0"/>
      <w:marRight w:val="0"/>
      <w:marTop w:val="0"/>
      <w:marBottom w:val="0"/>
      <w:divBdr>
        <w:top w:val="none" w:sz="0" w:space="0" w:color="auto"/>
        <w:left w:val="none" w:sz="0" w:space="0" w:color="auto"/>
        <w:bottom w:val="none" w:sz="0" w:space="0" w:color="auto"/>
        <w:right w:val="none" w:sz="0" w:space="0" w:color="auto"/>
      </w:divBdr>
    </w:div>
    <w:div w:id="1722824620">
      <w:bodyDiv w:val="1"/>
      <w:marLeft w:val="0"/>
      <w:marRight w:val="0"/>
      <w:marTop w:val="0"/>
      <w:marBottom w:val="0"/>
      <w:divBdr>
        <w:top w:val="none" w:sz="0" w:space="0" w:color="auto"/>
        <w:left w:val="none" w:sz="0" w:space="0" w:color="auto"/>
        <w:bottom w:val="none" w:sz="0" w:space="0" w:color="auto"/>
        <w:right w:val="none" w:sz="0" w:space="0" w:color="auto"/>
      </w:divBdr>
    </w:div>
    <w:div w:id="1723753361">
      <w:bodyDiv w:val="1"/>
      <w:marLeft w:val="0"/>
      <w:marRight w:val="0"/>
      <w:marTop w:val="0"/>
      <w:marBottom w:val="0"/>
      <w:divBdr>
        <w:top w:val="none" w:sz="0" w:space="0" w:color="auto"/>
        <w:left w:val="none" w:sz="0" w:space="0" w:color="auto"/>
        <w:bottom w:val="none" w:sz="0" w:space="0" w:color="auto"/>
        <w:right w:val="none" w:sz="0" w:space="0" w:color="auto"/>
      </w:divBdr>
    </w:div>
    <w:div w:id="1751467589">
      <w:bodyDiv w:val="1"/>
      <w:marLeft w:val="0"/>
      <w:marRight w:val="0"/>
      <w:marTop w:val="0"/>
      <w:marBottom w:val="0"/>
      <w:divBdr>
        <w:top w:val="none" w:sz="0" w:space="0" w:color="auto"/>
        <w:left w:val="none" w:sz="0" w:space="0" w:color="auto"/>
        <w:bottom w:val="none" w:sz="0" w:space="0" w:color="auto"/>
        <w:right w:val="none" w:sz="0" w:space="0" w:color="auto"/>
      </w:divBdr>
    </w:div>
    <w:div w:id="1764380644">
      <w:bodyDiv w:val="1"/>
      <w:marLeft w:val="0"/>
      <w:marRight w:val="0"/>
      <w:marTop w:val="0"/>
      <w:marBottom w:val="0"/>
      <w:divBdr>
        <w:top w:val="none" w:sz="0" w:space="0" w:color="auto"/>
        <w:left w:val="none" w:sz="0" w:space="0" w:color="auto"/>
        <w:bottom w:val="none" w:sz="0" w:space="0" w:color="auto"/>
        <w:right w:val="none" w:sz="0" w:space="0" w:color="auto"/>
      </w:divBdr>
    </w:div>
    <w:div w:id="1771386965">
      <w:bodyDiv w:val="1"/>
      <w:marLeft w:val="0"/>
      <w:marRight w:val="0"/>
      <w:marTop w:val="0"/>
      <w:marBottom w:val="0"/>
      <w:divBdr>
        <w:top w:val="none" w:sz="0" w:space="0" w:color="auto"/>
        <w:left w:val="none" w:sz="0" w:space="0" w:color="auto"/>
        <w:bottom w:val="none" w:sz="0" w:space="0" w:color="auto"/>
        <w:right w:val="none" w:sz="0" w:space="0" w:color="auto"/>
      </w:divBdr>
    </w:div>
    <w:div w:id="1775981137">
      <w:bodyDiv w:val="1"/>
      <w:marLeft w:val="0"/>
      <w:marRight w:val="0"/>
      <w:marTop w:val="0"/>
      <w:marBottom w:val="0"/>
      <w:divBdr>
        <w:top w:val="none" w:sz="0" w:space="0" w:color="auto"/>
        <w:left w:val="none" w:sz="0" w:space="0" w:color="auto"/>
        <w:bottom w:val="none" w:sz="0" w:space="0" w:color="auto"/>
        <w:right w:val="none" w:sz="0" w:space="0" w:color="auto"/>
      </w:divBdr>
    </w:div>
    <w:div w:id="1783110029">
      <w:bodyDiv w:val="1"/>
      <w:marLeft w:val="0"/>
      <w:marRight w:val="0"/>
      <w:marTop w:val="0"/>
      <w:marBottom w:val="0"/>
      <w:divBdr>
        <w:top w:val="none" w:sz="0" w:space="0" w:color="auto"/>
        <w:left w:val="none" w:sz="0" w:space="0" w:color="auto"/>
        <w:bottom w:val="none" w:sz="0" w:space="0" w:color="auto"/>
        <w:right w:val="none" w:sz="0" w:space="0" w:color="auto"/>
      </w:divBdr>
    </w:div>
    <w:div w:id="1785343142">
      <w:bodyDiv w:val="1"/>
      <w:marLeft w:val="0"/>
      <w:marRight w:val="0"/>
      <w:marTop w:val="0"/>
      <w:marBottom w:val="0"/>
      <w:divBdr>
        <w:top w:val="none" w:sz="0" w:space="0" w:color="auto"/>
        <w:left w:val="none" w:sz="0" w:space="0" w:color="auto"/>
        <w:bottom w:val="none" w:sz="0" w:space="0" w:color="auto"/>
        <w:right w:val="none" w:sz="0" w:space="0" w:color="auto"/>
      </w:divBdr>
    </w:div>
    <w:div w:id="1794517116">
      <w:bodyDiv w:val="1"/>
      <w:marLeft w:val="0"/>
      <w:marRight w:val="0"/>
      <w:marTop w:val="0"/>
      <w:marBottom w:val="0"/>
      <w:divBdr>
        <w:top w:val="none" w:sz="0" w:space="0" w:color="auto"/>
        <w:left w:val="none" w:sz="0" w:space="0" w:color="auto"/>
        <w:bottom w:val="none" w:sz="0" w:space="0" w:color="auto"/>
        <w:right w:val="none" w:sz="0" w:space="0" w:color="auto"/>
      </w:divBdr>
    </w:div>
    <w:div w:id="1806466272">
      <w:bodyDiv w:val="1"/>
      <w:marLeft w:val="0"/>
      <w:marRight w:val="0"/>
      <w:marTop w:val="0"/>
      <w:marBottom w:val="0"/>
      <w:divBdr>
        <w:top w:val="none" w:sz="0" w:space="0" w:color="auto"/>
        <w:left w:val="none" w:sz="0" w:space="0" w:color="auto"/>
        <w:bottom w:val="none" w:sz="0" w:space="0" w:color="auto"/>
        <w:right w:val="none" w:sz="0" w:space="0" w:color="auto"/>
      </w:divBdr>
    </w:div>
    <w:div w:id="1828009394">
      <w:bodyDiv w:val="1"/>
      <w:marLeft w:val="0"/>
      <w:marRight w:val="0"/>
      <w:marTop w:val="0"/>
      <w:marBottom w:val="0"/>
      <w:divBdr>
        <w:top w:val="none" w:sz="0" w:space="0" w:color="auto"/>
        <w:left w:val="none" w:sz="0" w:space="0" w:color="auto"/>
        <w:bottom w:val="none" w:sz="0" w:space="0" w:color="auto"/>
        <w:right w:val="none" w:sz="0" w:space="0" w:color="auto"/>
      </w:divBdr>
    </w:div>
    <w:div w:id="1837695100">
      <w:bodyDiv w:val="1"/>
      <w:marLeft w:val="0"/>
      <w:marRight w:val="0"/>
      <w:marTop w:val="0"/>
      <w:marBottom w:val="0"/>
      <w:divBdr>
        <w:top w:val="none" w:sz="0" w:space="0" w:color="auto"/>
        <w:left w:val="none" w:sz="0" w:space="0" w:color="auto"/>
        <w:bottom w:val="none" w:sz="0" w:space="0" w:color="auto"/>
        <w:right w:val="none" w:sz="0" w:space="0" w:color="auto"/>
      </w:divBdr>
    </w:div>
    <w:div w:id="1841194616">
      <w:bodyDiv w:val="1"/>
      <w:marLeft w:val="0"/>
      <w:marRight w:val="0"/>
      <w:marTop w:val="0"/>
      <w:marBottom w:val="0"/>
      <w:divBdr>
        <w:top w:val="none" w:sz="0" w:space="0" w:color="auto"/>
        <w:left w:val="none" w:sz="0" w:space="0" w:color="auto"/>
        <w:bottom w:val="none" w:sz="0" w:space="0" w:color="auto"/>
        <w:right w:val="none" w:sz="0" w:space="0" w:color="auto"/>
      </w:divBdr>
    </w:div>
    <w:div w:id="1850558077">
      <w:bodyDiv w:val="1"/>
      <w:marLeft w:val="0"/>
      <w:marRight w:val="0"/>
      <w:marTop w:val="0"/>
      <w:marBottom w:val="0"/>
      <w:divBdr>
        <w:top w:val="none" w:sz="0" w:space="0" w:color="auto"/>
        <w:left w:val="none" w:sz="0" w:space="0" w:color="auto"/>
        <w:bottom w:val="none" w:sz="0" w:space="0" w:color="auto"/>
        <w:right w:val="none" w:sz="0" w:space="0" w:color="auto"/>
      </w:divBdr>
    </w:div>
    <w:div w:id="1886942051">
      <w:bodyDiv w:val="1"/>
      <w:marLeft w:val="0"/>
      <w:marRight w:val="0"/>
      <w:marTop w:val="0"/>
      <w:marBottom w:val="0"/>
      <w:divBdr>
        <w:top w:val="none" w:sz="0" w:space="0" w:color="auto"/>
        <w:left w:val="none" w:sz="0" w:space="0" w:color="auto"/>
        <w:bottom w:val="none" w:sz="0" w:space="0" w:color="auto"/>
        <w:right w:val="none" w:sz="0" w:space="0" w:color="auto"/>
      </w:divBdr>
      <w:divsChild>
        <w:div w:id="800030445">
          <w:marLeft w:val="0"/>
          <w:marRight w:val="0"/>
          <w:marTop w:val="0"/>
          <w:marBottom w:val="0"/>
          <w:divBdr>
            <w:top w:val="none" w:sz="0" w:space="0" w:color="auto"/>
            <w:left w:val="none" w:sz="0" w:space="0" w:color="auto"/>
            <w:bottom w:val="none" w:sz="0" w:space="0" w:color="auto"/>
            <w:right w:val="none" w:sz="0" w:space="0" w:color="auto"/>
          </w:divBdr>
          <w:divsChild>
            <w:div w:id="360589726">
              <w:marLeft w:val="0"/>
              <w:marRight w:val="0"/>
              <w:marTop w:val="0"/>
              <w:marBottom w:val="0"/>
              <w:divBdr>
                <w:top w:val="none" w:sz="0" w:space="0" w:color="auto"/>
                <w:left w:val="none" w:sz="0" w:space="0" w:color="auto"/>
                <w:bottom w:val="none" w:sz="0" w:space="0" w:color="auto"/>
                <w:right w:val="none" w:sz="0" w:space="0" w:color="auto"/>
              </w:divBdr>
              <w:divsChild>
                <w:div w:id="169831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9291164">
      <w:bodyDiv w:val="1"/>
      <w:marLeft w:val="0"/>
      <w:marRight w:val="0"/>
      <w:marTop w:val="0"/>
      <w:marBottom w:val="0"/>
      <w:divBdr>
        <w:top w:val="none" w:sz="0" w:space="0" w:color="auto"/>
        <w:left w:val="none" w:sz="0" w:space="0" w:color="auto"/>
        <w:bottom w:val="none" w:sz="0" w:space="0" w:color="auto"/>
        <w:right w:val="none" w:sz="0" w:space="0" w:color="auto"/>
      </w:divBdr>
    </w:div>
    <w:div w:id="1944023358">
      <w:bodyDiv w:val="1"/>
      <w:marLeft w:val="0"/>
      <w:marRight w:val="0"/>
      <w:marTop w:val="0"/>
      <w:marBottom w:val="0"/>
      <w:divBdr>
        <w:top w:val="none" w:sz="0" w:space="0" w:color="auto"/>
        <w:left w:val="none" w:sz="0" w:space="0" w:color="auto"/>
        <w:bottom w:val="none" w:sz="0" w:space="0" w:color="auto"/>
        <w:right w:val="none" w:sz="0" w:space="0" w:color="auto"/>
      </w:divBdr>
    </w:div>
    <w:div w:id="1949727441">
      <w:bodyDiv w:val="1"/>
      <w:marLeft w:val="0"/>
      <w:marRight w:val="0"/>
      <w:marTop w:val="0"/>
      <w:marBottom w:val="0"/>
      <w:divBdr>
        <w:top w:val="none" w:sz="0" w:space="0" w:color="auto"/>
        <w:left w:val="none" w:sz="0" w:space="0" w:color="auto"/>
        <w:bottom w:val="none" w:sz="0" w:space="0" w:color="auto"/>
        <w:right w:val="none" w:sz="0" w:space="0" w:color="auto"/>
      </w:divBdr>
    </w:div>
    <w:div w:id="1952205722">
      <w:bodyDiv w:val="1"/>
      <w:marLeft w:val="0"/>
      <w:marRight w:val="0"/>
      <w:marTop w:val="0"/>
      <w:marBottom w:val="0"/>
      <w:divBdr>
        <w:top w:val="none" w:sz="0" w:space="0" w:color="auto"/>
        <w:left w:val="none" w:sz="0" w:space="0" w:color="auto"/>
        <w:bottom w:val="none" w:sz="0" w:space="0" w:color="auto"/>
        <w:right w:val="none" w:sz="0" w:space="0" w:color="auto"/>
      </w:divBdr>
    </w:div>
    <w:div w:id="1955475957">
      <w:bodyDiv w:val="1"/>
      <w:marLeft w:val="0"/>
      <w:marRight w:val="0"/>
      <w:marTop w:val="0"/>
      <w:marBottom w:val="0"/>
      <w:divBdr>
        <w:top w:val="none" w:sz="0" w:space="0" w:color="auto"/>
        <w:left w:val="none" w:sz="0" w:space="0" w:color="auto"/>
        <w:bottom w:val="none" w:sz="0" w:space="0" w:color="auto"/>
        <w:right w:val="none" w:sz="0" w:space="0" w:color="auto"/>
      </w:divBdr>
    </w:div>
    <w:div w:id="1957134183">
      <w:bodyDiv w:val="1"/>
      <w:marLeft w:val="0"/>
      <w:marRight w:val="0"/>
      <w:marTop w:val="0"/>
      <w:marBottom w:val="0"/>
      <w:divBdr>
        <w:top w:val="none" w:sz="0" w:space="0" w:color="auto"/>
        <w:left w:val="none" w:sz="0" w:space="0" w:color="auto"/>
        <w:bottom w:val="none" w:sz="0" w:space="0" w:color="auto"/>
        <w:right w:val="none" w:sz="0" w:space="0" w:color="auto"/>
      </w:divBdr>
    </w:div>
    <w:div w:id="1958217375">
      <w:bodyDiv w:val="1"/>
      <w:marLeft w:val="0"/>
      <w:marRight w:val="0"/>
      <w:marTop w:val="0"/>
      <w:marBottom w:val="0"/>
      <w:divBdr>
        <w:top w:val="none" w:sz="0" w:space="0" w:color="auto"/>
        <w:left w:val="none" w:sz="0" w:space="0" w:color="auto"/>
        <w:bottom w:val="none" w:sz="0" w:space="0" w:color="auto"/>
        <w:right w:val="none" w:sz="0" w:space="0" w:color="auto"/>
      </w:divBdr>
    </w:div>
    <w:div w:id="1968124391">
      <w:bodyDiv w:val="1"/>
      <w:marLeft w:val="0"/>
      <w:marRight w:val="0"/>
      <w:marTop w:val="0"/>
      <w:marBottom w:val="0"/>
      <w:divBdr>
        <w:top w:val="none" w:sz="0" w:space="0" w:color="auto"/>
        <w:left w:val="none" w:sz="0" w:space="0" w:color="auto"/>
        <w:bottom w:val="none" w:sz="0" w:space="0" w:color="auto"/>
        <w:right w:val="none" w:sz="0" w:space="0" w:color="auto"/>
      </w:divBdr>
    </w:div>
    <w:div w:id="1975597237">
      <w:bodyDiv w:val="1"/>
      <w:marLeft w:val="0"/>
      <w:marRight w:val="0"/>
      <w:marTop w:val="0"/>
      <w:marBottom w:val="0"/>
      <w:divBdr>
        <w:top w:val="none" w:sz="0" w:space="0" w:color="auto"/>
        <w:left w:val="none" w:sz="0" w:space="0" w:color="auto"/>
        <w:bottom w:val="none" w:sz="0" w:space="0" w:color="auto"/>
        <w:right w:val="none" w:sz="0" w:space="0" w:color="auto"/>
      </w:divBdr>
    </w:div>
    <w:div w:id="1996185572">
      <w:bodyDiv w:val="1"/>
      <w:marLeft w:val="0"/>
      <w:marRight w:val="0"/>
      <w:marTop w:val="0"/>
      <w:marBottom w:val="0"/>
      <w:divBdr>
        <w:top w:val="none" w:sz="0" w:space="0" w:color="auto"/>
        <w:left w:val="none" w:sz="0" w:space="0" w:color="auto"/>
        <w:bottom w:val="none" w:sz="0" w:space="0" w:color="auto"/>
        <w:right w:val="none" w:sz="0" w:space="0" w:color="auto"/>
      </w:divBdr>
    </w:div>
    <w:div w:id="1997948903">
      <w:bodyDiv w:val="1"/>
      <w:marLeft w:val="0"/>
      <w:marRight w:val="0"/>
      <w:marTop w:val="0"/>
      <w:marBottom w:val="0"/>
      <w:divBdr>
        <w:top w:val="none" w:sz="0" w:space="0" w:color="auto"/>
        <w:left w:val="none" w:sz="0" w:space="0" w:color="auto"/>
        <w:bottom w:val="none" w:sz="0" w:space="0" w:color="auto"/>
        <w:right w:val="none" w:sz="0" w:space="0" w:color="auto"/>
      </w:divBdr>
    </w:div>
    <w:div w:id="2011910990">
      <w:bodyDiv w:val="1"/>
      <w:marLeft w:val="0"/>
      <w:marRight w:val="0"/>
      <w:marTop w:val="0"/>
      <w:marBottom w:val="0"/>
      <w:divBdr>
        <w:top w:val="none" w:sz="0" w:space="0" w:color="auto"/>
        <w:left w:val="none" w:sz="0" w:space="0" w:color="auto"/>
        <w:bottom w:val="none" w:sz="0" w:space="0" w:color="auto"/>
        <w:right w:val="none" w:sz="0" w:space="0" w:color="auto"/>
      </w:divBdr>
    </w:div>
    <w:div w:id="2016374565">
      <w:bodyDiv w:val="1"/>
      <w:marLeft w:val="0"/>
      <w:marRight w:val="0"/>
      <w:marTop w:val="0"/>
      <w:marBottom w:val="0"/>
      <w:divBdr>
        <w:top w:val="none" w:sz="0" w:space="0" w:color="auto"/>
        <w:left w:val="none" w:sz="0" w:space="0" w:color="auto"/>
        <w:bottom w:val="none" w:sz="0" w:space="0" w:color="auto"/>
        <w:right w:val="none" w:sz="0" w:space="0" w:color="auto"/>
      </w:divBdr>
    </w:div>
    <w:div w:id="2019893235">
      <w:bodyDiv w:val="1"/>
      <w:marLeft w:val="0"/>
      <w:marRight w:val="0"/>
      <w:marTop w:val="0"/>
      <w:marBottom w:val="0"/>
      <w:divBdr>
        <w:top w:val="none" w:sz="0" w:space="0" w:color="auto"/>
        <w:left w:val="none" w:sz="0" w:space="0" w:color="auto"/>
        <w:bottom w:val="none" w:sz="0" w:space="0" w:color="auto"/>
        <w:right w:val="none" w:sz="0" w:space="0" w:color="auto"/>
      </w:divBdr>
    </w:div>
    <w:div w:id="2020304705">
      <w:bodyDiv w:val="1"/>
      <w:marLeft w:val="0"/>
      <w:marRight w:val="0"/>
      <w:marTop w:val="0"/>
      <w:marBottom w:val="0"/>
      <w:divBdr>
        <w:top w:val="none" w:sz="0" w:space="0" w:color="auto"/>
        <w:left w:val="none" w:sz="0" w:space="0" w:color="auto"/>
        <w:bottom w:val="none" w:sz="0" w:space="0" w:color="auto"/>
        <w:right w:val="none" w:sz="0" w:space="0" w:color="auto"/>
      </w:divBdr>
      <w:divsChild>
        <w:div w:id="287201359">
          <w:marLeft w:val="0"/>
          <w:marRight w:val="0"/>
          <w:marTop w:val="0"/>
          <w:marBottom w:val="0"/>
          <w:divBdr>
            <w:top w:val="none" w:sz="0" w:space="0" w:color="auto"/>
            <w:left w:val="none" w:sz="0" w:space="0" w:color="auto"/>
            <w:bottom w:val="none" w:sz="0" w:space="0" w:color="auto"/>
            <w:right w:val="none" w:sz="0" w:space="0" w:color="auto"/>
          </w:divBdr>
          <w:divsChild>
            <w:div w:id="1651130715">
              <w:marLeft w:val="0"/>
              <w:marRight w:val="0"/>
              <w:marTop w:val="0"/>
              <w:marBottom w:val="0"/>
              <w:divBdr>
                <w:top w:val="none" w:sz="0" w:space="0" w:color="auto"/>
                <w:left w:val="none" w:sz="0" w:space="0" w:color="auto"/>
                <w:bottom w:val="none" w:sz="0" w:space="0" w:color="auto"/>
                <w:right w:val="none" w:sz="0" w:space="0" w:color="auto"/>
              </w:divBdr>
              <w:divsChild>
                <w:div w:id="1664045925">
                  <w:marLeft w:val="0"/>
                  <w:marRight w:val="0"/>
                  <w:marTop w:val="0"/>
                  <w:marBottom w:val="0"/>
                  <w:divBdr>
                    <w:top w:val="none" w:sz="0" w:space="0" w:color="auto"/>
                    <w:left w:val="none" w:sz="0" w:space="0" w:color="auto"/>
                    <w:bottom w:val="none" w:sz="0" w:space="0" w:color="auto"/>
                    <w:right w:val="none" w:sz="0" w:space="0" w:color="auto"/>
                  </w:divBdr>
                </w:div>
              </w:divsChild>
            </w:div>
            <w:div w:id="1873836024">
              <w:marLeft w:val="0"/>
              <w:marRight w:val="0"/>
              <w:marTop w:val="0"/>
              <w:marBottom w:val="0"/>
              <w:divBdr>
                <w:top w:val="none" w:sz="0" w:space="0" w:color="auto"/>
                <w:left w:val="none" w:sz="0" w:space="0" w:color="auto"/>
                <w:bottom w:val="none" w:sz="0" w:space="0" w:color="auto"/>
                <w:right w:val="none" w:sz="0" w:space="0" w:color="auto"/>
              </w:divBdr>
              <w:divsChild>
                <w:div w:id="164149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585643">
      <w:bodyDiv w:val="1"/>
      <w:marLeft w:val="0"/>
      <w:marRight w:val="0"/>
      <w:marTop w:val="0"/>
      <w:marBottom w:val="0"/>
      <w:divBdr>
        <w:top w:val="none" w:sz="0" w:space="0" w:color="auto"/>
        <w:left w:val="none" w:sz="0" w:space="0" w:color="auto"/>
        <w:bottom w:val="none" w:sz="0" w:space="0" w:color="auto"/>
        <w:right w:val="none" w:sz="0" w:space="0" w:color="auto"/>
      </w:divBdr>
    </w:div>
    <w:div w:id="2026664420">
      <w:bodyDiv w:val="1"/>
      <w:marLeft w:val="0"/>
      <w:marRight w:val="0"/>
      <w:marTop w:val="0"/>
      <w:marBottom w:val="0"/>
      <w:divBdr>
        <w:top w:val="none" w:sz="0" w:space="0" w:color="auto"/>
        <w:left w:val="none" w:sz="0" w:space="0" w:color="auto"/>
        <w:bottom w:val="none" w:sz="0" w:space="0" w:color="auto"/>
        <w:right w:val="none" w:sz="0" w:space="0" w:color="auto"/>
      </w:divBdr>
    </w:div>
    <w:div w:id="2047483342">
      <w:bodyDiv w:val="1"/>
      <w:marLeft w:val="0"/>
      <w:marRight w:val="0"/>
      <w:marTop w:val="0"/>
      <w:marBottom w:val="0"/>
      <w:divBdr>
        <w:top w:val="none" w:sz="0" w:space="0" w:color="auto"/>
        <w:left w:val="none" w:sz="0" w:space="0" w:color="auto"/>
        <w:bottom w:val="none" w:sz="0" w:space="0" w:color="auto"/>
        <w:right w:val="none" w:sz="0" w:space="0" w:color="auto"/>
      </w:divBdr>
    </w:div>
    <w:div w:id="2050302733">
      <w:bodyDiv w:val="1"/>
      <w:marLeft w:val="0"/>
      <w:marRight w:val="0"/>
      <w:marTop w:val="0"/>
      <w:marBottom w:val="0"/>
      <w:divBdr>
        <w:top w:val="none" w:sz="0" w:space="0" w:color="auto"/>
        <w:left w:val="none" w:sz="0" w:space="0" w:color="auto"/>
        <w:bottom w:val="none" w:sz="0" w:space="0" w:color="auto"/>
        <w:right w:val="none" w:sz="0" w:space="0" w:color="auto"/>
      </w:divBdr>
    </w:div>
    <w:div w:id="2051682537">
      <w:bodyDiv w:val="1"/>
      <w:marLeft w:val="0"/>
      <w:marRight w:val="0"/>
      <w:marTop w:val="0"/>
      <w:marBottom w:val="0"/>
      <w:divBdr>
        <w:top w:val="none" w:sz="0" w:space="0" w:color="auto"/>
        <w:left w:val="none" w:sz="0" w:space="0" w:color="auto"/>
        <w:bottom w:val="none" w:sz="0" w:space="0" w:color="auto"/>
        <w:right w:val="none" w:sz="0" w:space="0" w:color="auto"/>
      </w:divBdr>
    </w:div>
    <w:div w:id="2066905305">
      <w:bodyDiv w:val="1"/>
      <w:marLeft w:val="0"/>
      <w:marRight w:val="0"/>
      <w:marTop w:val="0"/>
      <w:marBottom w:val="0"/>
      <w:divBdr>
        <w:top w:val="none" w:sz="0" w:space="0" w:color="auto"/>
        <w:left w:val="none" w:sz="0" w:space="0" w:color="auto"/>
        <w:bottom w:val="none" w:sz="0" w:space="0" w:color="auto"/>
        <w:right w:val="none" w:sz="0" w:space="0" w:color="auto"/>
      </w:divBdr>
      <w:divsChild>
        <w:div w:id="2104841075">
          <w:marLeft w:val="0"/>
          <w:marRight w:val="0"/>
          <w:marTop w:val="0"/>
          <w:marBottom w:val="0"/>
          <w:divBdr>
            <w:top w:val="none" w:sz="0" w:space="0" w:color="auto"/>
            <w:left w:val="none" w:sz="0" w:space="0" w:color="auto"/>
            <w:bottom w:val="none" w:sz="0" w:space="0" w:color="auto"/>
            <w:right w:val="none" w:sz="0" w:space="0" w:color="auto"/>
          </w:divBdr>
          <w:divsChild>
            <w:div w:id="2053456637">
              <w:marLeft w:val="0"/>
              <w:marRight w:val="0"/>
              <w:marTop w:val="0"/>
              <w:marBottom w:val="0"/>
              <w:divBdr>
                <w:top w:val="none" w:sz="0" w:space="0" w:color="auto"/>
                <w:left w:val="none" w:sz="0" w:space="0" w:color="auto"/>
                <w:bottom w:val="none" w:sz="0" w:space="0" w:color="auto"/>
                <w:right w:val="none" w:sz="0" w:space="0" w:color="auto"/>
              </w:divBdr>
              <w:divsChild>
                <w:div w:id="1068111620">
                  <w:marLeft w:val="0"/>
                  <w:marRight w:val="0"/>
                  <w:marTop w:val="0"/>
                  <w:marBottom w:val="0"/>
                  <w:divBdr>
                    <w:top w:val="none" w:sz="0" w:space="0" w:color="auto"/>
                    <w:left w:val="none" w:sz="0" w:space="0" w:color="auto"/>
                    <w:bottom w:val="none" w:sz="0" w:space="0" w:color="auto"/>
                    <w:right w:val="none" w:sz="0" w:space="0" w:color="auto"/>
                  </w:divBdr>
                  <w:divsChild>
                    <w:div w:id="1474254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1054895">
      <w:bodyDiv w:val="1"/>
      <w:marLeft w:val="0"/>
      <w:marRight w:val="0"/>
      <w:marTop w:val="0"/>
      <w:marBottom w:val="0"/>
      <w:divBdr>
        <w:top w:val="none" w:sz="0" w:space="0" w:color="auto"/>
        <w:left w:val="none" w:sz="0" w:space="0" w:color="auto"/>
        <w:bottom w:val="none" w:sz="0" w:space="0" w:color="auto"/>
        <w:right w:val="none" w:sz="0" w:space="0" w:color="auto"/>
      </w:divBdr>
    </w:div>
    <w:div w:id="2097168850">
      <w:bodyDiv w:val="1"/>
      <w:marLeft w:val="0"/>
      <w:marRight w:val="0"/>
      <w:marTop w:val="0"/>
      <w:marBottom w:val="0"/>
      <w:divBdr>
        <w:top w:val="none" w:sz="0" w:space="0" w:color="auto"/>
        <w:left w:val="none" w:sz="0" w:space="0" w:color="auto"/>
        <w:bottom w:val="none" w:sz="0" w:space="0" w:color="auto"/>
        <w:right w:val="none" w:sz="0" w:space="0" w:color="auto"/>
      </w:divBdr>
    </w:div>
    <w:div w:id="2102874587">
      <w:bodyDiv w:val="1"/>
      <w:marLeft w:val="0"/>
      <w:marRight w:val="0"/>
      <w:marTop w:val="0"/>
      <w:marBottom w:val="0"/>
      <w:divBdr>
        <w:top w:val="none" w:sz="0" w:space="0" w:color="auto"/>
        <w:left w:val="none" w:sz="0" w:space="0" w:color="auto"/>
        <w:bottom w:val="none" w:sz="0" w:space="0" w:color="auto"/>
        <w:right w:val="none" w:sz="0" w:space="0" w:color="auto"/>
      </w:divBdr>
    </w:div>
    <w:div w:id="2113819850">
      <w:bodyDiv w:val="1"/>
      <w:marLeft w:val="0"/>
      <w:marRight w:val="0"/>
      <w:marTop w:val="0"/>
      <w:marBottom w:val="0"/>
      <w:divBdr>
        <w:top w:val="none" w:sz="0" w:space="0" w:color="auto"/>
        <w:left w:val="none" w:sz="0" w:space="0" w:color="auto"/>
        <w:bottom w:val="none" w:sz="0" w:space="0" w:color="auto"/>
        <w:right w:val="none" w:sz="0" w:space="0" w:color="auto"/>
      </w:divBdr>
    </w:div>
    <w:div w:id="2123525951">
      <w:bodyDiv w:val="1"/>
      <w:marLeft w:val="0"/>
      <w:marRight w:val="0"/>
      <w:marTop w:val="0"/>
      <w:marBottom w:val="0"/>
      <w:divBdr>
        <w:top w:val="none" w:sz="0" w:space="0" w:color="auto"/>
        <w:left w:val="none" w:sz="0" w:space="0" w:color="auto"/>
        <w:bottom w:val="none" w:sz="0" w:space="0" w:color="auto"/>
        <w:right w:val="none" w:sz="0" w:space="0" w:color="auto"/>
      </w:divBdr>
    </w:div>
    <w:div w:id="2125153422">
      <w:bodyDiv w:val="1"/>
      <w:marLeft w:val="0"/>
      <w:marRight w:val="0"/>
      <w:marTop w:val="0"/>
      <w:marBottom w:val="0"/>
      <w:divBdr>
        <w:top w:val="none" w:sz="0" w:space="0" w:color="auto"/>
        <w:left w:val="none" w:sz="0" w:space="0" w:color="auto"/>
        <w:bottom w:val="none" w:sz="0" w:space="0" w:color="auto"/>
        <w:right w:val="none" w:sz="0" w:space="0" w:color="auto"/>
      </w:divBdr>
    </w:div>
    <w:div w:id="2143572674">
      <w:bodyDiv w:val="1"/>
      <w:marLeft w:val="0"/>
      <w:marRight w:val="0"/>
      <w:marTop w:val="0"/>
      <w:marBottom w:val="0"/>
      <w:divBdr>
        <w:top w:val="none" w:sz="0" w:space="0" w:color="auto"/>
        <w:left w:val="none" w:sz="0" w:space="0" w:color="auto"/>
        <w:bottom w:val="none" w:sz="0" w:space="0" w:color="auto"/>
        <w:right w:val="none" w:sz="0" w:space="0" w:color="auto"/>
      </w:divBdr>
      <w:divsChild>
        <w:div w:id="1632788214">
          <w:marLeft w:val="0"/>
          <w:marRight w:val="0"/>
          <w:marTop w:val="0"/>
          <w:marBottom w:val="0"/>
          <w:divBdr>
            <w:top w:val="none" w:sz="0" w:space="0" w:color="auto"/>
            <w:left w:val="none" w:sz="0" w:space="0" w:color="auto"/>
            <w:bottom w:val="none" w:sz="0" w:space="0" w:color="auto"/>
            <w:right w:val="none" w:sz="0" w:space="0" w:color="auto"/>
          </w:divBdr>
          <w:divsChild>
            <w:div w:id="740642811">
              <w:marLeft w:val="0"/>
              <w:marRight w:val="0"/>
              <w:marTop w:val="0"/>
              <w:marBottom w:val="0"/>
              <w:divBdr>
                <w:top w:val="none" w:sz="0" w:space="0" w:color="auto"/>
                <w:left w:val="none" w:sz="0" w:space="0" w:color="auto"/>
                <w:bottom w:val="none" w:sz="0" w:space="0" w:color="auto"/>
                <w:right w:val="none" w:sz="0" w:space="0" w:color="auto"/>
              </w:divBdr>
              <w:divsChild>
                <w:div w:id="1665864386">
                  <w:marLeft w:val="0"/>
                  <w:marRight w:val="0"/>
                  <w:marTop w:val="0"/>
                  <w:marBottom w:val="240"/>
                  <w:divBdr>
                    <w:top w:val="none" w:sz="0" w:space="0" w:color="auto"/>
                    <w:left w:val="none" w:sz="0" w:space="0" w:color="auto"/>
                    <w:bottom w:val="none" w:sz="0" w:space="0" w:color="auto"/>
                    <w:right w:val="none" w:sz="0" w:space="0" w:color="auto"/>
                  </w:divBdr>
                  <w:divsChild>
                    <w:div w:id="262035815">
                      <w:marLeft w:val="0"/>
                      <w:marRight w:val="0"/>
                      <w:marTop w:val="0"/>
                      <w:marBottom w:val="0"/>
                      <w:divBdr>
                        <w:top w:val="none" w:sz="0" w:space="0" w:color="auto"/>
                        <w:left w:val="none" w:sz="0" w:space="0" w:color="auto"/>
                        <w:bottom w:val="none" w:sz="0" w:space="0" w:color="auto"/>
                        <w:right w:val="none" w:sz="0" w:space="0" w:color="auto"/>
                      </w:divBdr>
                      <w:divsChild>
                        <w:div w:id="142437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1386430">
          <w:marLeft w:val="0"/>
          <w:marRight w:val="0"/>
          <w:marTop w:val="0"/>
          <w:marBottom w:val="0"/>
          <w:divBdr>
            <w:top w:val="none" w:sz="0" w:space="0" w:color="auto"/>
            <w:left w:val="none" w:sz="0" w:space="0" w:color="auto"/>
            <w:bottom w:val="none" w:sz="0" w:space="0" w:color="auto"/>
            <w:right w:val="none" w:sz="0" w:space="0" w:color="auto"/>
          </w:divBdr>
          <w:divsChild>
            <w:div w:id="16277158">
              <w:marLeft w:val="0"/>
              <w:marRight w:val="0"/>
              <w:marTop w:val="0"/>
              <w:marBottom w:val="0"/>
              <w:divBdr>
                <w:top w:val="none" w:sz="0" w:space="0" w:color="auto"/>
                <w:left w:val="none" w:sz="0" w:space="0" w:color="auto"/>
                <w:bottom w:val="none" w:sz="0" w:space="0" w:color="auto"/>
                <w:right w:val="none" w:sz="0" w:space="0" w:color="auto"/>
              </w:divBdr>
              <w:divsChild>
                <w:div w:id="571238871">
                  <w:marLeft w:val="0"/>
                  <w:marRight w:val="0"/>
                  <w:marTop w:val="0"/>
                  <w:marBottom w:val="180"/>
                  <w:divBdr>
                    <w:top w:val="single" w:sz="6" w:space="18" w:color="DADCE0"/>
                    <w:left w:val="single" w:sz="6" w:space="18" w:color="DADCE0"/>
                    <w:bottom w:val="single" w:sz="6" w:space="18" w:color="DADCE0"/>
                    <w:right w:val="single" w:sz="6" w:space="18" w:color="DADCE0"/>
                  </w:divBdr>
                  <w:divsChild>
                    <w:div w:id="1062866452">
                      <w:marLeft w:val="0"/>
                      <w:marRight w:val="0"/>
                      <w:marTop w:val="0"/>
                      <w:marBottom w:val="240"/>
                      <w:divBdr>
                        <w:top w:val="none" w:sz="0" w:space="0" w:color="auto"/>
                        <w:left w:val="none" w:sz="0" w:space="0" w:color="auto"/>
                        <w:bottom w:val="none" w:sz="0" w:space="0" w:color="auto"/>
                        <w:right w:val="none" w:sz="0" w:space="0" w:color="auto"/>
                      </w:divBdr>
                      <w:divsChild>
                        <w:div w:id="1250890842">
                          <w:marLeft w:val="0"/>
                          <w:marRight w:val="0"/>
                          <w:marTop w:val="0"/>
                          <w:marBottom w:val="0"/>
                          <w:divBdr>
                            <w:top w:val="none" w:sz="0" w:space="0" w:color="auto"/>
                            <w:left w:val="none" w:sz="0" w:space="0" w:color="auto"/>
                            <w:bottom w:val="none" w:sz="0" w:space="0" w:color="auto"/>
                            <w:right w:val="none" w:sz="0" w:space="0" w:color="auto"/>
                          </w:divBdr>
                          <w:divsChild>
                            <w:div w:id="3906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4253907">
              <w:marLeft w:val="0"/>
              <w:marRight w:val="0"/>
              <w:marTop w:val="0"/>
              <w:marBottom w:val="0"/>
              <w:divBdr>
                <w:top w:val="none" w:sz="0" w:space="0" w:color="auto"/>
                <w:left w:val="none" w:sz="0" w:space="0" w:color="auto"/>
                <w:bottom w:val="none" w:sz="0" w:space="0" w:color="auto"/>
                <w:right w:val="none" w:sz="0" w:space="0" w:color="auto"/>
              </w:divBdr>
              <w:divsChild>
                <w:div w:id="542905572">
                  <w:marLeft w:val="0"/>
                  <w:marRight w:val="0"/>
                  <w:marTop w:val="0"/>
                  <w:marBottom w:val="0"/>
                  <w:divBdr>
                    <w:top w:val="none" w:sz="0" w:space="0" w:color="auto"/>
                    <w:left w:val="none" w:sz="0" w:space="0" w:color="auto"/>
                    <w:bottom w:val="none" w:sz="0" w:space="0" w:color="auto"/>
                    <w:right w:val="none" w:sz="0" w:space="0" w:color="auto"/>
                  </w:divBdr>
                  <w:divsChild>
                    <w:div w:id="765613947">
                      <w:marLeft w:val="0"/>
                      <w:marRight w:val="0"/>
                      <w:marTop w:val="0"/>
                      <w:marBottom w:val="180"/>
                      <w:divBdr>
                        <w:top w:val="single" w:sz="6" w:space="18" w:color="DADCE0"/>
                        <w:left w:val="single" w:sz="6" w:space="18" w:color="DADCE0"/>
                        <w:bottom w:val="single" w:sz="6" w:space="18" w:color="DADCE0"/>
                        <w:right w:val="single" w:sz="6" w:space="18" w:color="DADCE0"/>
                      </w:divBdr>
                      <w:divsChild>
                        <w:div w:id="1744374552">
                          <w:marLeft w:val="0"/>
                          <w:marRight w:val="0"/>
                          <w:marTop w:val="0"/>
                          <w:marBottom w:val="240"/>
                          <w:divBdr>
                            <w:top w:val="none" w:sz="0" w:space="0" w:color="auto"/>
                            <w:left w:val="none" w:sz="0" w:space="0" w:color="auto"/>
                            <w:bottom w:val="none" w:sz="0" w:space="0" w:color="auto"/>
                            <w:right w:val="none" w:sz="0" w:space="0" w:color="auto"/>
                          </w:divBdr>
                          <w:divsChild>
                            <w:div w:id="1060205018">
                              <w:marLeft w:val="0"/>
                              <w:marRight w:val="0"/>
                              <w:marTop w:val="0"/>
                              <w:marBottom w:val="0"/>
                              <w:divBdr>
                                <w:top w:val="none" w:sz="0" w:space="0" w:color="auto"/>
                                <w:left w:val="none" w:sz="0" w:space="0" w:color="auto"/>
                                <w:bottom w:val="none" w:sz="0" w:space="0" w:color="auto"/>
                                <w:right w:val="none" w:sz="0" w:space="0" w:color="auto"/>
                              </w:divBdr>
                              <w:divsChild>
                                <w:div w:id="39551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8502779">
                  <w:marLeft w:val="0"/>
                  <w:marRight w:val="0"/>
                  <w:marTop w:val="0"/>
                  <w:marBottom w:val="0"/>
                  <w:divBdr>
                    <w:top w:val="none" w:sz="0" w:space="0" w:color="auto"/>
                    <w:left w:val="none" w:sz="0" w:space="0" w:color="auto"/>
                    <w:bottom w:val="none" w:sz="0" w:space="0" w:color="auto"/>
                    <w:right w:val="none" w:sz="0" w:space="0" w:color="auto"/>
                  </w:divBdr>
                  <w:divsChild>
                    <w:div w:id="2098090833">
                      <w:marLeft w:val="0"/>
                      <w:marRight w:val="0"/>
                      <w:marTop w:val="0"/>
                      <w:marBottom w:val="0"/>
                      <w:divBdr>
                        <w:top w:val="none" w:sz="0" w:space="0" w:color="auto"/>
                        <w:left w:val="none" w:sz="0" w:space="0" w:color="auto"/>
                        <w:bottom w:val="none" w:sz="0" w:space="0" w:color="auto"/>
                        <w:right w:val="none" w:sz="0" w:space="0" w:color="auto"/>
                      </w:divBdr>
                      <w:divsChild>
                        <w:div w:id="556284088">
                          <w:marLeft w:val="0"/>
                          <w:marRight w:val="0"/>
                          <w:marTop w:val="0"/>
                          <w:marBottom w:val="180"/>
                          <w:divBdr>
                            <w:top w:val="single" w:sz="6" w:space="18" w:color="DADCE0"/>
                            <w:left w:val="single" w:sz="6" w:space="18" w:color="DADCE0"/>
                            <w:bottom w:val="single" w:sz="6" w:space="18" w:color="DADCE0"/>
                            <w:right w:val="single" w:sz="6" w:space="18" w:color="DADCE0"/>
                          </w:divBdr>
                          <w:divsChild>
                            <w:div w:id="1990817241">
                              <w:marLeft w:val="0"/>
                              <w:marRight w:val="0"/>
                              <w:marTop w:val="0"/>
                              <w:marBottom w:val="240"/>
                              <w:divBdr>
                                <w:top w:val="none" w:sz="0" w:space="0" w:color="auto"/>
                                <w:left w:val="none" w:sz="0" w:space="0" w:color="auto"/>
                                <w:bottom w:val="none" w:sz="0" w:space="0" w:color="auto"/>
                                <w:right w:val="none" w:sz="0" w:space="0" w:color="auto"/>
                              </w:divBdr>
                              <w:divsChild>
                                <w:div w:id="1708749148">
                                  <w:marLeft w:val="0"/>
                                  <w:marRight w:val="0"/>
                                  <w:marTop w:val="0"/>
                                  <w:marBottom w:val="0"/>
                                  <w:divBdr>
                                    <w:top w:val="none" w:sz="0" w:space="0" w:color="auto"/>
                                    <w:left w:val="none" w:sz="0" w:space="0" w:color="auto"/>
                                    <w:bottom w:val="none" w:sz="0" w:space="0" w:color="auto"/>
                                    <w:right w:val="none" w:sz="0" w:space="0" w:color="auto"/>
                                  </w:divBdr>
                                  <w:divsChild>
                                    <w:div w:id="206471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93216">
                              <w:marLeft w:val="0"/>
                              <w:marRight w:val="0"/>
                              <w:marTop w:val="0"/>
                              <w:marBottom w:val="0"/>
                              <w:divBdr>
                                <w:top w:val="none" w:sz="0" w:space="0" w:color="auto"/>
                                <w:left w:val="none" w:sz="0" w:space="0" w:color="auto"/>
                                <w:bottom w:val="none" w:sz="0" w:space="0" w:color="auto"/>
                                <w:right w:val="none" w:sz="0" w:space="0" w:color="auto"/>
                              </w:divBdr>
                              <w:divsChild>
                                <w:div w:id="1838225849">
                                  <w:marLeft w:val="0"/>
                                  <w:marRight w:val="0"/>
                                  <w:marTop w:val="0"/>
                                  <w:marBottom w:val="0"/>
                                  <w:divBdr>
                                    <w:top w:val="none" w:sz="0" w:space="0" w:color="auto"/>
                                    <w:left w:val="none" w:sz="0" w:space="0" w:color="auto"/>
                                    <w:bottom w:val="none" w:sz="0" w:space="0" w:color="auto"/>
                                    <w:right w:val="none" w:sz="0" w:space="0" w:color="auto"/>
                                  </w:divBdr>
                                  <w:divsChild>
                                    <w:div w:id="1541042497">
                                      <w:marLeft w:val="0"/>
                                      <w:marRight w:val="0"/>
                                      <w:marTop w:val="0"/>
                                      <w:marBottom w:val="0"/>
                                      <w:divBdr>
                                        <w:top w:val="none" w:sz="0" w:space="0" w:color="auto"/>
                                        <w:left w:val="none" w:sz="0" w:space="0" w:color="auto"/>
                                        <w:bottom w:val="none" w:sz="0" w:space="0" w:color="auto"/>
                                        <w:right w:val="none" w:sz="0" w:space="0" w:color="auto"/>
                                      </w:divBdr>
                                      <w:divsChild>
                                        <w:div w:id="479006793">
                                          <w:marLeft w:val="0"/>
                                          <w:marRight w:val="0"/>
                                          <w:marTop w:val="0"/>
                                          <w:marBottom w:val="0"/>
                                          <w:divBdr>
                                            <w:top w:val="none" w:sz="0" w:space="0" w:color="auto"/>
                                            <w:left w:val="none" w:sz="0" w:space="0" w:color="auto"/>
                                            <w:bottom w:val="none" w:sz="0" w:space="0" w:color="auto"/>
                                            <w:right w:val="none" w:sz="0" w:space="0" w:color="auto"/>
                                          </w:divBdr>
                                          <w:divsChild>
                                            <w:div w:id="963148540">
                                              <w:marLeft w:val="0"/>
                                              <w:marRight w:val="0"/>
                                              <w:marTop w:val="0"/>
                                              <w:marBottom w:val="0"/>
                                              <w:divBdr>
                                                <w:top w:val="none" w:sz="0" w:space="0" w:color="auto"/>
                                                <w:left w:val="none" w:sz="0" w:space="0" w:color="auto"/>
                                                <w:bottom w:val="none" w:sz="0" w:space="0" w:color="auto"/>
                                                <w:right w:val="none" w:sz="0" w:space="0" w:color="auto"/>
                                              </w:divBdr>
                                              <w:divsChild>
                                                <w:div w:id="780300761">
                                                  <w:marLeft w:val="0"/>
                                                  <w:marRight w:val="0"/>
                                                  <w:marTop w:val="0"/>
                                                  <w:marBottom w:val="0"/>
                                                  <w:divBdr>
                                                    <w:top w:val="none" w:sz="0" w:space="0" w:color="auto"/>
                                                    <w:left w:val="none" w:sz="0" w:space="0" w:color="auto"/>
                                                    <w:bottom w:val="none" w:sz="0" w:space="0" w:color="auto"/>
                                                    <w:right w:val="none" w:sz="0" w:space="0" w:color="auto"/>
                                                  </w:divBdr>
                                                  <w:divsChild>
                                                    <w:div w:id="2101296834">
                                                      <w:marLeft w:val="180"/>
                                                      <w:marRight w:val="0"/>
                                                      <w:marTop w:val="0"/>
                                                      <w:marBottom w:val="0"/>
                                                      <w:divBdr>
                                                        <w:top w:val="none" w:sz="0" w:space="0" w:color="auto"/>
                                                        <w:left w:val="none" w:sz="0" w:space="0" w:color="auto"/>
                                                        <w:bottom w:val="none" w:sz="0" w:space="0" w:color="auto"/>
                                                        <w:right w:val="none" w:sz="0" w:space="0" w:color="auto"/>
                                                      </w:divBdr>
                                                      <w:divsChild>
                                                        <w:div w:id="795366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044857">
                                              <w:marLeft w:val="0"/>
                                              <w:marRight w:val="0"/>
                                              <w:marTop w:val="0"/>
                                              <w:marBottom w:val="0"/>
                                              <w:divBdr>
                                                <w:top w:val="none" w:sz="0" w:space="0" w:color="auto"/>
                                                <w:left w:val="none" w:sz="0" w:space="0" w:color="auto"/>
                                                <w:bottom w:val="none" w:sz="0" w:space="0" w:color="auto"/>
                                                <w:right w:val="none" w:sz="0" w:space="0" w:color="auto"/>
                                              </w:divBdr>
                                              <w:divsChild>
                                                <w:div w:id="806705337">
                                                  <w:marLeft w:val="0"/>
                                                  <w:marRight w:val="0"/>
                                                  <w:marTop w:val="0"/>
                                                  <w:marBottom w:val="0"/>
                                                  <w:divBdr>
                                                    <w:top w:val="none" w:sz="0" w:space="0" w:color="auto"/>
                                                    <w:left w:val="none" w:sz="0" w:space="0" w:color="auto"/>
                                                    <w:bottom w:val="none" w:sz="0" w:space="0" w:color="auto"/>
                                                    <w:right w:val="none" w:sz="0" w:space="0" w:color="auto"/>
                                                  </w:divBdr>
                                                  <w:divsChild>
                                                    <w:div w:id="1110735905">
                                                      <w:marLeft w:val="180"/>
                                                      <w:marRight w:val="0"/>
                                                      <w:marTop w:val="0"/>
                                                      <w:marBottom w:val="0"/>
                                                      <w:divBdr>
                                                        <w:top w:val="none" w:sz="0" w:space="0" w:color="auto"/>
                                                        <w:left w:val="none" w:sz="0" w:space="0" w:color="auto"/>
                                                        <w:bottom w:val="none" w:sz="0" w:space="0" w:color="auto"/>
                                                        <w:right w:val="none" w:sz="0" w:space="0" w:color="auto"/>
                                                      </w:divBdr>
                                                      <w:divsChild>
                                                        <w:div w:id="105370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923188">
                                              <w:marLeft w:val="0"/>
                                              <w:marRight w:val="0"/>
                                              <w:marTop w:val="0"/>
                                              <w:marBottom w:val="0"/>
                                              <w:divBdr>
                                                <w:top w:val="none" w:sz="0" w:space="0" w:color="auto"/>
                                                <w:left w:val="none" w:sz="0" w:space="0" w:color="auto"/>
                                                <w:bottom w:val="none" w:sz="0" w:space="0" w:color="auto"/>
                                                <w:right w:val="none" w:sz="0" w:space="0" w:color="auto"/>
                                              </w:divBdr>
                                              <w:divsChild>
                                                <w:div w:id="132138430">
                                                  <w:marLeft w:val="0"/>
                                                  <w:marRight w:val="0"/>
                                                  <w:marTop w:val="0"/>
                                                  <w:marBottom w:val="0"/>
                                                  <w:divBdr>
                                                    <w:top w:val="none" w:sz="0" w:space="0" w:color="auto"/>
                                                    <w:left w:val="none" w:sz="0" w:space="0" w:color="auto"/>
                                                    <w:bottom w:val="none" w:sz="0" w:space="0" w:color="auto"/>
                                                    <w:right w:val="none" w:sz="0" w:space="0" w:color="auto"/>
                                                  </w:divBdr>
                                                  <w:divsChild>
                                                    <w:div w:id="1058481645">
                                                      <w:marLeft w:val="180"/>
                                                      <w:marRight w:val="0"/>
                                                      <w:marTop w:val="0"/>
                                                      <w:marBottom w:val="0"/>
                                                      <w:divBdr>
                                                        <w:top w:val="none" w:sz="0" w:space="0" w:color="auto"/>
                                                        <w:left w:val="none" w:sz="0" w:space="0" w:color="auto"/>
                                                        <w:bottom w:val="none" w:sz="0" w:space="0" w:color="auto"/>
                                                        <w:right w:val="none" w:sz="0" w:space="0" w:color="auto"/>
                                                      </w:divBdr>
                                                      <w:divsChild>
                                                        <w:div w:id="681517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562585">
                                              <w:marLeft w:val="0"/>
                                              <w:marRight w:val="0"/>
                                              <w:marTop w:val="0"/>
                                              <w:marBottom w:val="0"/>
                                              <w:divBdr>
                                                <w:top w:val="none" w:sz="0" w:space="0" w:color="auto"/>
                                                <w:left w:val="none" w:sz="0" w:space="0" w:color="auto"/>
                                                <w:bottom w:val="none" w:sz="0" w:space="0" w:color="auto"/>
                                                <w:right w:val="none" w:sz="0" w:space="0" w:color="auto"/>
                                              </w:divBdr>
                                              <w:divsChild>
                                                <w:div w:id="1433162850">
                                                  <w:marLeft w:val="0"/>
                                                  <w:marRight w:val="0"/>
                                                  <w:marTop w:val="0"/>
                                                  <w:marBottom w:val="0"/>
                                                  <w:divBdr>
                                                    <w:top w:val="none" w:sz="0" w:space="0" w:color="auto"/>
                                                    <w:left w:val="none" w:sz="0" w:space="0" w:color="auto"/>
                                                    <w:bottom w:val="none" w:sz="0" w:space="0" w:color="auto"/>
                                                    <w:right w:val="none" w:sz="0" w:space="0" w:color="auto"/>
                                                  </w:divBdr>
                                                  <w:divsChild>
                                                    <w:div w:id="519201474">
                                                      <w:marLeft w:val="180"/>
                                                      <w:marRight w:val="0"/>
                                                      <w:marTop w:val="0"/>
                                                      <w:marBottom w:val="0"/>
                                                      <w:divBdr>
                                                        <w:top w:val="none" w:sz="0" w:space="0" w:color="auto"/>
                                                        <w:left w:val="none" w:sz="0" w:space="0" w:color="auto"/>
                                                        <w:bottom w:val="none" w:sz="0" w:space="0" w:color="auto"/>
                                                        <w:right w:val="none" w:sz="0" w:space="0" w:color="auto"/>
                                                      </w:divBdr>
                                                      <w:divsChild>
                                                        <w:div w:id="37095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7831405">
                                              <w:marLeft w:val="0"/>
                                              <w:marRight w:val="0"/>
                                              <w:marTop w:val="0"/>
                                              <w:marBottom w:val="0"/>
                                              <w:divBdr>
                                                <w:top w:val="none" w:sz="0" w:space="0" w:color="auto"/>
                                                <w:left w:val="none" w:sz="0" w:space="0" w:color="auto"/>
                                                <w:bottom w:val="none" w:sz="0" w:space="0" w:color="auto"/>
                                                <w:right w:val="none" w:sz="0" w:space="0" w:color="auto"/>
                                              </w:divBdr>
                                              <w:divsChild>
                                                <w:div w:id="1618566136">
                                                  <w:marLeft w:val="0"/>
                                                  <w:marRight w:val="0"/>
                                                  <w:marTop w:val="0"/>
                                                  <w:marBottom w:val="0"/>
                                                  <w:divBdr>
                                                    <w:top w:val="none" w:sz="0" w:space="0" w:color="auto"/>
                                                    <w:left w:val="none" w:sz="0" w:space="0" w:color="auto"/>
                                                    <w:bottom w:val="none" w:sz="0" w:space="0" w:color="auto"/>
                                                    <w:right w:val="none" w:sz="0" w:space="0" w:color="auto"/>
                                                  </w:divBdr>
                                                  <w:divsChild>
                                                    <w:div w:id="1082987884">
                                                      <w:marLeft w:val="180"/>
                                                      <w:marRight w:val="0"/>
                                                      <w:marTop w:val="0"/>
                                                      <w:marBottom w:val="0"/>
                                                      <w:divBdr>
                                                        <w:top w:val="none" w:sz="0" w:space="0" w:color="auto"/>
                                                        <w:left w:val="none" w:sz="0" w:space="0" w:color="auto"/>
                                                        <w:bottom w:val="none" w:sz="0" w:space="0" w:color="auto"/>
                                                        <w:right w:val="none" w:sz="0" w:space="0" w:color="auto"/>
                                                      </w:divBdr>
                                                      <w:divsChild>
                                                        <w:div w:id="191774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69279277">
                  <w:marLeft w:val="0"/>
                  <w:marRight w:val="0"/>
                  <w:marTop w:val="0"/>
                  <w:marBottom w:val="0"/>
                  <w:divBdr>
                    <w:top w:val="none" w:sz="0" w:space="0" w:color="auto"/>
                    <w:left w:val="none" w:sz="0" w:space="0" w:color="auto"/>
                    <w:bottom w:val="none" w:sz="0" w:space="0" w:color="auto"/>
                    <w:right w:val="none" w:sz="0" w:space="0" w:color="auto"/>
                  </w:divBdr>
                  <w:divsChild>
                    <w:div w:id="296037241">
                      <w:marLeft w:val="0"/>
                      <w:marRight w:val="0"/>
                      <w:marTop w:val="0"/>
                      <w:marBottom w:val="0"/>
                      <w:divBdr>
                        <w:top w:val="none" w:sz="0" w:space="0" w:color="auto"/>
                        <w:left w:val="none" w:sz="0" w:space="0" w:color="auto"/>
                        <w:bottom w:val="none" w:sz="0" w:space="0" w:color="auto"/>
                        <w:right w:val="none" w:sz="0" w:space="0" w:color="auto"/>
                      </w:divBdr>
                      <w:divsChild>
                        <w:div w:id="323777278">
                          <w:marLeft w:val="0"/>
                          <w:marRight w:val="0"/>
                          <w:marTop w:val="0"/>
                          <w:marBottom w:val="180"/>
                          <w:divBdr>
                            <w:top w:val="single" w:sz="6" w:space="18" w:color="DADCE0"/>
                            <w:left w:val="single" w:sz="6" w:space="18" w:color="DADCE0"/>
                            <w:bottom w:val="single" w:sz="6" w:space="18" w:color="DADCE0"/>
                            <w:right w:val="single" w:sz="6" w:space="18" w:color="DADCE0"/>
                          </w:divBdr>
                          <w:divsChild>
                            <w:div w:id="854466268">
                              <w:marLeft w:val="0"/>
                              <w:marRight w:val="0"/>
                              <w:marTop w:val="0"/>
                              <w:marBottom w:val="240"/>
                              <w:divBdr>
                                <w:top w:val="none" w:sz="0" w:space="0" w:color="auto"/>
                                <w:left w:val="none" w:sz="0" w:space="0" w:color="auto"/>
                                <w:bottom w:val="none" w:sz="0" w:space="0" w:color="auto"/>
                                <w:right w:val="none" w:sz="0" w:space="0" w:color="auto"/>
                              </w:divBdr>
                              <w:divsChild>
                                <w:div w:id="878783659">
                                  <w:marLeft w:val="0"/>
                                  <w:marRight w:val="0"/>
                                  <w:marTop w:val="0"/>
                                  <w:marBottom w:val="0"/>
                                  <w:divBdr>
                                    <w:top w:val="none" w:sz="0" w:space="0" w:color="auto"/>
                                    <w:left w:val="none" w:sz="0" w:space="0" w:color="auto"/>
                                    <w:bottom w:val="none" w:sz="0" w:space="0" w:color="auto"/>
                                    <w:right w:val="none" w:sz="0" w:space="0" w:color="auto"/>
                                  </w:divBdr>
                                  <w:divsChild>
                                    <w:div w:id="167086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819175">
                              <w:marLeft w:val="0"/>
                              <w:marRight w:val="0"/>
                              <w:marTop w:val="0"/>
                              <w:marBottom w:val="0"/>
                              <w:divBdr>
                                <w:top w:val="none" w:sz="0" w:space="0" w:color="auto"/>
                                <w:left w:val="none" w:sz="0" w:space="0" w:color="auto"/>
                                <w:bottom w:val="none" w:sz="0" w:space="0" w:color="auto"/>
                                <w:right w:val="none" w:sz="0" w:space="0" w:color="auto"/>
                              </w:divBdr>
                              <w:divsChild>
                                <w:div w:id="341586228">
                                  <w:marLeft w:val="0"/>
                                  <w:marRight w:val="0"/>
                                  <w:marTop w:val="0"/>
                                  <w:marBottom w:val="0"/>
                                  <w:divBdr>
                                    <w:top w:val="none" w:sz="0" w:space="0" w:color="auto"/>
                                    <w:left w:val="none" w:sz="0" w:space="0" w:color="auto"/>
                                    <w:bottom w:val="none" w:sz="0" w:space="0" w:color="auto"/>
                                    <w:right w:val="none" w:sz="0" w:space="0" w:color="auto"/>
                                  </w:divBdr>
                                  <w:divsChild>
                                    <w:div w:id="1924337402">
                                      <w:marLeft w:val="0"/>
                                      <w:marRight w:val="0"/>
                                      <w:marTop w:val="0"/>
                                      <w:marBottom w:val="0"/>
                                      <w:divBdr>
                                        <w:top w:val="none" w:sz="0" w:space="0" w:color="auto"/>
                                        <w:left w:val="none" w:sz="0" w:space="0" w:color="auto"/>
                                        <w:bottom w:val="none" w:sz="0" w:space="0" w:color="auto"/>
                                        <w:right w:val="none" w:sz="0" w:space="0" w:color="auto"/>
                                      </w:divBdr>
                                      <w:divsChild>
                                        <w:div w:id="829296274">
                                          <w:marLeft w:val="0"/>
                                          <w:marRight w:val="0"/>
                                          <w:marTop w:val="0"/>
                                          <w:marBottom w:val="0"/>
                                          <w:divBdr>
                                            <w:top w:val="none" w:sz="0" w:space="0" w:color="auto"/>
                                            <w:left w:val="none" w:sz="0" w:space="0" w:color="auto"/>
                                            <w:bottom w:val="none" w:sz="0" w:space="0" w:color="auto"/>
                                            <w:right w:val="none" w:sz="0" w:space="0" w:color="auto"/>
                                          </w:divBdr>
                                          <w:divsChild>
                                            <w:div w:id="657418837">
                                              <w:marLeft w:val="0"/>
                                              <w:marRight w:val="0"/>
                                              <w:marTop w:val="0"/>
                                              <w:marBottom w:val="0"/>
                                              <w:divBdr>
                                                <w:top w:val="none" w:sz="0" w:space="0" w:color="auto"/>
                                                <w:left w:val="none" w:sz="0" w:space="0" w:color="auto"/>
                                                <w:bottom w:val="none" w:sz="0" w:space="0" w:color="auto"/>
                                                <w:right w:val="none" w:sz="0" w:space="0" w:color="auto"/>
                                              </w:divBdr>
                                              <w:divsChild>
                                                <w:div w:id="907611328">
                                                  <w:marLeft w:val="0"/>
                                                  <w:marRight w:val="0"/>
                                                  <w:marTop w:val="0"/>
                                                  <w:marBottom w:val="0"/>
                                                  <w:divBdr>
                                                    <w:top w:val="none" w:sz="0" w:space="0" w:color="auto"/>
                                                    <w:left w:val="none" w:sz="0" w:space="0" w:color="auto"/>
                                                    <w:bottom w:val="none" w:sz="0" w:space="0" w:color="auto"/>
                                                    <w:right w:val="none" w:sz="0" w:space="0" w:color="auto"/>
                                                  </w:divBdr>
                                                  <w:divsChild>
                                                    <w:div w:id="141969985">
                                                      <w:marLeft w:val="180"/>
                                                      <w:marRight w:val="0"/>
                                                      <w:marTop w:val="0"/>
                                                      <w:marBottom w:val="0"/>
                                                      <w:divBdr>
                                                        <w:top w:val="none" w:sz="0" w:space="0" w:color="auto"/>
                                                        <w:left w:val="none" w:sz="0" w:space="0" w:color="auto"/>
                                                        <w:bottom w:val="none" w:sz="0" w:space="0" w:color="auto"/>
                                                        <w:right w:val="none" w:sz="0" w:space="0" w:color="auto"/>
                                                      </w:divBdr>
                                                      <w:divsChild>
                                                        <w:div w:id="181298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103434">
                                              <w:marLeft w:val="0"/>
                                              <w:marRight w:val="0"/>
                                              <w:marTop w:val="0"/>
                                              <w:marBottom w:val="0"/>
                                              <w:divBdr>
                                                <w:top w:val="none" w:sz="0" w:space="0" w:color="auto"/>
                                                <w:left w:val="none" w:sz="0" w:space="0" w:color="auto"/>
                                                <w:bottom w:val="none" w:sz="0" w:space="0" w:color="auto"/>
                                                <w:right w:val="none" w:sz="0" w:space="0" w:color="auto"/>
                                              </w:divBdr>
                                              <w:divsChild>
                                                <w:div w:id="1836139668">
                                                  <w:marLeft w:val="0"/>
                                                  <w:marRight w:val="0"/>
                                                  <w:marTop w:val="0"/>
                                                  <w:marBottom w:val="0"/>
                                                  <w:divBdr>
                                                    <w:top w:val="none" w:sz="0" w:space="0" w:color="auto"/>
                                                    <w:left w:val="none" w:sz="0" w:space="0" w:color="auto"/>
                                                    <w:bottom w:val="none" w:sz="0" w:space="0" w:color="auto"/>
                                                    <w:right w:val="none" w:sz="0" w:space="0" w:color="auto"/>
                                                  </w:divBdr>
                                                  <w:divsChild>
                                                    <w:div w:id="177889253">
                                                      <w:marLeft w:val="180"/>
                                                      <w:marRight w:val="0"/>
                                                      <w:marTop w:val="0"/>
                                                      <w:marBottom w:val="0"/>
                                                      <w:divBdr>
                                                        <w:top w:val="none" w:sz="0" w:space="0" w:color="auto"/>
                                                        <w:left w:val="none" w:sz="0" w:space="0" w:color="auto"/>
                                                        <w:bottom w:val="none" w:sz="0" w:space="0" w:color="auto"/>
                                                        <w:right w:val="none" w:sz="0" w:space="0" w:color="auto"/>
                                                      </w:divBdr>
                                                      <w:divsChild>
                                                        <w:div w:id="159678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9821985">
                                              <w:marLeft w:val="0"/>
                                              <w:marRight w:val="0"/>
                                              <w:marTop w:val="0"/>
                                              <w:marBottom w:val="0"/>
                                              <w:divBdr>
                                                <w:top w:val="none" w:sz="0" w:space="0" w:color="auto"/>
                                                <w:left w:val="none" w:sz="0" w:space="0" w:color="auto"/>
                                                <w:bottom w:val="none" w:sz="0" w:space="0" w:color="auto"/>
                                                <w:right w:val="none" w:sz="0" w:space="0" w:color="auto"/>
                                              </w:divBdr>
                                              <w:divsChild>
                                                <w:div w:id="1125194348">
                                                  <w:marLeft w:val="0"/>
                                                  <w:marRight w:val="0"/>
                                                  <w:marTop w:val="0"/>
                                                  <w:marBottom w:val="0"/>
                                                  <w:divBdr>
                                                    <w:top w:val="none" w:sz="0" w:space="0" w:color="auto"/>
                                                    <w:left w:val="none" w:sz="0" w:space="0" w:color="auto"/>
                                                    <w:bottom w:val="none" w:sz="0" w:space="0" w:color="auto"/>
                                                    <w:right w:val="none" w:sz="0" w:space="0" w:color="auto"/>
                                                  </w:divBdr>
                                                  <w:divsChild>
                                                    <w:div w:id="519011558">
                                                      <w:marLeft w:val="180"/>
                                                      <w:marRight w:val="0"/>
                                                      <w:marTop w:val="0"/>
                                                      <w:marBottom w:val="0"/>
                                                      <w:divBdr>
                                                        <w:top w:val="none" w:sz="0" w:space="0" w:color="auto"/>
                                                        <w:left w:val="none" w:sz="0" w:space="0" w:color="auto"/>
                                                        <w:bottom w:val="none" w:sz="0" w:space="0" w:color="auto"/>
                                                        <w:right w:val="none" w:sz="0" w:space="0" w:color="auto"/>
                                                      </w:divBdr>
                                                      <w:divsChild>
                                                        <w:div w:id="6713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04731">
                                              <w:marLeft w:val="0"/>
                                              <w:marRight w:val="0"/>
                                              <w:marTop w:val="0"/>
                                              <w:marBottom w:val="0"/>
                                              <w:divBdr>
                                                <w:top w:val="none" w:sz="0" w:space="0" w:color="auto"/>
                                                <w:left w:val="none" w:sz="0" w:space="0" w:color="auto"/>
                                                <w:bottom w:val="none" w:sz="0" w:space="0" w:color="auto"/>
                                                <w:right w:val="none" w:sz="0" w:space="0" w:color="auto"/>
                                              </w:divBdr>
                                              <w:divsChild>
                                                <w:div w:id="885991967">
                                                  <w:marLeft w:val="0"/>
                                                  <w:marRight w:val="0"/>
                                                  <w:marTop w:val="0"/>
                                                  <w:marBottom w:val="0"/>
                                                  <w:divBdr>
                                                    <w:top w:val="none" w:sz="0" w:space="0" w:color="auto"/>
                                                    <w:left w:val="none" w:sz="0" w:space="0" w:color="auto"/>
                                                    <w:bottom w:val="none" w:sz="0" w:space="0" w:color="auto"/>
                                                    <w:right w:val="none" w:sz="0" w:space="0" w:color="auto"/>
                                                  </w:divBdr>
                                                  <w:divsChild>
                                                    <w:div w:id="1902399865">
                                                      <w:marLeft w:val="180"/>
                                                      <w:marRight w:val="0"/>
                                                      <w:marTop w:val="0"/>
                                                      <w:marBottom w:val="0"/>
                                                      <w:divBdr>
                                                        <w:top w:val="none" w:sz="0" w:space="0" w:color="auto"/>
                                                        <w:left w:val="none" w:sz="0" w:space="0" w:color="auto"/>
                                                        <w:bottom w:val="none" w:sz="0" w:space="0" w:color="auto"/>
                                                        <w:right w:val="none" w:sz="0" w:space="0" w:color="auto"/>
                                                      </w:divBdr>
                                                      <w:divsChild>
                                                        <w:div w:id="132450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9927792">
                  <w:marLeft w:val="0"/>
                  <w:marRight w:val="0"/>
                  <w:marTop w:val="0"/>
                  <w:marBottom w:val="0"/>
                  <w:divBdr>
                    <w:top w:val="none" w:sz="0" w:space="0" w:color="auto"/>
                    <w:left w:val="none" w:sz="0" w:space="0" w:color="auto"/>
                    <w:bottom w:val="none" w:sz="0" w:space="0" w:color="auto"/>
                    <w:right w:val="none" w:sz="0" w:space="0" w:color="auto"/>
                  </w:divBdr>
                  <w:divsChild>
                    <w:div w:id="1966696400">
                      <w:marLeft w:val="0"/>
                      <w:marRight w:val="0"/>
                      <w:marTop w:val="0"/>
                      <w:marBottom w:val="0"/>
                      <w:divBdr>
                        <w:top w:val="none" w:sz="0" w:space="0" w:color="auto"/>
                        <w:left w:val="none" w:sz="0" w:space="0" w:color="auto"/>
                        <w:bottom w:val="none" w:sz="0" w:space="0" w:color="auto"/>
                        <w:right w:val="none" w:sz="0" w:space="0" w:color="auto"/>
                      </w:divBdr>
                      <w:divsChild>
                        <w:div w:id="654334021">
                          <w:marLeft w:val="0"/>
                          <w:marRight w:val="0"/>
                          <w:marTop w:val="0"/>
                          <w:marBottom w:val="180"/>
                          <w:divBdr>
                            <w:top w:val="single" w:sz="6" w:space="18" w:color="DADCE0"/>
                            <w:left w:val="single" w:sz="6" w:space="18" w:color="DADCE0"/>
                            <w:bottom w:val="single" w:sz="6" w:space="18" w:color="DADCE0"/>
                            <w:right w:val="single" w:sz="6" w:space="18" w:color="DADCE0"/>
                          </w:divBdr>
                          <w:divsChild>
                            <w:div w:id="864052152">
                              <w:marLeft w:val="0"/>
                              <w:marRight w:val="0"/>
                              <w:marTop w:val="0"/>
                              <w:marBottom w:val="240"/>
                              <w:divBdr>
                                <w:top w:val="none" w:sz="0" w:space="0" w:color="auto"/>
                                <w:left w:val="none" w:sz="0" w:space="0" w:color="auto"/>
                                <w:bottom w:val="none" w:sz="0" w:space="0" w:color="auto"/>
                                <w:right w:val="none" w:sz="0" w:space="0" w:color="auto"/>
                              </w:divBdr>
                              <w:divsChild>
                                <w:div w:id="616067071">
                                  <w:marLeft w:val="0"/>
                                  <w:marRight w:val="0"/>
                                  <w:marTop w:val="0"/>
                                  <w:marBottom w:val="0"/>
                                  <w:divBdr>
                                    <w:top w:val="none" w:sz="0" w:space="0" w:color="auto"/>
                                    <w:left w:val="none" w:sz="0" w:space="0" w:color="auto"/>
                                    <w:bottom w:val="none" w:sz="0" w:space="0" w:color="auto"/>
                                    <w:right w:val="none" w:sz="0" w:space="0" w:color="auto"/>
                                  </w:divBdr>
                                  <w:divsChild>
                                    <w:div w:id="28851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349976">
                              <w:marLeft w:val="0"/>
                              <w:marRight w:val="0"/>
                              <w:marTop w:val="0"/>
                              <w:marBottom w:val="0"/>
                              <w:divBdr>
                                <w:top w:val="none" w:sz="0" w:space="0" w:color="auto"/>
                                <w:left w:val="none" w:sz="0" w:space="0" w:color="auto"/>
                                <w:bottom w:val="none" w:sz="0" w:space="0" w:color="auto"/>
                                <w:right w:val="none" w:sz="0" w:space="0" w:color="auto"/>
                              </w:divBdr>
                              <w:divsChild>
                                <w:div w:id="915482037">
                                  <w:marLeft w:val="0"/>
                                  <w:marRight w:val="0"/>
                                  <w:marTop w:val="0"/>
                                  <w:marBottom w:val="0"/>
                                  <w:divBdr>
                                    <w:top w:val="none" w:sz="0" w:space="0" w:color="auto"/>
                                    <w:left w:val="none" w:sz="0" w:space="0" w:color="auto"/>
                                    <w:bottom w:val="none" w:sz="0" w:space="0" w:color="auto"/>
                                    <w:right w:val="none" w:sz="0" w:space="0" w:color="auto"/>
                                  </w:divBdr>
                                  <w:divsChild>
                                    <w:div w:id="1644500184">
                                      <w:marLeft w:val="0"/>
                                      <w:marRight w:val="0"/>
                                      <w:marTop w:val="0"/>
                                      <w:marBottom w:val="0"/>
                                      <w:divBdr>
                                        <w:top w:val="none" w:sz="0" w:space="0" w:color="auto"/>
                                        <w:left w:val="none" w:sz="0" w:space="0" w:color="auto"/>
                                        <w:bottom w:val="none" w:sz="0" w:space="0" w:color="auto"/>
                                        <w:right w:val="none" w:sz="0" w:space="0" w:color="auto"/>
                                      </w:divBdr>
                                      <w:divsChild>
                                        <w:div w:id="1491404092">
                                          <w:marLeft w:val="0"/>
                                          <w:marRight w:val="0"/>
                                          <w:marTop w:val="0"/>
                                          <w:marBottom w:val="0"/>
                                          <w:divBdr>
                                            <w:top w:val="none" w:sz="0" w:space="0" w:color="auto"/>
                                            <w:left w:val="none" w:sz="0" w:space="0" w:color="auto"/>
                                            <w:bottom w:val="none" w:sz="0" w:space="0" w:color="auto"/>
                                            <w:right w:val="none" w:sz="0" w:space="0" w:color="auto"/>
                                          </w:divBdr>
                                          <w:divsChild>
                                            <w:div w:id="1214849970">
                                              <w:marLeft w:val="0"/>
                                              <w:marRight w:val="0"/>
                                              <w:marTop w:val="0"/>
                                              <w:marBottom w:val="0"/>
                                              <w:divBdr>
                                                <w:top w:val="none" w:sz="0" w:space="0" w:color="auto"/>
                                                <w:left w:val="none" w:sz="0" w:space="0" w:color="auto"/>
                                                <w:bottom w:val="none" w:sz="0" w:space="0" w:color="auto"/>
                                                <w:right w:val="none" w:sz="0" w:space="0" w:color="auto"/>
                                              </w:divBdr>
                                              <w:divsChild>
                                                <w:div w:id="1074278582">
                                                  <w:marLeft w:val="0"/>
                                                  <w:marRight w:val="0"/>
                                                  <w:marTop w:val="0"/>
                                                  <w:marBottom w:val="0"/>
                                                  <w:divBdr>
                                                    <w:top w:val="none" w:sz="0" w:space="0" w:color="auto"/>
                                                    <w:left w:val="none" w:sz="0" w:space="0" w:color="auto"/>
                                                    <w:bottom w:val="none" w:sz="0" w:space="0" w:color="auto"/>
                                                    <w:right w:val="none" w:sz="0" w:space="0" w:color="auto"/>
                                                  </w:divBdr>
                                                  <w:divsChild>
                                                    <w:div w:id="1885941601">
                                                      <w:marLeft w:val="180"/>
                                                      <w:marRight w:val="0"/>
                                                      <w:marTop w:val="0"/>
                                                      <w:marBottom w:val="0"/>
                                                      <w:divBdr>
                                                        <w:top w:val="none" w:sz="0" w:space="0" w:color="auto"/>
                                                        <w:left w:val="none" w:sz="0" w:space="0" w:color="auto"/>
                                                        <w:bottom w:val="none" w:sz="0" w:space="0" w:color="auto"/>
                                                        <w:right w:val="none" w:sz="0" w:space="0" w:color="auto"/>
                                                      </w:divBdr>
                                                      <w:divsChild>
                                                        <w:div w:id="71631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323828">
                                              <w:marLeft w:val="0"/>
                                              <w:marRight w:val="0"/>
                                              <w:marTop w:val="0"/>
                                              <w:marBottom w:val="0"/>
                                              <w:divBdr>
                                                <w:top w:val="none" w:sz="0" w:space="0" w:color="auto"/>
                                                <w:left w:val="none" w:sz="0" w:space="0" w:color="auto"/>
                                                <w:bottom w:val="none" w:sz="0" w:space="0" w:color="auto"/>
                                                <w:right w:val="none" w:sz="0" w:space="0" w:color="auto"/>
                                              </w:divBdr>
                                              <w:divsChild>
                                                <w:div w:id="1604217446">
                                                  <w:marLeft w:val="0"/>
                                                  <w:marRight w:val="0"/>
                                                  <w:marTop w:val="0"/>
                                                  <w:marBottom w:val="0"/>
                                                  <w:divBdr>
                                                    <w:top w:val="none" w:sz="0" w:space="0" w:color="auto"/>
                                                    <w:left w:val="none" w:sz="0" w:space="0" w:color="auto"/>
                                                    <w:bottom w:val="none" w:sz="0" w:space="0" w:color="auto"/>
                                                    <w:right w:val="none" w:sz="0" w:space="0" w:color="auto"/>
                                                  </w:divBdr>
                                                  <w:divsChild>
                                                    <w:div w:id="311254145">
                                                      <w:marLeft w:val="180"/>
                                                      <w:marRight w:val="0"/>
                                                      <w:marTop w:val="0"/>
                                                      <w:marBottom w:val="0"/>
                                                      <w:divBdr>
                                                        <w:top w:val="none" w:sz="0" w:space="0" w:color="auto"/>
                                                        <w:left w:val="none" w:sz="0" w:space="0" w:color="auto"/>
                                                        <w:bottom w:val="none" w:sz="0" w:space="0" w:color="auto"/>
                                                        <w:right w:val="none" w:sz="0" w:space="0" w:color="auto"/>
                                                      </w:divBdr>
                                                      <w:divsChild>
                                                        <w:div w:id="206290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70653433">
                  <w:marLeft w:val="0"/>
                  <w:marRight w:val="0"/>
                  <w:marTop w:val="0"/>
                  <w:marBottom w:val="0"/>
                  <w:divBdr>
                    <w:top w:val="none" w:sz="0" w:space="0" w:color="auto"/>
                    <w:left w:val="none" w:sz="0" w:space="0" w:color="auto"/>
                    <w:bottom w:val="none" w:sz="0" w:space="0" w:color="auto"/>
                    <w:right w:val="none" w:sz="0" w:space="0" w:color="auto"/>
                  </w:divBdr>
                  <w:divsChild>
                    <w:div w:id="1584954558">
                      <w:marLeft w:val="0"/>
                      <w:marRight w:val="0"/>
                      <w:marTop w:val="0"/>
                      <w:marBottom w:val="0"/>
                      <w:divBdr>
                        <w:top w:val="none" w:sz="0" w:space="0" w:color="auto"/>
                        <w:left w:val="none" w:sz="0" w:space="0" w:color="auto"/>
                        <w:bottom w:val="none" w:sz="0" w:space="0" w:color="auto"/>
                        <w:right w:val="none" w:sz="0" w:space="0" w:color="auto"/>
                      </w:divBdr>
                      <w:divsChild>
                        <w:div w:id="513374559">
                          <w:marLeft w:val="0"/>
                          <w:marRight w:val="0"/>
                          <w:marTop w:val="0"/>
                          <w:marBottom w:val="180"/>
                          <w:divBdr>
                            <w:top w:val="single" w:sz="6" w:space="18" w:color="DADCE0"/>
                            <w:left w:val="single" w:sz="6" w:space="18" w:color="DADCE0"/>
                            <w:bottom w:val="single" w:sz="6" w:space="18" w:color="DADCE0"/>
                            <w:right w:val="single" w:sz="6" w:space="18" w:color="DADCE0"/>
                          </w:divBdr>
                          <w:divsChild>
                            <w:div w:id="185561488">
                              <w:marLeft w:val="0"/>
                              <w:marRight w:val="0"/>
                              <w:marTop w:val="0"/>
                              <w:marBottom w:val="240"/>
                              <w:divBdr>
                                <w:top w:val="none" w:sz="0" w:space="0" w:color="auto"/>
                                <w:left w:val="none" w:sz="0" w:space="0" w:color="auto"/>
                                <w:bottom w:val="none" w:sz="0" w:space="0" w:color="auto"/>
                                <w:right w:val="none" w:sz="0" w:space="0" w:color="auto"/>
                              </w:divBdr>
                              <w:divsChild>
                                <w:div w:id="2053848329">
                                  <w:marLeft w:val="0"/>
                                  <w:marRight w:val="0"/>
                                  <w:marTop w:val="0"/>
                                  <w:marBottom w:val="0"/>
                                  <w:divBdr>
                                    <w:top w:val="none" w:sz="0" w:space="0" w:color="auto"/>
                                    <w:left w:val="none" w:sz="0" w:space="0" w:color="auto"/>
                                    <w:bottom w:val="none" w:sz="0" w:space="0" w:color="auto"/>
                                    <w:right w:val="none" w:sz="0" w:space="0" w:color="auto"/>
                                  </w:divBdr>
                                  <w:divsChild>
                                    <w:div w:id="8795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938235">
                              <w:marLeft w:val="0"/>
                              <w:marRight w:val="0"/>
                              <w:marTop w:val="0"/>
                              <w:marBottom w:val="0"/>
                              <w:divBdr>
                                <w:top w:val="none" w:sz="0" w:space="0" w:color="auto"/>
                                <w:left w:val="none" w:sz="0" w:space="0" w:color="auto"/>
                                <w:bottom w:val="none" w:sz="0" w:space="0" w:color="auto"/>
                                <w:right w:val="none" w:sz="0" w:space="0" w:color="auto"/>
                              </w:divBdr>
                              <w:divsChild>
                                <w:div w:id="1620339156">
                                  <w:marLeft w:val="0"/>
                                  <w:marRight w:val="0"/>
                                  <w:marTop w:val="0"/>
                                  <w:marBottom w:val="0"/>
                                  <w:divBdr>
                                    <w:top w:val="none" w:sz="0" w:space="0" w:color="auto"/>
                                    <w:left w:val="none" w:sz="0" w:space="0" w:color="auto"/>
                                    <w:bottom w:val="none" w:sz="0" w:space="0" w:color="auto"/>
                                    <w:right w:val="none" w:sz="0" w:space="0" w:color="auto"/>
                                  </w:divBdr>
                                  <w:divsChild>
                                    <w:div w:id="1796949983">
                                      <w:marLeft w:val="0"/>
                                      <w:marRight w:val="0"/>
                                      <w:marTop w:val="0"/>
                                      <w:marBottom w:val="0"/>
                                      <w:divBdr>
                                        <w:top w:val="none" w:sz="0" w:space="0" w:color="auto"/>
                                        <w:left w:val="none" w:sz="0" w:space="0" w:color="auto"/>
                                        <w:bottom w:val="none" w:sz="0" w:space="0" w:color="auto"/>
                                        <w:right w:val="none" w:sz="0" w:space="0" w:color="auto"/>
                                      </w:divBdr>
                                      <w:divsChild>
                                        <w:div w:id="533084036">
                                          <w:marLeft w:val="0"/>
                                          <w:marRight w:val="0"/>
                                          <w:marTop w:val="0"/>
                                          <w:marBottom w:val="0"/>
                                          <w:divBdr>
                                            <w:top w:val="none" w:sz="0" w:space="0" w:color="auto"/>
                                            <w:left w:val="none" w:sz="0" w:space="0" w:color="auto"/>
                                            <w:bottom w:val="none" w:sz="0" w:space="0" w:color="auto"/>
                                            <w:right w:val="none" w:sz="0" w:space="0" w:color="auto"/>
                                          </w:divBdr>
                                          <w:divsChild>
                                            <w:div w:id="1268580967">
                                              <w:marLeft w:val="0"/>
                                              <w:marRight w:val="0"/>
                                              <w:marTop w:val="0"/>
                                              <w:marBottom w:val="0"/>
                                              <w:divBdr>
                                                <w:top w:val="none" w:sz="0" w:space="0" w:color="auto"/>
                                                <w:left w:val="none" w:sz="0" w:space="0" w:color="auto"/>
                                                <w:bottom w:val="none" w:sz="0" w:space="0" w:color="auto"/>
                                                <w:right w:val="none" w:sz="0" w:space="0" w:color="auto"/>
                                              </w:divBdr>
                                              <w:divsChild>
                                                <w:div w:id="713693501">
                                                  <w:marLeft w:val="0"/>
                                                  <w:marRight w:val="0"/>
                                                  <w:marTop w:val="0"/>
                                                  <w:marBottom w:val="0"/>
                                                  <w:divBdr>
                                                    <w:top w:val="none" w:sz="0" w:space="0" w:color="auto"/>
                                                    <w:left w:val="none" w:sz="0" w:space="0" w:color="auto"/>
                                                    <w:bottom w:val="none" w:sz="0" w:space="0" w:color="auto"/>
                                                    <w:right w:val="none" w:sz="0" w:space="0" w:color="auto"/>
                                                  </w:divBdr>
                                                  <w:divsChild>
                                                    <w:div w:id="1515806481">
                                                      <w:marLeft w:val="180"/>
                                                      <w:marRight w:val="0"/>
                                                      <w:marTop w:val="0"/>
                                                      <w:marBottom w:val="0"/>
                                                      <w:divBdr>
                                                        <w:top w:val="none" w:sz="0" w:space="0" w:color="auto"/>
                                                        <w:left w:val="none" w:sz="0" w:space="0" w:color="auto"/>
                                                        <w:bottom w:val="none" w:sz="0" w:space="0" w:color="auto"/>
                                                        <w:right w:val="none" w:sz="0" w:space="0" w:color="auto"/>
                                                      </w:divBdr>
                                                      <w:divsChild>
                                                        <w:div w:id="153291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8546347">
                                              <w:marLeft w:val="0"/>
                                              <w:marRight w:val="0"/>
                                              <w:marTop w:val="0"/>
                                              <w:marBottom w:val="0"/>
                                              <w:divBdr>
                                                <w:top w:val="none" w:sz="0" w:space="0" w:color="auto"/>
                                                <w:left w:val="none" w:sz="0" w:space="0" w:color="auto"/>
                                                <w:bottom w:val="none" w:sz="0" w:space="0" w:color="auto"/>
                                                <w:right w:val="none" w:sz="0" w:space="0" w:color="auto"/>
                                              </w:divBdr>
                                              <w:divsChild>
                                                <w:div w:id="1478108684">
                                                  <w:marLeft w:val="0"/>
                                                  <w:marRight w:val="0"/>
                                                  <w:marTop w:val="0"/>
                                                  <w:marBottom w:val="0"/>
                                                  <w:divBdr>
                                                    <w:top w:val="none" w:sz="0" w:space="0" w:color="auto"/>
                                                    <w:left w:val="none" w:sz="0" w:space="0" w:color="auto"/>
                                                    <w:bottom w:val="none" w:sz="0" w:space="0" w:color="auto"/>
                                                    <w:right w:val="none" w:sz="0" w:space="0" w:color="auto"/>
                                                  </w:divBdr>
                                                  <w:divsChild>
                                                    <w:div w:id="303124531">
                                                      <w:marLeft w:val="180"/>
                                                      <w:marRight w:val="0"/>
                                                      <w:marTop w:val="0"/>
                                                      <w:marBottom w:val="0"/>
                                                      <w:divBdr>
                                                        <w:top w:val="none" w:sz="0" w:space="0" w:color="auto"/>
                                                        <w:left w:val="none" w:sz="0" w:space="0" w:color="auto"/>
                                                        <w:bottom w:val="none" w:sz="0" w:space="0" w:color="auto"/>
                                                        <w:right w:val="none" w:sz="0" w:space="0" w:color="auto"/>
                                                      </w:divBdr>
                                                      <w:divsChild>
                                                        <w:div w:id="926424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8768297">
                  <w:marLeft w:val="0"/>
                  <w:marRight w:val="0"/>
                  <w:marTop w:val="0"/>
                  <w:marBottom w:val="0"/>
                  <w:divBdr>
                    <w:top w:val="none" w:sz="0" w:space="0" w:color="auto"/>
                    <w:left w:val="none" w:sz="0" w:space="0" w:color="auto"/>
                    <w:bottom w:val="none" w:sz="0" w:space="0" w:color="auto"/>
                    <w:right w:val="none" w:sz="0" w:space="0" w:color="auto"/>
                  </w:divBdr>
                  <w:divsChild>
                    <w:div w:id="1104686918">
                      <w:marLeft w:val="0"/>
                      <w:marRight w:val="0"/>
                      <w:marTop w:val="0"/>
                      <w:marBottom w:val="0"/>
                      <w:divBdr>
                        <w:top w:val="none" w:sz="0" w:space="0" w:color="auto"/>
                        <w:left w:val="none" w:sz="0" w:space="0" w:color="auto"/>
                        <w:bottom w:val="none" w:sz="0" w:space="0" w:color="auto"/>
                        <w:right w:val="none" w:sz="0" w:space="0" w:color="auto"/>
                      </w:divBdr>
                      <w:divsChild>
                        <w:div w:id="1883514828">
                          <w:marLeft w:val="0"/>
                          <w:marRight w:val="0"/>
                          <w:marTop w:val="0"/>
                          <w:marBottom w:val="180"/>
                          <w:divBdr>
                            <w:top w:val="single" w:sz="6" w:space="18" w:color="DADCE0"/>
                            <w:left w:val="single" w:sz="6" w:space="18" w:color="DADCE0"/>
                            <w:bottom w:val="single" w:sz="6" w:space="18" w:color="DADCE0"/>
                            <w:right w:val="single" w:sz="6" w:space="18" w:color="DADCE0"/>
                          </w:divBdr>
                          <w:divsChild>
                            <w:div w:id="1032345417">
                              <w:marLeft w:val="0"/>
                              <w:marRight w:val="0"/>
                              <w:marTop w:val="0"/>
                              <w:marBottom w:val="240"/>
                              <w:divBdr>
                                <w:top w:val="none" w:sz="0" w:space="0" w:color="auto"/>
                                <w:left w:val="none" w:sz="0" w:space="0" w:color="auto"/>
                                <w:bottom w:val="none" w:sz="0" w:space="0" w:color="auto"/>
                                <w:right w:val="none" w:sz="0" w:space="0" w:color="auto"/>
                              </w:divBdr>
                              <w:divsChild>
                                <w:div w:id="1220747444">
                                  <w:marLeft w:val="0"/>
                                  <w:marRight w:val="0"/>
                                  <w:marTop w:val="0"/>
                                  <w:marBottom w:val="0"/>
                                  <w:divBdr>
                                    <w:top w:val="none" w:sz="0" w:space="0" w:color="auto"/>
                                    <w:left w:val="none" w:sz="0" w:space="0" w:color="auto"/>
                                    <w:bottom w:val="none" w:sz="0" w:space="0" w:color="auto"/>
                                    <w:right w:val="none" w:sz="0" w:space="0" w:color="auto"/>
                                  </w:divBdr>
                                  <w:divsChild>
                                    <w:div w:id="186786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143159">
                              <w:marLeft w:val="0"/>
                              <w:marRight w:val="0"/>
                              <w:marTop w:val="0"/>
                              <w:marBottom w:val="0"/>
                              <w:divBdr>
                                <w:top w:val="none" w:sz="0" w:space="0" w:color="auto"/>
                                <w:left w:val="none" w:sz="0" w:space="0" w:color="auto"/>
                                <w:bottom w:val="none" w:sz="0" w:space="0" w:color="auto"/>
                                <w:right w:val="none" w:sz="0" w:space="0" w:color="auto"/>
                              </w:divBdr>
                              <w:divsChild>
                                <w:div w:id="1574463497">
                                  <w:marLeft w:val="0"/>
                                  <w:marRight w:val="0"/>
                                  <w:marTop w:val="0"/>
                                  <w:marBottom w:val="0"/>
                                  <w:divBdr>
                                    <w:top w:val="none" w:sz="0" w:space="0" w:color="auto"/>
                                    <w:left w:val="none" w:sz="0" w:space="0" w:color="auto"/>
                                    <w:bottom w:val="none" w:sz="0" w:space="0" w:color="auto"/>
                                    <w:right w:val="none" w:sz="0" w:space="0" w:color="auto"/>
                                  </w:divBdr>
                                  <w:divsChild>
                                    <w:div w:id="1181047587">
                                      <w:marLeft w:val="0"/>
                                      <w:marRight w:val="0"/>
                                      <w:marTop w:val="0"/>
                                      <w:marBottom w:val="0"/>
                                      <w:divBdr>
                                        <w:top w:val="none" w:sz="0" w:space="0" w:color="auto"/>
                                        <w:left w:val="none" w:sz="0" w:space="0" w:color="auto"/>
                                        <w:bottom w:val="none" w:sz="0" w:space="0" w:color="auto"/>
                                        <w:right w:val="none" w:sz="0" w:space="0" w:color="auto"/>
                                      </w:divBdr>
                                      <w:divsChild>
                                        <w:div w:id="1745447558">
                                          <w:marLeft w:val="0"/>
                                          <w:marRight w:val="0"/>
                                          <w:marTop w:val="0"/>
                                          <w:marBottom w:val="0"/>
                                          <w:divBdr>
                                            <w:top w:val="none" w:sz="0" w:space="0" w:color="auto"/>
                                            <w:left w:val="none" w:sz="0" w:space="0" w:color="auto"/>
                                            <w:bottom w:val="none" w:sz="0" w:space="0" w:color="auto"/>
                                            <w:right w:val="none" w:sz="0" w:space="0" w:color="auto"/>
                                          </w:divBdr>
                                          <w:divsChild>
                                            <w:div w:id="802501571">
                                              <w:marLeft w:val="0"/>
                                              <w:marRight w:val="0"/>
                                              <w:marTop w:val="0"/>
                                              <w:marBottom w:val="0"/>
                                              <w:divBdr>
                                                <w:top w:val="none" w:sz="0" w:space="0" w:color="auto"/>
                                                <w:left w:val="none" w:sz="0" w:space="0" w:color="auto"/>
                                                <w:bottom w:val="none" w:sz="0" w:space="0" w:color="auto"/>
                                                <w:right w:val="none" w:sz="0" w:space="0" w:color="auto"/>
                                              </w:divBdr>
                                              <w:divsChild>
                                                <w:div w:id="1942764356">
                                                  <w:marLeft w:val="0"/>
                                                  <w:marRight w:val="0"/>
                                                  <w:marTop w:val="0"/>
                                                  <w:marBottom w:val="0"/>
                                                  <w:divBdr>
                                                    <w:top w:val="none" w:sz="0" w:space="0" w:color="auto"/>
                                                    <w:left w:val="none" w:sz="0" w:space="0" w:color="auto"/>
                                                    <w:bottom w:val="none" w:sz="0" w:space="0" w:color="auto"/>
                                                    <w:right w:val="none" w:sz="0" w:space="0" w:color="auto"/>
                                                  </w:divBdr>
                                                  <w:divsChild>
                                                    <w:div w:id="872309453">
                                                      <w:marLeft w:val="180"/>
                                                      <w:marRight w:val="0"/>
                                                      <w:marTop w:val="0"/>
                                                      <w:marBottom w:val="0"/>
                                                      <w:divBdr>
                                                        <w:top w:val="none" w:sz="0" w:space="0" w:color="auto"/>
                                                        <w:left w:val="none" w:sz="0" w:space="0" w:color="auto"/>
                                                        <w:bottom w:val="none" w:sz="0" w:space="0" w:color="auto"/>
                                                        <w:right w:val="none" w:sz="0" w:space="0" w:color="auto"/>
                                                      </w:divBdr>
                                                      <w:divsChild>
                                                        <w:div w:id="63421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079410">
                                              <w:marLeft w:val="0"/>
                                              <w:marRight w:val="0"/>
                                              <w:marTop w:val="0"/>
                                              <w:marBottom w:val="0"/>
                                              <w:divBdr>
                                                <w:top w:val="none" w:sz="0" w:space="0" w:color="auto"/>
                                                <w:left w:val="none" w:sz="0" w:space="0" w:color="auto"/>
                                                <w:bottom w:val="none" w:sz="0" w:space="0" w:color="auto"/>
                                                <w:right w:val="none" w:sz="0" w:space="0" w:color="auto"/>
                                              </w:divBdr>
                                              <w:divsChild>
                                                <w:div w:id="1993437956">
                                                  <w:marLeft w:val="0"/>
                                                  <w:marRight w:val="0"/>
                                                  <w:marTop w:val="0"/>
                                                  <w:marBottom w:val="0"/>
                                                  <w:divBdr>
                                                    <w:top w:val="none" w:sz="0" w:space="0" w:color="auto"/>
                                                    <w:left w:val="none" w:sz="0" w:space="0" w:color="auto"/>
                                                    <w:bottom w:val="none" w:sz="0" w:space="0" w:color="auto"/>
                                                    <w:right w:val="none" w:sz="0" w:space="0" w:color="auto"/>
                                                  </w:divBdr>
                                                  <w:divsChild>
                                                    <w:div w:id="1628122408">
                                                      <w:marLeft w:val="180"/>
                                                      <w:marRight w:val="0"/>
                                                      <w:marTop w:val="0"/>
                                                      <w:marBottom w:val="0"/>
                                                      <w:divBdr>
                                                        <w:top w:val="none" w:sz="0" w:space="0" w:color="auto"/>
                                                        <w:left w:val="none" w:sz="0" w:space="0" w:color="auto"/>
                                                        <w:bottom w:val="none" w:sz="0" w:space="0" w:color="auto"/>
                                                        <w:right w:val="none" w:sz="0" w:space="0" w:color="auto"/>
                                                      </w:divBdr>
                                                      <w:divsChild>
                                                        <w:div w:id="172498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1987600">
                  <w:marLeft w:val="0"/>
                  <w:marRight w:val="0"/>
                  <w:marTop w:val="0"/>
                  <w:marBottom w:val="0"/>
                  <w:divBdr>
                    <w:top w:val="none" w:sz="0" w:space="0" w:color="auto"/>
                    <w:left w:val="none" w:sz="0" w:space="0" w:color="auto"/>
                    <w:bottom w:val="none" w:sz="0" w:space="0" w:color="auto"/>
                    <w:right w:val="none" w:sz="0" w:space="0" w:color="auto"/>
                  </w:divBdr>
                  <w:divsChild>
                    <w:div w:id="445585875">
                      <w:marLeft w:val="0"/>
                      <w:marRight w:val="0"/>
                      <w:marTop w:val="0"/>
                      <w:marBottom w:val="0"/>
                      <w:divBdr>
                        <w:top w:val="none" w:sz="0" w:space="0" w:color="auto"/>
                        <w:left w:val="none" w:sz="0" w:space="0" w:color="auto"/>
                        <w:bottom w:val="none" w:sz="0" w:space="0" w:color="auto"/>
                        <w:right w:val="none" w:sz="0" w:space="0" w:color="auto"/>
                      </w:divBdr>
                      <w:divsChild>
                        <w:div w:id="1277565754">
                          <w:marLeft w:val="0"/>
                          <w:marRight w:val="0"/>
                          <w:marTop w:val="0"/>
                          <w:marBottom w:val="180"/>
                          <w:divBdr>
                            <w:top w:val="single" w:sz="6" w:space="18" w:color="DADCE0"/>
                            <w:left w:val="single" w:sz="6" w:space="18" w:color="DADCE0"/>
                            <w:bottom w:val="single" w:sz="6" w:space="18" w:color="DADCE0"/>
                            <w:right w:val="single" w:sz="6" w:space="18" w:color="DADCE0"/>
                          </w:divBdr>
                          <w:divsChild>
                            <w:div w:id="1071849825">
                              <w:marLeft w:val="0"/>
                              <w:marRight w:val="0"/>
                              <w:marTop w:val="0"/>
                              <w:marBottom w:val="240"/>
                              <w:divBdr>
                                <w:top w:val="none" w:sz="0" w:space="0" w:color="auto"/>
                                <w:left w:val="none" w:sz="0" w:space="0" w:color="auto"/>
                                <w:bottom w:val="none" w:sz="0" w:space="0" w:color="auto"/>
                                <w:right w:val="none" w:sz="0" w:space="0" w:color="auto"/>
                              </w:divBdr>
                              <w:divsChild>
                                <w:div w:id="1039816438">
                                  <w:marLeft w:val="0"/>
                                  <w:marRight w:val="0"/>
                                  <w:marTop w:val="0"/>
                                  <w:marBottom w:val="0"/>
                                  <w:divBdr>
                                    <w:top w:val="none" w:sz="0" w:space="0" w:color="auto"/>
                                    <w:left w:val="none" w:sz="0" w:space="0" w:color="auto"/>
                                    <w:bottom w:val="none" w:sz="0" w:space="0" w:color="auto"/>
                                    <w:right w:val="none" w:sz="0" w:space="0" w:color="auto"/>
                                  </w:divBdr>
                                  <w:divsChild>
                                    <w:div w:id="82687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737799">
                              <w:marLeft w:val="0"/>
                              <w:marRight w:val="0"/>
                              <w:marTop w:val="0"/>
                              <w:marBottom w:val="0"/>
                              <w:divBdr>
                                <w:top w:val="none" w:sz="0" w:space="0" w:color="auto"/>
                                <w:left w:val="none" w:sz="0" w:space="0" w:color="auto"/>
                                <w:bottom w:val="none" w:sz="0" w:space="0" w:color="auto"/>
                                <w:right w:val="none" w:sz="0" w:space="0" w:color="auto"/>
                              </w:divBdr>
                              <w:divsChild>
                                <w:div w:id="123348455">
                                  <w:marLeft w:val="0"/>
                                  <w:marRight w:val="0"/>
                                  <w:marTop w:val="0"/>
                                  <w:marBottom w:val="0"/>
                                  <w:divBdr>
                                    <w:top w:val="none" w:sz="0" w:space="0" w:color="auto"/>
                                    <w:left w:val="none" w:sz="0" w:space="0" w:color="auto"/>
                                    <w:bottom w:val="none" w:sz="0" w:space="0" w:color="auto"/>
                                    <w:right w:val="none" w:sz="0" w:space="0" w:color="auto"/>
                                  </w:divBdr>
                                  <w:divsChild>
                                    <w:div w:id="117333119">
                                      <w:marLeft w:val="0"/>
                                      <w:marRight w:val="0"/>
                                      <w:marTop w:val="0"/>
                                      <w:marBottom w:val="0"/>
                                      <w:divBdr>
                                        <w:top w:val="none" w:sz="0" w:space="0" w:color="auto"/>
                                        <w:left w:val="none" w:sz="0" w:space="0" w:color="auto"/>
                                        <w:bottom w:val="none" w:sz="0" w:space="0" w:color="auto"/>
                                        <w:right w:val="none" w:sz="0" w:space="0" w:color="auto"/>
                                      </w:divBdr>
                                      <w:divsChild>
                                        <w:div w:id="1950700819">
                                          <w:marLeft w:val="0"/>
                                          <w:marRight w:val="0"/>
                                          <w:marTop w:val="0"/>
                                          <w:marBottom w:val="0"/>
                                          <w:divBdr>
                                            <w:top w:val="none" w:sz="0" w:space="0" w:color="auto"/>
                                            <w:left w:val="none" w:sz="0" w:space="0" w:color="auto"/>
                                            <w:bottom w:val="none" w:sz="0" w:space="0" w:color="auto"/>
                                            <w:right w:val="none" w:sz="0" w:space="0" w:color="auto"/>
                                          </w:divBdr>
                                          <w:divsChild>
                                            <w:div w:id="99421468">
                                              <w:marLeft w:val="0"/>
                                              <w:marRight w:val="0"/>
                                              <w:marTop w:val="0"/>
                                              <w:marBottom w:val="0"/>
                                              <w:divBdr>
                                                <w:top w:val="none" w:sz="0" w:space="0" w:color="auto"/>
                                                <w:left w:val="none" w:sz="0" w:space="0" w:color="auto"/>
                                                <w:bottom w:val="none" w:sz="0" w:space="0" w:color="auto"/>
                                                <w:right w:val="none" w:sz="0" w:space="0" w:color="auto"/>
                                              </w:divBdr>
                                            </w:div>
                                          </w:divsChild>
                                        </w:div>
                                        <w:div w:id="1315724128">
                                          <w:marLeft w:val="0"/>
                                          <w:marRight w:val="0"/>
                                          <w:marTop w:val="0"/>
                                          <w:marBottom w:val="0"/>
                                          <w:divBdr>
                                            <w:top w:val="none" w:sz="0" w:space="0" w:color="auto"/>
                                            <w:left w:val="none" w:sz="0" w:space="0" w:color="auto"/>
                                            <w:bottom w:val="none" w:sz="0" w:space="0" w:color="auto"/>
                                            <w:right w:val="none" w:sz="0" w:space="0" w:color="auto"/>
                                          </w:divBdr>
                                        </w:div>
                                        <w:div w:id="100106211">
                                          <w:marLeft w:val="0"/>
                                          <w:marRight w:val="0"/>
                                          <w:marTop w:val="0"/>
                                          <w:marBottom w:val="0"/>
                                          <w:divBdr>
                                            <w:top w:val="none" w:sz="0" w:space="0" w:color="auto"/>
                                            <w:left w:val="none" w:sz="0" w:space="0" w:color="auto"/>
                                            <w:bottom w:val="none" w:sz="0" w:space="0" w:color="auto"/>
                                            <w:right w:val="none" w:sz="0" w:space="0" w:color="auto"/>
                                          </w:divBdr>
                                        </w:div>
                                        <w:div w:id="1348826969">
                                          <w:marLeft w:val="0"/>
                                          <w:marRight w:val="0"/>
                                          <w:marTop w:val="0"/>
                                          <w:marBottom w:val="0"/>
                                          <w:divBdr>
                                            <w:top w:val="none" w:sz="0" w:space="0" w:color="auto"/>
                                            <w:left w:val="none" w:sz="0" w:space="0" w:color="auto"/>
                                            <w:bottom w:val="none" w:sz="0" w:space="0" w:color="auto"/>
                                            <w:right w:val="none" w:sz="0" w:space="0" w:color="auto"/>
                                          </w:divBdr>
                                        </w:div>
                                        <w:div w:id="1246526249">
                                          <w:marLeft w:val="0"/>
                                          <w:marRight w:val="0"/>
                                          <w:marTop w:val="0"/>
                                          <w:marBottom w:val="0"/>
                                          <w:divBdr>
                                            <w:top w:val="none" w:sz="0" w:space="0" w:color="auto"/>
                                            <w:left w:val="none" w:sz="0" w:space="0" w:color="auto"/>
                                            <w:bottom w:val="none" w:sz="0" w:space="0" w:color="auto"/>
                                            <w:right w:val="none" w:sz="0" w:space="0" w:color="auto"/>
                                          </w:divBdr>
                                        </w:div>
                                        <w:div w:id="2102021475">
                                          <w:marLeft w:val="0"/>
                                          <w:marRight w:val="0"/>
                                          <w:marTop w:val="0"/>
                                          <w:marBottom w:val="0"/>
                                          <w:divBdr>
                                            <w:top w:val="none" w:sz="0" w:space="0" w:color="auto"/>
                                            <w:left w:val="none" w:sz="0" w:space="0" w:color="auto"/>
                                            <w:bottom w:val="none" w:sz="0" w:space="0" w:color="auto"/>
                                            <w:right w:val="none" w:sz="0" w:space="0" w:color="auto"/>
                                          </w:divBdr>
                                        </w:div>
                                        <w:div w:id="1295671596">
                                          <w:marLeft w:val="0"/>
                                          <w:marRight w:val="0"/>
                                          <w:marTop w:val="0"/>
                                          <w:marBottom w:val="0"/>
                                          <w:divBdr>
                                            <w:top w:val="none" w:sz="0" w:space="0" w:color="auto"/>
                                            <w:left w:val="none" w:sz="0" w:space="0" w:color="auto"/>
                                            <w:bottom w:val="none" w:sz="0" w:space="0" w:color="auto"/>
                                            <w:right w:val="none" w:sz="0" w:space="0" w:color="auto"/>
                                          </w:divBdr>
                                          <w:divsChild>
                                            <w:div w:id="1530026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471628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charts/_rels/chart1.xml.rels><?xml version="1.0" encoding="UTF-8" standalone="yes"?>
<Relationships xmlns="http://schemas.openxmlformats.org/package/2006/relationships"><Relationship Id="rId3" Type="http://schemas.openxmlformats.org/officeDocument/2006/relationships/oleObject" Target="file:///C:\Users\Dell\Desktop\&#1044;&#1108;&#1085;&#1100;&#1075;&#1110;\&#1089;&#1090;&#1072;&#1074;&#1083;&#1077;&#1085;&#1085;&#1103;%20&#1076;&#1086;%20&#1089;&#1084;&#1077;&#1088;&#1090;&#1110;%20&#1103;&#1082;%20&#1095;&#1080;&#1085;&#1085;&#1080;&#1082;%20&#1088;&#1077;&#1079;&#1080;&#1083;&#1100;&#1108;&#1085;&#1090;&#1085;&#1086;&#1089;&#1090;&#111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Dell\Desktop\&#1044;&#1108;&#1085;&#1100;&#1075;&#1110;\&#1089;&#1090;&#1072;&#1074;&#1083;&#1077;&#1085;&#1085;&#1103;%20&#1076;&#1086;%20&#1089;&#1084;&#1077;&#1088;&#1090;&#1110;%20&#1103;&#1082;%20&#1095;&#1080;&#1085;&#1085;&#1080;&#1082;%20&#1088;&#1077;&#1079;&#1080;&#1083;&#1100;&#1108;&#1085;&#1090;&#1085;&#1086;&#1089;&#1090;&#1110;.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Dell\Desktop\&#1044;&#1108;&#1085;&#1100;&#1075;&#1110;\&#1089;&#1090;&#1072;&#1074;&#1083;&#1077;&#1085;&#1085;&#1103;%20&#1076;&#1086;%20&#1089;&#1084;&#1077;&#1088;&#1090;&#1110;%20&#1103;&#1082;%20&#1095;&#1080;&#1085;&#1085;&#1080;&#1082;%20&#1088;&#1077;&#1079;&#1080;&#1083;&#1100;&#1108;&#1085;&#1090;&#1085;&#1086;&#1089;&#1090;&#1110;.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Dell\Desktop\&#1044;&#1108;&#1085;&#1100;&#1075;&#1110;\&#1089;&#1090;&#1072;&#1074;&#1083;&#1077;&#1085;&#1085;&#1103;%20&#1076;&#1086;%20&#1089;&#1084;&#1077;&#1088;&#1090;&#1110;%20&#1103;&#1082;%20&#1095;&#1080;&#1085;&#1085;&#1080;&#1082;%20&#1088;&#1077;&#1079;&#1080;&#1083;&#1100;&#1108;&#1085;&#1090;&#1085;&#1086;&#1089;&#1090;&#1110;.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Dell\Desktop\&#1044;&#1108;&#1085;&#1100;&#1075;&#1110;\&#1089;&#1090;&#1072;&#1074;&#1083;&#1077;&#1085;&#1085;&#1103;%20&#1076;&#1086;%20&#1089;&#1084;&#1077;&#1088;&#1090;&#1110;%20&#1103;&#1082;%20&#1095;&#1080;&#1085;&#1085;&#1080;&#1082;%20&#1088;&#1077;&#1079;&#1080;&#1083;&#1100;&#1108;&#1085;&#1090;&#1085;&#1086;&#1089;&#1090;&#1110;.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Dell\Desktop\&#1044;&#1108;&#1085;&#1100;&#1075;&#1110;\&#1089;&#1090;&#1072;&#1074;&#1083;&#1077;&#1085;&#1085;&#1103;%20&#1076;&#1086;%20&#1089;&#1084;&#1077;&#1088;&#1090;&#1110;%20&#1103;&#1082;%20&#1095;&#1080;&#1085;&#1085;&#1080;&#1082;%20&#1088;&#1077;&#1079;&#1080;&#1083;&#1100;&#1108;&#1085;&#1090;&#1085;&#1086;&#1089;&#1090;&#1110;.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pivotSource>
    <c:name>[ставлення до смерті як чинник резильєнтності.xlsx]Лист1!Сводная таблица5</c:name>
    <c:fmtId val="-1"/>
  </c:pivotSource>
  <c:chart>
    <c:title>
      <c:tx>
        <c:rich>
          <a:bodyPr rot="0" spcFirstLastPara="1" vertOverflow="ellipsis" vert="horz" wrap="square" anchor="ctr" anchorCtr="1"/>
          <a:lstStyle/>
          <a:p>
            <a:pPr algn="ctr">
              <a:defRPr lang="ru-RU" sz="1400" b="0" i="0" u="none" strike="noStrike" kern="1200" spc="0" baseline="0">
                <a:solidFill>
                  <a:srgbClr val="000000">
                    <a:lumMod val="65000"/>
                    <a:lumOff val="35000"/>
                  </a:srgbClr>
                </a:solidFill>
                <a:latin typeface="Times New Roman" panose="02020603050405020304" pitchFamily="18" charset="0"/>
                <a:ea typeface="+mn-ea"/>
                <a:cs typeface="Times New Roman" panose="02020603050405020304" pitchFamily="18" charset="0"/>
              </a:defRPr>
            </a:pPr>
            <a:r>
              <a:rPr lang="ru-RU" sz="1400" b="1" i="0" u="none" strike="noStrike" kern="1200" baseline="0">
                <a:solidFill>
                  <a:srgbClr val="000000">
                    <a:lumMod val="65000"/>
                    <a:lumOff val="35000"/>
                  </a:srgbClr>
                </a:solidFill>
                <a:latin typeface="Times New Roman" panose="02020603050405020304" pitchFamily="18" charset="0"/>
                <a:ea typeface="+mn-ea"/>
                <a:cs typeface="Times New Roman" panose="02020603050405020304" pitchFamily="18" charset="0"/>
              </a:rPr>
              <a:t>Ваша стать</a:t>
            </a:r>
          </a:p>
        </c:rich>
      </c:tx>
      <c:overlay val="0"/>
      <c:spPr>
        <a:noFill/>
        <a:ln>
          <a:noFill/>
        </a:ln>
        <a:effectLst/>
      </c:spPr>
      <c:txPr>
        <a:bodyPr rot="0" spcFirstLastPara="1" vertOverflow="ellipsis" vert="horz" wrap="square" anchor="ctr" anchorCtr="1"/>
        <a:lstStyle/>
        <a:p>
          <a:pPr algn="ctr">
            <a:defRPr lang="ru-RU" sz="1400" b="0" i="0" u="none" strike="noStrike" kern="1200" spc="0" baseline="0">
              <a:solidFill>
                <a:srgbClr val="000000">
                  <a:lumMod val="65000"/>
                  <a:lumOff val="35000"/>
                </a:srgbClr>
              </a:solidFill>
              <a:latin typeface="Times New Roman" panose="02020603050405020304" pitchFamily="18" charset="0"/>
              <a:ea typeface="+mn-ea"/>
              <a:cs typeface="Times New Roman" panose="02020603050405020304" pitchFamily="18" charset="0"/>
            </a:defRPr>
          </a:pPr>
          <a:endParaRPr lang="ru-UA"/>
        </a:p>
      </c:txPr>
    </c:title>
    <c:autoTitleDeleted val="0"/>
    <c:pivotFmts>
      <c:pivotFmt>
        <c:idx val="0"/>
        <c:spPr>
          <a:solidFill>
            <a:srgbClr val="00B0F0"/>
          </a:solidFill>
          <a:ln w="25400">
            <a:solidFill>
              <a:schemeClr val="lt1"/>
            </a:solidFill>
          </a:ln>
          <a:effectLst/>
          <a:sp3d contourW="25400">
            <a:contourClr>
              <a:schemeClr val="lt1"/>
            </a:contourClr>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UA"/>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lumMod val="60000"/>
              <a:lumOff val="40000"/>
            </a:schemeClr>
          </a:solidFill>
          <a:ln w="25400">
            <a:solidFill>
              <a:schemeClr val="lt1"/>
            </a:solidFill>
          </a:ln>
          <a:effectLst/>
          <a:sp3d contourW="25400">
            <a:contourClr>
              <a:schemeClr val="lt1"/>
            </a:contourClr>
          </a:sp3d>
        </c:spPr>
        <c:dLbl>
          <c:idx val="0"/>
          <c:layout>
            <c:manualLayout>
              <c:x val="-4.7222222222222228E-2"/>
              <c:y val="-1.3888888888888931E-2"/>
            </c:manualLayout>
          </c:layout>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r>
                  <a:rPr lang="en-US" baseline="0"/>
                  <a:t>; </a:t>
                </a:r>
                <a:fld id="{23BC1BA4-FE7C-4543-B0D7-2BA1AE2941CB}" type="PERCENTAGE">
                  <a:rPr lang="en-US" sz="1400" b="0" i="0" u="none" strike="noStrike" kern="1200" baseline="0">
                    <a:solidFill>
                      <a:srgbClr val="000000">
                        <a:lumMod val="65000"/>
                        <a:lumOff val="35000"/>
                      </a:srgbClr>
                    </a:solidFill>
                    <a:latin typeface="Times New Roman" panose="02020603050405020304" pitchFamily="18" charset="0"/>
                    <a:ea typeface="+mn-ea"/>
                    <a:cs typeface="Times New Roman" panose="02020603050405020304" pitchFamily="18" charset="0"/>
                  </a:rPr>
                  <a:pPr>
                    <a:defRPr sz="900" b="0" i="0" u="none" strike="noStrike" kern="1200" baseline="0">
                      <a:solidFill>
                        <a:schemeClr val="dk1">
                          <a:lumMod val="65000"/>
                          <a:lumOff val="35000"/>
                        </a:schemeClr>
                      </a:solidFill>
                      <a:latin typeface="+mn-lt"/>
                      <a:ea typeface="+mn-ea"/>
                      <a:cs typeface="+mn-cs"/>
                    </a:defRPr>
                  </a:pPr>
                  <a:t>[ПРОЦЕНТ]</a:t>
                </a:fld>
                <a:endParaRPr lang="en-US" baseline="0"/>
              </a:p>
            </c:rich>
          </c:tx>
          <c:spPr>
            <a:solidFill>
              <a:srgbClr val="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ru-UA"/>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15:dlblFieldTable/>
              <c15:showDataLabelsRange val="0"/>
            </c:ext>
          </c:extLst>
        </c:dLbl>
      </c:pivotFmt>
      <c:pivotFmt>
        <c:idx val="2"/>
        <c:spPr>
          <a:solidFill>
            <a:schemeClr val="accent2">
              <a:lumMod val="60000"/>
              <a:lumOff val="40000"/>
            </a:schemeClr>
          </a:solidFill>
          <a:ln w="25400">
            <a:solidFill>
              <a:schemeClr val="lt1"/>
            </a:solidFill>
          </a:ln>
          <a:effectLst/>
          <a:sp3d contourW="25400">
            <a:contourClr>
              <a:schemeClr val="lt1"/>
            </a:contourClr>
          </a:sp3d>
        </c:spPr>
        <c:dLbl>
          <c:idx val="0"/>
          <c:tx>
            <c:rich>
              <a:bodyPr rot="0" spcFirstLastPara="1" vertOverflow="clip" horzOverflow="clip" vert="horz" wrap="square" lIns="38100" tIns="19050" rIns="38100" bIns="19050" anchor="ctr" anchorCtr="1">
                <a:spAutoFit/>
              </a:bodyPr>
              <a:lstStyle/>
              <a:p>
                <a:pPr>
                  <a:defRPr lang="ru-RU" sz="1400" b="0" i="0" u="none" strike="noStrike" kern="1200" baseline="0">
                    <a:solidFill>
                      <a:srgbClr val="000000">
                        <a:lumMod val="65000"/>
                        <a:lumOff val="35000"/>
                      </a:srgbClr>
                    </a:solidFill>
                    <a:latin typeface="Times New Roman" panose="02020603050405020304" pitchFamily="18" charset="0"/>
                    <a:ea typeface="+mn-ea"/>
                    <a:cs typeface="Times New Roman" panose="02020603050405020304" pitchFamily="18" charset="0"/>
                  </a:defRPr>
                </a:pPr>
                <a:fld id="{B65573FA-C98A-4154-B158-37167F21154A}" type="PERCENTAGE">
                  <a:rPr lang="en-US" sz="1400" b="0" i="0" u="none" strike="noStrike" kern="1200" baseline="0">
                    <a:solidFill>
                      <a:srgbClr val="000000">
                        <a:lumMod val="65000"/>
                        <a:lumOff val="35000"/>
                      </a:srgbClr>
                    </a:solidFill>
                    <a:latin typeface="Times New Roman" panose="02020603050405020304" pitchFamily="18" charset="0"/>
                    <a:ea typeface="+mn-ea"/>
                    <a:cs typeface="Times New Roman" panose="02020603050405020304" pitchFamily="18" charset="0"/>
                  </a:rPr>
                  <a:pPr>
                    <a:defRPr lang="ru-RU" sz="1400" b="0" i="0" u="none" strike="noStrike" kern="1200" baseline="0">
                      <a:solidFill>
                        <a:srgbClr val="000000">
                          <a:lumMod val="65000"/>
                          <a:lumOff val="35000"/>
                        </a:srgbClr>
                      </a:solidFill>
                      <a:latin typeface="Times New Roman" panose="02020603050405020304" pitchFamily="18" charset="0"/>
                      <a:ea typeface="+mn-ea"/>
                      <a:cs typeface="Times New Roman" panose="02020603050405020304" pitchFamily="18" charset="0"/>
                    </a:defRPr>
                  </a:pPr>
                  <a:t>[ПРОЦЕНТ]</a:t>
                </a:fld>
                <a:endParaRPr lang="ru-RU"/>
              </a:p>
            </c:rich>
          </c:tx>
          <c:spPr>
            <a:solidFill>
              <a:srgbClr val="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lang="ru-RU" sz="1400" b="0" i="0" u="none" strike="noStrike" kern="1200" baseline="0">
                  <a:solidFill>
                    <a:srgbClr val="000000">
                      <a:lumMod val="65000"/>
                      <a:lumOff val="35000"/>
                    </a:srgbClr>
                  </a:solidFill>
                  <a:latin typeface="Times New Roman" panose="02020603050405020304" pitchFamily="18" charset="0"/>
                  <a:ea typeface="+mn-ea"/>
                  <a:cs typeface="Times New Roman" panose="02020603050405020304" pitchFamily="18" charset="0"/>
                </a:defRPr>
              </a:pPr>
              <a:endParaRPr lang="ru-UA"/>
            </a:p>
          </c:txPr>
          <c:dLblPos val="outEnd"/>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15:dlblFieldTable/>
              <c15:showDataLabelsRange val="0"/>
            </c:ext>
          </c:extLst>
        </c:dLbl>
      </c:pivotFmt>
      <c:pivotFmt>
        <c:idx val="3"/>
        <c:spPr>
          <a:solidFill>
            <a:srgbClr val="00B0F0"/>
          </a:solidFill>
          <a:ln w="25400">
            <a:solidFill>
              <a:schemeClr val="lt1"/>
            </a:solidFill>
          </a:ln>
          <a:effectLst/>
          <a:sp3d contourW="25400">
            <a:contourClr>
              <a:schemeClr val="lt1"/>
            </a:contourClr>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UA"/>
            </a:p>
          </c:txPr>
          <c:showLegendKey val="0"/>
          <c:showVal val="0"/>
          <c:showCatName val="0"/>
          <c:showSerName val="0"/>
          <c:showPercent val="0"/>
          <c:showBubbleSize val="0"/>
          <c:extLst>
            <c:ext xmlns:c15="http://schemas.microsoft.com/office/drawing/2012/chart" uri="{CE6537A1-D6FC-4f65-9D91-7224C49458BB}"/>
          </c:extLst>
        </c:dLbl>
      </c:pivotFmt>
      <c:pivotFmt>
        <c:idx val="4"/>
        <c:spPr>
          <a:solidFill>
            <a:schemeClr val="accent2">
              <a:lumMod val="60000"/>
              <a:lumOff val="40000"/>
            </a:schemeClr>
          </a:solidFill>
          <a:ln w="25400">
            <a:solidFill>
              <a:schemeClr val="lt1"/>
            </a:solidFill>
          </a:ln>
          <a:effectLst/>
          <a:sp3d contourW="25400">
            <a:contourClr>
              <a:schemeClr val="lt1"/>
            </a:contourClr>
          </a:sp3d>
        </c:spPr>
        <c:dLbl>
          <c:idx val="0"/>
          <c:tx>
            <c:rich>
              <a:bodyPr rot="0" spcFirstLastPara="1" vertOverflow="clip" horzOverflow="clip" vert="horz" wrap="square" lIns="38100" tIns="19050" rIns="38100" bIns="19050" anchor="ctr" anchorCtr="1">
                <a:spAutoFit/>
              </a:bodyPr>
              <a:lstStyle/>
              <a:p>
                <a:pPr>
                  <a:defRPr lang="ru-RU" sz="1400" b="0" i="0" u="none" strike="noStrike" kern="1200" baseline="0">
                    <a:solidFill>
                      <a:srgbClr val="000000">
                        <a:lumMod val="65000"/>
                        <a:lumOff val="35000"/>
                      </a:srgbClr>
                    </a:solidFill>
                    <a:latin typeface="Times New Roman" panose="02020603050405020304" pitchFamily="18" charset="0"/>
                    <a:ea typeface="+mn-ea"/>
                    <a:cs typeface="Times New Roman" panose="02020603050405020304" pitchFamily="18" charset="0"/>
                  </a:defRPr>
                </a:pPr>
                <a:fld id="{B65573FA-C98A-4154-B158-37167F21154A}" type="PERCENTAGE">
                  <a:rPr lang="en-US" sz="1400" b="0" i="0" u="none" strike="noStrike" kern="1200" baseline="0">
                    <a:solidFill>
                      <a:srgbClr val="000000">
                        <a:lumMod val="65000"/>
                        <a:lumOff val="35000"/>
                      </a:srgbClr>
                    </a:solidFill>
                    <a:latin typeface="Times New Roman" panose="02020603050405020304" pitchFamily="18" charset="0"/>
                    <a:ea typeface="+mn-ea"/>
                    <a:cs typeface="Times New Roman" panose="02020603050405020304" pitchFamily="18" charset="0"/>
                  </a:rPr>
                  <a:pPr>
                    <a:defRPr lang="ru-RU" sz="1400" b="0" i="0" u="none" strike="noStrike" kern="1200" baseline="0">
                      <a:solidFill>
                        <a:srgbClr val="000000">
                          <a:lumMod val="65000"/>
                          <a:lumOff val="35000"/>
                        </a:srgbClr>
                      </a:solidFill>
                      <a:latin typeface="Times New Roman" panose="02020603050405020304" pitchFamily="18" charset="0"/>
                      <a:ea typeface="+mn-ea"/>
                      <a:cs typeface="Times New Roman" panose="02020603050405020304" pitchFamily="18" charset="0"/>
                    </a:defRPr>
                  </a:pPr>
                  <a:t>[ПРОЦЕНТ]</a:t>
                </a:fld>
                <a:endParaRPr lang="ru-RU"/>
              </a:p>
            </c:rich>
          </c:tx>
          <c:spPr>
            <a:solidFill>
              <a:srgbClr val="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lang="ru-RU" sz="1400" b="0" i="0" u="none" strike="noStrike" kern="1200" baseline="0">
                  <a:solidFill>
                    <a:srgbClr val="000000">
                      <a:lumMod val="65000"/>
                      <a:lumOff val="35000"/>
                    </a:srgbClr>
                  </a:solidFill>
                  <a:latin typeface="Times New Roman" panose="02020603050405020304" pitchFamily="18" charset="0"/>
                  <a:ea typeface="+mn-ea"/>
                  <a:cs typeface="Times New Roman" panose="02020603050405020304" pitchFamily="18" charset="0"/>
                </a:defRPr>
              </a:pPr>
              <a:endParaRPr lang="ru-UA"/>
            </a:p>
          </c:txPr>
          <c:dLblPos val="outEnd"/>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15:dlblFieldTable/>
              <c15:showDataLabelsRange val="0"/>
            </c:ext>
          </c:extLst>
        </c:dLbl>
      </c:pivotFmt>
      <c:pivotFmt>
        <c:idx val="5"/>
        <c:spPr>
          <a:solidFill>
            <a:schemeClr val="accent1">
              <a:lumMod val="60000"/>
              <a:lumOff val="40000"/>
            </a:schemeClr>
          </a:solidFill>
          <a:ln w="25400">
            <a:solidFill>
              <a:schemeClr val="lt1"/>
            </a:solidFill>
          </a:ln>
          <a:effectLst/>
          <a:sp3d contourW="25400">
            <a:contourClr>
              <a:schemeClr val="lt1"/>
            </a:contourClr>
          </a:sp3d>
        </c:spPr>
        <c:dLbl>
          <c:idx val="0"/>
          <c:layout>
            <c:manualLayout>
              <c:x val="-4.7222222222222228E-2"/>
              <c:y val="-1.3888888888888931E-2"/>
            </c:manualLayout>
          </c:layout>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fld id="{23BC1BA4-FE7C-4543-B0D7-2BA1AE2941CB}" type="PERCENTAGE">
                  <a:rPr lang="en-US" sz="1400" b="0" i="0" u="none" strike="noStrike" kern="1200" baseline="0">
                    <a:solidFill>
                      <a:srgbClr val="000000">
                        <a:lumMod val="65000"/>
                        <a:lumOff val="35000"/>
                      </a:srgbClr>
                    </a:solidFill>
                    <a:latin typeface="Times New Roman" panose="02020603050405020304" pitchFamily="18" charset="0"/>
                    <a:ea typeface="+mn-ea"/>
                    <a:cs typeface="Times New Roman" panose="02020603050405020304" pitchFamily="18" charset="0"/>
                  </a:rPr>
                  <a:pPr>
                    <a:defRPr sz="900" b="0" i="0" u="none" strike="noStrike" kern="1200" baseline="0">
                      <a:solidFill>
                        <a:schemeClr val="dk1">
                          <a:lumMod val="65000"/>
                          <a:lumOff val="35000"/>
                        </a:schemeClr>
                      </a:solidFill>
                      <a:latin typeface="+mn-lt"/>
                      <a:ea typeface="+mn-ea"/>
                      <a:cs typeface="+mn-cs"/>
                    </a:defRPr>
                  </a:pPr>
                  <a:t>[ПРОЦЕНТ]</a:t>
                </a:fld>
                <a:endParaRPr lang="ru-RU"/>
              </a:p>
            </c:rich>
          </c:tx>
          <c:spPr>
            <a:solidFill>
              <a:srgbClr val="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ru-UA"/>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15:dlblFieldTable/>
              <c15:showDataLabelsRange val="0"/>
            </c:ext>
          </c:extLst>
        </c:dLbl>
      </c:pivotFmt>
      <c:pivotFmt>
        <c:idx val="6"/>
        <c:spPr>
          <a:solidFill>
            <a:srgbClr val="00B0F0"/>
          </a:solidFill>
          <a:ln w="25400">
            <a:solidFill>
              <a:schemeClr val="lt1"/>
            </a:solidFill>
          </a:ln>
          <a:effectLst/>
          <a:sp3d contourW="25400">
            <a:contourClr>
              <a:schemeClr val="lt1"/>
            </a:contourClr>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UA"/>
            </a:p>
          </c:txPr>
          <c:showLegendKey val="0"/>
          <c:showVal val="0"/>
          <c:showCatName val="0"/>
          <c:showSerName val="0"/>
          <c:showPercent val="0"/>
          <c:showBubbleSize val="0"/>
          <c:extLst>
            <c:ext xmlns:c15="http://schemas.microsoft.com/office/drawing/2012/chart" uri="{CE6537A1-D6FC-4f65-9D91-7224C49458BB}"/>
          </c:extLst>
        </c:dLbl>
      </c:pivotFmt>
      <c:pivotFmt>
        <c:idx val="7"/>
        <c:spPr>
          <a:solidFill>
            <a:schemeClr val="accent2">
              <a:lumMod val="60000"/>
              <a:lumOff val="40000"/>
            </a:schemeClr>
          </a:solidFill>
          <a:ln w="25400">
            <a:solidFill>
              <a:schemeClr val="lt1"/>
            </a:solidFill>
          </a:ln>
          <a:effectLst/>
          <a:sp3d contourW="25400">
            <a:contourClr>
              <a:schemeClr val="lt1"/>
            </a:contourClr>
          </a:sp3d>
        </c:spPr>
        <c:dLbl>
          <c:idx val="0"/>
          <c:tx>
            <c:rich>
              <a:bodyPr rot="0" spcFirstLastPara="1" vertOverflow="clip" horzOverflow="clip" vert="horz" wrap="square" lIns="38100" tIns="19050" rIns="38100" bIns="19050" anchor="ctr" anchorCtr="1">
                <a:spAutoFit/>
              </a:bodyPr>
              <a:lstStyle/>
              <a:p>
                <a:pPr>
                  <a:defRPr lang="ru-RU" sz="1400" b="0" i="0" u="none" strike="noStrike" kern="1200" baseline="0">
                    <a:solidFill>
                      <a:srgbClr val="000000">
                        <a:lumMod val="65000"/>
                        <a:lumOff val="35000"/>
                      </a:srgbClr>
                    </a:solidFill>
                    <a:latin typeface="Times New Roman" panose="02020603050405020304" pitchFamily="18" charset="0"/>
                    <a:ea typeface="+mn-ea"/>
                    <a:cs typeface="Times New Roman" panose="02020603050405020304" pitchFamily="18" charset="0"/>
                  </a:defRPr>
                </a:pPr>
                <a:fld id="{B65573FA-C98A-4154-B158-37167F21154A}" type="PERCENTAGE">
                  <a:rPr lang="en-US" sz="1400" b="0" i="0" u="none" strike="noStrike" kern="1200" baseline="0">
                    <a:solidFill>
                      <a:srgbClr val="000000">
                        <a:lumMod val="65000"/>
                        <a:lumOff val="35000"/>
                      </a:srgbClr>
                    </a:solidFill>
                    <a:latin typeface="Times New Roman" panose="02020603050405020304" pitchFamily="18" charset="0"/>
                    <a:ea typeface="+mn-ea"/>
                    <a:cs typeface="Times New Roman" panose="02020603050405020304" pitchFamily="18" charset="0"/>
                  </a:rPr>
                  <a:pPr>
                    <a:defRPr lang="ru-RU" sz="1400" b="0" i="0" u="none" strike="noStrike" kern="1200" baseline="0">
                      <a:solidFill>
                        <a:srgbClr val="000000">
                          <a:lumMod val="65000"/>
                          <a:lumOff val="35000"/>
                        </a:srgbClr>
                      </a:solidFill>
                      <a:latin typeface="Times New Roman" panose="02020603050405020304" pitchFamily="18" charset="0"/>
                      <a:ea typeface="+mn-ea"/>
                      <a:cs typeface="Times New Roman" panose="02020603050405020304" pitchFamily="18" charset="0"/>
                    </a:defRPr>
                  </a:pPr>
                  <a:t>[ПРОЦЕНТ]</a:t>
                </a:fld>
                <a:endParaRPr lang="ru-RU"/>
              </a:p>
            </c:rich>
          </c:tx>
          <c:spPr>
            <a:solidFill>
              <a:srgbClr val="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lang="ru-RU" sz="1400" b="0" i="0" u="none" strike="noStrike" kern="1200" baseline="0">
                  <a:solidFill>
                    <a:srgbClr val="000000">
                      <a:lumMod val="65000"/>
                      <a:lumOff val="35000"/>
                    </a:srgbClr>
                  </a:solidFill>
                  <a:latin typeface="Times New Roman" panose="02020603050405020304" pitchFamily="18" charset="0"/>
                  <a:ea typeface="+mn-ea"/>
                  <a:cs typeface="Times New Roman" panose="02020603050405020304" pitchFamily="18" charset="0"/>
                </a:defRPr>
              </a:pPr>
              <a:endParaRPr lang="ru-UA"/>
            </a:p>
          </c:txPr>
          <c:dLblPos val="outEnd"/>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15:dlblFieldTable/>
              <c15:showDataLabelsRange val="0"/>
            </c:ext>
          </c:extLst>
        </c:dLbl>
      </c:pivotFmt>
      <c:pivotFmt>
        <c:idx val="8"/>
        <c:spPr>
          <a:solidFill>
            <a:schemeClr val="accent1">
              <a:lumMod val="60000"/>
              <a:lumOff val="40000"/>
            </a:schemeClr>
          </a:solidFill>
          <a:ln w="25400">
            <a:solidFill>
              <a:schemeClr val="lt1"/>
            </a:solidFill>
          </a:ln>
          <a:effectLst/>
          <a:sp3d contourW="25400">
            <a:contourClr>
              <a:schemeClr val="lt1"/>
            </a:contourClr>
          </a:sp3d>
        </c:spPr>
        <c:dLbl>
          <c:idx val="0"/>
          <c:layout>
            <c:manualLayout>
              <c:x val="-4.7222222222222228E-2"/>
              <c:y val="-1.3888888888888931E-2"/>
            </c:manualLayout>
          </c:layout>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fld id="{23BC1BA4-FE7C-4543-B0D7-2BA1AE2941CB}" type="PERCENTAGE">
                  <a:rPr lang="en-US" sz="1400" b="0" i="0" u="none" strike="noStrike" kern="1200" baseline="0">
                    <a:solidFill>
                      <a:srgbClr val="000000">
                        <a:lumMod val="65000"/>
                        <a:lumOff val="35000"/>
                      </a:srgbClr>
                    </a:solidFill>
                    <a:latin typeface="Times New Roman" panose="02020603050405020304" pitchFamily="18" charset="0"/>
                    <a:ea typeface="+mn-ea"/>
                    <a:cs typeface="Times New Roman" panose="02020603050405020304" pitchFamily="18" charset="0"/>
                  </a:rPr>
                  <a:pPr>
                    <a:defRPr sz="900" b="0" i="0" u="none" strike="noStrike" kern="1200" baseline="0">
                      <a:solidFill>
                        <a:schemeClr val="dk1">
                          <a:lumMod val="65000"/>
                          <a:lumOff val="35000"/>
                        </a:schemeClr>
                      </a:solidFill>
                      <a:latin typeface="+mn-lt"/>
                      <a:ea typeface="+mn-ea"/>
                      <a:cs typeface="+mn-cs"/>
                    </a:defRPr>
                  </a:pPr>
                  <a:t>[ПРОЦЕНТ]</a:t>
                </a:fld>
                <a:endParaRPr lang="ru-RU"/>
              </a:p>
            </c:rich>
          </c:tx>
          <c:spPr>
            <a:solidFill>
              <a:srgbClr val="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ru-UA"/>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15:dlblFieldTable/>
              <c15:showDataLabelsRange val="0"/>
            </c:ext>
          </c:extLst>
        </c:dLbl>
      </c:pivotFmt>
    </c:pivotFmts>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Лист1!$B$3</c:f>
              <c:strCache>
                <c:ptCount val="1"/>
                <c:pt idx="0">
                  <c:v>Итог</c:v>
                </c:pt>
              </c:strCache>
            </c:strRef>
          </c:tx>
          <c:spPr>
            <a:solidFill>
              <a:srgbClr val="00B0F0"/>
            </a:solidFill>
          </c:spPr>
          <c:dPt>
            <c:idx val="0"/>
            <c:bubble3D val="0"/>
            <c:spPr>
              <a:solidFill>
                <a:schemeClr val="accent2">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1-9FA1-444A-B701-8120D607ED84}"/>
              </c:ext>
            </c:extLst>
          </c:dPt>
          <c:dPt>
            <c:idx val="1"/>
            <c:bubble3D val="0"/>
            <c:spPr>
              <a:solidFill>
                <a:schemeClr val="accent1">
                  <a:lumMod val="60000"/>
                  <a:lumOff val="4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3-9FA1-444A-B701-8120D607ED84}"/>
              </c:ext>
            </c:extLst>
          </c:dPt>
          <c:dLbls>
            <c:dLbl>
              <c:idx val="0"/>
              <c:tx>
                <c:rich>
                  <a:bodyPr rot="0" spcFirstLastPara="1" vertOverflow="clip" horzOverflow="clip" vert="horz" wrap="square" lIns="38100" tIns="19050" rIns="38100" bIns="19050" anchor="ctr" anchorCtr="1">
                    <a:spAutoFit/>
                  </a:bodyPr>
                  <a:lstStyle/>
                  <a:p>
                    <a:pPr>
                      <a:defRPr lang="ru-RU" sz="1400" b="0" i="0" u="none" strike="noStrike" kern="1200" baseline="0">
                        <a:solidFill>
                          <a:srgbClr val="000000">
                            <a:lumMod val="65000"/>
                            <a:lumOff val="35000"/>
                          </a:srgbClr>
                        </a:solidFill>
                        <a:latin typeface="Times New Roman" panose="02020603050405020304" pitchFamily="18" charset="0"/>
                        <a:ea typeface="+mn-ea"/>
                        <a:cs typeface="Times New Roman" panose="02020603050405020304" pitchFamily="18" charset="0"/>
                      </a:defRPr>
                    </a:pPr>
                    <a:fld id="{B65573FA-C98A-4154-B158-37167F21154A}" type="PERCENTAGE">
                      <a:rPr lang="en-US" sz="1400" b="0" i="0" u="none" strike="noStrike" kern="1200" baseline="0">
                        <a:solidFill>
                          <a:srgbClr val="000000">
                            <a:lumMod val="65000"/>
                            <a:lumOff val="35000"/>
                          </a:srgbClr>
                        </a:solidFill>
                        <a:latin typeface="Times New Roman" panose="02020603050405020304" pitchFamily="18" charset="0"/>
                        <a:ea typeface="+mn-ea"/>
                        <a:cs typeface="Times New Roman" panose="02020603050405020304" pitchFamily="18" charset="0"/>
                      </a:rPr>
                      <a:pPr>
                        <a:defRPr lang="ru-RU" sz="1400">
                          <a:solidFill>
                            <a:srgbClr val="000000">
                              <a:lumMod val="65000"/>
                              <a:lumOff val="35000"/>
                            </a:srgbClr>
                          </a:solidFill>
                          <a:latin typeface="Times New Roman" panose="02020603050405020304" pitchFamily="18" charset="0"/>
                          <a:cs typeface="Times New Roman" panose="02020603050405020304" pitchFamily="18" charset="0"/>
                        </a:defRPr>
                      </a:pPr>
                      <a:t>[ПРОЦЕНТ]</a:t>
                    </a:fld>
                    <a:endParaRPr lang="ru-RU"/>
                  </a:p>
                </c:rich>
              </c:tx>
              <c:spPr>
                <a:solidFill>
                  <a:srgbClr val="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lang="ru-RU" sz="1400" b="0" i="0" u="none" strike="noStrike" kern="1200" baseline="0">
                      <a:solidFill>
                        <a:srgbClr val="000000">
                          <a:lumMod val="65000"/>
                          <a:lumOff val="35000"/>
                        </a:srgbClr>
                      </a:solidFill>
                      <a:latin typeface="Times New Roman" panose="02020603050405020304" pitchFamily="18" charset="0"/>
                      <a:ea typeface="+mn-ea"/>
                      <a:cs typeface="Times New Roman" panose="02020603050405020304" pitchFamily="18" charset="0"/>
                    </a:defRPr>
                  </a:pPr>
                  <a:endParaRPr lang="ru-UA"/>
                </a:p>
              </c:txPr>
              <c:dLblPos val="outEnd"/>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15:dlblFieldTable/>
                  <c15:showDataLabelsRange val="0"/>
                </c:ext>
                <c:ext xmlns:c16="http://schemas.microsoft.com/office/drawing/2014/chart" uri="{C3380CC4-5D6E-409C-BE32-E72D297353CC}">
                  <c16:uniqueId val="{00000001-9FA1-444A-B701-8120D607ED84}"/>
                </c:ext>
              </c:extLst>
            </c:dLbl>
            <c:dLbl>
              <c:idx val="1"/>
              <c:layout>
                <c:manualLayout>
                  <c:x val="-4.7222222222222228E-2"/>
                  <c:y val="-1.3888888888888931E-2"/>
                </c:manualLayout>
              </c:layout>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fld id="{23BC1BA4-FE7C-4543-B0D7-2BA1AE2941CB}" type="PERCENTAGE">
                      <a:rPr lang="en-US" sz="1400" b="0" i="0" u="none" strike="noStrike" kern="1200" baseline="0">
                        <a:solidFill>
                          <a:srgbClr val="000000">
                            <a:lumMod val="65000"/>
                            <a:lumOff val="35000"/>
                          </a:srgbClr>
                        </a:solidFill>
                        <a:latin typeface="Times New Roman" panose="02020603050405020304" pitchFamily="18" charset="0"/>
                        <a:ea typeface="+mn-ea"/>
                        <a:cs typeface="Times New Roman" panose="02020603050405020304" pitchFamily="18" charset="0"/>
                      </a:rPr>
                      <a:pPr>
                        <a:defRPr/>
                      </a:pPr>
                      <a:t>[ПРОЦЕНТ]</a:t>
                    </a:fld>
                    <a:endParaRPr lang="ru-RU"/>
                  </a:p>
                </c:rich>
              </c:tx>
              <c:spPr>
                <a:solidFill>
                  <a:srgbClr val="FFFFFF"/>
                </a:solidFill>
                <a:ln>
                  <a:solidFill>
                    <a:srgbClr val="000000">
                      <a:lumMod val="25000"/>
                      <a:lumOff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ru-UA"/>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15:dlblFieldTable/>
                  <c15:showDataLabelsRange val="0"/>
                </c:ext>
                <c:ext xmlns:c16="http://schemas.microsoft.com/office/drawing/2014/chart" uri="{C3380CC4-5D6E-409C-BE32-E72D297353CC}">
                  <c16:uniqueId val="{00000003-9FA1-444A-B701-8120D607ED8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UA"/>
              </a:p>
            </c:txPr>
            <c:showLegendKey val="0"/>
            <c:showVal val="0"/>
            <c:showCatName val="0"/>
            <c:showSerName val="0"/>
            <c:showPercent val="0"/>
            <c:showBubbleSize val="0"/>
            <c:extLst>
              <c:ext xmlns:c15="http://schemas.microsoft.com/office/drawing/2012/chart" uri="{CE6537A1-D6FC-4f65-9D91-7224C49458BB}"/>
            </c:extLst>
          </c:dLbls>
          <c:cat>
            <c:strRef>
              <c:f>Лист1!$A$4:$A$6</c:f>
              <c:strCache>
                <c:ptCount val="2"/>
                <c:pt idx="0">
                  <c:v>Жіноча</c:v>
                </c:pt>
                <c:pt idx="1">
                  <c:v>Чоловіча</c:v>
                </c:pt>
              </c:strCache>
            </c:strRef>
          </c:cat>
          <c:val>
            <c:numRef>
              <c:f>Лист1!$B$4:$B$6</c:f>
              <c:numCache>
                <c:formatCode>General</c:formatCode>
                <c:ptCount val="2"/>
                <c:pt idx="0">
                  <c:v>50</c:v>
                </c:pt>
                <c:pt idx="1">
                  <c:v>12</c:v>
                </c:pt>
              </c:numCache>
            </c:numRef>
          </c:val>
          <c:extLst>
            <c:ext xmlns:c16="http://schemas.microsoft.com/office/drawing/2014/chart" uri="{C3380CC4-5D6E-409C-BE32-E72D297353CC}">
              <c16:uniqueId val="{00000004-9FA1-444A-B701-8120D607ED84}"/>
            </c:ext>
          </c:extLst>
        </c:ser>
        <c:dLbls>
          <c:showLegendKey val="0"/>
          <c:showVal val="0"/>
          <c:showCatName val="0"/>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lgn="ctr">
            <a:defRPr lang="en-US" sz="1400" b="0" i="0" u="none" strike="noStrike" kern="1200" baseline="0">
              <a:solidFill>
                <a:srgbClr val="000000">
                  <a:lumMod val="65000"/>
                  <a:lumOff val="35000"/>
                </a:srgbClr>
              </a:solidFill>
              <a:latin typeface="Times New Roman" panose="02020603050405020304" pitchFamily="18" charset="0"/>
              <a:ea typeface="+mn-ea"/>
              <a:cs typeface="Times New Roman" panose="02020603050405020304" pitchFamily="18" charset="0"/>
            </a:defRPr>
          </a:pPr>
          <a:endParaRPr lang="ru-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UA"/>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pivotSource>
    <c:name>[ставлення до смерті як чинник резильєнтності.xlsx]Лист10!Сводная таблица22</c:name>
    <c:fmtId val="-1"/>
  </c:pivotSource>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a:t>Ваш вік</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ru-UA"/>
        </a:p>
      </c:txPr>
    </c:title>
    <c:autoTitleDeleted val="0"/>
    <c:pivotFmts>
      <c:pivotFmt>
        <c:idx val="0"/>
        <c:spPr>
          <a:solidFill>
            <a:schemeClr val="accent1"/>
          </a:solidFill>
          <a:ln w="9525" cap="flat" cmpd="sng" algn="ctr">
            <a:noFill/>
            <a:round/>
          </a:ln>
          <a:effectLst/>
        </c:spPr>
        <c:marker>
          <c:symbol val="none"/>
        </c:marker>
        <c:dLbl>
          <c:idx val="0"/>
          <c:spPr>
            <a:noFill/>
            <a:ln>
              <a:noFill/>
            </a:ln>
            <a:effectLst/>
          </c:spPr>
          <c:txPr>
            <a:bodyPr rot="0" spcFirstLastPara="1" vertOverflow="ellipsis" vert="horz" wrap="square" anchor="ctr" anchorCtr="1"/>
            <a:lstStyle/>
            <a:p>
              <a:pPr>
                <a:defRPr lang="en-US"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UA"/>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w="9525" cap="flat" cmpd="sng" algn="ctr">
            <a:no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lang="en-US"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UA"/>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w="9525" cap="flat" cmpd="sng" algn="ctr">
            <a:no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lang="en-US"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UA"/>
            </a:p>
          </c:txPr>
          <c:showLegendKey val="0"/>
          <c:showVal val="0"/>
          <c:showCatName val="0"/>
          <c:showSerName val="0"/>
          <c:showPercent val="0"/>
          <c:showBubbleSize val="0"/>
          <c:extLst>
            <c:ext xmlns:c15="http://schemas.microsoft.com/office/drawing/2012/chart" uri="{CE6537A1-D6FC-4f65-9D91-7224C49458BB}"/>
          </c:extLst>
        </c:dLbl>
      </c:pivotFmt>
    </c:pivotFmts>
    <c:plotArea>
      <c:layout/>
      <c:barChart>
        <c:barDir val="col"/>
        <c:grouping val="clustered"/>
        <c:varyColors val="0"/>
        <c:ser>
          <c:idx val="0"/>
          <c:order val="0"/>
          <c:tx>
            <c:strRef>
              <c:f>Лист10!$B$3</c:f>
              <c:strCache>
                <c:ptCount val="1"/>
                <c:pt idx="0">
                  <c:v>Итог</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U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Лист10!$A$4:$A$13</c:f>
              <c:strCache>
                <c:ptCount val="9"/>
                <c:pt idx="0">
                  <c:v>17</c:v>
                </c:pt>
                <c:pt idx="1">
                  <c:v>18</c:v>
                </c:pt>
                <c:pt idx="2">
                  <c:v>19</c:v>
                </c:pt>
                <c:pt idx="3">
                  <c:v>20</c:v>
                </c:pt>
                <c:pt idx="4">
                  <c:v>21</c:v>
                </c:pt>
                <c:pt idx="5">
                  <c:v>22</c:v>
                </c:pt>
                <c:pt idx="6">
                  <c:v>23</c:v>
                </c:pt>
                <c:pt idx="7">
                  <c:v>24</c:v>
                </c:pt>
                <c:pt idx="8">
                  <c:v>25</c:v>
                </c:pt>
              </c:strCache>
            </c:strRef>
          </c:cat>
          <c:val>
            <c:numRef>
              <c:f>Лист10!$B$4:$B$13</c:f>
              <c:numCache>
                <c:formatCode>General</c:formatCode>
                <c:ptCount val="9"/>
                <c:pt idx="0">
                  <c:v>11</c:v>
                </c:pt>
                <c:pt idx="1">
                  <c:v>3</c:v>
                </c:pt>
                <c:pt idx="2">
                  <c:v>6</c:v>
                </c:pt>
                <c:pt idx="3">
                  <c:v>9</c:v>
                </c:pt>
                <c:pt idx="4">
                  <c:v>8</c:v>
                </c:pt>
                <c:pt idx="5">
                  <c:v>6</c:v>
                </c:pt>
                <c:pt idx="6">
                  <c:v>11</c:v>
                </c:pt>
                <c:pt idx="7">
                  <c:v>5</c:v>
                </c:pt>
                <c:pt idx="8">
                  <c:v>3</c:v>
                </c:pt>
              </c:numCache>
            </c:numRef>
          </c:val>
          <c:extLst>
            <c:ext xmlns:c16="http://schemas.microsoft.com/office/drawing/2014/chart" uri="{C3380CC4-5D6E-409C-BE32-E72D297353CC}">
              <c16:uniqueId val="{00000000-C550-E14B-8E55-85A43AD2CB50}"/>
            </c:ext>
          </c:extLst>
        </c:ser>
        <c:dLbls>
          <c:dLblPos val="inEnd"/>
          <c:showLegendKey val="0"/>
          <c:showVal val="1"/>
          <c:showCatName val="0"/>
          <c:showSerName val="0"/>
          <c:showPercent val="0"/>
          <c:showBubbleSize val="0"/>
        </c:dLbls>
        <c:gapWidth val="65"/>
        <c:axId val="570362784"/>
        <c:axId val="570363440"/>
      </c:barChart>
      <c:catAx>
        <c:axId val="57036278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UA"/>
          </a:p>
        </c:txPr>
        <c:crossAx val="570363440"/>
        <c:crosses val="autoZero"/>
        <c:auto val="1"/>
        <c:lblAlgn val="ctr"/>
        <c:lblOffset val="100"/>
        <c:noMultiLvlLbl val="0"/>
      </c:catAx>
      <c:valAx>
        <c:axId val="570363440"/>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570362784"/>
        <c:crosses val="autoZero"/>
        <c:crossBetween val="between"/>
        <c:majorUnit val="1"/>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UA"/>
    </a:p>
  </c:txPr>
  <c:externalData r:id="rId3">
    <c:autoUpdate val="0"/>
  </c:externalData>
  <c:extLst>
    <c:ext xmlns:c14="http://schemas.microsoft.com/office/drawing/2007/8/2/chart" uri="{781A3756-C4B2-4CAC-9D66-4F8BD8637D16}">
      <c14:pivotOptions>
        <c14:dropZoneFilter val="1"/>
        <c14:dropZoneCategories val="1"/>
        <c14:dropZoneData val="1"/>
        <c14:dropZonesVisible val="1"/>
      </c14:pivotOptions>
    </c:ext>
    <c:ext xmlns:c16="http://schemas.microsoft.com/office/drawing/2014/chart" uri="{E28EC0CA-F0BB-4C9C-879D-F8772B89E7AC}">
      <c16:pivotOptions16>
        <c16:showExpandCollapseFieldButtons val="1"/>
      </c16:pivotOptions16>
    </c:ext>
  </c:extLst>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pivotSource>
    <c:name>[ставлення до смерті як чинник резильєнтності.xlsx]Лист3!Сводная таблица12</c:name>
    <c:fmtId val="-1"/>
  </c:pivotSource>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ru-RU"/>
              <a:t>Місце проживання</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ru-UA"/>
        </a:p>
      </c:txPr>
    </c:title>
    <c:autoTitleDeleted val="0"/>
    <c:pivotFmts>
      <c:pivotFmt>
        <c:idx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UA"/>
            </a:p>
          </c:txPr>
          <c:showLegendKey val="0"/>
          <c:showVal val="0"/>
          <c:showCatName val="0"/>
          <c:showSerName val="0"/>
          <c:showPercent val="0"/>
          <c:showBubbleSize val="0"/>
          <c:extLst>
            <c:ext xmlns:c15="http://schemas.microsoft.com/office/drawing/2012/chart" uri="{CE6537A1-D6FC-4f65-9D91-7224C49458BB}"/>
          </c:extLst>
        </c:dLbl>
      </c:pivotFmt>
      <c:pivotFmt>
        <c:idx val="1"/>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dLbl>
          <c:idx val="0"/>
          <c:layout>
            <c:manualLayout>
              <c:x val="-8.7309711286089234E-2"/>
              <c:y val="0.11946157771945173"/>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UA"/>
            </a:p>
          </c:txPr>
          <c:showLegendKey val="0"/>
          <c:showVal val="1"/>
          <c:showCatName val="0"/>
          <c:showSerName val="0"/>
          <c:showPercent val="0"/>
          <c:showBubbleSize val="0"/>
          <c:extLst>
            <c:ext xmlns:c15="http://schemas.microsoft.com/office/drawing/2012/chart" uri="{CE6537A1-D6FC-4f65-9D91-7224C49458BB}"/>
          </c:extLst>
        </c:dLbl>
      </c:pivotFmt>
      <c:pivotFmt>
        <c:idx val="2"/>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dLbl>
          <c:idx val="0"/>
          <c:layout>
            <c:manualLayout>
              <c:x val="9.5933289588801401E-2"/>
              <c:y val="-0.15781532516768737"/>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UA"/>
            </a:p>
          </c:txPr>
          <c:showLegendKey val="0"/>
          <c:showVal val="1"/>
          <c:showCatName val="0"/>
          <c:showSerName val="0"/>
          <c:showPercent val="0"/>
          <c:showBubbleSize val="0"/>
          <c:extLst>
            <c:ext xmlns:c15="http://schemas.microsoft.com/office/drawing/2012/chart" uri="{CE6537A1-D6FC-4f65-9D91-7224C49458BB}"/>
          </c:extLst>
        </c:dLbl>
      </c:pivotFmt>
      <c:pivotFmt>
        <c:idx val="3"/>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UA"/>
            </a:p>
          </c:txPr>
          <c:showLegendKey val="0"/>
          <c:showVal val="0"/>
          <c:showCatName val="0"/>
          <c:showSerName val="0"/>
          <c:showPercent val="0"/>
          <c:showBubbleSize val="0"/>
          <c:extLst>
            <c:ext xmlns:c15="http://schemas.microsoft.com/office/drawing/2012/chart" uri="{CE6537A1-D6FC-4f65-9D91-7224C49458BB}"/>
          </c:extLst>
        </c:dLbl>
      </c:pivotFmt>
      <c:pivotFmt>
        <c:idx val="4"/>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dLbl>
          <c:idx val="0"/>
          <c:layout>
            <c:manualLayout>
              <c:x val="-8.7309711286089234E-2"/>
              <c:y val="0.11946157771945173"/>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UA"/>
            </a:p>
          </c:txPr>
          <c:showLegendKey val="0"/>
          <c:showVal val="1"/>
          <c:showCatName val="0"/>
          <c:showSerName val="0"/>
          <c:showPercent val="0"/>
          <c:showBubbleSize val="0"/>
          <c:extLst>
            <c:ext xmlns:c15="http://schemas.microsoft.com/office/drawing/2012/chart" uri="{CE6537A1-D6FC-4f65-9D91-7224C49458BB}"/>
          </c:extLst>
        </c:dLbl>
      </c:pivotFmt>
      <c:pivotFmt>
        <c:idx val="5"/>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dLbl>
          <c:idx val="0"/>
          <c:layout>
            <c:manualLayout>
              <c:x val="9.5933289588801401E-2"/>
              <c:y val="-0.15781532516768737"/>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UA"/>
            </a:p>
          </c:txPr>
          <c:showLegendKey val="0"/>
          <c:showVal val="1"/>
          <c:showCatName val="0"/>
          <c:showSerName val="0"/>
          <c:showPercent val="0"/>
          <c:showBubbleSize val="0"/>
          <c:extLst>
            <c:ext xmlns:c15="http://schemas.microsoft.com/office/drawing/2012/chart" uri="{CE6537A1-D6FC-4f65-9D91-7224C49458BB}"/>
          </c:extLst>
        </c:dLbl>
      </c:pivotFmt>
      <c:pivotFmt>
        <c:idx val="6"/>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UA"/>
            </a:p>
          </c:txPr>
          <c:showLegendKey val="0"/>
          <c:showVal val="0"/>
          <c:showCatName val="0"/>
          <c:showSerName val="0"/>
          <c:showPercent val="0"/>
          <c:showBubbleSize val="0"/>
          <c:extLst>
            <c:ext xmlns:c15="http://schemas.microsoft.com/office/drawing/2012/chart" uri="{CE6537A1-D6FC-4f65-9D91-7224C49458BB}"/>
          </c:extLst>
        </c:dLbl>
      </c:pivotFmt>
      <c:pivotFmt>
        <c:idx val="7"/>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dLbl>
          <c:idx val="0"/>
          <c:layout>
            <c:manualLayout>
              <c:x val="-8.7309711286089234E-2"/>
              <c:y val="0.11946157771945173"/>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UA"/>
            </a:p>
          </c:txPr>
          <c:showLegendKey val="0"/>
          <c:showVal val="1"/>
          <c:showCatName val="0"/>
          <c:showSerName val="0"/>
          <c:showPercent val="0"/>
          <c:showBubbleSize val="0"/>
          <c:extLst>
            <c:ext xmlns:c15="http://schemas.microsoft.com/office/drawing/2012/chart" uri="{CE6537A1-D6FC-4f65-9D91-7224C49458BB}"/>
          </c:extLst>
        </c:dLbl>
      </c:pivotFmt>
      <c:pivotFmt>
        <c:idx val="8"/>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dLbl>
          <c:idx val="0"/>
          <c:layout>
            <c:manualLayout>
              <c:x val="9.5933289588801401E-2"/>
              <c:y val="-0.15781532516768737"/>
            </c:manualLayout>
          </c:layout>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UA"/>
            </a:p>
          </c:txPr>
          <c:showLegendKey val="0"/>
          <c:showVal val="1"/>
          <c:showCatName val="0"/>
          <c:showSerName val="0"/>
          <c:showPercent val="0"/>
          <c:showBubbleSize val="0"/>
          <c:extLst>
            <c:ext xmlns:c15="http://schemas.microsoft.com/office/drawing/2012/chart" uri="{CE6537A1-D6FC-4f65-9D91-7224C49458BB}"/>
          </c:extLst>
        </c:dLbl>
      </c:pivotFmt>
    </c:pivotFmts>
    <c:plotArea>
      <c:layout>
        <c:manualLayout>
          <c:layoutTarget val="inner"/>
          <c:xMode val="edge"/>
          <c:yMode val="edge"/>
          <c:x val="5.9253937007874014E-2"/>
          <c:y val="0.2362554680664917"/>
          <c:w val="0.44732677165354334"/>
          <c:h val="0.74554461942257222"/>
        </c:manualLayout>
      </c:layout>
      <c:pieChart>
        <c:varyColors val="1"/>
        <c:ser>
          <c:idx val="0"/>
          <c:order val="0"/>
          <c:tx>
            <c:strRef>
              <c:f>Лист3!$B$3</c:f>
              <c:strCache>
                <c:ptCount val="1"/>
                <c:pt idx="0">
                  <c:v>Итог</c:v>
                </c:pt>
              </c:strCache>
            </c:strRef>
          </c:tx>
          <c:dPt>
            <c:idx val="0"/>
            <c:bubble3D val="0"/>
            <c:explosion val="7"/>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extLst>
              <c:ext xmlns:c16="http://schemas.microsoft.com/office/drawing/2014/chart" uri="{C3380CC4-5D6E-409C-BE32-E72D297353CC}">
                <c16:uniqueId val="{00000001-29AA-C94D-9A0A-5DAF46DED357}"/>
              </c:ext>
            </c:extLst>
          </c:dPt>
          <c:dPt>
            <c:idx val="1"/>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extLst>
              <c:ext xmlns:c16="http://schemas.microsoft.com/office/drawing/2014/chart" uri="{C3380CC4-5D6E-409C-BE32-E72D297353CC}">
                <c16:uniqueId val="{00000003-29AA-C94D-9A0A-5DAF46DED357}"/>
              </c:ext>
            </c:extLst>
          </c:dPt>
          <c:dLbls>
            <c:dLbl>
              <c:idx val="0"/>
              <c:layout>
                <c:manualLayout>
                  <c:x val="-8.7309711286089234E-2"/>
                  <c:y val="0.1194615777194517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9AA-C94D-9A0A-5DAF46DED357}"/>
                </c:ext>
              </c:extLst>
            </c:dLbl>
            <c:dLbl>
              <c:idx val="1"/>
              <c:layout>
                <c:manualLayout>
                  <c:x val="9.5933289588801401E-2"/>
                  <c:y val="-0.1578153251676873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9AA-C94D-9A0A-5DAF46DED357}"/>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2"/>
                    </a:solidFill>
                    <a:latin typeface="+mn-lt"/>
                    <a:ea typeface="+mn-ea"/>
                    <a:cs typeface="+mn-cs"/>
                  </a:defRPr>
                </a:pPr>
                <a:endParaRPr lang="ru-UA"/>
              </a:p>
            </c:txPr>
            <c:showLegendKey val="0"/>
            <c:showVal val="0"/>
            <c:showCatName val="0"/>
            <c:showSerName val="0"/>
            <c:showPercent val="0"/>
            <c:showBubbleSize val="0"/>
            <c:extLst>
              <c:ext xmlns:c15="http://schemas.microsoft.com/office/drawing/2012/chart" uri="{CE6537A1-D6FC-4f65-9D91-7224C49458BB}"/>
            </c:extLst>
          </c:dLbls>
          <c:cat>
            <c:strRef>
              <c:f>Лист3!$A$4:$A$6</c:f>
              <c:strCache>
                <c:ptCount val="2"/>
                <c:pt idx="0">
                  <c:v>Закордоном</c:v>
                </c:pt>
                <c:pt idx="1">
                  <c:v>Україна</c:v>
                </c:pt>
              </c:strCache>
            </c:strRef>
          </c:cat>
          <c:val>
            <c:numRef>
              <c:f>Лист3!$B$4:$B$6</c:f>
              <c:numCache>
                <c:formatCode>General</c:formatCode>
                <c:ptCount val="2"/>
                <c:pt idx="0">
                  <c:v>18</c:v>
                </c:pt>
                <c:pt idx="1">
                  <c:v>44</c:v>
                </c:pt>
              </c:numCache>
            </c:numRef>
          </c:val>
          <c:extLst>
            <c:ext xmlns:c16="http://schemas.microsoft.com/office/drawing/2014/chart" uri="{C3380CC4-5D6E-409C-BE32-E72D297353CC}">
              <c16:uniqueId val="{00000004-29AA-C94D-9A0A-5DAF46DED357}"/>
            </c:ext>
          </c:extLst>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59123775490152919"/>
          <c:y val="0.39907443861184017"/>
          <c:w val="0.25083202099737534"/>
          <c:h val="0.19768445610965296"/>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2"/>
              </a:solidFill>
              <a:latin typeface="+mn-lt"/>
              <a:ea typeface="+mn-ea"/>
              <a:cs typeface="+mn-cs"/>
            </a:defRPr>
          </a:pPr>
          <a:endParaRPr lang="ru-U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ru-UA"/>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pivotSource>
    <c:name>[ставлення до смерті як чинник резильєнтності.xlsx]Лист11!Сводная таблица24</c:name>
    <c:fmtId val="-1"/>
  </c:pivotSource>
  <c:chart>
    <c:title>
      <c:tx>
        <c:rich>
          <a:bodyPr rot="0" spcFirstLastPara="1" vertOverflow="ellipsis" vert="horz" wrap="square" anchor="ctr" anchorCtr="1"/>
          <a:lstStyle/>
          <a:p>
            <a:pPr>
              <a:defRPr lang="en-US" sz="168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ru-RU" sz="1400" b="1"/>
              <a:t>Освіта</a:t>
            </a:r>
          </a:p>
        </c:rich>
      </c:tx>
      <c:overlay val="0"/>
      <c:spPr>
        <a:noFill/>
        <a:ln>
          <a:noFill/>
        </a:ln>
        <a:effectLst/>
      </c:spPr>
      <c:txPr>
        <a:bodyPr rot="0" spcFirstLastPara="1" vertOverflow="ellipsis" vert="horz" wrap="square" anchor="ctr" anchorCtr="1"/>
        <a:lstStyle/>
        <a:p>
          <a:pPr>
            <a:defRPr lang="en-US" sz="168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ru-UA"/>
        </a:p>
      </c:txPr>
    </c:title>
    <c:autoTitleDeleted val="0"/>
    <c:pivotFmts>
      <c:pivotFmt>
        <c:idx val="0"/>
        <c:spPr>
          <a:solidFill>
            <a:schemeClr val="accent1"/>
          </a:solidFill>
          <a:ln>
            <a:noFill/>
          </a:ln>
          <a:effectLst/>
          <a:sp3d/>
        </c:spPr>
        <c:marker>
          <c:symbol val="none"/>
        </c:marker>
        <c:dLbl>
          <c:idx val="0"/>
          <c:spPr>
            <a:noFill/>
            <a:ln>
              <a:noFill/>
            </a:ln>
            <a:effectLst/>
          </c:spPr>
          <c:txPr>
            <a:bodyPr rot="0" spcFirstLastPara="1" vertOverflow="ellipsis" vert="horz" wrap="square" anchor="ctr" anchorCtr="1"/>
            <a:lstStyle/>
            <a:p>
              <a:pPr>
                <a:defRPr lang="en-US"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UA"/>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lang="en-US"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UA"/>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lang="en-US"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UA"/>
            </a:p>
          </c:txPr>
          <c:showLegendKey val="0"/>
          <c:showVal val="0"/>
          <c:showCatName val="0"/>
          <c:showSerName val="0"/>
          <c:showPercent val="0"/>
          <c:showBubbleSize val="0"/>
          <c:extLst>
            <c:ext xmlns:c15="http://schemas.microsoft.com/office/drawing/2012/chart" uri="{CE6537A1-D6FC-4f65-9D91-7224C49458BB}"/>
          </c:extLst>
        </c:dLbl>
      </c:pivotFmt>
    </c:pivotFmts>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Лист11!$B$3</c:f>
              <c:strCache>
                <c:ptCount val="1"/>
                <c:pt idx="0">
                  <c:v>Итог</c:v>
                </c:pt>
              </c:strCache>
            </c:strRef>
          </c:tx>
          <c:spPr>
            <a:solidFill>
              <a:schemeClr val="accent1"/>
            </a:solidFill>
            <a:ln>
              <a:noFill/>
            </a:ln>
            <a:effectLst/>
            <a:sp3d/>
          </c:spPr>
          <c:invertIfNegative val="0"/>
          <c:dPt>
            <c:idx val="0"/>
            <c:invertIfNegative val="0"/>
            <c:bubble3D val="0"/>
            <c:spPr>
              <a:solidFill>
                <a:srgbClr val="7030A0"/>
              </a:solidFill>
              <a:ln>
                <a:noFill/>
              </a:ln>
              <a:effectLst/>
              <a:sp3d/>
            </c:spPr>
            <c:extLst>
              <c:ext xmlns:c16="http://schemas.microsoft.com/office/drawing/2014/chart" uri="{C3380CC4-5D6E-409C-BE32-E72D297353CC}">
                <c16:uniqueId val="{00000001-386E-4C45-8C08-869A77D127B4}"/>
              </c:ext>
            </c:extLst>
          </c:dPt>
          <c:dPt>
            <c:idx val="1"/>
            <c:invertIfNegative val="0"/>
            <c:bubble3D val="0"/>
            <c:spPr>
              <a:solidFill>
                <a:srgbClr val="7030A0"/>
              </a:solidFill>
              <a:ln>
                <a:noFill/>
              </a:ln>
              <a:effectLst/>
              <a:sp3d/>
            </c:spPr>
            <c:extLst>
              <c:ext xmlns:c16="http://schemas.microsoft.com/office/drawing/2014/chart" uri="{C3380CC4-5D6E-409C-BE32-E72D297353CC}">
                <c16:uniqueId val="{00000003-386E-4C45-8C08-869A77D127B4}"/>
              </c:ext>
            </c:extLst>
          </c:dPt>
          <c:dPt>
            <c:idx val="2"/>
            <c:invertIfNegative val="0"/>
            <c:bubble3D val="0"/>
            <c:spPr>
              <a:solidFill>
                <a:srgbClr val="7030A0"/>
              </a:solidFill>
              <a:ln>
                <a:noFill/>
              </a:ln>
              <a:effectLst/>
              <a:sp3d/>
            </c:spPr>
            <c:extLst>
              <c:ext xmlns:c16="http://schemas.microsoft.com/office/drawing/2014/chart" uri="{C3380CC4-5D6E-409C-BE32-E72D297353CC}">
                <c16:uniqueId val="{00000005-386E-4C45-8C08-869A77D127B4}"/>
              </c:ext>
            </c:extLst>
          </c:dPt>
          <c:cat>
            <c:strRef>
              <c:f>Лист11!$A$4:$A$7</c:f>
              <c:strCache>
                <c:ptCount val="3"/>
                <c:pt idx="0">
                  <c:v>Бакалавр</c:v>
                </c:pt>
                <c:pt idx="1">
                  <c:v>Магістр</c:v>
                </c:pt>
                <c:pt idx="2">
                  <c:v>Середня</c:v>
                </c:pt>
              </c:strCache>
            </c:strRef>
          </c:cat>
          <c:val>
            <c:numRef>
              <c:f>Лист11!$B$4:$B$7</c:f>
              <c:numCache>
                <c:formatCode>General</c:formatCode>
                <c:ptCount val="3"/>
                <c:pt idx="0">
                  <c:v>31</c:v>
                </c:pt>
                <c:pt idx="1">
                  <c:v>11</c:v>
                </c:pt>
                <c:pt idx="2">
                  <c:v>20</c:v>
                </c:pt>
              </c:numCache>
            </c:numRef>
          </c:val>
          <c:extLst>
            <c:ext xmlns:c16="http://schemas.microsoft.com/office/drawing/2014/chart" uri="{C3380CC4-5D6E-409C-BE32-E72D297353CC}">
              <c16:uniqueId val="{00000006-386E-4C45-8C08-869A77D127B4}"/>
            </c:ext>
          </c:extLst>
        </c:ser>
        <c:dLbls>
          <c:showLegendKey val="0"/>
          <c:showVal val="0"/>
          <c:showCatName val="0"/>
          <c:showSerName val="0"/>
          <c:showPercent val="0"/>
          <c:showBubbleSize val="0"/>
        </c:dLbls>
        <c:gapWidth val="150"/>
        <c:shape val="box"/>
        <c:axId val="470692440"/>
        <c:axId val="470692768"/>
        <c:axId val="0"/>
      </c:bar3DChart>
      <c:catAx>
        <c:axId val="47069244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UA"/>
          </a:p>
        </c:txPr>
        <c:crossAx val="470692768"/>
        <c:crosses val="autoZero"/>
        <c:auto val="1"/>
        <c:lblAlgn val="ctr"/>
        <c:lblOffset val="100"/>
        <c:noMultiLvlLbl val="0"/>
      </c:catAx>
      <c:valAx>
        <c:axId val="4706927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UA"/>
          </a:p>
        </c:txPr>
        <c:crossAx val="47069244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lgn="ctr">
        <a:defRPr lang="en-US"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UA"/>
    </a:p>
  </c:txPr>
  <c:externalData r:id="rId3">
    <c:autoUpdate val="0"/>
  </c:externalData>
  <c:extLst>
    <c:ext xmlns:c14="http://schemas.microsoft.com/office/drawing/2007/8/2/chart" uri="{781A3756-C4B2-4CAC-9D66-4F8BD8637D16}">
      <c14:pivotOptions>
        <c14:dropZoneFilter val="1"/>
        <c14:dropZoneCategories val="1"/>
        <c14:dropZoneData val="1"/>
        <c14:dropZonesVisible val="1"/>
      </c14:pivotOptions>
    </c:ext>
    <c:ext xmlns:c16="http://schemas.microsoft.com/office/drawing/2014/chart" uri="{E28EC0CA-F0BB-4C9C-879D-F8772B89E7AC}">
      <c16:pivotOptions16>
        <c16:showExpandCollapseFieldButtons val="1"/>
      </c16:pivotOptions16>
    </c:ext>
  </c:extLst>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pivotSource>
    <c:name>[ставлення до смерті як чинник резильєнтності.xlsx]Лист13!Сводная таблица40</c:name>
    <c:fmtId val="-1"/>
  </c:pivotSource>
  <c:chart>
    <c:title>
      <c:tx>
        <c:rich>
          <a:bodyPr rot="0" spcFirstLastPara="1" vertOverflow="ellipsis" vert="horz" wrap="square" anchor="ctr" anchorCtr="1"/>
          <a:lstStyle/>
          <a:p>
            <a:pPr>
              <a:defRPr lang="en-US" sz="168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uk-UA" b="1"/>
              <a:t>Сімейний стан</a:t>
            </a:r>
            <a:endParaRPr lang="en-US" b="1"/>
          </a:p>
        </c:rich>
      </c:tx>
      <c:overlay val="0"/>
      <c:spPr>
        <a:noFill/>
        <a:ln>
          <a:noFill/>
        </a:ln>
        <a:effectLst/>
      </c:spPr>
      <c:txPr>
        <a:bodyPr rot="0" spcFirstLastPara="1" vertOverflow="ellipsis" vert="horz" wrap="square" anchor="ctr" anchorCtr="1"/>
        <a:lstStyle/>
        <a:p>
          <a:pPr>
            <a:defRPr lang="en-US" sz="168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ru-UA"/>
        </a:p>
      </c:txPr>
    </c:title>
    <c:autoTitleDeleted val="0"/>
    <c:pivotFmts>
      <c:pivotFmt>
        <c:idx val="0"/>
        <c:spPr>
          <a:solidFill>
            <a:schemeClr val="accent1"/>
          </a:solidFill>
          <a:ln>
            <a:noFill/>
          </a:ln>
          <a:effectLst/>
        </c:spPr>
        <c:marker>
          <c:symbol val="none"/>
        </c:marker>
        <c:dLbl>
          <c:idx val="0"/>
          <c:spPr>
            <a:noFill/>
            <a:ln>
              <a:noFill/>
            </a:ln>
            <a:effectLst/>
          </c:spPr>
          <c:txPr>
            <a:bodyPr rot="0" spcFirstLastPara="1" vertOverflow="ellipsis" vert="horz" wrap="square" anchor="ctr" anchorCtr="1"/>
            <a:lstStyle/>
            <a:p>
              <a:pPr>
                <a:defRPr lang="en-US"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UA"/>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lang="en-US"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UA"/>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lang="en-US"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UA"/>
            </a:p>
          </c:txPr>
          <c:showLegendKey val="0"/>
          <c:showVal val="0"/>
          <c:showCatName val="0"/>
          <c:showSerName val="0"/>
          <c:showPercent val="0"/>
          <c:showBubbleSize val="0"/>
          <c:extLst>
            <c:ext xmlns:c15="http://schemas.microsoft.com/office/drawing/2012/chart" uri="{CE6537A1-D6FC-4f65-9D91-7224C49458BB}"/>
          </c:extLst>
        </c:dLbl>
      </c:pivotFmt>
    </c:pivotFmts>
    <c:plotArea>
      <c:layout/>
      <c:barChart>
        <c:barDir val="col"/>
        <c:grouping val="clustered"/>
        <c:varyColors val="0"/>
        <c:ser>
          <c:idx val="0"/>
          <c:order val="0"/>
          <c:tx>
            <c:strRef>
              <c:f>Лист13!$B$3</c:f>
              <c:strCache>
                <c:ptCount val="1"/>
                <c:pt idx="0">
                  <c:v>Итог</c:v>
                </c:pt>
              </c:strCache>
            </c:strRef>
          </c:tx>
          <c:spPr>
            <a:solidFill>
              <a:schemeClr val="accent1"/>
            </a:solidFill>
            <a:ln>
              <a:noFill/>
            </a:ln>
            <a:effectLst/>
          </c:spPr>
          <c:invertIfNegative val="0"/>
          <c:cat>
            <c:strRef>
              <c:f>Лист13!$A$4:$A$6</c:f>
              <c:strCache>
                <c:ptCount val="3"/>
                <c:pt idx="0">
                  <c:v>Не у стосунках</c:v>
                </c:pt>
                <c:pt idx="1">
                  <c:v>Одружений(-на)</c:v>
                </c:pt>
                <c:pt idx="2">
                  <c:v>У стосунках</c:v>
                </c:pt>
              </c:strCache>
            </c:strRef>
          </c:cat>
          <c:val>
            <c:numRef>
              <c:f>Лист13!$B$4:$B$6</c:f>
              <c:numCache>
                <c:formatCode>General</c:formatCode>
                <c:ptCount val="3"/>
                <c:pt idx="0">
                  <c:v>32</c:v>
                </c:pt>
                <c:pt idx="1">
                  <c:v>4</c:v>
                </c:pt>
                <c:pt idx="2">
                  <c:v>26</c:v>
                </c:pt>
              </c:numCache>
            </c:numRef>
          </c:val>
          <c:extLst>
            <c:ext xmlns:c16="http://schemas.microsoft.com/office/drawing/2014/chart" uri="{C3380CC4-5D6E-409C-BE32-E72D297353CC}">
              <c16:uniqueId val="{00000000-8EAA-044D-8C5A-A70E64502401}"/>
            </c:ext>
          </c:extLst>
        </c:ser>
        <c:dLbls>
          <c:showLegendKey val="0"/>
          <c:showVal val="0"/>
          <c:showCatName val="0"/>
          <c:showSerName val="0"/>
          <c:showPercent val="0"/>
          <c:showBubbleSize val="0"/>
        </c:dLbls>
        <c:gapWidth val="219"/>
        <c:overlap val="-27"/>
        <c:axId val="608537880"/>
        <c:axId val="608542144"/>
      </c:barChart>
      <c:catAx>
        <c:axId val="608537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UA"/>
          </a:p>
        </c:txPr>
        <c:crossAx val="608542144"/>
        <c:crosses val="autoZero"/>
        <c:auto val="1"/>
        <c:lblAlgn val="ctr"/>
        <c:lblOffset val="100"/>
        <c:noMultiLvlLbl val="0"/>
      </c:catAx>
      <c:valAx>
        <c:axId val="6085421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UA"/>
          </a:p>
        </c:txPr>
        <c:crossAx val="6085378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lgn="ctr">
        <a:defRPr lang="en-US"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UA"/>
    </a:p>
  </c:txPr>
  <c:externalData r:id="rId3">
    <c:autoUpdate val="0"/>
  </c:externalData>
  <c:extLst>
    <c:ext xmlns:c14="http://schemas.microsoft.com/office/drawing/2007/8/2/chart" uri="{781A3756-C4B2-4CAC-9D66-4F8BD8637D16}">
      <c14:pivotOptions>
        <c14:dropZoneFilter val="1"/>
        <c14:dropZoneCategories val="1"/>
        <c14:dropZoneData val="1"/>
        <c14:dropZonesVisible val="1"/>
      </c14:pivotOptions>
    </c:ext>
    <c:ext xmlns:c16="http://schemas.microsoft.com/office/drawing/2014/chart" uri="{E28EC0CA-F0BB-4C9C-879D-F8772B89E7AC}">
      <c16:pivotOptions16>
        <c16:showExpandCollapseFieldButtons val="1"/>
      </c16:pivotOptions16>
    </c:ext>
  </c:extLst>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pivotSource>
    <c:name>[ставлення до смерті як чинник резильєнтності.xlsx]Лист9!Сводная таблица18</c:name>
    <c:fmtId val="-1"/>
  </c:pivotSource>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ru-RU"/>
              <a:t>Як Ви оцінюєте рівень небезпеки, який відчуваєте зараз? </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ru-UA"/>
        </a:p>
      </c:txPr>
    </c:title>
    <c:autoTitleDeleted val="0"/>
    <c:pivotFmts>
      <c:pivotFmt>
        <c:idx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UA"/>
            </a:p>
          </c:txPr>
          <c:showLegendKey val="0"/>
          <c:showVal val="0"/>
          <c:showCatName val="0"/>
          <c:showSerName val="0"/>
          <c:showPercent val="0"/>
          <c:showBubbleSize val="0"/>
          <c:extLst>
            <c:ext xmlns:c15="http://schemas.microsoft.com/office/drawing/2012/chart" uri="{CE6537A1-D6FC-4f65-9D91-7224C49458BB}"/>
          </c:extLst>
        </c:dLbl>
      </c:pivotFmt>
      <c:pivotFmt>
        <c:idx val="1"/>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UA"/>
            </a:p>
          </c:txPr>
          <c:showLegendKey val="0"/>
          <c:showVal val="0"/>
          <c:showCatName val="0"/>
          <c:showSerName val="0"/>
          <c:showPercent val="0"/>
          <c:showBubbleSize val="0"/>
          <c:extLst>
            <c:ext xmlns:c15="http://schemas.microsoft.com/office/drawing/2012/chart" uri="{CE6537A1-D6FC-4f65-9D91-7224C49458BB}"/>
          </c:extLst>
        </c:dLbl>
      </c:pivotFmt>
      <c:pivotFmt>
        <c:idx val="2"/>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UA"/>
            </a:p>
          </c:txPr>
          <c:showLegendKey val="0"/>
          <c:showVal val="0"/>
          <c:showCatName val="0"/>
          <c:showSerName val="0"/>
          <c:showPercent val="0"/>
          <c:showBubbleSize val="0"/>
          <c:extLst>
            <c:ext xmlns:c15="http://schemas.microsoft.com/office/drawing/2012/chart" uri="{CE6537A1-D6FC-4f65-9D91-7224C49458BB}"/>
          </c:extLst>
        </c:dLbl>
      </c:pivotFmt>
    </c:pivotFmts>
    <c:plotArea>
      <c:layout/>
      <c:barChart>
        <c:barDir val="bar"/>
        <c:grouping val="clustered"/>
        <c:varyColors val="0"/>
        <c:ser>
          <c:idx val="0"/>
          <c:order val="0"/>
          <c:tx>
            <c:strRef>
              <c:f>Лист9!$B$3</c:f>
              <c:strCache>
                <c:ptCount val="1"/>
                <c:pt idx="0">
                  <c:v>Итог</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c:spPr>
          <c:invertIfNegative val="0"/>
          <c:cat>
            <c:strRef>
              <c:f>Лист9!$A$4:$A$9</c:f>
              <c:strCache>
                <c:ptCount val="5"/>
                <c:pt idx="0">
                  <c:v>1</c:v>
                </c:pt>
                <c:pt idx="1">
                  <c:v>2</c:v>
                </c:pt>
                <c:pt idx="2">
                  <c:v>3</c:v>
                </c:pt>
                <c:pt idx="3">
                  <c:v>4</c:v>
                </c:pt>
                <c:pt idx="4">
                  <c:v>5</c:v>
                </c:pt>
              </c:strCache>
            </c:strRef>
          </c:cat>
          <c:val>
            <c:numRef>
              <c:f>Лист9!$B$4:$B$9</c:f>
              <c:numCache>
                <c:formatCode>General</c:formatCode>
                <c:ptCount val="5"/>
                <c:pt idx="0">
                  <c:v>11</c:v>
                </c:pt>
                <c:pt idx="1">
                  <c:v>20</c:v>
                </c:pt>
                <c:pt idx="2">
                  <c:v>21</c:v>
                </c:pt>
                <c:pt idx="3">
                  <c:v>8</c:v>
                </c:pt>
                <c:pt idx="4">
                  <c:v>2</c:v>
                </c:pt>
              </c:numCache>
            </c:numRef>
          </c:val>
          <c:extLst>
            <c:ext xmlns:c16="http://schemas.microsoft.com/office/drawing/2014/chart" uri="{C3380CC4-5D6E-409C-BE32-E72D297353CC}">
              <c16:uniqueId val="{00000000-E6C7-8B46-B77E-7B1360FF71F3}"/>
            </c:ext>
          </c:extLst>
        </c:ser>
        <c:dLbls>
          <c:showLegendKey val="0"/>
          <c:showVal val="0"/>
          <c:showCatName val="0"/>
          <c:showSerName val="0"/>
          <c:showPercent val="0"/>
          <c:showBubbleSize val="0"/>
        </c:dLbls>
        <c:gapWidth val="100"/>
        <c:axId val="608536568"/>
        <c:axId val="608541160"/>
      </c:barChart>
      <c:catAx>
        <c:axId val="608536568"/>
        <c:scaling>
          <c:orientation val="minMax"/>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UA"/>
          </a:p>
        </c:txPr>
        <c:crossAx val="608541160"/>
        <c:crosses val="autoZero"/>
        <c:auto val="1"/>
        <c:lblAlgn val="ctr"/>
        <c:lblOffset val="100"/>
        <c:noMultiLvlLbl val="0"/>
      </c:catAx>
      <c:valAx>
        <c:axId val="608541160"/>
        <c:scaling>
          <c:orientation val="minMax"/>
        </c:scaling>
        <c:delete val="0"/>
        <c:axPos val="b"/>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UA"/>
          </a:p>
        </c:txPr>
        <c:crossAx val="608536568"/>
        <c:crosses val="autoZero"/>
        <c:crossBetween val="between"/>
        <c:majorUnit val="1"/>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ru-UA"/>
    </a:p>
  </c:txPr>
  <c:externalData r:id="rId3">
    <c:autoUpdate val="0"/>
  </c:externalData>
  <c:extLst>
    <c:ext xmlns:c14="http://schemas.microsoft.com/office/drawing/2007/8/2/chart" uri="{781A3756-C4B2-4CAC-9D66-4F8BD8637D16}">
      <c14:pivotOptions>
        <c14:dropZoneFilter val="1"/>
        <c14:dropZoneCategories val="1"/>
        <c14:dropZoneData val="1"/>
        <c14:dropZonesVisible val="1"/>
      </c14:pivotOptions>
    </c:ext>
    <c:ext xmlns:c16="http://schemas.microsoft.com/office/drawing/2014/chart" uri="{E28EC0CA-F0BB-4C9C-879D-F8772B89E7AC}">
      <c16:pivotOptions16>
        <c16:showExpandCollapseFieldButtons val="1"/>
      </c16:pivotOptions16>
    </c:ext>
  </c:extLst>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A5AA42-21C3-4642-B9C7-0501D91A9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584</TotalTime>
  <Pages>73</Pages>
  <Words>17818</Words>
  <Characters>101564</Characters>
  <Application>Microsoft Office Word</Application>
  <DocSecurity>0</DocSecurity>
  <Lines>846</Lines>
  <Paragraphs>238</Paragraphs>
  <ScaleCrop>false</ScaleCrop>
  <Company/>
  <LinksUpToDate>false</LinksUpToDate>
  <CharactersWithSpaces>119144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настя васильева</cp:lastModifiedBy>
  <cp:revision>20</cp:revision>
  <dcterms:created xsi:type="dcterms:W3CDTF">2025-11-25T10:31:00Z</dcterms:created>
  <dcterms:modified xsi:type="dcterms:W3CDTF">2025-12-22T14:59:00Z</dcterms:modified>
</cp:coreProperties>
</file>