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120D45">
        <w:rPr>
          <w:rFonts w:ascii="Times New Roman" w:hAnsi="Times New Roman" w:cs="Times New Roman"/>
          <w:b/>
          <w:sz w:val="28"/>
          <w:szCs w:val="28"/>
          <w:lang w:eastAsia="uk-UA"/>
        </w:rPr>
        <w:t>ПВНЗ "МІЖНАРОДНА АКАДЕМІЯ ЕКОЛОГІЇ ГА МЕДИЦИНИ</w:t>
      </w:r>
    </w:p>
    <w:p w:rsidR="00120D45" w:rsidRPr="009631E3" w:rsidRDefault="009631E3" w:rsidP="009631E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1E3">
        <w:rPr>
          <w:rFonts w:ascii="Times New Roman" w:hAnsi="Times New Roman" w:cs="Times New Roman"/>
          <w:b/>
          <w:sz w:val="28"/>
          <w:szCs w:val="28"/>
        </w:rPr>
        <w:t>ПІДГОТОВЧЕ ВІДДІЛЕННЯ</w:t>
      </w:r>
    </w:p>
    <w:p w:rsidR="00120D45" w:rsidRPr="00120D45" w:rsidRDefault="00120D45" w:rsidP="00120D45">
      <w:pPr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  <w:lang w:eastAsia="uk-UA"/>
        </w:rPr>
      </w:pPr>
      <w:bookmarkStart w:id="1" w:name="bookmark0"/>
      <w:r>
        <w:rPr>
          <w:rFonts w:ascii="Times New Roman" w:hAnsi="Times New Roman" w:cs="Times New Roman"/>
          <w:b/>
          <w:sz w:val="32"/>
          <w:szCs w:val="32"/>
          <w:lang w:eastAsia="uk-UA"/>
        </w:rPr>
        <w:t xml:space="preserve">РОБОЧА </w:t>
      </w:r>
      <w:r w:rsidRPr="00120D45">
        <w:rPr>
          <w:rFonts w:ascii="Times New Roman" w:hAnsi="Times New Roman" w:cs="Times New Roman"/>
          <w:b/>
          <w:sz w:val="32"/>
          <w:szCs w:val="32"/>
          <w:lang w:eastAsia="uk-UA"/>
        </w:rPr>
        <w:t>ПРОГРАМА</w:t>
      </w:r>
      <w:bookmarkEnd w:id="1"/>
      <w:r>
        <w:rPr>
          <w:rFonts w:ascii="Times New Roman" w:hAnsi="Times New Roman" w:cs="Times New Roman"/>
          <w:b/>
          <w:sz w:val="32"/>
          <w:szCs w:val="32"/>
          <w:lang w:eastAsia="uk-UA"/>
        </w:rPr>
        <w:t xml:space="preserve"> </w:t>
      </w:r>
    </w:p>
    <w:p w:rsid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  <w:lang w:eastAsia="uk-UA"/>
        </w:rPr>
      </w:pPr>
      <w:bookmarkStart w:id="2" w:name="bookmark2"/>
      <w:r w:rsidRPr="00120D45">
        <w:rPr>
          <w:rFonts w:ascii="Times New Roman" w:hAnsi="Times New Roman" w:cs="Times New Roman"/>
          <w:b/>
          <w:sz w:val="32"/>
          <w:szCs w:val="32"/>
          <w:lang w:eastAsia="uk-UA"/>
        </w:rPr>
        <w:t xml:space="preserve"> «</w:t>
      </w:r>
      <w:r w:rsidR="009C6D21">
        <w:rPr>
          <w:rFonts w:ascii="Times New Roman" w:hAnsi="Times New Roman" w:cs="Times New Roman"/>
          <w:b/>
          <w:sz w:val="32"/>
          <w:szCs w:val="32"/>
          <w:lang w:eastAsia="uk-UA"/>
        </w:rPr>
        <w:t>Цікава граматика</w:t>
      </w:r>
      <w:r w:rsidRPr="00120D45">
        <w:rPr>
          <w:rFonts w:ascii="Times New Roman" w:hAnsi="Times New Roman" w:cs="Times New Roman"/>
          <w:b/>
          <w:sz w:val="32"/>
          <w:szCs w:val="32"/>
          <w:lang w:eastAsia="uk-UA"/>
        </w:rPr>
        <w:t>»</w:t>
      </w:r>
      <w:bookmarkEnd w:id="2"/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  <w:lang w:eastAsia="uk-UA"/>
        </w:rPr>
      </w:pP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  <w:r w:rsidRPr="00120D45">
        <w:rPr>
          <w:rFonts w:ascii="Times New Roman" w:hAnsi="Times New Roman" w:cs="Times New Roman"/>
          <w:sz w:val="28"/>
          <w:szCs w:val="28"/>
        </w:rPr>
        <w:t>на</w:t>
      </w:r>
      <w:r>
        <w:rPr>
          <w:rStyle w:val="CenturyGothic"/>
          <w:rFonts w:ascii="Times New Roman" w:hAnsi="Times New Roman" w:cs="Times New Roman"/>
          <w:sz w:val="28"/>
          <w:szCs w:val="28"/>
        </w:rPr>
        <w:t xml:space="preserve"> 2021</w:t>
      </w:r>
      <w:r w:rsidRPr="00120D45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20D45">
        <w:rPr>
          <w:rFonts w:ascii="Times New Roman" w:hAnsi="Times New Roman" w:cs="Times New Roman"/>
          <w:sz w:val="28"/>
          <w:szCs w:val="28"/>
        </w:rPr>
        <w:t xml:space="preserve"> навчальний рік</w:t>
      </w: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9631E3" w:rsidRDefault="009631E3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9631E3" w:rsidRDefault="009631E3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4D0010" w:rsidRDefault="004D0010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4D0010" w:rsidRDefault="004D0010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4D0010" w:rsidRDefault="004D0010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4D0010" w:rsidRDefault="004D0010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4D0010" w:rsidRPr="00120D45" w:rsidRDefault="004D0010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20D45" w:rsidRPr="00120D45" w:rsidRDefault="00120D45" w:rsidP="00120D45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  <w:sectPr w:rsidR="00120D45" w:rsidRPr="00120D45" w:rsidSect="007B1F4B">
          <w:footerReference w:type="default" r:id="rId8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uk-UA"/>
        </w:rPr>
        <w:t>Київ 2021</w:t>
      </w: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</w:p>
    <w:p w:rsidR="00380203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  <w:r w:rsidRPr="00120D45">
        <w:rPr>
          <w:rFonts w:ascii="Times New Roman" w:hAnsi="Times New Roman" w:cs="Times New Roman"/>
          <w:sz w:val="28"/>
          <w:szCs w:val="28"/>
        </w:rPr>
        <w:t xml:space="preserve">Автор програми: </w:t>
      </w: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  <w:r w:rsidRPr="00120D45">
        <w:rPr>
          <w:rFonts w:ascii="Times New Roman" w:hAnsi="Times New Roman" w:cs="Times New Roman"/>
          <w:sz w:val="28"/>
          <w:szCs w:val="28"/>
        </w:rPr>
        <w:t>кандидат педагогічних наук</w:t>
      </w:r>
      <w:r>
        <w:rPr>
          <w:rFonts w:ascii="Times New Roman" w:hAnsi="Times New Roman" w:cs="Times New Roman"/>
          <w:sz w:val="28"/>
          <w:szCs w:val="28"/>
        </w:rPr>
        <w:t>, доцент</w:t>
      </w:r>
      <w:r w:rsidRPr="00120D45">
        <w:rPr>
          <w:rFonts w:ascii="Times New Roman" w:hAnsi="Times New Roman" w:cs="Times New Roman"/>
          <w:sz w:val="28"/>
          <w:szCs w:val="28"/>
        </w:rPr>
        <w:t xml:space="preserve"> Віцюк А.А.</w:t>
      </w: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</w:p>
    <w:p w:rsidR="00120D45" w:rsidRPr="00120D45" w:rsidRDefault="00120D45" w:rsidP="00120D45">
      <w:pPr>
        <w:pStyle w:val="a5"/>
        <w:spacing w:line="312" w:lineRule="auto"/>
        <w:ind w:right="260"/>
        <w:jc w:val="center"/>
        <w:rPr>
          <w:rFonts w:ascii="Times New Roman" w:hAnsi="Times New Roman" w:cs="Times New Roman"/>
          <w:sz w:val="28"/>
          <w:szCs w:val="28"/>
        </w:rPr>
      </w:pPr>
      <w:r w:rsidRPr="00120D45">
        <w:rPr>
          <w:rFonts w:ascii="Times New Roman" w:hAnsi="Times New Roman" w:cs="Times New Roman"/>
          <w:sz w:val="28"/>
          <w:szCs w:val="28"/>
        </w:rPr>
        <w:t>Робоча навчальна програма схв</w:t>
      </w:r>
      <w:r>
        <w:rPr>
          <w:rFonts w:ascii="Times New Roman" w:hAnsi="Times New Roman" w:cs="Times New Roman"/>
          <w:sz w:val="28"/>
          <w:szCs w:val="28"/>
        </w:rPr>
        <w:t>алена на засіданні Вченої ради ПВНЗ «МАЕМ» протокол № __</w:t>
      </w:r>
      <w:r w:rsidR="008428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__від «___</w:t>
      </w:r>
      <w:r w:rsidR="00842803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__ » _____</w:t>
      </w:r>
      <w:r w:rsidR="0084280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_______ 2021</w:t>
      </w:r>
      <w:r w:rsidRPr="00120D45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0D45" w:rsidRDefault="00120D45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center"/>
        <w:textAlignment w:val="baseline"/>
        <w:rPr>
          <w:sz w:val="28"/>
          <w:szCs w:val="28"/>
        </w:rPr>
      </w:pPr>
      <w:r w:rsidRPr="006D1E1A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ПОЯСНЮВАЛЬНА ЗАПИСКА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 xml:space="preserve">    Навчання української мови </w:t>
      </w:r>
      <w:r w:rsidR="00C5213A">
        <w:rPr>
          <w:color w:val="000000"/>
          <w:sz w:val="28"/>
          <w:szCs w:val="28"/>
          <w:bdr w:val="none" w:sz="0" w:space="0" w:color="auto" w:frame="1"/>
        </w:rPr>
        <w:t xml:space="preserve">в гуртку «Цікава </w:t>
      </w:r>
      <w:r w:rsidR="004B0198">
        <w:rPr>
          <w:color w:val="000000"/>
          <w:sz w:val="28"/>
          <w:szCs w:val="28"/>
          <w:bdr w:val="none" w:sz="0" w:space="0" w:color="auto" w:frame="1"/>
        </w:rPr>
        <w:t>граматика</w:t>
      </w:r>
      <w:r w:rsidR="00C5213A">
        <w:rPr>
          <w:color w:val="000000"/>
          <w:sz w:val="28"/>
          <w:szCs w:val="28"/>
          <w:bdr w:val="none" w:sz="0" w:space="0" w:color="auto" w:frame="1"/>
        </w:rPr>
        <w:t>»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5213A">
        <w:rPr>
          <w:color w:val="000000"/>
          <w:sz w:val="28"/>
          <w:szCs w:val="28"/>
          <w:bdr w:val="none" w:sz="0" w:space="0" w:color="auto" w:frame="1"/>
        </w:rPr>
        <w:t xml:space="preserve">на </w:t>
      </w:r>
      <w:r w:rsidR="00C5213A" w:rsidRPr="00C5213A">
        <w:rPr>
          <w:sz w:val="28"/>
        </w:rPr>
        <w:t>Підготовч</w:t>
      </w:r>
      <w:r w:rsidR="00C5213A">
        <w:rPr>
          <w:sz w:val="28"/>
        </w:rPr>
        <w:t>ому</w:t>
      </w:r>
      <w:r w:rsidR="00C5213A" w:rsidRPr="00C5213A">
        <w:rPr>
          <w:sz w:val="28"/>
        </w:rPr>
        <w:t xml:space="preserve"> відділенн</w:t>
      </w:r>
      <w:r w:rsidR="00C5213A">
        <w:rPr>
          <w:sz w:val="28"/>
        </w:rPr>
        <w:t>і</w:t>
      </w:r>
      <w:r w:rsidR="00C5213A" w:rsidRPr="00C5213A">
        <w:rPr>
          <w:sz w:val="28"/>
        </w:rPr>
        <w:t xml:space="preserve"> для іноземних громадян Приватного вищого навчального закладу «Міжнародна академія екології та медицини» </w:t>
      </w:r>
      <w:r w:rsidRPr="00C5213A">
        <w:rPr>
          <w:color w:val="000000"/>
          <w:sz w:val="32"/>
          <w:szCs w:val="28"/>
          <w:bdr w:val="none" w:sz="0" w:space="0" w:color="auto" w:frame="1"/>
        </w:rPr>
        <w:t xml:space="preserve">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є важливою складовою </w:t>
      </w:r>
      <w:r w:rsidR="00B13F15">
        <w:rPr>
          <w:color w:val="000000"/>
          <w:sz w:val="28"/>
          <w:szCs w:val="28"/>
          <w:bdr w:val="none" w:sz="0" w:space="0" w:color="auto" w:frame="1"/>
        </w:rPr>
        <w:t>освітнього процесу. Під час навчання в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ідбувається збагачення й розширення знань </w:t>
      </w:r>
      <w:r w:rsidR="00B13F15">
        <w:rPr>
          <w:color w:val="000000"/>
          <w:sz w:val="28"/>
          <w:szCs w:val="28"/>
          <w:bdr w:val="none" w:sz="0" w:space="0" w:color="auto" w:frame="1"/>
        </w:rPr>
        <w:t>іноземців та осіб без громадянства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із </w:t>
      </w:r>
      <w:r w:rsidR="00B13F15">
        <w:rPr>
          <w:color w:val="000000"/>
          <w:sz w:val="28"/>
          <w:szCs w:val="28"/>
          <w:bdr w:val="none" w:sz="0" w:space="0" w:color="auto" w:frame="1"/>
        </w:rPr>
        <w:t>української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мови; створюється інтелектуальний фон, що сприяє свідомому і глибокому засвоєнню програмового матеріалу; розвиваються уміння і навички усного й писемного мовлення, </w:t>
      </w:r>
      <w:r w:rsidR="00B13F15">
        <w:rPr>
          <w:color w:val="000000"/>
          <w:sz w:val="28"/>
          <w:szCs w:val="28"/>
          <w:bdr w:val="none" w:sz="0" w:space="0" w:color="auto" w:frame="1"/>
        </w:rPr>
        <w:t xml:space="preserve"> творчі здібності слухачів</w:t>
      </w:r>
      <w:r w:rsidRPr="006D1E1A">
        <w:rPr>
          <w:color w:val="000000"/>
          <w:sz w:val="28"/>
          <w:szCs w:val="28"/>
          <w:bdr w:val="none" w:sz="0" w:space="0" w:color="auto" w:frame="1"/>
        </w:rPr>
        <w:t>.</w:t>
      </w:r>
      <w:r w:rsidR="00B13F15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Проте головне значення занять з української мови полягає в забезпеченні належного рівня комунікативної компетенції, що передбачає вміння вільно й доречно користуватися виражально-зображальними можливостями української мови в різних життєвих ситуаціях, незалежно від професійних пріоритетів, акумулювати в собі національні мовні традиції, комунікативну етику, знати й по</w:t>
      </w:r>
      <w:r w:rsidRPr="006D1E1A">
        <w:rPr>
          <w:color w:val="000000"/>
          <w:sz w:val="28"/>
          <w:szCs w:val="28"/>
          <w:bdr w:val="none" w:sz="0" w:space="0" w:color="auto" w:frame="1"/>
        </w:rPr>
        <w:softHyphen/>
        <w:t>важати мову.</w:t>
      </w:r>
      <w:r w:rsidR="008239C6">
        <w:rPr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    Програма гуртка «</w:t>
      </w:r>
      <w:r w:rsidR="008239C6">
        <w:rPr>
          <w:color w:val="000000"/>
          <w:sz w:val="28"/>
          <w:szCs w:val="28"/>
          <w:bdr w:val="none" w:sz="0" w:space="0" w:color="auto" w:frame="1"/>
        </w:rPr>
        <w:t>Цікава орфографія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» передбачає формування стійкого інтересу </w:t>
      </w:r>
      <w:r w:rsidR="008239C6" w:rsidRPr="00C5213A">
        <w:rPr>
          <w:sz w:val="28"/>
        </w:rPr>
        <w:t>іноземних громадян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до різноманітних мовних одиниць і явищ, типів і стилів мовлення в усіх видах мовленнєвої діяльності (аудіювання, читання, говоріння, письмо). Тематичне наповнення кожного заняття допомагає збагатити відповідний понятійний апарат </w:t>
      </w:r>
      <w:r w:rsidR="008239C6">
        <w:rPr>
          <w:color w:val="000000"/>
          <w:sz w:val="28"/>
          <w:szCs w:val="28"/>
          <w:bdr w:val="none" w:sz="0" w:space="0" w:color="auto" w:frame="1"/>
        </w:rPr>
        <w:t>слухачів</w:t>
      </w:r>
      <w:r w:rsidRPr="006D1E1A">
        <w:rPr>
          <w:color w:val="000000"/>
          <w:sz w:val="28"/>
          <w:szCs w:val="28"/>
          <w:bdr w:val="none" w:sz="0" w:space="0" w:color="auto" w:frame="1"/>
        </w:rPr>
        <w:t>, розвинути пізнавальну сферу та розширити світоглядні обрії, що є важливим компонентом для формування гармонійної особистості в цілому.</w:t>
      </w:r>
      <w:r w:rsidR="008239C6">
        <w:rPr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Пропонована навчальна програма «</w:t>
      </w:r>
      <w:r w:rsidR="008239C6">
        <w:rPr>
          <w:color w:val="000000"/>
          <w:sz w:val="28"/>
          <w:szCs w:val="28"/>
          <w:bdr w:val="none" w:sz="0" w:space="0" w:color="auto" w:frame="1"/>
        </w:rPr>
        <w:t>Цікава орфографія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» охоплює </w:t>
      </w:r>
      <w:r w:rsidR="00352C4C">
        <w:rPr>
          <w:color w:val="000000"/>
          <w:sz w:val="28"/>
          <w:szCs w:val="28"/>
          <w:bdr w:val="none" w:sz="0" w:space="0" w:color="auto" w:frame="1"/>
        </w:rPr>
        <w:t xml:space="preserve">30 тем з правопису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і передбачає навчання </w:t>
      </w:r>
      <w:r w:rsidR="00352C4C">
        <w:rPr>
          <w:color w:val="000000"/>
          <w:sz w:val="28"/>
          <w:szCs w:val="28"/>
          <w:bdr w:val="none" w:sz="0" w:space="0" w:color="auto" w:frame="1"/>
        </w:rPr>
        <w:t xml:space="preserve">іноземців в групі початкового </w:t>
      </w:r>
      <w:r w:rsidRPr="006D1E1A">
        <w:rPr>
          <w:color w:val="000000"/>
          <w:sz w:val="28"/>
          <w:szCs w:val="28"/>
          <w:bdr w:val="none" w:sz="0" w:space="0" w:color="auto" w:frame="1"/>
        </w:rPr>
        <w:t>рівня протягом 1 року. На опрацювання навчального матеріа</w:t>
      </w:r>
      <w:r w:rsidR="00DA6B61">
        <w:rPr>
          <w:color w:val="000000"/>
          <w:sz w:val="28"/>
          <w:szCs w:val="28"/>
          <w:bdr w:val="none" w:sz="0" w:space="0" w:color="auto" w:frame="1"/>
        </w:rPr>
        <w:t>лу гуртка відводиться 12</w:t>
      </w:r>
      <w:r w:rsidR="00682E61">
        <w:rPr>
          <w:color w:val="000000"/>
          <w:sz w:val="28"/>
          <w:szCs w:val="28"/>
          <w:bdr w:val="none" w:sz="0" w:space="0" w:color="auto" w:frame="1"/>
        </w:rPr>
        <w:t>0 год (4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год на тиждень). Кількісний скл</w:t>
      </w:r>
      <w:r w:rsidR="00352C4C">
        <w:rPr>
          <w:color w:val="000000"/>
          <w:sz w:val="28"/>
          <w:szCs w:val="28"/>
          <w:bdr w:val="none" w:sz="0" w:space="0" w:color="auto" w:frame="1"/>
        </w:rPr>
        <w:t>ад навчальної групи — 8-20 слухачів</w:t>
      </w:r>
      <w:r w:rsidRPr="006D1E1A">
        <w:rPr>
          <w:color w:val="000000"/>
          <w:sz w:val="28"/>
          <w:szCs w:val="28"/>
          <w:bdr w:val="none" w:sz="0" w:space="0" w:color="auto" w:frame="1"/>
        </w:rPr>
        <w:t>.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     </w:t>
      </w:r>
      <w:r w:rsidRPr="00682E61">
        <w:rPr>
          <w:b/>
          <w:color w:val="000000"/>
          <w:sz w:val="28"/>
          <w:szCs w:val="28"/>
          <w:bdr w:val="none" w:sz="0" w:space="0" w:color="auto" w:frame="1"/>
        </w:rPr>
        <w:t>Метою програми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є формування </w:t>
      </w:r>
      <w:r w:rsidR="00541E4D">
        <w:rPr>
          <w:color w:val="000000"/>
          <w:sz w:val="28"/>
          <w:szCs w:val="28"/>
          <w:bdr w:val="none" w:sz="0" w:space="0" w:color="auto" w:frame="1"/>
        </w:rPr>
        <w:t xml:space="preserve">особистості, яка має високий рівень мовної культури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у процесі поглибленого вивчення української мови засобами дослідницької діяльності. Досягнення цієї мети передбачає формування в </w:t>
      </w:r>
      <w:r w:rsidR="00682E61">
        <w:rPr>
          <w:color w:val="000000"/>
          <w:sz w:val="28"/>
          <w:szCs w:val="28"/>
          <w:bdr w:val="none" w:sz="0" w:space="0" w:color="auto" w:frame="1"/>
        </w:rPr>
        <w:t>іноземців та осіб без громадянства</w:t>
      </w:r>
      <w:r w:rsidR="00F20986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F20986" w:rsidRPr="00F20986">
        <w:rPr>
          <w:sz w:val="28"/>
        </w:rPr>
        <w:t>основних завдань програми, що спрямовані на формування</w:t>
      </w:r>
      <w:r w:rsidR="00F20986">
        <w:rPr>
          <w:color w:val="000000"/>
          <w:sz w:val="32"/>
          <w:szCs w:val="28"/>
          <w:bdr w:val="none" w:sz="0" w:space="0" w:color="auto" w:frame="1"/>
        </w:rPr>
        <w:t xml:space="preserve">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таких </w:t>
      </w:r>
      <w:r w:rsidRPr="00682E61">
        <w:rPr>
          <w:b/>
          <w:color w:val="000000"/>
          <w:sz w:val="28"/>
          <w:szCs w:val="28"/>
          <w:bdr w:val="none" w:sz="0" w:space="0" w:color="auto" w:frame="1"/>
        </w:rPr>
        <w:t>компетентностей:</w:t>
      </w:r>
      <w:r w:rsidR="00682E61">
        <w:rPr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6D1E1A" w:rsidRPr="006D1E1A" w:rsidRDefault="006D1E1A" w:rsidP="006D1E1A">
      <w:pPr>
        <w:pStyle w:val="font8"/>
        <w:numPr>
          <w:ilvl w:val="0"/>
          <w:numId w:val="1"/>
        </w:numPr>
        <w:spacing w:before="0" w:beforeAutospacing="0" w:after="0" w:afterAutospacing="0" w:line="360" w:lineRule="auto"/>
        <w:ind w:left="0" w:firstLine="284"/>
        <w:jc w:val="both"/>
        <w:textAlignment w:val="baseline"/>
        <w:rPr>
          <w:color w:val="000000"/>
          <w:sz w:val="28"/>
          <w:szCs w:val="28"/>
        </w:rPr>
      </w:pPr>
      <w:r w:rsidRPr="00682E61">
        <w:rPr>
          <w:i/>
          <w:color w:val="000000"/>
          <w:sz w:val="28"/>
          <w:szCs w:val="28"/>
          <w:u w:val="single"/>
          <w:bdr w:val="none" w:sz="0" w:space="0" w:color="auto" w:frame="1"/>
        </w:rPr>
        <w:t>пізнавальної: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оволодіння поняттями, знаннями у сфері мови й мовлення, опанування нормами української літературної мови; пізнання комплексного </w:t>
      </w:r>
      <w:r w:rsidRPr="006D1E1A">
        <w:rPr>
          <w:color w:val="000000"/>
          <w:sz w:val="28"/>
          <w:szCs w:val="28"/>
          <w:bdr w:val="none" w:sz="0" w:space="0" w:color="auto" w:frame="1"/>
        </w:rPr>
        <w:lastRenderedPageBreak/>
        <w:t>характеру мовних знань, універсальності людської мови як засобу спілкування в усіх сферах її вживання; ознайомлення із головними чинниками науково-дослідницької роботи;</w:t>
      </w:r>
      <w:r w:rsidR="00682E61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B1F4B" w:rsidRPr="007B1F4B" w:rsidRDefault="006D1E1A" w:rsidP="007B1F4B">
      <w:pPr>
        <w:pStyle w:val="font8"/>
        <w:numPr>
          <w:ilvl w:val="0"/>
          <w:numId w:val="1"/>
        </w:numPr>
        <w:spacing w:before="0" w:beforeAutospacing="0" w:after="0" w:afterAutospacing="0" w:line="360" w:lineRule="auto"/>
        <w:ind w:left="0" w:firstLine="284"/>
        <w:jc w:val="both"/>
        <w:textAlignment w:val="baseline"/>
        <w:rPr>
          <w:color w:val="000000"/>
          <w:sz w:val="28"/>
          <w:szCs w:val="28"/>
        </w:rPr>
      </w:pPr>
      <w:r w:rsidRPr="00682E61">
        <w:rPr>
          <w:i/>
          <w:color w:val="000000"/>
          <w:sz w:val="28"/>
          <w:szCs w:val="28"/>
          <w:u w:val="single"/>
          <w:bdr w:val="none" w:sz="0" w:space="0" w:color="auto" w:frame="1"/>
        </w:rPr>
        <w:t>практичної: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вдосконалення орфографічних, пунктуаційних на</w:t>
      </w:r>
      <w:r w:rsidRPr="006D1E1A">
        <w:rPr>
          <w:color w:val="000000"/>
          <w:sz w:val="28"/>
          <w:szCs w:val="28"/>
          <w:bdr w:val="none" w:sz="0" w:space="0" w:color="auto" w:frame="1"/>
        </w:rPr>
        <w:softHyphen/>
        <w:t>вичок, комунікативних умінь; закріплення навичок роботи зі словниками, додатковою літературою, самостійного складання лінгвістичних задач, написання творів різних типів, редагування текстів, конспектування, підготовки виступів; навчання вмінню створювати необхідні для сучасної людини мовні одиниці; формування навичок науково-дослідницької діяльності;</w:t>
      </w:r>
    </w:p>
    <w:p w:rsidR="007B1F4B" w:rsidRPr="007B1F4B" w:rsidRDefault="006D1E1A" w:rsidP="007B1F4B">
      <w:pPr>
        <w:pStyle w:val="font8"/>
        <w:numPr>
          <w:ilvl w:val="0"/>
          <w:numId w:val="1"/>
        </w:numPr>
        <w:spacing w:before="0" w:beforeAutospacing="0" w:after="0" w:afterAutospacing="0" w:line="360" w:lineRule="auto"/>
        <w:ind w:left="0" w:firstLine="284"/>
        <w:jc w:val="both"/>
        <w:textAlignment w:val="baseline"/>
        <w:rPr>
          <w:color w:val="000000"/>
          <w:sz w:val="28"/>
          <w:szCs w:val="28"/>
        </w:rPr>
      </w:pPr>
      <w:r w:rsidRPr="007B1F4B">
        <w:rPr>
          <w:i/>
          <w:color w:val="000000"/>
          <w:sz w:val="28"/>
          <w:szCs w:val="28"/>
          <w:u w:val="single"/>
          <w:bdr w:val="none" w:sz="0" w:space="0" w:color="auto" w:frame="1"/>
        </w:rPr>
        <w:t>творчої:</w:t>
      </w:r>
      <w:r w:rsidRPr="007B1F4B">
        <w:rPr>
          <w:color w:val="000000"/>
          <w:sz w:val="28"/>
          <w:szCs w:val="28"/>
          <w:bdr w:val="none" w:sz="0" w:space="0" w:color="auto" w:frame="1"/>
        </w:rPr>
        <w:t xml:space="preserve"> набуття досвіду самостійної роботи з мовними одини</w:t>
      </w:r>
      <w:r w:rsidRPr="007B1F4B">
        <w:rPr>
          <w:color w:val="000000"/>
          <w:sz w:val="28"/>
          <w:szCs w:val="28"/>
          <w:bdr w:val="none" w:sz="0" w:space="0" w:color="auto" w:frame="1"/>
        </w:rPr>
        <w:softHyphen/>
        <w:t>цями з метою самовираження; розвиток образного мислення, його гнучкості, критичності, образності; уміння здобувати знання, визначати специфічні аспекти мовної проблеми, формувати свою думку; розвиток уяви, творчої ініціативи; формування стійкого інтересу до мовотворчості; розвиток пізнавальної потреби та бажання творчої самореалізації;</w:t>
      </w:r>
    </w:p>
    <w:p w:rsidR="00DA6B61" w:rsidRPr="007B1F4B" w:rsidRDefault="006D1E1A" w:rsidP="007B1F4B">
      <w:pPr>
        <w:pStyle w:val="font8"/>
        <w:numPr>
          <w:ilvl w:val="0"/>
          <w:numId w:val="1"/>
        </w:numPr>
        <w:spacing w:before="0" w:beforeAutospacing="0" w:after="0" w:afterAutospacing="0" w:line="360" w:lineRule="auto"/>
        <w:ind w:left="0" w:firstLine="284"/>
        <w:jc w:val="both"/>
        <w:textAlignment w:val="baseline"/>
        <w:rPr>
          <w:color w:val="000000"/>
          <w:sz w:val="28"/>
          <w:szCs w:val="28"/>
        </w:rPr>
      </w:pPr>
      <w:r w:rsidRPr="007B1F4B">
        <w:rPr>
          <w:i/>
          <w:color w:val="000000"/>
          <w:sz w:val="28"/>
          <w:szCs w:val="28"/>
          <w:u w:val="single"/>
          <w:bdr w:val="none" w:sz="0" w:space="0" w:color="auto" w:frame="1"/>
        </w:rPr>
        <w:t>соціальної:</w:t>
      </w:r>
      <w:r w:rsidRPr="007B1F4B">
        <w:rPr>
          <w:color w:val="000000"/>
          <w:sz w:val="28"/>
          <w:szCs w:val="28"/>
          <w:bdr w:val="none" w:sz="0" w:space="0" w:color="auto" w:frame="1"/>
        </w:rPr>
        <w:t xml:space="preserve"> розвиток мовної культури; формування громадянської позиції; виховання поваги до праці загалом і роботи над словом зокрема; формування ціннісного ставлення до себе й інших; виховання позитивних якостей: відповідальності, самостійності, працелюбства, впевненості у власних силах, уміння працювати в колективі тощо.</w:t>
      </w:r>
    </w:p>
    <w:p w:rsidR="00F20986" w:rsidRDefault="00F20986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</w:rPr>
      </w:pPr>
      <w:r w:rsidRPr="00F20986">
        <w:rPr>
          <w:sz w:val="28"/>
        </w:rPr>
        <w:t xml:space="preserve">Формування мовленнєвої культури забезпечується наскрізно за змістовими лініями: </w:t>
      </w:r>
    </w:p>
    <w:p w:rsidR="00F20986" w:rsidRDefault="00F20986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</w:rPr>
      </w:pPr>
      <w:r>
        <w:rPr>
          <w:i/>
          <w:sz w:val="28"/>
          <w:u w:val="single"/>
        </w:rPr>
        <w:t>- мовна змістова лінія</w:t>
      </w:r>
      <w:r>
        <w:rPr>
          <w:sz w:val="28"/>
        </w:rPr>
        <w:t xml:space="preserve"> обов’язкова</w:t>
      </w:r>
      <w:r w:rsidRPr="00F20986">
        <w:rPr>
          <w:sz w:val="28"/>
        </w:rPr>
        <w:t xml:space="preserve"> для засвоєння питання теорії мови, що сприятиме формуванню системи знань про мову як засіб вираження думок і почуттів; </w:t>
      </w:r>
    </w:p>
    <w:p w:rsidR="00F20986" w:rsidRDefault="00F20986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</w:rPr>
      </w:pPr>
      <w:r>
        <w:rPr>
          <w:sz w:val="28"/>
        </w:rPr>
        <w:t xml:space="preserve">- </w:t>
      </w:r>
      <w:r w:rsidRPr="00F20986">
        <w:rPr>
          <w:i/>
          <w:sz w:val="28"/>
          <w:u w:val="single"/>
        </w:rPr>
        <w:t>мовленнєва змістова лінія</w:t>
      </w:r>
      <w:r w:rsidRPr="00F20986">
        <w:rPr>
          <w:sz w:val="28"/>
        </w:rPr>
        <w:t xml:space="preserve"> забезпечує удосконалення вмінь і навичок в усіх видах мовленнєвої діяльності, що має сприяти вирішенню життєвих завдань; </w:t>
      </w:r>
    </w:p>
    <w:p w:rsidR="00F20986" w:rsidRDefault="00F20986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</w:rPr>
      </w:pPr>
      <w:r>
        <w:rPr>
          <w:sz w:val="28"/>
        </w:rPr>
        <w:t xml:space="preserve">- </w:t>
      </w:r>
      <w:r w:rsidRPr="00F20986">
        <w:rPr>
          <w:i/>
          <w:sz w:val="28"/>
          <w:u w:val="single"/>
        </w:rPr>
        <w:t>соціокультурна змістова лінія</w:t>
      </w:r>
      <w:r w:rsidRPr="00F20986">
        <w:rPr>
          <w:sz w:val="28"/>
        </w:rPr>
        <w:t xml:space="preserve"> сприяє формуванню соціокультурної компетентності шляхом засвоєння культурних і духовних цінностей, норм, що регулюють соціально-комунікативні відносини; формуванню </w:t>
      </w:r>
      <w:r w:rsidR="007B1F4B">
        <w:rPr>
          <w:sz w:val="28"/>
        </w:rPr>
        <w:t xml:space="preserve">їх </w:t>
      </w:r>
      <w:r w:rsidRPr="00F20986">
        <w:rPr>
          <w:sz w:val="28"/>
        </w:rPr>
        <w:t xml:space="preserve">світогляду; </w:t>
      </w:r>
    </w:p>
    <w:p w:rsidR="00F20986" w:rsidRPr="00F20986" w:rsidRDefault="00F20986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32"/>
          <w:szCs w:val="28"/>
        </w:rPr>
      </w:pPr>
      <w:r>
        <w:rPr>
          <w:sz w:val="28"/>
        </w:rPr>
        <w:lastRenderedPageBreak/>
        <w:t xml:space="preserve">- </w:t>
      </w:r>
      <w:r w:rsidRPr="00F20986">
        <w:rPr>
          <w:i/>
          <w:sz w:val="28"/>
          <w:u w:val="single"/>
        </w:rPr>
        <w:t>діяльнісна змістова лінія</w:t>
      </w:r>
      <w:r w:rsidRPr="00F20986">
        <w:rPr>
          <w:sz w:val="28"/>
        </w:rPr>
        <w:t xml:space="preserve"> передбачає набуття суб’єктного досвіду комунікації; опанування різними стратегіями мовленнєвої</w:t>
      </w:r>
      <w:r>
        <w:t xml:space="preserve"> </w:t>
      </w:r>
      <w:r w:rsidRPr="00F20986">
        <w:rPr>
          <w:sz w:val="28"/>
        </w:rPr>
        <w:t>діяльності, які спрямовані на виконання навчальних завдань і розв’язання життєвих проблем.</w:t>
      </w:r>
    </w:p>
    <w:p w:rsidR="006D1E1A" w:rsidRPr="006D1E1A" w:rsidRDefault="006D1E1A" w:rsidP="00682E61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 xml:space="preserve">    Зазначена мета й завдання роботи гуртка дозволяють реалізувати навчальну, розвивальну та виховну функції освітнього процесу. З огляду на це, пропонована програма передбачає набуття і вдосконалення мовленнєвої компетенції в ході аналізу актуальних навчальних і життєвих проблем, у розв'язанні яких </w:t>
      </w:r>
      <w:r w:rsidR="00682E61">
        <w:rPr>
          <w:color w:val="000000"/>
          <w:sz w:val="28"/>
          <w:szCs w:val="28"/>
          <w:bdr w:val="none" w:sz="0" w:space="0" w:color="auto" w:frame="1"/>
        </w:rPr>
        <w:t xml:space="preserve">слухачі Підготовчого відділення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бачать особистісний сенс, що зумовлює формування стійкої пізнавальної мотивації щодо вивчення </w:t>
      </w:r>
      <w:r w:rsidR="00682E61">
        <w:rPr>
          <w:color w:val="000000"/>
          <w:sz w:val="28"/>
          <w:szCs w:val="28"/>
          <w:bdr w:val="none" w:sz="0" w:space="0" w:color="auto" w:frame="1"/>
        </w:rPr>
        <w:t xml:space="preserve">української </w:t>
      </w:r>
      <w:r w:rsidRPr="006D1E1A">
        <w:rPr>
          <w:color w:val="000000"/>
          <w:sz w:val="28"/>
          <w:szCs w:val="28"/>
          <w:bdr w:val="none" w:sz="0" w:space="0" w:color="auto" w:frame="1"/>
        </w:rPr>
        <w:t>мови. Дотримання принципу взаємозв'язку навчання, виховання і розвитку дає змогу подолати формальний характер мовної освіти.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 xml:space="preserve">Кожне заняття містить </w:t>
      </w:r>
      <w:r w:rsidR="00897B62">
        <w:rPr>
          <w:color w:val="000000"/>
          <w:sz w:val="28"/>
          <w:szCs w:val="28"/>
          <w:bdr w:val="none" w:sz="0" w:space="0" w:color="auto" w:frame="1"/>
        </w:rPr>
        <w:t>низку різноманітних завдань практичного характеру</w:t>
      </w:r>
      <w:r w:rsidRPr="006D1E1A">
        <w:rPr>
          <w:color w:val="000000"/>
          <w:sz w:val="28"/>
          <w:szCs w:val="28"/>
          <w:bdr w:val="none" w:sz="0" w:space="0" w:color="auto" w:frame="1"/>
        </w:rPr>
        <w:t>.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На заняттях мовного гуртка початкового рівня застосовуються як пояснювально-ілюстративні (розповідь, пояснення, бесіда, робота з підручниками та наочним матеріалом), так і репродуктивні та проблемно-пошукові методи навчання (відтворення інформації, постановка і вирішення проблеми, пошуково-дослідницька робота). Перевага надається інтерактивним технологіям.</w:t>
      </w:r>
    </w:p>
    <w:p w:rsidR="006D1E1A" w:rsidRPr="006D1E1A" w:rsidRDefault="006D1E1A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 xml:space="preserve">    Пропонована програма гуртка передбачає різноманітні форми організації </w:t>
      </w:r>
      <w:r w:rsidR="00897B62">
        <w:rPr>
          <w:color w:val="000000"/>
          <w:sz w:val="28"/>
          <w:szCs w:val="28"/>
          <w:bdr w:val="none" w:sz="0" w:space="0" w:color="auto" w:frame="1"/>
        </w:rPr>
        <w:t>освітнього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процесу, зокрема:</w:t>
      </w:r>
    </w:p>
    <w:p w:rsidR="006D1E1A" w:rsidRPr="006D1E1A" w:rsidRDefault="00897B62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1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 xml:space="preserve">) індивідуальне самонавчання (під час індивідуального самонавчання </w:t>
      </w:r>
      <w:r>
        <w:rPr>
          <w:color w:val="000000"/>
          <w:sz w:val="28"/>
          <w:szCs w:val="28"/>
          <w:bdr w:val="none" w:sz="0" w:space="0" w:color="auto" w:frame="1"/>
        </w:rPr>
        <w:t xml:space="preserve">слухачі 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>виконують ту чи іншу самостійну роботу з об'єктами, що вивчаються, з підручником, розв'язання мовних задач, дослідницьку роботу і складають письмове повідомлення про результати);</w:t>
      </w:r>
    </w:p>
    <w:p w:rsidR="006D1E1A" w:rsidRPr="006D1E1A" w:rsidRDefault="00897B62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2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>) парне взаємонавчання (</w:t>
      </w:r>
      <w:r>
        <w:rPr>
          <w:color w:val="000000"/>
          <w:sz w:val="28"/>
          <w:szCs w:val="28"/>
          <w:bdr w:val="none" w:sz="0" w:space="0" w:color="auto" w:frame="1"/>
        </w:rPr>
        <w:t>іноземці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 xml:space="preserve"> у стабільних парах або в парах змінного складу пояснюють одне одному певне питання, захищають власну тему, оцінюють результати роботи товариша тощо);</w:t>
      </w:r>
    </w:p>
    <w:p w:rsidR="006D1E1A" w:rsidRPr="006D1E1A" w:rsidRDefault="00897B62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3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 xml:space="preserve">) групова робота за спільною темою (навчання відбувається всередині групи; </w:t>
      </w:r>
      <w:r>
        <w:rPr>
          <w:color w:val="000000"/>
          <w:sz w:val="28"/>
          <w:szCs w:val="28"/>
          <w:bdr w:val="none" w:sz="0" w:space="0" w:color="auto" w:frame="1"/>
        </w:rPr>
        <w:t>іноземні громадяни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>, об'єднані в групи, взаємодіють усередині них: пояснюють новий матеріал, обговорюють його, оцінюють свою діяльність, готують презентацію);</w:t>
      </w:r>
    </w:p>
    <w:p w:rsidR="006D1E1A" w:rsidRPr="006D1E1A" w:rsidRDefault="00897B62" w:rsidP="006D1E1A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4</w:t>
      </w:r>
      <w:r w:rsidR="006D1E1A" w:rsidRPr="006D1E1A">
        <w:rPr>
          <w:color w:val="000000"/>
          <w:sz w:val="28"/>
          <w:szCs w:val="28"/>
          <w:bdr w:val="none" w:sz="0" w:space="0" w:color="auto" w:frame="1"/>
        </w:rPr>
        <w:t>) взаємонавчання груп (групи, які займаються вирішенням різних проблем або різними видами навчальної діяльності, — теоретики та експериментатори — тимчасово об'єднуються для того, щоб обмінятися досвідом, інформацією, проблемами)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197F08" w:rsidRDefault="006D1E1A" w:rsidP="00197F08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   </w:t>
      </w:r>
      <w:r w:rsidR="00F20986" w:rsidRPr="00F20986">
        <w:rPr>
          <w:sz w:val="28"/>
        </w:rPr>
        <w:t xml:space="preserve">Інтерактивні форми організації занять забезпечують реалізацію особистісно орієнтованого, когнітивно-комунікативного і діяльнісного підходів до вивчення української мови.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Серед найбільш ефективних прийомів проведення </w:t>
      </w:r>
      <w:r w:rsidR="00897B62">
        <w:rPr>
          <w:color w:val="000000"/>
          <w:sz w:val="28"/>
          <w:szCs w:val="28"/>
          <w:bdr w:val="none" w:sz="0" w:space="0" w:color="auto" w:frame="1"/>
        </w:rPr>
        <w:t>занять гуртка — мовн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і ігри (ділові, рольові, імітаційні, </w:t>
      </w:r>
      <w:r w:rsidR="00B57811">
        <w:rPr>
          <w:color w:val="000000"/>
          <w:sz w:val="28"/>
          <w:szCs w:val="28"/>
          <w:bdr w:val="none" w:sz="0" w:space="0" w:color="auto" w:frame="1"/>
        </w:rPr>
        <w:t xml:space="preserve">творчі, </w:t>
      </w:r>
      <w:r w:rsidRPr="006D1E1A">
        <w:rPr>
          <w:color w:val="000000"/>
          <w:sz w:val="28"/>
          <w:szCs w:val="28"/>
          <w:bdr w:val="none" w:sz="0" w:space="0" w:color="auto" w:frame="1"/>
        </w:rPr>
        <w:t>тренінгові</w:t>
      </w:r>
      <w:r w:rsidR="00F20986">
        <w:rPr>
          <w:color w:val="000000"/>
          <w:sz w:val="28"/>
          <w:szCs w:val="28"/>
          <w:bdr w:val="none" w:sz="0" w:space="0" w:color="auto" w:frame="1"/>
        </w:rPr>
        <w:t>, дидактичні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), конкурси, вікторини, відгадування загадок, кросвордів, створення власних проектів, словникова робота, редагування, </w:t>
      </w:r>
      <w:r w:rsidR="00897B62">
        <w:rPr>
          <w:color w:val="000000"/>
          <w:sz w:val="28"/>
          <w:szCs w:val="28"/>
          <w:bdr w:val="none" w:sz="0" w:space="0" w:color="auto" w:frame="1"/>
        </w:rPr>
        <w:t>дослідження-відновлення, дослідження-аналіз, ігрове завдання «Чарівні сходинки»,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897B62">
        <w:rPr>
          <w:color w:val="000000"/>
          <w:sz w:val="28"/>
          <w:szCs w:val="28"/>
          <w:bdr w:val="none" w:sz="0" w:space="0" w:color="auto" w:frame="1"/>
        </w:rPr>
        <w:t xml:space="preserve">творче конструювання, граматична трансформація, мовна гра «Ти - редактор», відновлення мовних одиниць, ігрове завдання «Веселі східці», мовознавчий експеримент, 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тестування, </w:t>
      </w:r>
      <w:r w:rsidR="00B57811">
        <w:rPr>
          <w:color w:val="000000"/>
          <w:sz w:val="28"/>
          <w:szCs w:val="28"/>
          <w:bdr w:val="none" w:sz="0" w:space="0" w:color="auto" w:frame="1"/>
        </w:rPr>
        <w:t xml:space="preserve">випереджаючі завдання дослідницького характеру, </w:t>
      </w:r>
      <w:r w:rsidRPr="006D1E1A">
        <w:rPr>
          <w:color w:val="000000"/>
          <w:sz w:val="28"/>
          <w:szCs w:val="28"/>
          <w:bdr w:val="none" w:sz="0" w:space="0" w:color="auto" w:frame="1"/>
        </w:rPr>
        <w:t>інтегровані види роботи тощо.</w:t>
      </w:r>
    </w:p>
    <w:p w:rsidR="006D1E1A" w:rsidRPr="006D1E1A" w:rsidRDefault="006D1E1A" w:rsidP="00197F08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28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 xml:space="preserve">Застосовуються різноманітні </w:t>
      </w:r>
      <w:r w:rsidRPr="00197F08">
        <w:rPr>
          <w:b/>
          <w:color w:val="000000"/>
          <w:sz w:val="28"/>
          <w:szCs w:val="28"/>
          <w:bdr w:val="none" w:sz="0" w:space="0" w:color="auto" w:frame="1"/>
        </w:rPr>
        <w:t>засоби навчання:</w:t>
      </w:r>
      <w:r w:rsidRPr="006D1E1A">
        <w:rPr>
          <w:color w:val="000000"/>
          <w:sz w:val="28"/>
          <w:szCs w:val="28"/>
          <w:bdr w:val="none" w:sz="0" w:space="0" w:color="auto" w:frame="1"/>
        </w:rPr>
        <w:t xml:space="preserve"> наочні посібники, роздатковий матеріал, технічні засоби навчання.</w:t>
      </w:r>
    </w:p>
    <w:p w:rsidR="006D1E1A" w:rsidRPr="00DA6B61" w:rsidRDefault="006D1E1A" w:rsidP="00DA6B61">
      <w:pPr>
        <w:pStyle w:val="font8"/>
        <w:spacing w:before="0" w:beforeAutospacing="0" w:after="0" w:afterAutospacing="0" w:line="360" w:lineRule="auto"/>
        <w:ind w:firstLine="284"/>
        <w:jc w:val="both"/>
        <w:textAlignment w:val="baseline"/>
        <w:rPr>
          <w:sz w:val="32"/>
          <w:szCs w:val="28"/>
        </w:rPr>
      </w:pPr>
      <w:r w:rsidRPr="006D1E1A">
        <w:rPr>
          <w:color w:val="000000"/>
          <w:sz w:val="28"/>
          <w:szCs w:val="28"/>
          <w:bdr w:val="none" w:sz="0" w:space="0" w:color="auto" w:frame="1"/>
        </w:rPr>
        <w:t>    З метою посилення мотивації до навчання перевірка та оцінювання рівня мовних знань, умінь і навичок здійснюється під час виконання гуртківцями різноманітних завдань і вправ, а також у формі вікторин, конкурсів.</w:t>
      </w:r>
      <w:r w:rsidR="00541E4D">
        <w:rPr>
          <w:color w:val="000000"/>
          <w:sz w:val="28"/>
          <w:szCs w:val="28"/>
          <w:bdr w:val="none" w:sz="0" w:space="0" w:color="auto" w:frame="1"/>
        </w:rPr>
        <w:t xml:space="preserve"> А також </w:t>
      </w:r>
      <w:r w:rsidR="00541E4D" w:rsidRPr="00541E4D">
        <w:rPr>
          <w:sz w:val="28"/>
        </w:rPr>
        <w:t>їх т</w:t>
      </w:r>
      <w:r w:rsidR="00541E4D">
        <w:rPr>
          <w:sz w:val="28"/>
        </w:rPr>
        <w:t>ворчі досягення</w:t>
      </w:r>
      <w:r w:rsidR="00541E4D" w:rsidRPr="00541E4D">
        <w:rPr>
          <w:sz w:val="28"/>
        </w:rPr>
        <w:t xml:space="preserve"> оцінюються у процесі пробних тестувань і творчих робіт (есе) за темами, що відповідають </w:t>
      </w:r>
      <w:r w:rsidR="00541E4D">
        <w:rPr>
          <w:sz w:val="28"/>
        </w:rPr>
        <w:t>інтересам слухачів Підготовчого відділення</w:t>
      </w:r>
      <w:r w:rsidR="00541E4D" w:rsidRPr="00541E4D">
        <w:rPr>
          <w:sz w:val="28"/>
        </w:rPr>
        <w:t xml:space="preserve">. У переліку очікуваних результатів навчально-пізнавальної діяльності </w:t>
      </w:r>
      <w:r w:rsidR="00541E4D">
        <w:rPr>
          <w:sz w:val="28"/>
        </w:rPr>
        <w:t>іноземців</w:t>
      </w:r>
      <w:r w:rsidR="00541E4D" w:rsidRPr="00541E4D">
        <w:rPr>
          <w:sz w:val="28"/>
        </w:rPr>
        <w:t xml:space="preserve"> виділено знаннєвий, діяльнісний і ціннісний складники.</w:t>
      </w:r>
    </w:p>
    <w:p w:rsid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B61" w:rsidRDefault="00DA6B61" w:rsidP="00264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B6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Опис </w:t>
      </w:r>
    </w:p>
    <w:p w:rsidR="00DA6B61" w:rsidRPr="00DA6B61" w:rsidRDefault="00DA6B61" w:rsidP="00DA6B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79" w:type="dxa"/>
        <w:tblLook w:val="01E0" w:firstRow="1" w:lastRow="1" w:firstColumn="1" w:lastColumn="1" w:noHBand="0" w:noVBand="0"/>
      </w:tblPr>
      <w:tblGrid>
        <w:gridCol w:w="3050"/>
        <w:gridCol w:w="3012"/>
        <w:gridCol w:w="1981"/>
        <w:gridCol w:w="1736"/>
      </w:tblGrid>
      <w:tr w:rsidR="00DA6B61" w:rsidRPr="00DA6B61" w:rsidTr="00F46121"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Найменування</w:t>
            </w:r>
          </w:p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показників</w:t>
            </w: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Напрям підготовки, освітньо-кваліфікаційний рівень</w:t>
            </w: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DA6B61" w:rsidRPr="00DA6B61" w:rsidTr="00F46121">
        <w:trPr>
          <w:trHeight w:val="5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DA6B61" w:rsidRPr="00DA6B61" w:rsidTr="00F46121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Кількість кредитів – </w:t>
            </w:r>
            <w:r w:rsidR="002E2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sz w:val="28"/>
                <w:szCs w:val="28"/>
              </w:rPr>
              <w:t xml:space="preserve">Напрям підготовки </w:t>
            </w:r>
            <w:r w:rsidR="002E219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DA6B61" w:rsidRPr="00DA6B61" w:rsidRDefault="002E219C" w:rsidP="00DA6B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“Охорона здоров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DA6B61" w:rsidRPr="00DA6B61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3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A6B61" w:rsidRPr="00DA6B61" w:rsidTr="00F46121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2E21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Модулів - </w:t>
            </w:r>
            <w:r w:rsidR="002E2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B61" w:rsidRPr="00DA6B61" w:rsidRDefault="002E219C" w:rsidP="002E219C">
            <w:pPr>
              <w:spacing w:after="0" w:line="240" w:lineRule="auto"/>
              <w:ind w:right="-1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Підготовче відділення</w:t>
            </w: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Рік підготовки</w:t>
            </w:r>
          </w:p>
        </w:tc>
      </w:tr>
      <w:tr w:rsidR="00DA6B61" w:rsidRPr="00DA6B61" w:rsidTr="00F46121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Змістових модулів - </w:t>
            </w:r>
            <w:r w:rsidR="002E2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2E219C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-й </w:t>
            </w:r>
            <w:r w:rsidR="00F461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(Підготовче відділення)</w:t>
            </w:r>
          </w:p>
        </w:tc>
      </w:tr>
      <w:tr w:rsidR="00DA6B61" w:rsidRPr="00DA6B61" w:rsidTr="00F46121">
        <w:trPr>
          <w:trHeight w:val="330"/>
        </w:trPr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Загальна кількість </w:t>
            </w:r>
          </w:p>
          <w:p w:rsid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годин</w:t>
            </w:r>
            <w:r w:rsidR="00727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27186" w:rsidRPr="00727186" w:rsidRDefault="00727186" w:rsidP="007271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7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сем. –</w:t>
            </w:r>
            <w:r w:rsidR="00F565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52</w:t>
            </w:r>
            <w:r w:rsidRPr="00727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</w:p>
          <w:p w:rsidR="00DA6B61" w:rsidRPr="00DA6B61" w:rsidRDefault="00727186" w:rsidP="00D35D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7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сем. -  </w:t>
            </w:r>
            <w:r w:rsidR="00D35D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  <w:r w:rsidRPr="00727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Семестр</w:t>
            </w:r>
          </w:p>
        </w:tc>
      </w:tr>
      <w:tr w:rsidR="00DA6B61" w:rsidRPr="00DA6B61" w:rsidTr="00F461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2E219C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2E219C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-й </w:t>
            </w:r>
          </w:p>
        </w:tc>
      </w:tr>
      <w:tr w:rsidR="00DA6B61" w:rsidRPr="00DA6B61" w:rsidTr="00F461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Практичні </w:t>
            </w:r>
          </w:p>
        </w:tc>
      </w:tr>
      <w:tr w:rsidR="00DA6B61" w:rsidRPr="00DA6B61" w:rsidTr="00F461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AD35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AD357F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 </w:t>
            </w:r>
          </w:p>
        </w:tc>
      </w:tr>
      <w:tr w:rsidR="00DA6B61" w:rsidRPr="00DA6B61" w:rsidTr="00F461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Самостійна робота </w:t>
            </w:r>
          </w:p>
        </w:tc>
      </w:tr>
      <w:tr w:rsidR="00DA6B61" w:rsidRPr="00DA6B61" w:rsidTr="00F461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2E219C" w:rsidP="00AD35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AD35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AD357F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   </w:t>
            </w:r>
          </w:p>
        </w:tc>
      </w:tr>
      <w:tr w:rsidR="00DA6B61" w:rsidRPr="00DA6B61" w:rsidTr="00F46121">
        <w:trPr>
          <w:trHeight w:val="300"/>
        </w:trPr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Тижневих годин для денної форми навчання:</w:t>
            </w:r>
          </w:p>
          <w:p w:rsidR="00DA6B61" w:rsidRPr="00DA6B61" w:rsidRDefault="002E219C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аудиторних – 4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</w:p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самостійної роботи –</w:t>
            </w:r>
          </w:p>
          <w:p w:rsidR="00DA6B61" w:rsidRPr="00DA6B61" w:rsidRDefault="002E219C" w:rsidP="00DA6B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DA6B61"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год.</w:t>
            </w: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контролю:</w:t>
            </w:r>
          </w:p>
        </w:tc>
      </w:tr>
      <w:tr w:rsidR="00DA6B61" w:rsidRPr="00DA6B61" w:rsidTr="00F46121">
        <w:trPr>
          <w:trHeight w:val="1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DA6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поточний та підсумковий модульний контроль</w:t>
            </w:r>
          </w:p>
          <w:p w:rsidR="00DA6B61" w:rsidRPr="00DA6B61" w:rsidRDefault="00DA6B61" w:rsidP="008045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61" w:rsidRPr="00DA6B61" w:rsidRDefault="00DA6B61" w:rsidP="00B57C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6B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поточний та</w:t>
            </w:r>
            <w:r w:rsidR="00B57C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підсумковий модульний контроль</w:t>
            </w:r>
          </w:p>
        </w:tc>
      </w:tr>
    </w:tbl>
    <w:p w:rsidR="00DA6B61" w:rsidRDefault="00DA6B61" w:rsidP="00F66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C2AC8" w:rsidRDefault="00BC2AC8" w:rsidP="00DA6B61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D37" w:rsidRDefault="00DA6B61" w:rsidP="00DA6B61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B61">
        <w:rPr>
          <w:rFonts w:ascii="Times New Roman" w:hAnsi="Times New Roman" w:cs="Times New Roman"/>
          <w:b/>
          <w:sz w:val="28"/>
          <w:szCs w:val="28"/>
        </w:rPr>
        <w:t>ТЕМАТИЧНИЙ ПЛАН</w:t>
      </w:r>
    </w:p>
    <w:p w:rsidR="00BC2AC8" w:rsidRDefault="00BC2AC8" w:rsidP="00DA6B61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211"/>
        <w:gridCol w:w="1701"/>
        <w:gridCol w:w="1560"/>
        <w:gridCol w:w="1383"/>
      </w:tblGrid>
      <w:tr w:rsidR="00F66F85" w:rsidTr="00DD52A6">
        <w:trPr>
          <w:trHeight w:val="538"/>
        </w:trPr>
        <w:tc>
          <w:tcPr>
            <w:tcW w:w="567" w:type="dxa"/>
            <w:vMerge w:val="restart"/>
            <w:vAlign w:val="center"/>
          </w:tcPr>
          <w:p w:rsidR="00F66F85" w:rsidRPr="00F669D8" w:rsidRDefault="00F66F8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D8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5211" w:type="dxa"/>
            <w:vMerge w:val="restart"/>
            <w:vAlign w:val="center"/>
          </w:tcPr>
          <w:p w:rsidR="00F66F85" w:rsidRPr="00F669D8" w:rsidRDefault="00F66F8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D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644" w:type="dxa"/>
            <w:gridSpan w:val="3"/>
            <w:vAlign w:val="center"/>
          </w:tcPr>
          <w:p w:rsidR="00F66F85" w:rsidRPr="00F669D8" w:rsidRDefault="00F66F8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D8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DD52A6" w:rsidTr="00DD52A6">
        <w:trPr>
          <w:trHeight w:val="300"/>
        </w:trPr>
        <w:tc>
          <w:tcPr>
            <w:tcW w:w="567" w:type="dxa"/>
            <w:vMerge/>
            <w:vAlign w:val="center"/>
          </w:tcPr>
          <w:p w:rsidR="00DD52A6" w:rsidRPr="00F669D8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  <w:vMerge/>
            <w:vAlign w:val="center"/>
          </w:tcPr>
          <w:p w:rsidR="00DD52A6" w:rsidRPr="00F669D8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52A6" w:rsidRPr="00F669D8" w:rsidRDefault="00DD52A6" w:rsidP="008462C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69D8">
              <w:rPr>
                <w:rFonts w:ascii="Times New Roman" w:hAnsi="Times New Roman" w:cs="Times New Roman"/>
                <w:sz w:val="24"/>
                <w:szCs w:val="28"/>
              </w:rPr>
              <w:t>Практичних</w:t>
            </w:r>
          </w:p>
        </w:tc>
        <w:tc>
          <w:tcPr>
            <w:tcW w:w="1560" w:type="dxa"/>
            <w:vAlign w:val="center"/>
          </w:tcPr>
          <w:p w:rsidR="00DD52A6" w:rsidRPr="00F669D8" w:rsidRDefault="00DD52A6" w:rsidP="008462C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69D8">
              <w:rPr>
                <w:rFonts w:ascii="Times New Roman" w:hAnsi="Times New Roman" w:cs="Times New Roman"/>
                <w:sz w:val="24"/>
                <w:szCs w:val="28"/>
              </w:rPr>
              <w:t>Самостійних</w:t>
            </w:r>
          </w:p>
        </w:tc>
        <w:tc>
          <w:tcPr>
            <w:tcW w:w="1383" w:type="dxa"/>
            <w:vAlign w:val="center"/>
          </w:tcPr>
          <w:p w:rsidR="00DD52A6" w:rsidRPr="00F669D8" w:rsidRDefault="00DD52A6" w:rsidP="008462C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69D8">
              <w:rPr>
                <w:rFonts w:ascii="Times New Roman" w:hAnsi="Times New Roman" w:cs="Times New Roman"/>
                <w:sz w:val="24"/>
                <w:szCs w:val="28"/>
              </w:rPr>
              <w:t>Всього</w:t>
            </w:r>
          </w:p>
        </w:tc>
      </w:tr>
      <w:tr w:rsidR="00DD52A6" w:rsidTr="00695027">
        <w:trPr>
          <w:trHeight w:val="338"/>
        </w:trPr>
        <w:tc>
          <w:tcPr>
            <w:tcW w:w="10422" w:type="dxa"/>
            <w:gridSpan w:val="5"/>
            <w:vAlign w:val="center"/>
          </w:tcPr>
          <w:p w:rsidR="00695027" w:rsidRPr="00DD52A6" w:rsidRDefault="00695027" w:rsidP="0069502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 семестр</w:t>
            </w:r>
          </w:p>
        </w:tc>
      </w:tr>
      <w:tr w:rsidR="00695027" w:rsidTr="007B1F4B">
        <w:trPr>
          <w:trHeight w:val="293"/>
        </w:trPr>
        <w:tc>
          <w:tcPr>
            <w:tcW w:w="10422" w:type="dxa"/>
            <w:gridSpan w:val="5"/>
            <w:vAlign w:val="center"/>
          </w:tcPr>
          <w:p w:rsidR="00695027" w:rsidRDefault="00695027" w:rsidP="008462C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1. </w:t>
            </w:r>
            <w:r w:rsidRPr="00032A97">
              <w:rPr>
                <w:rFonts w:ascii="Times New Roman" w:hAnsi="Times New Roman" w:cs="Times New Roman"/>
                <w:b/>
                <w:sz w:val="28"/>
                <w:szCs w:val="28"/>
              </w:rPr>
              <w:t>ЗАГАЛЬНІ ПИТАННЯ ПРАВОПИСУ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Алфавіт. Принципи українського правопису. Співвідношення між літерами та звуками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Правопис префіксів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Правопис суфіксів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Уживання великої літери у власних назвах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Правопис російських прізвищ і географічних назв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Правопис слів іншомовного походження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rPr>
          <w:trHeight w:val="313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1" w:type="dxa"/>
          </w:tcPr>
          <w:p w:rsidR="00DD52A6" w:rsidRDefault="00DD52A6" w:rsidP="008462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sz w:val="28"/>
                <w:szCs w:val="28"/>
              </w:rPr>
              <w:t>Правила переносу частин слова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rPr>
          <w:trHeight w:val="416"/>
        </w:trPr>
        <w:tc>
          <w:tcPr>
            <w:tcW w:w="567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1 модуль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  <w:tr w:rsidR="00DD52A6" w:rsidTr="007B1F4B">
        <w:trPr>
          <w:trHeight w:val="113"/>
        </w:trPr>
        <w:tc>
          <w:tcPr>
            <w:tcW w:w="10422" w:type="dxa"/>
            <w:gridSpan w:val="5"/>
          </w:tcPr>
          <w:p w:rsidR="00DD52A6" w:rsidRPr="00DD52A6" w:rsidRDefault="00DD52A6" w:rsidP="008462C2">
            <w:pPr>
              <w:pStyle w:val="Style5"/>
              <w:widowControl/>
              <w:shd w:val="clear" w:color="auto" w:fill="FFFFFF" w:themeFill="background1"/>
              <w:spacing w:before="24" w:line="240" w:lineRule="auto"/>
              <w:ind w:left="36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Модуль</w:t>
            </w:r>
            <w:r w:rsidRPr="0098423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2. </w:t>
            </w:r>
            <w:r w:rsidRPr="00984230">
              <w:rPr>
                <w:b/>
                <w:sz w:val="28"/>
                <w:szCs w:val="28"/>
              </w:rPr>
              <w:t>ПРАВОПИС ЛІТЕР НА ПОЗНАЧЕННЯ ГОЛОСНИХ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Ненаголошені голосні в коренях слів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Чергування голосних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 – 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Чергування голосних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 – 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Чергування голосних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[і]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Чергування голосних 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 – [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D52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</w:t>
            </w: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 після шиплячих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rPr>
          <w:trHeight w:val="338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1" w:type="dxa"/>
          </w:tcPr>
          <w:p w:rsidR="00DD52A6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 xml:space="preserve">Правопис префіксів </w:t>
            </w:r>
            <w:r w:rsidRPr="00DD52A6">
              <w:rPr>
                <w:rFonts w:ascii="Times New Roman" w:hAnsi="Times New Roman" w:cs="Times New Roman"/>
                <w:i/>
                <w:sz w:val="28"/>
                <w:szCs w:val="28"/>
              </w:rPr>
              <w:t>пре-, при-, прі-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780C61">
        <w:trPr>
          <w:trHeight w:val="286"/>
        </w:trPr>
        <w:tc>
          <w:tcPr>
            <w:tcW w:w="567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695027" w:rsidRP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2</w:t>
            </w: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модуль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695027" w:rsidTr="00DD52A6">
        <w:trPr>
          <w:trHeight w:val="188"/>
        </w:trPr>
        <w:tc>
          <w:tcPr>
            <w:tcW w:w="567" w:type="dxa"/>
          </w:tcPr>
          <w:p w:rsidR="00695027" w:rsidRDefault="00695027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695027" w:rsidRDefault="00695027" w:rsidP="006950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І семестр</w:t>
            </w:r>
          </w:p>
        </w:tc>
        <w:tc>
          <w:tcPr>
            <w:tcW w:w="1701" w:type="dxa"/>
          </w:tcPr>
          <w:p w:rsidR="00695027" w:rsidRPr="00DD52A6" w:rsidRDefault="00695027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560" w:type="dxa"/>
          </w:tcPr>
          <w:p w:rsidR="00695027" w:rsidRPr="00DD52A6" w:rsidRDefault="00695027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695027" w:rsidRPr="00DD52A6" w:rsidRDefault="00695027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</w:tr>
      <w:tr w:rsidR="00DD52A6" w:rsidTr="00695027">
        <w:trPr>
          <w:trHeight w:val="291"/>
        </w:trPr>
        <w:tc>
          <w:tcPr>
            <w:tcW w:w="10422" w:type="dxa"/>
            <w:gridSpan w:val="5"/>
          </w:tcPr>
          <w:p w:rsidR="00DD52A6" w:rsidRPr="00DD52A6" w:rsidRDefault="00695027" w:rsidP="008462C2">
            <w:pPr>
              <w:pStyle w:val="Style5"/>
              <w:widowControl/>
              <w:shd w:val="clear" w:color="auto" w:fill="FFFFFF" w:themeFill="background1"/>
              <w:spacing w:before="24" w:line="240" w:lineRule="auto"/>
              <w:ind w:left="72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ІІ семестр</w:t>
            </w:r>
          </w:p>
        </w:tc>
      </w:tr>
      <w:tr w:rsidR="00695027" w:rsidTr="007B1F4B">
        <w:trPr>
          <w:trHeight w:val="388"/>
        </w:trPr>
        <w:tc>
          <w:tcPr>
            <w:tcW w:w="10422" w:type="dxa"/>
            <w:gridSpan w:val="5"/>
          </w:tcPr>
          <w:p w:rsidR="00695027" w:rsidRDefault="00695027" w:rsidP="008462C2">
            <w:pPr>
              <w:pStyle w:val="Style5"/>
              <w:shd w:val="clear" w:color="auto" w:fill="FFFFFF" w:themeFill="background1"/>
              <w:spacing w:before="24" w:line="240" w:lineRule="auto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Модуль</w:t>
            </w:r>
            <w:r w:rsidRPr="0098423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3. </w:t>
            </w:r>
            <w:r w:rsidRPr="00984230">
              <w:rPr>
                <w:b/>
                <w:sz w:val="28"/>
                <w:szCs w:val="28"/>
              </w:rPr>
              <w:t xml:space="preserve">ПРАВОПИС ЛІТЕР НА ПОЗНАЧЕННЯ </w:t>
            </w:r>
            <w:r>
              <w:rPr>
                <w:b/>
                <w:sz w:val="28"/>
                <w:szCs w:val="28"/>
              </w:rPr>
              <w:t>ПРИГОЛОСНИХ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вопис глухих і дзвінких приголосних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Чергування приголосних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Спрощення в групах приголосних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Подвоєння в групах приголосних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Уподібнення приголосних за місцем творення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Уживання м</w:t>
            </w:r>
            <w:r w:rsidRPr="00826B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якого знака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706C41">
        <w:trPr>
          <w:trHeight w:val="363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11" w:type="dxa"/>
          </w:tcPr>
          <w:p w:rsidR="00DD52A6" w:rsidRDefault="00DD52A6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Уживання апострофа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6C41" w:rsidTr="00706C41">
        <w:trPr>
          <w:trHeight w:val="363"/>
        </w:trPr>
        <w:tc>
          <w:tcPr>
            <w:tcW w:w="567" w:type="dxa"/>
          </w:tcPr>
          <w:p w:rsidR="00706C41" w:rsidRDefault="00706C41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706C41" w:rsidRDefault="008462C2" w:rsidP="00CD42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Всього за </w:t>
            </w:r>
            <w:r w:rsidR="00706C4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6C41"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модуль</w:t>
            </w:r>
          </w:p>
        </w:tc>
        <w:tc>
          <w:tcPr>
            <w:tcW w:w="1701" w:type="dxa"/>
          </w:tcPr>
          <w:p w:rsidR="00706C41" w:rsidRPr="00DD52A6" w:rsidRDefault="00706C41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560" w:type="dxa"/>
          </w:tcPr>
          <w:p w:rsidR="00706C41" w:rsidRPr="00DD52A6" w:rsidRDefault="00706C41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383" w:type="dxa"/>
          </w:tcPr>
          <w:p w:rsidR="00706C41" w:rsidRPr="00DD52A6" w:rsidRDefault="00706C41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  <w:tr w:rsidR="00706C41" w:rsidTr="007B1F4B">
        <w:trPr>
          <w:trHeight w:val="113"/>
        </w:trPr>
        <w:tc>
          <w:tcPr>
            <w:tcW w:w="10422" w:type="dxa"/>
            <w:gridSpan w:val="5"/>
          </w:tcPr>
          <w:p w:rsidR="00706C41" w:rsidRPr="00DD52A6" w:rsidRDefault="00706C41" w:rsidP="008462C2">
            <w:pPr>
              <w:pStyle w:val="a4"/>
              <w:ind w:left="3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4.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ПРАВОПИС ІМЕННИХ ЧАСТИН МОВИ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опис іменників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прикметників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числівників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8462C2">
        <w:trPr>
          <w:trHeight w:val="388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займенників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62C2" w:rsidTr="008462C2">
        <w:trPr>
          <w:trHeight w:val="250"/>
        </w:trPr>
        <w:tc>
          <w:tcPr>
            <w:tcW w:w="567" w:type="dxa"/>
          </w:tcPr>
          <w:p w:rsid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8462C2" w:rsidRPr="008258C4" w:rsidRDefault="008462C2" w:rsidP="00CD42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4</w:t>
            </w: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модуль</w:t>
            </w:r>
          </w:p>
        </w:tc>
        <w:tc>
          <w:tcPr>
            <w:tcW w:w="1701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60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8462C2" w:rsidTr="007B1F4B">
        <w:trPr>
          <w:trHeight w:val="220"/>
        </w:trPr>
        <w:tc>
          <w:tcPr>
            <w:tcW w:w="10422" w:type="dxa"/>
            <w:gridSpan w:val="5"/>
          </w:tcPr>
          <w:p w:rsidR="008462C2" w:rsidRPr="00DD52A6" w:rsidRDefault="008462C2" w:rsidP="008462C2">
            <w:pPr>
              <w:pStyle w:val="a4"/>
              <w:ind w:left="3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911F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ПРАВОПИС ДІЄСЛІВ І ЇХ ФОРМ ТА ПРИСЛІВНИКІВ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дієслів і їх форм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8462C2">
        <w:trPr>
          <w:trHeight w:val="351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прислівників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62C2" w:rsidTr="008462C2">
        <w:trPr>
          <w:trHeight w:val="212"/>
        </w:trPr>
        <w:tc>
          <w:tcPr>
            <w:tcW w:w="567" w:type="dxa"/>
          </w:tcPr>
          <w:p w:rsid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8462C2" w:rsidRPr="008258C4" w:rsidRDefault="008462C2" w:rsidP="00CD42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5</w:t>
            </w: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модуль</w:t>
            </w:r>
          </w:p>
        </w:tc>
        <w:tc>
          <w:tcPr>
            <w:tcW w:w="1701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8462C2" w:rsidTr="007B1F4B">
        <w:trPr>
          <w:trHeight w:val="263"/>
        </w:trPr>
        <w:tc>
          <w:tcPr>
            <w:tcW w:w="10422" w:type="dxa"/>
            <w:gridSpan w:val="5"/>
          </w:tcPr>
          <w:p w:rsidR="008462C2" w:rsidRPr="00DD52A6" w:rsidRDefault="008462C2" w:rsidP="008462C2">
            <w:pPr>
              <w:pStyle w:val="a4"/>
              <w:ind w:left="3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F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11F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ПРАВОПИС СЛУЖБОВИХ ЧАСТИН МОВИ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прийменників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сполучників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DD52A6"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часток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52A6" w:rsidTr="008462C2">
        <w:trPr>
          <w:trHeight w:val="363"/>
        </w:trPr>
        <w:tc>
          <w:tcPr>
            <w:tcW w:w="567" w:type="dxa"/>
          </w:tcPr>
          <w:p w:rsidR="00DD52A6" w:rsidRPr="008462C2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11" w:type="dxa"/>
          </w:tcPr>
          <w:p w:rsidR="00DD52A6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8C4">
              <w:rPr>
                <w:rFonts w:ascii="Times New Roman" w:hAnsi="Times New Roman" w:cs="Times New Roman"/>
                <w:sz w:val="28"/>
                <w:szCs w:val="28"/>
              </w:rPr>
              <w:t>Правопис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вигуків</w:t>
            </w:r>
          </w:p>
        </w:tc>
        <w:tc>
          <w:tcPr>
            <w:tcW w:w="1701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:rsidR="00DD52A6" w:rsidRPr="00DD52A6" w:rsidRDefault="00DD52A6" w:rsidP="008462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2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62C2" w:rsidTr="007E5B5A">
        <w:trPr>
          <w:trHeight w:val="340"/>
        </w:trPr>
        <w:tc>
          <w:tcPr>
            <w:tcW w:w="567" w:type="dxa"/>
          </w:tcPr>
          <w:p w:rsid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695027" w:rsidRPr="00695027" w:rsidRDefault="008462C2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6</w:t>
            </w:r>
            <w:r w:rsidRPr="00DD52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модуль</w:t>
            </w:r>
          </w:p>
        </w:tc>
        <w:tc>
          <w:tcPr>
            <w:tcW w:w="1701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60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:rsidR="008462C2" w:rsidRPr="008462C2" w:rsidRDefault="008462C2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C2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695027" w:rsidTr="00DD52A6">
        <w:trPr>
          <w:trHeight w:val="156"/>
        </w:trPr>
        <w:tc>
          <w:tcPr>
            <w:tcW w:w="567" w:type="dxa"/>
          </w:tcPr>
          <w:p w:rsidR="00695027" w:rsidRDefault="00695027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695027" w:rsidRDefault="00695027" w:rsidP="00CD4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ІІ семестр</w:t>
            </w:r>
          </w:p>
        </w:tc>
        <w:tc>
          <w:tcPr>
            <w:tcW w:w="1701" w:type="dxa"/>
          </w:tcPr>
          <w:p w:rsidR="00695027" w:rsidRPr="008462C2" w:rsidRDefault="00AA533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560" w:type="dxa"/>
          </w:tcPr>
          <w:p w:rsidR="00695027" w:rsidRPr="008462C2" w:rsidRDefault="00AA533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383" w:type="dxa"/>
          </w:tcPr>
          <w:p w:rsidR="00695027" w:rsidRPr="008462C2" w:rsidRDefault="00AA5335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</w:tr>
      <w:tr w:rsidR="00DD52A6" w:rsidTr="00DD52A6">
        <w:tc>
          <w:tcPr>
            <w:tcW w:w="567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DD52A6" w:rsidRDefault="00DD52A6" w:rsidP="00BC2A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рік</w:t>
            </w:r>
          </w:p>
        </w:tc>
        <w:tc>
          <w:tcPr>
            <w:tcW w:w="1701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560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383" w:type="dxa"/>
          </w:tcPr>
          <w:p w:rsidR="00DD52A6" w:rsidRDefault="00DD52A6" w:rsidP="008462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</w:tr>
    </w:tbl>
    <w:p w:rsidR="005E208F" w:rsidRDefault="005E208F" w:rsidP="009631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631E3" w:rsidRDefault="009631E3" w:rsidP="008E573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8E573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8C2" w:rsidRDefault="00C448C2" w:rsidP="008E573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08F" w:rsidRDefault="005E208F" w:rsidP="008E573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r w:rsidR="003D7B08">
        <w:rPr>
          <w:rFonts w:ascii="Times New Roman" w:hAnsi="Times New Roman" w:cs="Times New Roman"/>
          <w:b/>
          <w:sz w:val="28"/>
          <w:szCs w:val="28"/>
        </w:rPr>
        <w:t xml:space="preserve">рекомендованої </w:t>
      </w:r>
      <w:r>
        <w:rPr>
          <w:rFonts w:ascii="Times New Roman" w:hAnsi="Times New Roman" w:cs="Times New Roman"/>
          <w:b/>
          <w:sz w:val="28"/>
          <w:szCs w:val="28"/>
        </w:rPr>
        <w:t>літератури</w:t>
      </w:r>
    </w:p>
    <w:p w:rsidR="00544D7A" w:rsidRPr="00544D7A" w:rsidRDefault="00544D7A" w:rsidP="00544D7A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44D7A">
        <w:rPr>
          <w:rFonts w:ascii="Times New Roman" w:hAnsi="Times New Roman" w:cs="Times New Roman"/>
          <w:i/>
          <w:sz w:val="28"/>
          <w:szCs w:val="28"/>
          <w:u w:val="single"/>
        </w:rPr>
        <w:t>Основна</w:t>
      </w:r>
    </w:p>
    <w:p w:rsidR="003D7B08" w:rsidRDefault="009207F9" w:rsidP="008E573E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Авраменко О. М., Блажко М. Б. Українська мова та література: Довідник. Завдання в тестовій</w:t>
      </w:r>
      <w:r w:rsidR="003D7B08" w:rsidRPr="003D7B08">
        <w:rPr>
          <w:rFonts w:ascii="Times New Roman" w:hAnsi="Times New Roman" w:cs="Times New Roman"/>
          <w:sz w:val="28"/>
          <w:szCs w:val="28"/>
        </w:rPr>
        <w:t xml:space="preserve"> </w:t>
      </w: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формі. І частина. — К.: Грамота, 2011. — 552 с.</w:t>
      </w:r>
    </w:p>
    <w:p w:rsidR="003D7B08" w:rsidRDefault="009207F9" w:rsidP="008E573E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Авраменко О. М. Українська мова та література: Збірник завдань у тестовій формі: II частина. — Вид. 2-е. доповн. —</w:t>
      </w:r>
      <w:r w:rsidR="003D7B08">
        <w:rPr>
          <w:rFonts w:ascii="Times New Roman" w:hAnsi="Times New Roman" w:cs="Times New Roman"/>
          <w:sz w:val="28"/>
          <w:szCs w:val="28"/>
        </w:rPr>
        <w:t xml:space="preserve"> </w:t>
      </w: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К.: Грамота, 2012. - 160 с.</w:t>
      </w:r>
    </w:p>
    <w:p w:rsidR="00544D7A" w:rsidRPr="00544D7A" w:rsidRDefault="003D7B08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Авраменко О., Тищенко О. </w:t>
      </w:r>
      <w:r w:rsidRPr="003D7B08">
        <w:rPr>
          <w:rFonts w:ascii="Times New Roman" w:hAnsi="Times New Roman" w:cs="Times New Roman"/>
          <w:sz w:val="28"/>
          <w:szCs w:val="28"/>
        </w:rPr>
        <w:t>Українська мова. Правопис у таблицях, тестові завдання</w:t>
      </w: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. — К.: Наш формат, 2017. — 176 с.</w:t>
      </w:r>
    </w:p>
    <w:p w:rsidR="00544D7A" w:rsidRPr="00544D7A" w:rsidRDefault="00544D7A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D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Антонюк Н. </w:t>
      </w:r>
      <w:r w:rsidRPr="00544D7A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Українська мова. Тренувальні тестові завдання до ЗНО 2021</w:t>
      </w:r>
      <w:r w:rsidRPr="00544D7A">
        <w:rPr>
          <w:rFonts w:ascii="Times New Roman" w:eastAsia="Times New Roman" w:hAnsi="Times New Roman" w:cs="Times New Roman"/>
          <w:bCs/>
          <w:color w:val="221F1F"/>
          <w:kern w:val="36"/>
          <w:sz w:val="28"/>
          <w:szCs w:val="28"/>
          <w:lang w:eastAsia="uk-UA"/>
        </w:rPr>
        <w:t>.</w:t>
      </w:r>
      <w:r w:rsidRPr="00544D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К.: Вид-во «Грамота», 2020. – 240 с.</w:t>
      </w:r>
    </w:p>
    <w:p w:rsidR="00544D7A" w:rsidRPr="00544D7A" w:rsidRDefault="00544D7A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D7A">
        <w:rPr>
          <w:rFonts w:ascii="Times New Roman" w:eastAsia="Times New Roman" w:hAnsi="Times New Roman" w:cs="Times New Roman"/>
          <w:bCs/>
          <w:color w:val="221F1F"/>
          <w:kern w:val="36"/>
          <w:sz w:val="28"/>
          <w:szCs w:val="28"/>
          <w:lang w:eastAsia="uk-UA"/>
        </w:rPr>
        <w:t>Білецька О. ЗНО 2022. Комплексна підготовка з української мови.</w:t>
      </w:r>
      <w:r w:rsidRPr="00544D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К.: Вид-во «Підручники і посібники», 2021. – 608 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>Бурячок А.А. Орфографічний словник української мови. – Вид.2, доопрац. – К.: Наук. думка, 2002. – 464 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Глазова О.П. Українська орфографія: Навч. посібн. – Харків, 2004.</w:t>
      </w:r>
    </w:p>
    <w:p w:rsidR="003D7B08" w:rsidRPr="003D7B08" w:rsidRDefault="00673E6B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>Дрозд О.Б. Українська орфографія: правила, вправи, тести: новий правопис/ О.Б. Дрозд.- Тернопіль: Навчальна книга – Богдан, 2020.- 104с.</w:t>
      </w:r>
    </w:p>
    <w:p w:rsidR="00544D7A" w:rsidRPr="00544D7A" w:rsidRDefault="005E208F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>Івченко А.О. Орфографічний словник української мови. – Харків: Фоліо, 2001. – 528 с.</w:t>
      </w:r>
    </w:p>
    <w:p w:rsidR="00544D7A" w:rsidRPr="00544D7A" w:rsidRDefault="00544D7A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D7A">
        <w:rPr>
          <w:rFonts w:ascii="Times New Roman" w:eastAsia="Times New Roman" w:hAnsi="Times New Roman" w:cs="Times New Roman"/>
          <w:sz w:val="28"/>
          <w:szCs w:val="28"/>
          <w:lang w:eastAsia="uk-UA"/>
        </w:rPr>
        <w:t>Куриліна О.В., Земляна Г.І. Українська мова. Довідник, тестові завдання. Повний повторювальний курс, підготовка до зовнішнього незалежного оцінювання та державної підсумкової атестації/ О.В. Куриліна, Г.І. Земляна.- Кам’янець-Подільський: ФОП Сисин О.В., 2019.-308с.</w:t>
      </w:r>
    </w:p>
    <w:p w:rsidR="00544D7A" w:rsidRPr="00544D7A" w:rsidRDefault="00544D7A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D7A">
        <w:rPr>
          <w:rFonts w:ascii="Times New Roman" w:hAnsi="Times New Roman" w:cs="Times New Roman"/>
          <w:sz w:val="28"/>
          <w:szCs w:val="28"/>
        </w:rPr>
        <w:t>Микитюк О.Р. Сучасна українська мова: самобутність, система, норма.-</w:t>
      </w:r>
      <w:r w:rsidRPr="00544D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Навчальний посібник/ Шосте видання, зі змінами. Львів : Видавництво Львівської політехніки, 2020. 440 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Новий тлумачний словник української мови: В 4-х томах / Укл. В.В. Яременко, О. Сліпушко. – В 3-х т. – К. : Аконіт, 2004</w:t>
      </w: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>Орфоепічний словник української мови: В 2 т. / Уклад.: М.М. Пещак, В.М. Русанівський, Н.М. Сологуб, В.В. Чумак, Г.М. Ярун. – К.: Довіра, 2001.</w:t>
      </w:r>
    </w:p>
    <w:p w:rsidR="003D7B08" w:rsidRPr="003D7B08" w:rsidRDefault="00D4590A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Омельчук С., Блажко М. </w:t>
      </w: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Правописний практикум з української мови. Норми нової редакції "Українського правопису"</w:t>
      </w:r>
      <w:r w:rsidR="009921BB" w:rsidRPr="003D7B08">
        <w:rPr>
          <w:rFonts w:ascii="Times New Roman" w:hAnsi="Times New Roman" w:cs="Times New Roman"/>
          <w:sz w:val="28"/>
          <w:szCs w:val="28"/>
        </w:rPr>
        <w:t>. – К.: Грамота, 2020.-224с.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>Плющ М.Я., Грипас Н.Я. Граматика української мови в таблицях. – К.: Вища шк., 2004.</w:t>
      </w:r>
    </w:p>
    <w:p w:rsidR="003D7B08" w:rsidRPr="003D7B08" w:rsidRDefault="009207F9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>Полюга Л.М. Словник антонімів української мови / За ред. Л.С. Паламарчука. – 2-е вид., доп. і випр. – К.: Довіра, 2004.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>Словник іншомовних слів: 10 000 слів / Уклад. С.М. Морозов, Л.М. Шкарапута. – к.6 Наук. думка, 2000. – 680 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>Словник іншомовних слів: 23 000 слів та термінологічних сполучень / Укл. Л.О. Пустовіт, С.І. Скопенко, Г.М. Сюта, І.В. Цимбалюк. – К.: Довіра, 2000. – 1018 с.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>Словник українських морфем. Близько 40 000 слів / Л.М. Полюга. – л.6 Світ, 2001.</w:t>
      </w:r>
    </w:p>
    <w:p w:rsidR="003D7B08" w:rsidRDefault="00673E6B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Сучасна українська літературна мова / За ред. А. П. Грищенка. — К.,</w:t>
      </w:r>
      <w:r w:rsidRPr="003D7B08">
        <w:rPr>
          <w:rFonts w:ascii="Times New Roman" w:hAnsi="Times New Roman" w:cs="Times New Roman"/>
          <w:sz w:val="28"/>
          <w:szCs w:val="28"/>
        </w:rPr>
        <w:br/>
      </w:r>
      <w:r w:rsidRPr="003D7B08">
        <w:rPr>
          <w:rFonts w:ascii="Times New Roman" w:hAnsi="Times New Roman" w:cs="Times New Roman"/>
          <w:sz w:val="28"/>
          <w:szCs w:val="28"/>
          <w:shd w:val="clear" w:color="auto" w:fill="FFFFFF"/>
        </w:rPr>
        <w:t>2002.</w:t>
      </w:r>
    </w:p>
    <w:p w:rsidR="003D7B08" w:rsidRPr="003D7B08" w:rsidRDefault="005E208F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 орфографічний словник 50 000 слів: Для школярів, абітурієнтів, студентів, викладачів. – Харків: Промінь, 2001. – 672 с.</w:t>
      </w:r>
    </w:p>
    <w:p w:rsidR="003D7B08" w:rsidRPr="003D7B08" w:rsidRDefault="009207F9" w:rsidP="00397962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lastRenderedPageBreak/>
        <w:t>Український правопис. Схвалено Кабінетом Міністрів України (Постанова № 437 від 22 травня 2019 р.), спільним рішенням Президії Національної академії наук України (протокол № 22/10 від 24 жовтня 2018 р.) і Колегії Міністерства освіти і науки України (протокол № 10/4-13 від 24 жовтня 2018 р.) ЗАТВЕРДЖЕНО Українською національною комісією з питань правопису (протокол № 5 від 22 жовтня 2018 р.), 2019</w:t>
      </w:r>
    </w:p>
    <w:p w:rsidR="00607F26" w:rsidRPr="00607F26" w:rsidRDefault="009207F9" w:rsidP="00607F26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B08">
        <w:rPr>
          <w:rFonts w:ascii="Times New Roman" w:hAnsi="Times New Roman" w:cs="Times New Roman"/>
          <w:sz w:val="28"/>
          <w:szCs w:val="28"/>
        </w:rPr>
        <w:t xml:space="preserve">Шевчук С., Виноградова Ю., Глущик С., Дияк О., Лобода Т. Український правопис: нова редакція: навч. посіб./ С. Шевчук та ін.; за ред. </w:t>
      </w:r>
      <w:r w:rsidR="00673E6B" w:rsidRPr="003D7B08">
        <w:rPr>
          <w:rFonts w:ascii="Times New Roman" w:hAnsi="Times New Roman" w:cs="Times New Roman"/>
          <w:sz w:val="28"/>
          <w:szCs w:val="28"/>
        </w:rPr>
        <w:t>С. Шевчук. Київ: Алерта, 2020. 118с.</w:t>
      </w:r>
    </w:p>
    <w:p w:rsidR="00544D7A" w:rsidRPr="007F0FB1" w:rsidRDefault="00607F26" w:rsidP="00544D7A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F26">
        <w:rPr>
          <w:rFonts w:ascii="Times New Roman" w:hAnsi="Times New Roman" w:cs="Times New Roman"/>
          <w:sz w:val="28"/>
          <w:szCs w:val="28"/>
        </w:rPr>
        <w:t>Шевчук С.В., Лобода Т.М.</w:t>
      </w:r>
      <w:r w:rsidRPr="00607F26">
        <w:rPr>
          <w:rFonts w:ascii="Times New Roman" w:hAnsi="Times New Roman" w:cs="Times New Roman"/>
          <w:bCs/>
          <w:sz w:val="28"/>
          <w:szCs w:val="28"/>
        </w:rPr>
        <w:t xml:space="preserve"> Практикум з української мови: Модульний курс. Навчальний посібник. - </w:t>
      </w:r>
      <w:r w:rsidRPr="00607F26">
        <w:rPr>
          <w:rFonts w:ascii="Times New Roman" w:hAnsi="Times New Roman" w:cs="Times New Roman"/>
          <w:sz w:val="28"/>
          <w:szCs w:val="28"/>
        </w:rPr>
        <w:t>Київ: Алерта, 2017.- 298 с.</w:t>
      </w:r>
    </w:p>
    <w:p w:rsidR="007F0FB1" w:rsidRPr="00544D7A" w:rsidRDefault="007F0FB1" w:rsidP="007F0FB1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44D7A" w:rsidRDefault="00544D7A" w:rsidP="00C448C2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544D7A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Додаткова</w:t>
      </w:r>
    </w:p>
    <w:p w:rsidR="00544D7A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Антоненко-Давидович Б. Як ми говоримо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/ Б. Антоненко-Давидович. – К.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Либідь, 1991. – 256 с.</w:t>
      </w:r>
    </w:p>
    <w:p w:rsidR="00544D7A" w:rsidRPr="000D7A82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09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Грінченко Б. Три питання нашого правопису / Б. Грінченко // Історія українського правопису ХVІ–ХХ ст.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рестоматія. – К., 2004. – 581 с</w:t>
      </w:r>
      <w:r w:rsidRPr="000D7A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.</w:t>
      </w:r>
    </w:p>
    <w:p w:rsidR="00544D7A" w:rsidRPr="00240951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09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Історія українського правопису: ХVІ–ХХ ст. : Хрестоматія / Нац. акад. наук України, Ін-т укр. мови. – К. : Наук. думка, 2004. – 582 с.</w:t>
      </w:r>
    </w:p>
    <w:p w:rsidR="00544D7A" w:rsidRPr="000D7A82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095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Мовна ситуація в Україні та дискусії навколо українського правопису. – К., 2002. – 71 с.</w:t>
      </w:r>
    </w:p>
    <w:p w:rsidR="00544D7A" w:rsidRPr="000D7A82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D7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Мюллер В., Зубков М., Федієнко В. Сучасний англо-український, українсько-англійський словник (200000 слів).- Видавничий дім «Школа»,  2021 </w:t>
      </w:r>
      <w:r w:rsidRPr="000D7A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Німчук В. Проект українського правопису / В. Німчук // Довідник з українського правопису. – К., 2006. – 120 с.</w:t>
      </w:r>
    </w:p>
    <w:p w:rsidR="00544D7A" w:rsidRPr="00683410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Орфографічний словник української мови: близько 120 000 слів / Уклад. С. І. Головащук,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М. Пещак, В. М. Русанівський,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О. О. Тараненко. – К. :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Довіра, 1994. – 864 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</w:p>
    <w:p w:rsidR="00544D7A" w:rsidRPr="00683410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Пономарів О. Д. Сучасна українська мова : підруч. / О.Д. Пономарів, В. В. Різун, Л. Ю. Шевченко та ін. ; за ред. О. Д. Пономарева. – 2-ге вид., перероб. – К. : Либідь, 2001. – 400 с.</w:t>
      </w:r>
    </w:p>
    <w:p w:rsidR="00544D7A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Пономарів О. Культура слова. Мовностилістичні поради : навч. посіб. / О. Пономарів. – К. : Либідь, 2001 – 240 с.</w:t>
      </w:r>
    </w:p>
    <w:p w:rsidR="00544D7A" w:rsidRPr="00683410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Український орфографічний словник: близько 143 000 слів / За ред. Л. М. Полюги /З-тє вид., переробл. і доповн. – К. : Довіра, </w:t>
      </w:r>
      <w:r w:rsidRPr="00683410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uk-UA"/>
        </w:rPr>
        <w:t>2002.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–</w:t>
      </w:r>
      <w:r w:rsidRPr="00683410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uk-UA"/>
        </w:rPr>
        <w:t> 1006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с.</w:t>
      </w:r>
    </w:p>
    <w:p w:rsidR="00544D7A" w:rsidRPr="00683410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Український правопис / Ін-т мовознавства ім. О. О. Потебні НАН України, Ін-т укр. мови НАН України. – К. : Наук, думка, 2010. – 288 с.</w:t>
      </w:r>
    </w:p>
    <w:p w:rsidR="00544D7A" w:rsidRPr="00683410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Фурдуй М. Українська мова. Практикум з українського правопису : навч. посіб. / М. Фурдуй ; за ред В. В. Різуна. – К. : Либідь, 2005.</w:t>
      </w:r>
      <w:r w:rsidRPr="006834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 272 с.</w:t>
      </w:r>
    </w:p>
    <w:p w:rsidR="00544D7A" w:rsidRPr="00240951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Ющук І. Практикум з правопису української мови : навч. посіб. /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  <w:t>І. Ющук. – </w:t>
      </w:r>
      <w:r w:rsidRPr="0068341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4-е вид. </w:t>
      </w:r>
      <w:r w:rsidRPr="0068341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К. : Освіта, 2000. – 254 с.</w:t>
      </w:r>
    </w:p>
    <w:p w:rsidR="00544D7A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09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Alekhina SV, ONKOVICH GV, SHUTENKO SM. Ukrainian language for foreign students: elementary courses. -K., 1998.</w:t>
      </w:r>
    </w:p>
    <w:p w:rsidR="00544D7A" w:rsidRPr="00751C59" w:rsidRDefault="00544D7A" w:rsidP="00544D7A">
      <w:pPr>
        <w:pStyle w:val="a4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0D7A82">
        <w:rPr>
          <w:rFonts w:ascii="Times New Roman" w:hAnsi="Times New Roman" w:cs="Times New Roman"/>
          <w:sz w:val="28"/>
          <w:szCs w:val="28"/>
        </w:rPr>
        <w:t xml:space="preserve">Англійсько-український словник. Режим доступу : </w:t>
      </w:r>
      <w:hyperlink r:id="rId9" w:history="1">
        <w:r w:rsidRPr="00751C59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http://www.unlimited-translate.org/uk/dictionaries/english-to-ukrainian/</w:t>
        </w:r>
      </w:hyperlink>
    </w:p>
    <w:p w:rsidR="00544D7A" w:rsidRPr="00751C59" w:rsidRDefault="00544D7A" w:rsidP="00C448C2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</w:p>
    <w:sectPr w:rsidR="00544D7A" w:rsidRPr="00751C59" w:rsidSect="00C448C2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67C" w:rsidRDefault="005D667C" w:rsidP="00264BA5">
      <w:pPr>
        <w:spacing w:after="0" w:line="240" w:lineRule="auto"/>
      </w:pPr>
      <w:r>
        <w:separator/>
      </w:r>
    </w:p>
  </w:endnote>
  <w:endnote w:type="continuationSeparator" w:id="0">
    <w:p w:rsidR="005D667C" w:rsidRDefault="005D667C" w:rsidP="00264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F4B" w:rsidRDefault="007B1F4B">
    <w:pPr>
      <w:pStyle w:val="a7"/>
      <w:jc w:val="center"/>
    </w:pPr>
  </w:p>
  <w:p w:rsidR="007B1F4B" w:rsidRDefault="007B1F4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67C" w:rsidRDefault="005D667C" w:rsidP="00264BA5">
      <w:pPr>
        <w:spacing w:after="0" w:line="240" w:lineRule="auto"/>
      </w:pPr>
      <w:r>
        <w:separator/>
      </w:r>
    </w:p>
  </w:footnote>
  <w:footnote w:type="continuationSeparator" w:id="0">
    <w:p w:rsidR="005D667C" w:rsidRDefault="005D667C" w:rsidP="00264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31CA"/>
    <w:multiLevelType w:val="multilevel"/>
    <w:tmpl w:val="AD26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B702F0"/>
    <w:multiLevelType w:val="multilevel"/>
    <w:tmpl w:val="CA4A3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AD5441"/>
    <w:multiLevelType w:val="multilevel"/>
    <w:tmpl w:val="3008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1B75A0"/>
    <w:multiLevelType w:val="multilevel"/>
    <w:tmpl w:val="977A8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6D5580"/>
    <w:multiLevelType w:val="hybridMultilevel"/>
    <w:tmpl w:val="F23A3190"/>
    <w:lvl w:ilvl="0" w:tplc="D2300E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8055692"/>
    <w:multiLevelType w:val="multilevel"/>
    <w:tmpl w:val="54BE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EDE7C3A"/>
    <w:multiLevelType w:val="multilevel"/>
    <w:tmpl w:val="32B46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C6B1B"/>
    <w:multiLevelType w:val="multilevel"/>
    <w:tmpl w:val="54BC3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993E0E"/>
    <w:multiLevelType w:val="multilevel"/>
    <w:tmpl w:val="C4544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2368E1"/>
    <w:multiLevelType w:val="hybridMultilevel"/>
    <w:tmpl w:val="B98EFA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702327"/>
    <w:multiLevelType w:val="multilevel"/>
    <w:tmpl w:val="8974B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FB0439"/>
    <w:multiLevelType w:val="multilevel"/>
    <w:tmpl w:val="3D507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11"/>
  </w:num>
  <w:num w:numId="9">
    <w:abstractNumId w:val="8"/>
  </w:num>
  <w:num w:numId="10">
    <w:abstractNumId w:val="2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21"/>
    <w:rsid w:val="00070216"/>
    <w:rsid w:val="000B50D5"/>
    <w:rsid w:val="00120D45"/>
    <w:rsid w:val="0013378D"/>
    <w:rsid w:val="00197F08"/>
    <w:rsid w:val="001A5290"/>
    <w:rsid w:val="0026330F"/>
    <w:rsid w:val="00264BA5"/>
    <w:rsid w:val="002E219C"/>
    <w:rsid w:val="00304E19"/>
    <w:rsid w:val="00352C4C"/>
    <w:rsid w:val="00380203"/>
    <w:rsid w:val="00397962"/>
    <w:rsid w:val="003D7B08"/>
    <w:rsid w:val="004955B8"/>
    <w:rsid w:val="004B0198"/>
    <w:rsid w:val="004D0010"/>
    <w:rsid w:val="00541E4D"/>
    <w:rsid w:val="00544D7A"/>
    <w:rsid w:val="005A0737"/>
    <w:rsid w:val="005D667C"/>
    <w:rsid w:val="005E208F"/>
    <w:rsid w:val="00607F26"/>
    <w:rsid w:val="00673E6B"/>
    <w:rsid w:val="00682E61"/>
    <w:rsid w:val="00684AB8"/>
    <w:rsid w:val="00695027"/>
    <w:rsid w:val="006A5021"/>
    <w:rsid w:val="006D1E1A"/>
    <w:rsid w:val="006D2219"/>
    <w:rsid w:val="00705E5E"/>
    <w:rsid w:val="00706C41"/>
    <w:rsid w:val="00727186"/>
    <w:rsid w:val="00743B42"/>
    <w:rsid w:val="00751C59"/>
    <w:rsid w:val="00780C61"/>
    <w:rsid w:val="007B1F4B"/>
    <w:rsid w:val="007B66F5"/>
    <w:rsid w:val="007E5B5A"/>
    <w:rsid w:val="007F0FB1"/>
    <w:rsid w:val="00804548"/>
    <w:rsid w:val="008239C6"/>
    <w:rsid w:val="00842803"/>
    <w:rsid w:val="008462C2"/>
    <w:rsid w:val="00891A6A"/>
    <w:rsid w:val="00897B62"/>
    <w:rsid w:val="008E573E"/>
    <w:rsid w:val="009207F9"/>
    <w:rsid w:val="00955084"/>
    <w:rsid w:val="009631E3"/>
    <w:rsid w:val="009921BB"/>
    <w:rsid w:val="009C6D21"/>
    <w:rsid w:val="009F7A12"/>
    <w:rsid w:val="00AA5335"/>
    <w:rsid w:val="00AD357F"/>
    <w:rsid w:val="00AF55CE"/>
    <w:rsid w:val="00B13F15"/>
    <w:rsid w:val="00B57811"/>
    <w:rsid w:val="00B57CFE"/>
    <w:rsid w:val="00BB0065"/>
    <w:rsid w:val="00BC2AC8"/>
    <w:rsid w:val="00C21B68"/>
    <w:rsid w:val="00C21F4D"/>
    <w:rsid w:val="00C448C2"/>
    <w:rsid w:val="00C45B41"/>
    <w:rsid w:val="00C503E5"/>
    <w:rsid w:val="00C5213A"/>
    <w:rsid w:val="00CA65BD"/>
    <w:rsid w:val="00CC6186"/>
    <w:rsid w:val="00CD42A4"/>
    <w:rsid w:val="00D35DAC"/>
    <w:rsid w:val="00D4590A"/>
    <w:rsid w:val="00D85AE4"/>
    <w:rsid w:val="00DA6B61"/>
    <w:rsid w:val="00DB2D37"/>
    <w:rsid w:val="00DD52A6"/>
    <w:rsid w:val="00DF2F13"/>
    <w:rsid w:val="00E25F32"/>
    <w:rsid w:val="00EA393C"/>
    <w:rsid w:val="00F054BA"/>
    <w:rsid w:val="00F20986"/>
    <w:rsid w:val="00F46121"/>
    <w:rsid w:val="00F56580"/>
    <w:rsid w:val="00F669D8"/>
    <w:rsid w:val="00F66F85"/>
    <w:rsid w:val="00FB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7B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6D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3">
    <w:name w:val="Table Grid"/>
    <w:basedOn w:val="a1"/>
    <w:uiPriority w:val="59"/>
    <w:rsid w:val="00F6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rsid w:val="00DD52A6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706C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D7B0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5">
    <w:name w:val="Body Text"/>
    <w:basedOn w:val="a"/>
    <w:link w:val="a6"/>
    <w:rsid w:val="00955084"/>
    <w:pPr>
      <w:tabs>
        <w:tab w:val="left" w:pos="720"/>
      </w:tabs>
      <w:suppressAutoHyphens/>
      <w:spacing w:after="140" w:line="288" w:lineRule="auto"/>
    </w:pPr>
    <w:rPr>
      <w:rFonts w:ascii="Calibri" w:eastAsia="Calibri" w:hAnsi="Calibri" w:cs="Arial"/>
      <w:color w:val="00000A"/>
      <w:kern w:val="1"/>
      <w:sz w:val="20"/>
      <w:szCs w:val="20"/>
      <w:lang w:eastAsia="uk-UA"/>
    </w:rPr>
  </w:style>
  <w:style w:type="character" w:customStyle="1" w:styleId="a6">
    <w:name w:val="Основной текст Знак"/>
    <w:basedOn w:val="a0"/>
    <w:link w:val="a5"/>
    <w:rsid w:val="00955084"/>
    <w:rPr>
      <w:rFonts w:ascii="Calibri" w:eastAsia="Calibri" w:hAnsi="Calibri" w:cs="Arial"/>
      <w:color w:val="00000A"/>
      <w:kern w:val="1"/>
      <w:sz w:val="20"/>
      <w:szCs w:val="20"/>
      <w:lang w:eastAsia="uk-UA"/>
    </w:rPr>
  </w:style>
  <w:style w:type="character" w:customStyle="1" w:styleId="CenturyGothic">
    <w:name w:val="Основной текст + Century Gothic"/>
    <w:aliases w:val="11,5 pt18"/>
    <w:basedOn w:val="a0"/>
    <w:uiPriority w:val="99"/>
    <w:rsid w:val="00120D45"/>
    <w:rPr>
      <w:rFonts w:ascii="Century Gothic" w:hAnsi="Century Gothic" w:cs="Century Gothic"/>
      <w:spacing w:val="10"/>
      <w:sz w:val="23"/>
      <w:szCs w:val="23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120D45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120D45"/>
    <w:rPr>
      <w:lang w:val="ru-RU"/>
    </w:rPr>
  </w:style>
  <w:style w:type="paragraph" w:styleId="a9">
    <w:name w:val="header"/>
    <w:basedOn w:val="a"/>
    <w:link w:val="aa"/>
    <w:uiPriority w:val="99"/>
    <w:unhideWhenUsed/>
    <w:rsid w:val="00264B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4BA5"/>
  </w:style>
  <w:style w:type="character" w:styleId="ab">
    <w:name w:val="Hyperlink"/>
    <w:basedOn w:val="a0"/>
    <w:unhideWhenUsed/>
    <w:rsid w:val="00544D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7B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6D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3">
    <w:name w:val="Table Grid"/>
    <w:basedOn w:val="a1"/>
    <w:uiPriority w:val="59"/>
    <w:rsid w:val="00F6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rsid w:val="00DD52A6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706C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D7B0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5">
    <w:name w:val="Body Text"/>
    <w:basedOn w:val="a"/>
    <w:link w:val="a6"/>
    <w:rsid w:val="00955084"/>
    <w:pPr>
      <w:tabs>
        <w:tab w:val="left" w:pos="720"/>
      </w:tabs>
      <w:suppressAutoHyphens/>
      <w:spacing w:after="140" w:line="288" w:lineRule="auto"/>
    </w:pPr>
    <w:rPr>
      <w:rFonts w:ascii="Calibri" w:eastAsia="Calibri" w:hAnsi="Calibri" w:cs="Arial"/>
      <w:color w:val="00000A"/>
      <w:kern w:val="1"/>
      <w:sz w:val="20"/>
      <w:szCs w:val="20"/>
      <w:lang w:eastAsia="uk-UA"/>
    </w:rPr>
  </w:style>
  <w:style w:type="character" w:customStyle="1" w:styleId="a6">
    <w:name w:val="Основной текст Знак"/>
    <w:basedOn w:val="a0"/>
    <w:link w:val="a5"/>
    <w:rsid w:val="00955084"/>
    <w:rPr>
      <w:rFonts w:ascii="Calibri" w:eastAsia="Calibri" w:hAnsi="Calibri" w:cs="Arial"/>
      <w:color w:val="00000A"/>
      <w:kern w:val="1"/>
      <w:sz w:val="20"/>
      <w:szCs w:val="20"/>
      <w:lang w:eastAsia="uk-UA"/>
    </w:rPr>
  </w:style>
  <w:style w:type="character" w:customStyle="1" w:styleId="CenturyGothic">
    <w:name w:val="Основной текст + Century Gothic"/>
    <w:aliases w:val="11,5 pt18"/>
    <w:basedOn w:val="a0"/>
    <w:uiPriority w:val="99"/>
    <w:rsid w:val="00120D45"/>
    <w:rPr>
      <w:rFonts w:ascii="Century Gothic" w:hAnsi="Century Gothic" w:cs="Century Gothic"/>
      <w:spacing w:val="10"/>
      <w:sz w:val="23"/>
      <w:szCs w:val="23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120D45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120D45"/>
    <w:rPr>
      <w:lang w:val="ru-RU"/>
    </w:rPr>
  </w:style>
  <w:style w:type="paragraph" w:styleId="a9">
    <w:name w:val="header"/>
    <w:basedOn w:val="a"/>
    <w:link w:val="aa"/>
    <w:uiPriority w:val="99"/>
    <w:unhideWhenUsed/>
    <w:rsid w:val="00264B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4BA5"/>
  </w:style>
  <w:style w:type="character" w:styleId="ab">
    <w:name w:val="Hyperlink"/>
    <w:basedOn w:val="a0"/>
    <w:unhideWhenUsed/>
    <w:rsid w:val="00544D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nlimited-translate.org/uk/dictionaries/english-to-ukraini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10</Pages>
  <Words>10178</Words>
  <Characters>5802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IAEMmblk004</dc:creator>
  <cp:keywords/>
  <dc:description/>
  <cp:lastModifiedBy>IAEMmblk004</cp:lastModifiedBy>
  <cp:revision>91</cp:revision>
  <dcterms:created xsi:type="dcterms:W3CDTF">2021-06-01T07:47:00Z</dcterms:created>
  <dcterms:modified xsi:type="dcterms:W3CDTF">2026-11-02T19:45:00Z</dcterms:modified>
</cp:coreProperties>
</file>