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0705A" w14:textId="77777777" w:rsidR="000C5CFF" w:rsidRPr="000C5CFF" w:rsidRDefault="000C5CFF" w:rsidP="000C5CFF">
      <w:pPr>
        <w:suppressAutoHyphens w:val="0"/>
        <w:spacing w:after="0" w:line="240" w:lineRule="auto"/>
        <w:ind w:right="144" w:firstLine="709"/>
        <w:jc w:val="center"/>
        <w:rPr>
          <w:rFonts w:ascii="Times New Roman" w:eastAsia="Times New Roman" w:hAnsi="Times New Roman"/>
          <w:sz w:val="24"/>
          <w:szCs w:val="24"/>
          <w:lang w:eastAsia="uk-UA"/>
        </w:rPr>
      </w:pPr>
      <w:r w:rsidRPr="000C5CFF">
        <w:rPr>
          <w:rFonts w:ascii="Times New Roman" w:eastAsia="Times New Roman" w:hAnsi="Times New Roman"/>
          <w:b/>
          <w:bCs/>
          <w:color w:val="000000"/>
          <w:sz w:val="30"/>
          <w:szCs w:val="30"/>
          <w:lang w:eastAsia="uk-UA"/>
        </w:rPr>
        <w:t>ПРИВАТНИЙ ВИЩИЙ НАВЧАЛЬНИЙ ЗАКЛАД</w:t>
      </w:r>
    </w:p>
    <w:p w14:paraId="0362F082" w14:textId="5116DBF7" w:rsidR="000C5CFF" w:rsidRPr="000C5CFF" w:rsidRDefault="003C1EDA" w:rsidP="000C5CFF">
      <w:pPr>
        <w:suppressAutoHyphens w:val="0"/>
        <w:spacing w:after="0" w:line="240" w:lineRule="auto"/>
        <w:ind w:right="144" w:firstLine="709"/>
        <w:jc w:val="center"/>
        <w:rPr>
          <w:rFonts w:ascii="Times New Roman" w:eastAsia="Times New Roman" w:hAnsi="Times New Roman"/>
          <w:sz w:val="24"/>
          <w:szCs w:val="24"/>
          <w:lang w:eastAsia="uk-UA"/>
        </w:rPr>
      </w:pPr>
      <w:r>
        <w:rPr>
          <w:rFonts w:ascii="Times New Roman" w:eastAsia="Times New Roman" w:hAnsi="Times New Roman"/>
          <w:b/>
          <w:bCs/>
          <w:color w:val="000000"/>
          <w:sz w:val="30"/>
          <w:szCs w:val="30"/>
          <w:lang w:eastAsia="uk-UA"/>
        </w:rPr>
        <w:t>«</w:t>
      </w:r>
      <w:r w:rsidR="000C5CFF" w:rsidRPr="000C5CFF">
        <w:rPr>
          <w:rFonts w:ascii="Times New Roman" w:eastAsia="Times New Roman" w:hAnsi="Times New Roman"/>
          <w:b/>
          <w:bCs/>
          <w:color w:val="000000"/>
          <w:sz w:val="30"/>
          <w:szCs w:val="30"/>
          <w:lang w:eastAsia="uk-UA"/>
        </w:rPr>
        <w:t>КИЇВСЬКИЙ МЕДИЧНИЙ УНІВЕРСИТЕТ</w:t>
      </w:r>
      <w:r>
        <w:rPr>
          <w:rFonts w:ascii="Times New Roman" w:eastAsia="Times New Roman" w:hAnsi="Times New Roman"/>
          <w:b/>
          <w:bCs/>
          <w:color w:val="000000"/>
          <w:sz w:val="30"/>
          <w:szCs w:val="30"/>
          <w:lang w:eastAsia="uk-UA"/>
        </w:rPr>
        <w:t>»</w:t>
      </w:r>
    </w:p>
    <w:p w14:paraId="05B16D78" w14:textId="77777777" w:rsidR="000C5CFF" w:rsidRPr="000C5CFF" w:rsidRDefault="000C5CFF" w:rsidP="000C5CFF">
      <w:pPr>
        <w:suppressAutoHyphens w:val="0"/>
        <w:spacing w:after="240" w:line="240" w:lineRule="auto"/>
        <w:rPr>
          <w:rFonts w:ascii="Times New Roman" w:eastAsia="Times New Roman" w:hAnsi="Times New Roman"/>
          <w:sz w:val="24"/>
          <w:szCs w:val="24"/>
          <w:lang w:eastAsia="uk-UA"/>
        </w:rPr>
      </w:pPr>
    </w:p>
    <w:p w14:paraId="02C13797" w14:textId="77777777" w:rsidR="000C5CFF" w:rsidRPr="000C5CFF" w:rsidRDefault="000C5CFF" w:rsidP="000C5CFF">
      <w:pPr>
        <w:suppressAutoHyphens w:val="0"/>
        <w:spacing w:after="0" w:line="480" w:lineRule="auto"/>
        <w:ind w:right="144" w:firstLine="709"/>
        <w:jc w:val="center"/>
        <w:rPr>
          <w:rFonts w:ascii="Times New Roman" w:eastAsia="Times New Roman" w:hAnsi="Times New Roman"/>
          <w:sz w:val="24"/>
          <w:szCs w:val="24"/>
          <w:lang w:eastAsia="uk-UA"/>
        </w:rPr>
      </w:pPr>
      <w:r w:rsidRPr="000C5CFF">
        <w:rPr>
          <w:rFonts w:ascii="Times New Roman" w:eastAsia="Times New Roman" w:hAnsi="Times New Roman"/>
          <w:color w:val="000000"/>
          <w:sz w:val="28"/>
          <w:szCs w:val="28"/>
          <w:lang w:eastAsia="uk-UA"/>
        </w:rPr>
        <w:t>Факультет фармації та психології</w:t>
      </w:r>
    </w:p>
    <w:p w14:paraId="497E48AA" w14:textId="77777777" w:rsidR="000C5CFF" w:rsidRPr="000C5CFF" w:rsidRDefault="000C5CFF" w:rsidP="000C5CFF">
      <w:pPr>
        <w:suppressAutoHyphens w:val="0"/>
        <w:spacing w:after="0" w:line="480" w:lineRule="auto"/>
        <w:ind w:right="144" w:firstLine="709"/>
        <w:jc w:val="center"/>
        <w:rPr>
          <w:rFonts w:ascii="Times New Roman" w:eastAsia="Times New Roman" w:hAnsi="Times New Roman"/>
          <w:sz w:val="24"/>
          <w:szCs w:val="24"/>
          <w:lang w:eastAsia="uk-UA"/>
        </w:rPr>
      </w:pPr>
      <w:r w:rsidRPr="000C5CFF">
        <w:rPr>
          <w:rFonts w:ascii="Times New Roman" w:eastAsia="Times New Roman" w:hAnsi="Times New Roman"/>
          <w:color w:val="000000"/>
          <w:sz w:val="28"/>
          <w:szCs w:val="28"/>
          <w:lang w:eastAsia="uk-UA"/>
        </w:rPr>
        <w:t>Кафедра психології</w:t>
      </w:r>
    </w:p>
    <w:p w14:paraId="0CB66D11" w14:textId="77777777" w:rsidR="000C5CFF" w:rsidRPr="000C5CFF" w:rsidRDefault="000C5CFF" w:rsidP="000C5CFF">
      <w:pPr>
        <w:suppressAutoHyphens w:val="0"/>
        <w:spacing w:after="240" w:line="240" w:lineRule="auto"/>
        <w:rPr>
          <w:rFonts w:ascii="Times New Roman" w:eastAsia="Times New Roman" w:hAnsi="Times New Roman"/>
          <w:sz w:val="24"/>
          <w:szCs w:val="24"/>
          <w:lang w:eastAsia="uk-UA"/>
        </w:rPr>
      </w:pPr>
    </w:p>
    <w:p w14:paraId="4D82DE58" w14:textId="77777777" w:rsidR="000C5CFF" w:rsidRPr="000C5CFF" w:rsidRDefault="000C5CFF" w:rsidP="000C5CFF">
      <w:pPr>
        <w:suppressAutoHyphens w:val="0"/>
        <w:spacing w:after="0" w:line="480" w:lineRule="auto"/>
        <w:ind w:right="144" w:firstLine="709"/>
        <w:jc w:val="center"/>
        <w:rPr>
          <w:rFonts w:ascii="Times New Roman" w:eastAsia="Times New Roman" w:hAnsi="Times New Roman"/>
          <w:sz w:val="24"/>
          <w:szCs w:val="24"/>
          <w:lang w:eastAsia="uk-UA"/>
        </w:rPr>
      </w:pPr>
      <w:r w:rsidRPr="000C5CFF">
        <w:rPr>
          <w:rFonts w:ascii="Times New Roman" w:eastAsia="Times New Roman" w:hAnsi="Times New Roman"/>
          <w:color w:val="000000"/>
          <w:sz w:val="28"/>
          <w:szCs w:val="28"/>
          <w:lang w:eastAsia="uk-UA"/>
        </w:rPr>
        <w:t>Кваліфікаційна робота  магістра</w:t>
      </w:r>
    </w:p>
    <w:p w14:paraId="3098C683" w14:textId="77777777" w:rsidR="000C5CFF" w:rsidRPr="000C5CFF" w:rsidRDefault="000C5CFF" w:rsidP="000C5CFF">
      <w:pPr>
        <w:suppressAutoHyphens w:val="0"/>
        <w:spacing w:after="0" w:line="240" w:lineRule="auto"/>
        <w:ind w:right="144" w:firstLine="709"/>
        <w:jc w:val="center"/>
        <w:rPr>
          <w:rFonts w:ascii="Times New Roman" w:eastAsia="Times New Roman" w:hAnsi="Times New Roman"/>
          <w:sz w:val="24"/>
          <w:szCs w:val="24"/>
          <w:lang w:eastAsia="uk-UA"/>
        </w:rPr>
      </w:pPr>
      <w:r w:rsidRPr="000C5CFF">
        <w:rPr>
          <w:rFonts w:ascii="Times New Roman" w:eastAsia="Times New Roman" w:hAnsi="Times New Roman"/>
          <w:color w:val="000000"/>
          <w:sz w:val="28"/>
          <w:szCs w:val="28"/>
          <w:lang w:eastAsia="uk-UA"/>
        </w:rPr>
        <w:t>на тему</w:t>
      </w:r>
    </w:p>
    <w:p w14:paraId="700462AF" w14:textId="77777777" w:rsidR="000C5CFF" w:rsidRPr="000C5CFF" w:rsidRDefault="000C5CFF" w:rsidP="000C5CFF">
      <w:pPr>
        <w:suppressAutoHyphens w:val="0"/>
        <w:spacing w:after="0" w:line="240" w:lineRule="auto"/>
        <w:rPr>
          <w:rFonts w:ascii="Times New Roman" w:eastAsia="Times New Roman" w:hAnsi="Times New Roman"/>
          <w:sz w:val="24"/>
          <w:szCs w:val="24"/>
          <w:lang w:eastAsia="uk-UA"/>
        </w:rPr>
      </w:pPr>
    </w:p>
    <w:p w14:paraId="15725016" w14:textId="0C75A216" w:rsidR="000C5CFF" w:rsidRPr="000C5CFF" w:rsidRDefault="003C1EDA" w:rsidP="006A4F12">
      <w:pPr>
        <w:suppressAutoHyphens w:val="0"/>
        <w:spacing w:after="0" w:line="240" w:lineRule="auto"/>
        <w:ind w:right="144" w:firstLine="709"/>
        <w:jc w:val="center"/>
        <w:rPr>
          <w:rFonts w:ascii="Times New Roman" w:eastAsia="Times New Roman" w:hAnsi="Times New Roman"/>
          <w:sz w:val="24"/>
          <w:szCs w:val="24"/>
          <w:lang w:eastAsia="uk-UA"/>
        </w:rPr>
      </w:pPr>
      <w:r>
        <w:rPr>
          <w:rFonts w:ascii="Times New Roman" w:eastAsia="Times New Roman" w:hAnsi="Times New Roman"/>
          <w:b/>
          <w:bCs/>
          <w:smallCaps/>
          <w:color w:val="000000"/>
          <w:sz w:val="28"/>
          <w:szCs w:val="28"/>
          <w:lang w:eastAsia="uk-UA"/>
        </w:rPr>
        <w:t>«</w:t>
      </w:r>
      <w:r w:rsidR="006A4F12" w:rsidRPr="006A4F12">
        <w:rPr>
          <w:rFonts w:ascii="Times New Roman" w:eastAsia="Times New Roman" w:hAnsi="Times New Roman"/>
          <w:b/>
          <w:bCs/>
          <w:smallCaps/>
          <w:color w:val="000000"/>
          <w:sz w:val="28"/>
          <w:szCs w:val="28"/>
          <w:shd w:val="clear" w:color="auto" w:fill="FFFFFF"/>
          <w:lang w:eastAsia="uk-UA"/>
        </w:rPr>
        <w:t>КОМУНІКАТИВНА КОМПЕТЕНТНІСТЬ ЛІКАРІВ ЯК ЧИННИК ЗАПОБІГАННЯ КОНФЛІКТІВ У ПРОФЕСІЙНІЙ ДІЯЛЬНОСТІ</w:t>
      </w:r>
      <w:r>
        <w:rPr>
          <w:rFonts w:ascii="Times New Roman" w:eastAsia="Times New Roman" w:hAnsi="Times New Roman"/>
          <w:b/>
          <w:bCs/>
          <w:smallCaps/>
          <w:color w:val="000000"/>
          <w:sz w:val="28"/>
          <w:szCs w:val="28"/>
          <w:lang w:eastAsia="uk-UA"/>
        </w:rPr>
        <w:t>»</w:t>
      </w:r>
    </w:p>
    <w:p w14:paraId="5D770893" w14:textId="77777777" w:rsidR="000C5CFF" w:rsidRPr="000C5CFF" w:rsidRDefault="000C5CFF" w:rsidP="000C5CFF">
      <w:pPr>
        <w:suppressAutoHyphens w:val="0"/>
        <w:spacing w:after="240" w:line="240" w:lineRule="auto"/>
        <w:rPr>
          <w:rFonts w:ascii="Times New Roman" w:eastAsia="Times New Roman" w:hAnsi="Times New Roman"/>
          <w:sz w:val="24"/>
          <w:szCs w:val="24"/>
          <w:lang w:eastAsia="uk-UA"/>
        </w:rPr>
      </w:pPr>
      <w:r w:rsidRPr="000C5CFF">
        <w:rPr>
          <w:rFonts w:ascii="Times New Roman" w:eastAsia="Times New Roman" w:hAnsi="Times New Roman"/>
          <w:sz w:val="24"/>
          <w:szCs w:val="24"/>
          <w:lang w:eastAsia="uk-UA"/>
        </w:rPr>
        <w:br/>
      </w:r>
      <w:r w:rsidRPr="000C5CFF">
        <w:rPr>
          <w:rFonts w:ascii="Times New Roman" w:eastAsia="Times New Roman" w:hAnsi="Times New Roman"/>
          <w:sz w:val="24"/>
          <w:szCs w:val="24"/>
          <w:lang w:eastAsia="uk-UA"/>
        </w:rPr>
        <w:br/>
      </w:r>
    </w:p>
    <w:p w14:paraId="3A90CC2A" w14:textId="67714426" w:rsidR="000C5CFF" w:rsidRPr="000C5CFF" w:rsidRDefault="000C5CFF" w:rsidP="000C5CFF">
      <w:pPr>
        <w:suppressAutoHyphens w:val="0"/>
        <w:spacing w:after="0" w:line="240" w:lineRule="auto"/>
        <w:ind w:left="3402" w:right="142" w:firstLine="709"/>
        <w:rPr>
          <w:rFonts w:ascii="Times New Roman" w:eastAsia="Times New Roman" w:hAnsi="Times New Roman"/>
          <w:sz w:val="24"/>
          <w:szCs w:val="24"/>
          <w:lang w:eastAsia="uk-UA"/>
        </w:rPr>
      </w:pPr>
      <w:r w:rsidRPr="000C5CFF">
        <w:rPr>
          <w:rFonts w:ascii="Times New Roman" w:eastAsia="Times New Roman" w:hAnsi="Times New Roman"/>
          <w:b/>
          <w:bCs/>
          <w:color w:val="000000"/>
          <w:sz w:val="28"/>
          <w:szCs w:val="28"/>
          <w:lang w:eastAsia="uk-UA"/>
        </w:rPr>
        <w:t>Виконала:</w:t>
      </w:r>
      <w:r w:rsidR="004920C5">
        <w:rPr>
          <w:rFonts w:ascii="Times New Roman" w:eastAsia="Times New Roman" w:hAnsi="Times New Roman"/>
          <w:color w:val="000000"/>
          <w:sz w:val="28"/>
          <w:szCs w:val="28"/>
          <w:lang w:eastAsia="uk-UA"/>
        </w:rPr>
        <w:t xml:space="preserve"> здобувач 2</w:t>
      </w:r>
      <w:r w:rsidRPr="000C5CFF">
        <w:rPr>
          <w:rFonts w:ascii="Times New Roman" w:eastAsia="Times New Roman" w:hAnsi="Times New Roman"/>
          <w:color w:val="000000"/>
          <w:sz w:val="28"/>
          <w:szCs w:val="28"/>
          <w:lang w:eastAsia="uk-UA"/>
        </w:rPr>
        <w:t xml:space="preserve"> року навчання</w:t>
      </w:r>
    </w:p>
    <w:p w14:paraId="5FF53C26" w14:textId="750C8BF8" w:rsidR="000C5CFF" w:rsidRPr="000C5CFF" w:rsidRDefault="003A3611" w:rsidP="000C5CFF">
      <w:pPr>
        <w:suppressAutoHyphens w:val="0"/>
        <w:spacing w:after="0" w:line="240" w:lineRule="auto"/>
        <w:ind w:left="3402" w:right="142" w:firstLine="709"/>
        <w:rPr>
          <w:rFonts w:ascii="Times New Roman" w:eastAsia="Times New Roman" w:hAnsi="Times New Roman"/>
          <w:sz w:val="24"/>
          <w:szCs w:val="24"/>
          <w:lang w:eastAsia="uk-UA"/>
        </w:rPr>
      </w:pPr>
      <w:r>
        <w:rPr>
          <w:rFonts w:ascii="Times New Roman" w:eastAsia="Times New Roman" w:hAnsi="Times New Roman"/>
          <w:color w:val="000000"/>
          <w:sz w:val="28"/>
          <w:szCs w:val="28"/>
          <w:lang w:eastAsia="uk-UA"/>
        </w:rPr>
        <w:t>групи Пз-2402</w:t>
      </w:r>
    </w:p>
    <w:p w14:paraId="5E11764A" w14:textId="77777777" w:rsidR="000C5CFF" w:rsidRPr="000C5CFF" w:rsidRDefault="000C5CFF" w:rsidP="000C5CFF">
      <w:pPr>
        <w:suppressAutoHyphens w:val="0"/>
        <w:spacing w:after="0" w:line="240" w:lineRule="auto"/>
        <w:ind w:left="3402" w:right="142" w:firstLine="709"/>
        <w:rPr>
          <w:rFonts w:ascii="Times New Roman" w:eastAsia="Times New Roman" w:hAnsi="Times New Roman"/>
          <w:sz w:val="24"/>
          <w:szCs w:val="24"/>
          <w:lang w:eastAsia="uk-UA"/>
        </w:rPr>
      </w:pPr>
      <w:r w:rsidRPr="000C5CFF">
        <w:rPr>
          <w:rFonts w:ascii="Times New Roman" w:eastAsia="Times New Roman" w:hAnsi="Times New Roman"/>
          <w:color w:val="000000"/>
          <w:sz w:val="28"/>
          <w:szCs w:val="28"/>
          <w:lang w:eastAsia="uk-UA"/>
        </w:rPr>
        <w:t>другого (магістерського) рівня освіти </w:t>
      </w:r>
    </w:p>
    <w:p w14:paraId="5EF3D1B8" w14:textId="64E8A445" w:rsidR="000C5CFF" w:rsidRPr="000C5CFF" w:rsidRDefault="000C5CFF" w:rsidP="000C5CFF">
      <w:pPr>
        <w:suppressAutoHyphens w:val="0"/>
        <w:spacing w:after="0" w:line="240" w:lineRule="auto"/>
        <w:ind w:left="3402" w:right="142" w:firstLine="709"/>
        <w:rPr>
          <w:rFonts w:ascii="Times New Roman" w:eastAsia="Times New Roman" w:hAnsi="Times New Roman"/>
          <w:sz w:val="24"/>
          <w:szCs w:val="24"/>
          <w:lang w:eastAsia="uk-UA"/>
        </w:rPr>
      </w:pPr>
      <w:r w:rsidRPr="000C5CFF">
        <w:rPr>
          <w:rFonts w:ascii="Times New Roman" w:eastAsia="Times New Roman" w:hAnsi="Times New Roman"/>
          <w:color w:val="000000"/>
          <w:sz w:val="28"/>
          <w:szCs w:val="28"/>
          <w:lang w:eastAsia="uk-UA"/>
        </w:rPr>
        <w:t xml:space="preserve">спеціальності  053 </w:t>
      </w:r>
      <w:r w:rsidR="003C1EDA">
        <w:rPr>
          <w:rFonts w:ascii="Times New Roman" w:eastAsia="Times New Roman" w:hAnsi="Times New Roman"/>
          <w:color w:val="000000"/>
          <w:sz w:val="28"/>
          <w:szCs w:val="28"/>
          <w:lang w:eastAsia="uk-UA"/>
        </w:rPr>
        <w:t>«</w:t>
      </w:r>
      <w:r w:rsidRPr="000C5CFF">
        <w:rPr>
          <w:rFonts w:ascii="Times New Roman" w:eastAsia="Times New Roman" w:hAnsi="Times New Roman"/>
          <w:color w:val="000000"/>
          <w:sz w:val="28"/>
          <w:szCs w:val="28"/>
          <w:lang w:eastAsia="uk-UA"/>
        </w:rPr>
        <w:t>Психологія</w:t>
      </w:r>
      <w:r w:rsidR="003C1EDA">
        <w:rPr>
          <w:rFonts w:ascii="Times New Roman" w:eastAsia="Times New Roman" w:hAnsi="Times New Roman"/>
          <w:color w:val="000000"/>
          <w:sz w:val="28"/>
          <w:szCs w:val="28"/>
          <w:lang w:eastAsia="uk-UA"/>
        </w:rPr>
        <w:t>»</w:t>
      </w:r>
    </w:p>
    <w:p w14:paraId="4AC15BB5" w14:textId="3870C5DC" w:rsidR="000C5CFF" w:rsidRPr="000C5CFF" w:rsidRDefault="003A3611" w:rsidP="000C5CFF">
      <w:pPr>
        <w:suppressAutoHyphens w:val="0"/>
        <w:spacing w:after="0" w:line="240" w:lineRule="auto"/>
        <w:ind w:left="3402" w:right="142" w:firstLine="709"/>
        <w:rPr>
          <w:rFonts w:ascii="Times New Roman" w:eastAsia="Times New Roman" w:hAnsi="Times New Roman"/>
          <w:sz w:val="24"/>
          <w:szCs w:val="24"/>
          <w:lang w:eastAsia="uk-UA"/>
        </w:rPr>
      </w:pPr>
      <w:r>
        <w:rPr>
          <w:rFonts w:ascii="Times New Roman" w:eastAsia="Times New Roman" w:hAnsi="Times New Roman"/>
          <w:color w:val="000000"/>
          <w:sz w:val="28"/>
          <w:szCs w:val="28"/>
          <w:lang w:eastAsia="uk-UA"/>
        </w:rPr>
        <w:t>Вакула Людмила Миколаївна</w:t>
      </w:r>
    </w:p>
    <w:p w14:paraId="76E7FCC0" w14:textId="77777777" w:rsidR="000C5CFF" w:rsidRPr="000C5CFF" w:rsidRDefault="000C5CFF" w:rsidP="000C5CFF">
      <w:pPr>
        <w:suppressAutoHyphens w:val="0"/>
        <w:spacing w:after="0" w:line="240" w:lineRule="auto"/>
        <w:rPr>
          <w:rFonts w:ascii="Times New Roman" w:eastAsia="Times New Roman" w:hAnsi="Times New Roman"/>
          <w:sz w:val="24"/>
          <w:szCs w:val="24"/>
          <w:lang w:eastAsia="uk-UA"/>
        </w:rPr>
      </w:pPr>
    </w:p>
    <w:p w14:paraId="3CD85553" w14:textId="77777777" w:rsidR="000C5CFF" w:rsidRPr="000C5CFF" w:rsidRDefault="000C5CFF" w:rsidP="000C5CFF">
      <w:pPr>
        <w:suppressAutoHyphens w:val="0"/>
        <w:spacing w:before="1" w:after="0" w:line="240" w:lineRule="auto"/>
        <w:ind w:left="4111" w:right="144"/>
        <w:rPr>
          <w:rFonts w:ascii="Times New Roman" w:eastAsia="Times New Roman" w:hAnsi="Times New Roman"/>
          <w:sz w:val="24"/>
          <w:szCs w:val="24"/>
          <w:lang w:eastAsia="uk-UA"/>
        </w:rPr>
      </w:pPr>
      <w:r w:rsidRPr="000C5CFF">
        <w:rPr>
          <w:rFonts w:ascii="Times New Roman" w:eastAsia="Times New Roman" w:hAnsi="Times New Roman"/>
          <w:b/>
          <w:bCs/>
          <w:color w:val="000000"/>
          <w:sz w:val="28"/>
          <w:szCs w:val="28"/>
          <w:lang w:eastAsia="uk-UA"/>
        </w:rPr>
        <w:t>Науковий керівник: </w:t>
      </w:r>
    </w:p>
    <w:p w14:paraId="524E297E" w14:textId="361418D6" w:rsidR="000C5CFF" w:rsidRPr="000C5CFF" w:rsidRDefault="003A3611" w:rsidP="000C5CFF">
      <w:pPr>
        <w:suppressAutoHyphens w:val="0"/>
        <w:spacing w:before="1" w:after="0" w:line="240" w:lineRule="auto"/>
        <w:ind w:left="4111" w:right="144"/>
        <w:rPr>
          <w:rFonts w:ascii="Times New Roman" w:eastAsia="Times New Roman" w:hAnsi="Times New Roman"/>
          <w:sz w:val="24"/>
          <w:szCs w:val="24"/>
          <w:lang w:eastAsia="uk-UA"/>
        </w:rPr>
      </w:pPr>
      <w:r>
        <w:rPr>
          <w:rFonts w:ascii="Times New Roman" w:eastAsia="Times New Roman" w:hAnsi="Times New Roman"/>
          <w:color w:val="000000"/>
          <w:sz w:val="28"/>
          <w:szCs w:val="28"/>
          <w:lang w:eastAsia="uk-UA"/>
        </w:rPr>
        <w:t>Гущ</w:t>
      </w:r>
      <w:r w:rsidR="00F5359A">
        <w:rPr>
          <w:rFonts w:ascii="Times New Roman" w:eastAsia="Times New Roman" w:hAnsi="Times New Roman"/>
          <w:color w:val="000000"/>
          <w:sz w:val="28"/>
          <w:szCs w:val="28"/>
          <w:lang w:val="ru-RU" w:eastAsia="uk-UA"/>
        </w:rPr>
        <w:t>и</w:t>
      </w:r>
      <w:r>
        <w:rPr>
          <w:rFonts w:ascii="Times New Roman" w:eastAsia="Times New Roman" w:hAnsi="Times New Roman"/>
          <w:color w:val="000000"/>
          <w:sz w:val="28"/>
          <w:szCs w:val="28"/>
          <w:lang w:eastAsia="uk-UA"/>
        </w:rPr>
        <w:t>на Т.Ю.</w:t>
      </w:r>
      <w:r w:rsidR="000C5CFF" w:rsidRPr="000C5CFF">
        <w:rPr>
          <w:rFonts w:ascii="Times New Roman" w:eastAsia="Times New Roman" w:hAnsi="Times New Roman"/>
          <w:color w:val="000000"/>
          <w:sz w:val="28"/>
          <w:szCs w:val="28"/>
          <w:lang w:eastAsia="uk-UA"/>
        </w:rPr>
        <w:t xml:space="preserve"> кандидат психологічних наук, доцент</w:t>
      </w:r>
    </w:p>
    <w:p w14:paraId="1B9AA689" w14:textId="77777777" w:rsidR="000C5CFF" w:rsidRPr="000C5CFF" w:rsidRDefault="000C5CFF" w:rsidP="000C5CFF">
      <w:pPr>
        <w:suppressAutoHyphens w:val="0"/>
        <w:spacing w:after="0" w:line="240" w:lineRule="auto"/>
        <w:ind w:left="4111" w:right="144"/>
        <w:rPr>
          <w:rFonts w:ascii="Times New Roman" w:eastAsia="Times New Roman" w:hAnsi="Times New Roman"/>
          <w:sz w:val="24"/>
          <w:szCs w:val="24"/>
          <w:lang w:eastAsia="uk-UA"/>
        </w:rPr>
      </w:pPr>
      <w:r w:rsidRPr="000C5CFF">
        <w:rPr>
          <w:rFonts w:ascii="Times New Roman" w:eastAsia="Times New Roman" w:hAnsi="Times New Roman"/>
          <w:b/>
          <w:bCs/>
          <w:color w:val="000000"/>
          <w:sz w:val="28"/>
          <w:szCs w:val="28"/>
          <w:lang w:eastAsia="uk-UA"/>
        </w:rPr>
        <w:t>Рецензент: </w:t>
      </w:r>
    </w:p>
    <w:p w14:paraId="16F38E7E" w14:textId="6FEA6F52" w:rsidR="000C5CFF" w:rsidRPr="000C5CFF" w:rsidRDefault="0083185A" w:rsidP="000C5CFF">
      <w:pPr>
        <w:suppressAutoHyphens w:val="0"/>
        <w:spacing w:after="0" w:line="240" w:lineRule="auto"/>
        <w:ind w:left="4111" w:right="144"/>
        <w:rPr>
          <w:rFonts w:ascii="Times New Roman" w:eastAsia="Times New Roman" w:hAnsi="Times New Roman"/>
          <w:sz w:val="24"/>
          <w:szCs w:val="24"/>
          <w:lang w:eastAsia="uk-UA"/>
        </w:rPr>
      </w:pPr>
      <w:r>
        <w:rPr>
          <w:rFonts w:ascii="Times New Roman" w:eastAsia="Times New Roman" w:hAnsi="Times New Roman"/>
          <w:color w:val="FF0000"/>
          <w:sz w:val="28"/>
          <w:szCs w:val="28"/>
          <w:lang w:eastAsia="uk-UA"/>
        </w:rPr>
        <w:t>______________</w:t>
      </w:r>
      <w:r w:rsidR="000C5CFF" w:rsidRPr="000C5CFF">
        <w:rPr>
          <w:rFonts w:ascii="Times New Roman" w:eastAsia="Times New Roman" w:hAnsi="Times New Roman"/>
          <w:color w:val="000000"/>
          <w:sz w:val="28"/>
          <w:szCs w:val="28"/>
          <w:lang w:eastAsia="uk-UA"/>
        </w:rPr>
        <w:t>, кандидат психологічних наук, доцент</w:t>
      </w:r>
    </w:p>
    <w:p w14:paraId="18AE3E82" w14:textId="77777777" w:rsidR="000C5CFF" w:rsidRPr="000C5CFF" w:rsidRDefault="000C5CFF" w:rsidP="000C5CFF">
      <w:pPr>
        <w:suppressAutoHyphens w:val="0"/>
        <w:spacing w:after="240" w:line="240" w:lineRule="auto"/>
        <w:rPr>
          <w:rFonts w:ascii="Times New Roman" w:eastAsia="Times New Roman" w:hAnsi="Times New Roman"/>
          <w:sz w:val="24"/>
          <w:szCs w:val="24"/>
          <w:lang w:eastAsia="uk-UA"/>
        </w:rPr>
      </w:pPr>
    </w:p>
    <w:p w14:paraId="6FA0C6AF" w14:textId="77777777" w:rsidR="000C5CFF" w:rsidRPr="000C5CFF" w:rsidRDefault="000C5CFF" w:rsidP="000C5CFF">
      <w:pPr>
        <w:suppressAutoHyphens w:val="0"/>
        <w:spacing w:before="237" w:after="0" w:line="240" w:lineRule="auto"/>
        <w:ind w:right="144" w:firstLine="709"/>
        <w:jc w:val="center"/>
        <w:rPr>
          <w:rFonts w:ascii="Times New Roman" w:eastAsia="Times New Roman" w:hAnsi="Times New Roman"/>
          <w:sz w:val="24"/>
          <w:szCs w:val="24"/>
          <w:lang w:eastAsia="uk-UA"/>
        </w:rPr>
      </w:pPr>
      <w:r w:rsidRPr="000C5CFF">
        <w:rPr>
          <w:rFonts w:ascii="Times New Roman" w:eastAsia="Times New Roman" w:hAnsi="Times New Roman"/>
          <w:b/>
          <w:bCs/>
          <w:color w:val="000000"/>
          <w:sz w:val="28"/>
          <w:szCs w:val="28"/>
          <w:lang w:eastAsia="uk-UA"/>
        </w:rPr>
        <w:t>Київ – 2025</w:t>
      </w:r>
    </w:p>
    <w:p w14:paraId="40795B4F" w14:textId="26A6C999" w:rsidR="006A4F12" w:rsidRDefault="006A4F12">
      <w:pPr>
        <w:suppressAutoHyphens w:val="0"/>
        <w:spacing w:after="0" w:line="240" w:lineRule="auto"/>
        <w:rPr>
          <w:rFonts w:ascii="Times New Roman" w:hAnsi="Times New Roman"/>
          <w:sz w:val="28"/>
        </w:rPr>
      </w:pPr>
      <w:r>
        <w:rPr>
          <w:rFonts w:ascii="Times New Roman" w:hAnsi="Times New Roman"/>
        </w:rPr>
        <w:br w:type="page"/>
      </w:r>
    </w:p>
    <w:p w14:paraId="5C8F37AC" w14:textId="77777777" w:rsidR="006A4F12" w:rsidRPr="009B230B" w:rsidRDefault="006A4F12" w:rsidP="006A4F12">
      <w:pPr>
        <w:spacing w:after="0" w:line="360" w:lineRule="auto"/>
        <w:jc w:val="center"/>
        <w:rPr>
          <w:rFonts w:ascii="Times New Roman" w:eastAsia="Times New Roman" w:hAnsi="Times New Roman"/>
          <w:b/>
          <w:bCs/>
          <w:sz w:val="28"/>
          <w:szCs w:val="28"/>
        </w:rPr>
      </w:pPr>
      <w:r w:rsidRPr="009B230B">
        <w:rPr>
          <w:rFonts w:ascii="Times New Roman" w:eastAsia="Times New Roman" w:hAnsi="Times New Roman"/>
          <w:b/>
          <w:bCs/>
          <w:sz w:val="28"/>
          <w:szCs w:val="28"/>
        </w:rPr>
        <w:lastRenderedPageBreak/>
        <w:t>ЗМІСТ</w:t>
      </w:r>
    </w:p>
    <w:tbl>
      <w:tblPr>
        <w:tblStyle w:val="af0"/>
        <w:tblW w:w="9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74"/>
      </w:tblGrid>
      <w:tr w:rsidR="003433A3" w:rsidRPr="003433A3" w14:paraId="4F486C86" w14:textId="3375C3AC" w:rsidTr="003433A3">
        <w:tc>
          <w:tcPr>
            <w:tcW w:w="8359" w:type="dxa"/>
          </w:tcPr>
          <w:p w14:paraId="17B32969" w14:textId="77777777" w:rsidR="003433A3" w:rsidRPr="003433A3" w:rsidRDefault="003433A3" w:rsidP="0083185A">
            <w:pPr>
              <w:spacing w:after="0" w:line="360"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ВСТУП</w:t>
            </w:r>
          </w:p>
        </w:tc>
        <w:tc>
          <w:tcPr>
            <w:tcW w:w="774" w:type="dxa"/>
          </w:tcPr>
          <w:p w14:paraId="47E075D3" w14:textId="40EB6C49" w:rsidR="003433A3" w:rsidRPr="003433A3" w:rsidRDefault="003433A3" w:rsidP="0083185A">
            <w:pPr>
              <w:spacing w:after="0" w:line="360" w:lineRule="auto"/>
              <w:jc w:val="both"/>
              <w:rPr>
                <w:rFonts w:ascii="Times New Roman" w:eastAsia="Times New Roman" w:hAnsi="Times New Roman"/>
                <w:b/>
                <w:bCs/>
                <w:sz w:val="28"/>
                <w:szCs w:val="28"/>
              </w:rPr>
            </w:pPr>
            <w:r>
              <w:rPr>
                <w:rFonts w:ascii="Times New Roman" w:eastAsia="Times New Roman" w:hAnsi="Times New Roman"/>
                <w:b/>
                <w:bCs/>
                <w:sz w:val="28"/>
                <w:szCs w:val="28"/>
              </w:rPr>
              <w:t>3</w:t>
            </w:r>
          </w:p>
        </w:tc>
      </w:tr>
      <w:tr w:rsidR="003433A3" w:rsidRPr="003433A3" w14:paraId="237753D6" w14:textId="0914FF6A" w:rsidTr="003433A3">
        <w:tc>
          <w:tcPr>
            <w:tcW w:w="8359" w:type="dxa"/>
          </w:tcPr>
          <w:p w14:paraId="2878202E" w14:textId="77777777" w:rsidR="003433A3" w:rsidRPr="003433A3" w:rsidRDefault="003433A3" w:rsidP="0083185A">
            <w:pPr>
              <w:spacing w:after="0" w:line="360" w:lineRule="auto"/>
              <w:rPr>
                <w:rFonts w:ascii="Times New Roman" w:eastAsia="Times New Roman" w:hAnsi="Times New Roman"/>
                <w:b/>
                <w:bCs/>
                <w:caps/>
                <w:sz w:val="28"/>
                <w:szCs w:val="28"/>
              </w:rPr>
            </w:pPr>
            <w:r w:rsidRPr="003433A3">
              <w:rPr>
                <w:rFonts w:ascii="Times New Roman" w:eastAsia="Times New Roman" w:hAnsi="Times New Roman"/>
                <w:b/>
                <w:bCs/>
                <w:sz w:val="28"/>
                <w:szCs w:val="28"/>
              </w:rPr>
              <w:t xml:space="preserve">РОЗДІЛ 1.  ТЕОРЕТИЧНІ ЗАСАДИ ДОСЛІДЖЕННЯ </w:t>
            </w:r>
            <w:r w:rsidRPr="003433A3">
              <w:rPr>
                <w:rFonts w:ascii="Times New Roman" w:eastAsia="Times New Roman" w:hAnsi="Times New Roman"/>
                <w:b/>
                <w:bCs/>
                <w:caps/>
                <w:sz w:val="28"/>
                <w:szCs w:val="28"/>
              </w:rPr>
              <w:t>Комунікативної компетентності лікарІВ як чинника запобігання конфліктів у професійній діяльності</w:t>
            </w:r>
          </w:p>
        </w:tc>
        <w:tc>
          <w:tcPr>
            <w:tcW w:w="774" w:type="dxa"/>
          </w:tcPr>
          <w:p w14:paraId="573A7E7D" w14:textId="77777777" w:rsidR="003433A3" w:rsidRDefault="003433A3" w:rsidP="0083185A">
            <w:pPr>
              <w:spacing w:after="0" w:line="360" w:lineRule="auto"/>
              <w:rPr>
                <w:rFonts w:ascii="Times New Roman" w:eastAsia="Times New Roman" w:hAnsi="Times New Roman"/>
                <w:b/>
                <w:bCs/>
                <w:sz w:val="28"/>
                <w:szCs w:val="28"/>
              </w:rPr>
            </w:pPr>
          </w:p>
          <w:p w14:paraId="54A8EC06" w14:textId="77777777" w:rsidR="003433A3" w:rsidRDefault="003433A3" w:rsidP="0083185A">
            <w:pPr>
              <w:spacing w:after="0" w:line="360" w:lineRule="auto"/>
              <w:rPr>
                <w:rFonts w:ascii="Times New Roman" w:eastAsia="Times New Roman" w:hAnsi="Times New Roman"/>
                <w:b/>
                <w:bCs/>
                <w:sz w:val="28"/>
                <w:szCs w:val="28"/>
              </w:rPr>
            </w:pPr>
          </w:p>
          <w:p w14:paraId="3D0A963F" w14:textId="77777777" w:rsidR="003433A3" w:rsidRDefault="003433A3" w:rsidP="0083185A">
            <w:pPr>
              <w:spacing w:after="0" w:line="360" w:lineRule="auto"/>
              <w:rPr>
                <w:rFonts w:ascii="Times New Roman" w:eastAsia="Times New Roman" w:hAnsi="Times New Roman"/>
                <w:b/>
                <w:bCs/>
                <w:sz w:val="28"/>
                <w:szCs w:val="28"/>
              </w:rPr>
            </w:pPr>
          </w:p>
          <w:p w14:paraId="05973E3C" w14:textId="5A32C7D3" w:rsidR="003433A3" w:rsidRPr="003433A3" w:rsidRDefault="003433A3" w:rsidP="0083185A">
            <w:pPr>
              <w:spacing w:after="0" w:line="360" w:lineRule="auto"/>
              <w:rPr>
                <w:rFonts w:ascii="Times New Roman" w:eastAsia="Times New Roman" w:hAnsi="Times New Roman"/>
                <w:b/>
                <w:bCs/>
                <w:sz w:val="28"/>
                <w:szCs w:val="28"/>
              </w:rPr>
            </w:pPr>
            <w:r>
              <w:rPr>
                <w:rFonts w:ascii="Times New Roman" w:eastAsia="Times New Roman" w:hAnsi="Times New Roman"/>
                <w:b/>
                <w:bCs/>
                <w:sz w:val="28"/>
                <w:szCs w:val="28"/>
              </w:rPr>
              <w:t>7</w:t>
            </w:r>
          </w:p>
        </w:tc>
      </w:tr>
      <w:tr w:rsidR="003433A3" w:rsidRPr="003433A3" w14:paraId="0239BC38" w14:textId="163B242B" w:rsidTr="003433A3">
        <w:tc>
          <w:tcPr>
            <w:tcW w:w="8359" w:type="dxa"/>
          </w:tcPr>
          <w:p w14:paraId="33D80B64" w14:textId="77777777" w:rsidR="003433A3" w:rsidRPr="003433A3" w:rsidRDefault="003433A3" w:rsidP="00406EBB">
            <w:pPr>
              <w:spacing w:after="0" w:line="276" w:lineRule="auto"/>
              <w:jc w:val="both"/>
              <w:rPr>
                <w:rFonts w:ascii="Times New Roman" w:eastAsia="Times New Roman" w:hAnsi="Times New Roman"/>
                <w:sz w:val="28"/>
                <w:szCs w:val="28"/>
              </w:rPr>
            </w:pPr>
            <w:r w:rsidRPr="003433A3">
              <w:rPr>
                <w:rFonts w:ascii="Times New Roman" w:eastAsia="Times New Roman" w:hAnsi="Times New Roman"/>
                <w:sz w:val="28"/>
                <w:szCs w:val="28"/>
              </w:rPr>
              <w:t xml:space="preserve">1.1. Психологічна сутність та структура комунікативної компетентності </w:t>
            </w:r>
          </w:p>
        </w:tc>
        <w:tc>
          <w:tcPr>
            <w:tcW w:w="774" w:type="dxa"/>
          </w:tcPr>
          <w:p w14:paraId="5F5E8239" w14:textId="77777777" w:rsidR="003433A3" w:rsidRDefault="003433A3" w:rsidP="00406EBB">
            <w:pPr>
              <w:spacing w:after="0" w:line="276" w:lineRule="auto"/>
              <w:jc w:val="both"/>
              <w:rPr>
                <w:rFonts w:ascii="Times New Roman" w:eastAsia="Times New Roman" w:hAnsi="Times New Roman"/>
                <w:sz w:val="28"/>
                <w:szCs w:val="28"/>
              </w:rPr>
            </w:pPr>
          </w:p>
          <w:p w14:paraId="75E74B14" w14:textId="47B6B4CD" w:rsidR="003433A3" w:rsidRPr="003433A3" w:rsidRDefault="003433A3" w:rsidP="00406EBB">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7</w:t>
            </w:r>
          </w:p>
        </w:tc>
      </w:tr>
      <w:tr w:rsidR="003433A3" w:rsidRPr="003433A3" w14:paraId="381AED0C" w14:textId="453826B7" w:rsidTr="003433A3">
        <w:tc>
          <w:tcPr>
            <w:tcW w:w="8359" w:type="dxa"/>
          </w:tcPr>
          <w:p w14:paraId="7BF66F5B" w14:textId="77777777" w:rsidR="003433A3" w:rsidRPr="003433A3" w:rsidRDefault="003433A3" w:rsidP="00406EBB">
            <w:pPr>
              <w:spacing w:after="0" w:line="276" w:lineRule="auto"/>
              <w:jc w:val="both"/>
              <w:rPr>
                <w:rFonts w:ascii="Times New Roman" w:eastAsia="Times New Roman" w:hAnsi="Times New Roman"/>
                <w:sz w:val="28"/>
                <w:szCs w:val="28"/>
              </w:rPr>
            </w:pPr>
            <w:r w:rsidRPr="003433A3">
              <w:rPr>
                <w:rFonts w:ascii="Times New Roman" w:eastAsia="Times New Roman" w:hAnsi="Times New Roman"/>
                <w:sz w:val="28"/>
                <w:szCs w:val="28"/>
              </w:rPr>
              <w:t xml:space="preserve">1.2. Поняття конфлікту та проблема міжособистісних конфліктів в професійній діяльності  </w:t>
            </w:r>
          </w:p>
        </w:tc>
        <w:tc>
          <w:tcPr>
            <w:tcW w:w="774" w:type="dxa"/>
          </w:tcPr>
          <w:p w14:paraId="6D693E52" w14:textId="77777777" w:rsidR="003433A3" w:rsidRDefault="003433A3" w:rsidP="00406EBB">
            <w:pPr>
              <w:spacing w:after="0" w:line="276" w:lineRule="auto"/>
              <w:jc w:val="both"/>
              <w:rPr>
                <w:rFonts w:ascii="Times New Roman" w:eastAsia="Times New Roman" w:hAnsi="Times New Roman"/>
                <w:sz w:val="28"/>
                <w:szCs w:val="28"/>
              </w:rPr>
            </w:pPr>
          </w:p>
          <w:p w14:paraId="16321C6A" w14:textId="0E4FEFAA" w:rsidR="003433A3" w:rsidRPr="003433A3" w:rsidRDefault="003433A3" w:rsidP="00406EBB">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14</w:t>
            </w:r>
          </w:p>
        </w:tc>
      </w:tr>
      <w:tr w:rsidR="003433A3" w:rsidRPr="003433A3" w14:paraId="5D6CD618" w14:textId="1B78D17F" w:rsidTr="003433A3">
        <w:tc>
          <w:tcPr>
            <w:tcW w:w="8359" w:type="dxa"/>
          </w:tcPr>
          <w:p w14:paraId="7C04C0FE" w14:textId="77777777" w:rsidR="003433A3" w:rsidRPr="003433A3" w:rsidRDefault="003433A3" w:rsidP="00406EBB">
            <w:pPr>
              <w:spacing w:after="0" w:line="276" w:lineRule="auto"/>
              <w:jc w:val="both"/>
              <w:rPr>
                <w:rFonts w:ascii="Times New Roman" w:eastAsia="Times New Roman" w:hAnsi="Times New Roman"/>
                <w:sz w:val="28"/>
                <w:szCs w:val="28"/>
              </w:rPr>
            </w:pPr>
            <w:r w:rsidRPr="003433A3">
              <w:rPr>
                <w:rFonts w:ascii="Times New Roman" w:eastAsia="Times New Roman" w:hAnsi="Times New Roman"/>
                <w:sz w:val="28"/>
                <w:szCs w:val="28"/>
              </w:rPr>
              <w:t>1.3. Психологічні особливості міжособистісних конфліктів в системі взаємодії «лікар – пацієнт»</w:t>
            </w:r>
          </w:p>
        </w:tc>
        <w:tc>
          <w:tcPr>
            <w:tcW w:w="774" w:type="dxa"/>
          </w:tcPr>
          <w:p w14:paraId="35927B8E" w14:textId="77777777" w:rsidR="003433A3" w:rsidRDefault="003433A3" w:rsidP="00406EBB">
            <w:pPr>
              <w:spacing w:after="0" w:line="276" w:lineRule="auto"/>
              <w:jc w:val="both"/>
              <w:rPr>
                <w:rFonts w:ascii="Times New Roman" w:eastAsia="Times New Roman" w:hAnsi="Times New Roman"/>
                <w:sz w:val="28"/>
                <w:szCs w:val="28"/>
              </w:rPr>
            </w:pPr>
          </w:p>
          <w:p w14:paraId="0509B774" w14:textId="7E0A5BFF" w:rsidR="003433A3" w:rsidRPr="003433A3" w:rsidRDefault="003433A3" w:rsidP="00406EBB">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25</w:t>
            </w:r>
          </w:p>
        </w:tc>
      </w:tr>
      <w:tr w:rsidR="003433A3" w:rsidRPr="003433A3" w14:paraId="41DB1434" w14:textId="60CF8719" w:rsidTr="003433A3">
        <w:tc>
          <w:tcPr>
            <w:tcW w:w="8359" w:type="dxa"/>
          </w:tcPr>
          <w:p w14:paraId="335E4072" w14:textId="77777777" w:rsidR="003433A3" w:rsidRPr="003433A3" w:rsidRDefault="003433A3" w:rsidP="00406EBB">
            <w:pPr>
              <w:spacing w:after="0" w:line="276"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Висновки до розділу 1</w:t>
            </w:r>
          </w:p>
        </w:tc>
        <w:tc>
          <w:tcPr>
            <w:tcW w:w="774" w:type="dxa"/>
          </w:tcPr>
          <w:p w14:paraId="147EBF7F" w14:textId="14367C39" w:rsidR="003433A3" w:rsidRPr="003433A3" w:rsidRDefault="003433A3" w:rsidP="00406EBB">
            <w:pPr>
              <w:spacing w:after="0" w:line="276" w:lineRule="auto"/>
              <w:jc w:val="both"/>
              <w:rPr>
                <w:rFonts w:ascii="Times New Roman" w:eastAsia="Times New Roman" w:hAnsi="Times New Roman"/>
                <w:b/>
                <w:bCs/>
                <w:sz w:val="28"/>
                <w:szCs w:val="28"/>
              </w:rPr>
            </w:pPr>
            <w:r>
              <w:rPr>
                <w:rFonts w:ascii="Times New Roman" w:eastAsia="Times New Roman" w:hAnsi="Times New Roman"/>
                <w:b/>
                <w:bCs/>
                <w:sz w:val="28"/>
                <w:szCs w:val="28"/>
              </w:rPr>
              <w:t>32</w:t>
            </w:r>
          </w:p>
        </w:tc>
      </w:tr>
      <w:tr w:rsidR="003433A3" w:rsidRPr="003433A3" w14:paraId="62035161" w14:textId="5D8536D0" w:rsidTr="003433A3">
        <w:tc>
          <w:tcPr>
            <w:tcW w:w="8359" w:type="dxa"/>
          </w:tcPr>
          <w:p w14:paraId="0CA2F0FA" w14:textId="77777777" w:rsidR="003433A3" w:rsidRPr="003433A3" w:rsidRDefault="003433A3" w:rsidP="0083185A">
            <w:pPr>
              <w:spacing w:after="0" w:line="360" w:lineRule="auto"/>
              <w:rPr>
                <w:rFonts w:ascii="Times New Roman" w:eastAsia="Times New Roman" w:hAnsi="Times New Roman"/>
                <w:b/>
                <w:bCs/>
                <w:caps/>
                <w:sz w:val="28"/>
                <w:szCs w:val="28"/>
              </w:rPr>
            </w:pPr>
            <w:r w:rsidRPr="003433A3">
              <w:rPr>
                <w:rFonts w:ascii="Times New Roman" w:eastAsia="Times New Roman" w:hAnsi="Times New Roman"/>
                <w:b/>
                <w:bCs/>
                <w:sz w:val="28"/>
                <w:szCs w:val="28"/>
              </w:rPr>
              <w:t xml:space="preserve">РОЗДІЛ 2. ЕМПІРИЧНЕ ДОСЛІДЖЕННЯ </w:t>
            </w:r>
            <w:r w:rsidRPr="003433A3">
              <w:rPr>
                <w:rFonts w:ascii="Times New Roman" w:eastAsia="Times New Roman" w:hAnsi="Times New Roman"/>
                <w:b/>
                <w:bCs/>
                <w:caps/>
                <w:sz w:val="28"/>
                <w:szCs w:val="28"/>
              </w:rPr>
              <w:t>Комунікативної компетентності лікаря як чинника запобігання конфліктів у професійній діяльності</w:t>
            </w:r>
          </w:p>
        </w:tc>
        <w:tc>
          <w:tcPr>
            <w:tcW w:w="774" w:type="dxa"/>
          </w:tcPr>
          <w:p w14:paraId="34AC063F" w14:textId="77777777" w:rsidR="003433A3" w:rsidRDefault="003433A3" w:rsidP="0083185A">
            <w:pPr>
              <w:spacing w:after="0" w:line="360" w:lineRule="auto"/>
              <w:rPr>
                <w:rFonts w:ascii="Times New Roman" w:eastAsia="Times New Roman" w:hAnsi="Times New Roman"/>
                <w:b/>
                <w:bCs/>
                <w:sz w:val="28"/>
                <w:szCs w:val="28"/>
              </w:rPr>
            </w:pPr>
          </w:p>
          <w:p w14:paraId="17FE3AC3" w14:textId="77777777" w:rsidR="003433A3" w:rsidRDefault="003433A3" w:rsidP="0083185A">
            <w:pPr>
              <w:spacing w:after="0" w:line="360" w:lineRule="auto"/>
              <w:rPr>
                <w:rFonts w:ascii="Times New Roman" w:eastAsia="Times New Roman" w:hAnsi="Times New Roman"/>
                <w:b/>
                <w:bCs/>
                <w:sz w:val="28"/>
                <w:szCs w:val="28"/>
              </w:rPr>
            </w:pPr>
          </w:p>
          <w:p w14:paraId="7F89FDF0" w14:textId="77777777" w:rsidR="003433A3" w:rsidRDefault="003433A3" w:rsidP="0083185A">
            <w:pPr>
              <w:spacing w:after="0" w:line="360" w:lineRule="auto"/>
              <w:rPr>
                <w:rFonts w:ascii="Times New Roman" w:eastAsia="Times New Roman" w:hAnsi="Times New Roman"/>
                <w:b/>
                <w:bCs/>
                <w:sz w:val="28"/>
                <w:szCs w:val="28"/>
              </w:rPr>
            </w:pPr>
          </w:p>
          <w:p w14:paraId="5A94B4EF" w14:textId="08B596CD" w:rsidR="003433A3" w:rsidRPr="003433A3" w:rsidRDefault="003433A3" w:rsidP="0083185A">
            <w:pPr>
              <w:spacing w:after="0" w:line="360" w:lineRule="auto"/>
              <w:rPr>
                <w:rFonts w:ascii="Times New Roman" w:eastAsia="Times New Roman" w:hAnsi="Times New Roman"/>
                <w:b/>
                <w:bCs/>
                <w:sz w:val="28"/>
                <w:szCs w:val="28"/>
              </w:rPr>
            </w:pPr>
            <w:r>
              <w:rPr>
                <w:rFonts w:ascii="Times New Roman" w:eastAsia="Times New Roman" w:hAnsi="Times New Roman"/>
                <w:b/>
                <w:bCs/>
                <w:sz w:val="28"/>
                <w:szCs w:val="28"/>
              </w:rPr>
              <w:t>33</w:t>
            </w:r>
          </w:p>
        </w:tc>
      </w:tr>
      <w:tr w:rsidR="003433A3" w:rsidRPr="003433A3" w14:paraId="5C19558E" w14:textId="15EE19D5" w:rsidTr="003433A3">
        <w:tc>
          <w:tcPr>
            <w:tcW w:w="8359" w:type="dxa"/>
          </w:tcPr>
          <w:p w14:paraId="3455D6AC" w14:textId="77777777" w:rsidR="003433A3" w:rsidRPr="003433A3" w:rsidRDefault="003433A3" w:rsidP="00406EBB">
            <w:pPr>
              <w:spacing w:after="0" w:line="276" w:lineRule="auto"/>
              <w:rPr>
                <w:rFonts w:ascii="Times New Roman" w:eastAsia="Times New Roman" w:hAnsi="Times New Roman"/>
                <w:sz w:val="28"/>
                <w:szCs w:val="28"/>
              </w:rPr>
            </w:pPr>
            <w:r w:rsidRPr="003433A3">
              <w:rPr>
                <w:rFonts w:ascii="Times New Roman" w:eastAsia="Times New Roman" w:hAnsi="Times New Roman"/>
                <w:sz w:val="28"/>
                <w:szCs w:val="28"/>
              </w:rPr>
              <w:t>2.1. Методи та організація емпіричного дослідження</w:t>
            </w:r>
          </w:p>
        </w:tc>
        <w:tc>
          <w:tcPr>
            <w:tcW w:w="774" w:type="dxa"/>
          </w:tcPr>
          <w:p w14:paraId="6A61AE28" w14:textId="3B386BD0" w:rsidR="003433A3" w:rsidRPr="003433A3" w:rsidRDefault="003433A3" w:rsidP="00406EBB">
            <w:pPr>
              <w:spacing w:after="0" w:line="276" w:lineRule="auto"/>
              <w:rPr>
                <w:rFonts w:ascii="Times New Roman" w:eastAsia="Times New Roman" w:hAnsi="Times New Roman"/>
                <w:sz w:val="28"/>
                <w:szCs w:val="28"/>
              </w:rPr>
            </w:pPr>
            <w:r>
              <w:rPr>
                <w:rFonts w:ascii="Times New Roman" w:eastAsia="Times New Roman" w:hAnsi="Times New Roman"/>
                <w:sz w:val="28"/>
                <w:szCs w:val="28"/>
              </w:rPr>
              <w:t>33</w:t>
            </w:r>
          </w:p>
        </w:tc>
      </w:tr>
      <w:tr w:rsidR="003433A3" w:rsidRPr="003433A3" w14:paraId="79217DD5" w14:textId="4063340F" w:rsidTr="003433A3">
        <w:tc>
          <w:tcPr>
            <w:tcW w:w="8359" w:type="dxa"/>
          </w:tcPr>
          <w:p w14:paraId="52F416F4" w14:textId="77777777" w:rsidR="003433A3" w:rsidRPr="003433A3" w:rsidRDefault="003433A3" w:rsidP="00406EBB">
            <w:pPr>
              <w:spacing w:after="0" w:line="276" w:lineRule="auto"/>
              <w:jc w:val="both"/>
              <w:rPr>
                <w:rFonts w:ascii="Times New Roman" w:eastAsia="Times New Roman" w:hAnsi="Times New Roman"/>
                <w:sz w:val="28"/>
                <w:szCs w:val="28"/>
              </w:rPr>
            </w:pPr>
            <w:r w:rsidRPr="003433A3">
              <w:rPr>
                <w:rFonts w:ascii="Times New Roman" w:eastAsia="Times New Roman" w:hAnsi="Times New Roman"/>
                <w:sz w:val="28"/>
                <w:szCs w:val="28"/>
              </w:rPr>
              <w:t>2.2.</w:t>
            </w:r>
            <w:r w:rsidRPr="003433A3">
              <w:rPr>
                <w:rFonts w:ascii="Times New Roman" w:eastAsia="Times New Roman" w:hAnsi="Times New Roman"/>
                <w:b/>
                <w:bCs/>
                <w:sz w:val="28"/>
                <w:szCs w:val="28"/>
              </w:rPr>
              <w:t xml:space="preserve"> </w:t>
            </w:r>
            <w:r w:rsidRPr="003433A3">
              <w:rPr>
                <w:rFonts w:ascii="Times New Roman" w:eastAsia="Times New Roman" w:hAnsi="Times New Roman"/>
                <w:sz w:val="28"/>
                <w:szCs w:val="28"/>
              </w:rPr>
              <w:t>Результати емпіричного дослідження</w:t>
            </w:r>
          </w:p>
        </w:tc>
        <w:tc>
          <w:tcPr>
            <w:tcW w:w="774" w:type="dxa"/>
          </w:tcPr>
          <w:p w14:paraId="38D10322" w14:textId="7E34544F" w:rsidR="003433A3" w:rsidRPr="003433A3" w:rsidRDefault="003433A3" w:rsidP="00406EBB">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37</w:t>
            </w:r>
          </w:p>
        </w:tc>
      </w:tr>
      <w:tr w:rsidR="003433A3" w:rsidRPr="003433A3" w14:paraId="3A5B475D" w14:textId="45720778" w:rsidTr="003433A3">
        <w:tc>
          <w:tcPr>
            <w:tcW w:w="8359" w:type="dxa"/>
          </w:tcPr>
          <w:p w14:paraId="14E54380" w14:textId="77777777" w:rsidR="003433A3" w:rsidRPr="003433A3" w:rsidRDefault="003433A3" w:rsidP="00406EBB">
            <w:pPr>
              <w:spacing w:after="0" w:line="276"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Висновки до розділу 2</w:t>
            </w:r>
          </w:p>
        </w:tc>
        <w:tc>
          <w:tcPr>
            <w:tcW w:w="774" w:type="dxa"/>
          </w:tcPr>
          <w:p w14:paraId="42955173" w14:textId="0A0D0AE8" w:rsidR="003433A3" w:rsidRPr="003433A3" w:rsidRDefault="003433A3" w:rsidP="00406EBB">
            <w:pPr>
              <w:spacing w:after="0" w:line="276" w:lineRule="auto"/>
              <w:jc w:val="both"/>
              <w:rPr>
                <w:rFonts w:ascii="Times New Roman" w:eastAsia="Times New Roman" w:hAnsi="Times New Roman"/>
                <w:b/>
                <w:bCs/>
                <w:sz w:val="28"/>
                <w:szCs w:val="28"/>
              </w:rPr>
            </w:pPr>
            <w:r>
              <w:rPr>
                <w:rFonts w:ascii="Times New Roman" w:eastAsia="Times New Roman" w:hAnsi="Times New Roman"/>
                <w:b/>
                <w:bCs/>
                <w:sz w:val="28"/>
                <w:szCs w:val="28"/>
              </w:rPr>
              <w:t>50</w:t>
            </w:r>
          </w:p>
        </w:tc>
      </w:tr>
      <w:tr w:rsidR="003433A3" w:rsidRPr="003433A3" w14:paraId="19DA462C" w14:textId="75626DDC" w:rsidTr="003433A3">
        <w:tc>
          <w:tcPr>
            <w:tcW w:w="8359" w:type="dxa"/>
          </w:tcPr>
          <w:p w14:paraId="5ACD87A9" w14:textId="77777777" w:rsidR="003433A3" w:rsidRPr="003433A3" w:rsidRDefault="003433A3" w:rsidP="0083185A">
            <w:pPr>
              <w:spacing w:after="0" w:line="360"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РОЗДІЛ 3. ПСИХОЛОГІЧНА ПРОГРАМА ВДОСКОНАЛЕННЯ КОМУНІКАТИВНОЇ КОМПЕТЕНТНОСТІ ЛІКАРІВ</w:t>
            </w:r>
          </w:p>
        </w:tc>
        <w:tc>
          <w:tcPr>
            <w:tcW w:w="774" w:type="dxa"/>
          </w:tcPr>
          <w:p w14:paraId="033507B2" w14:textId="77777777" w:rsidR="003433A3" w:rsidRDefault="003433A3" w:rsidP="0083185A">
            <w:pPr>
              <w:spacing w:after="0" w:line="360" w:lineRule="auto"/>
              <w:jc w:val="both"/>
              <w:rPr>
                <w:rFonts w:ascii="Times New Roman" w:eastAsia="Times New Roman" w:hAnsi="Times New Roman"/>
                <w:b/>
                <w:bCs/>
                <w:sz w:val="28"/>
                <w:szCs w:val="28"/>
              </w:rPr>
            </w:pPr>
          </w:p>
          <w:p w14:paraId="317997C4" w14:textId="77777777" w:rsidR="003433A3" w:rsidRDefault="003433A3" w:rsidP="0083185A">
            <w:pPr>
              <w:spacing w:after="0" w:line="360" w:lineRule="auto"/>
              <w:jc w:val="both"/>
              <w:rPr>
                <w:rFonts w:ascii="Times New Roman" w:eastAsia="Times New Roman" w:hAnsi="Times New Roman"/>
                <w:b/>
                <w:bCs/>
                <w:sz w:val="28"/>
                <w:szCs w:val="28"/>
              </w:rPr>
            </w:pPr>
          </w:p>
          <w:p w14:paraId="5C1D7CE4" w14:textId="02E20647" w:rsidR="003433A3" w:rsidRPr="003433A3" w:rsidRDefault="003433A3" w:rsidP="0083185A">
            <w:pPr>
              <w:spacing w:after="0" w:line="360" w:lineRule="auto"/>
              <w:jc w:val="both"/>
              <w:rPr>
                <w:rFonts w:ascii="Times New Roman" w:eastAsia="Times New Roman" w:hAnsi="Times New Roman"/>
                <w:b/>
                <w:bCs/>
                <w:sz w:val="28"/>
                <w:szCs w:val="28"/>
              </w:rPr>
            </w:pPr>
            <w:r>
              <w:rPr>
                <w:rFonts w:ascii="Times New Roman" w:eastAsia="Times New Roman" w:hAnsi="Times New Roman"/>
                <w:b/>
                <w:bCs/>
                <w:sz w:val="28"/>
                <w:szCs w:val="28"/>
              </w:rPr>
              <w:t>52</w:t>
            </w:r>
          </w:p>
        </w:tc>
      </w:tr>
      <w:tr w:rsidR="003433A3" w:rsidRPr="003433A3" w14:paraId="7D9BEFA5" w14:textId="724D2D49" w:rsidTr="003433A3">
        <w:tc>
          <w:tcPr>
            <w:tcW w:w="8359" w:type="dxa"/>
          </w:tcPr>
          <w:p w14:paraId="65C2CF6A" w14:textId="77777777" w:rsidR="003433A3" w:rsidRPr="003433A3" w:rsidRDefault="003433A3" w:rsidP="00406EBB">
            <w:pPr>
              <w:spacing w:after="0" w:line="276" w:lineRule="auto"/>
              <w:jc w:val="both"/>
              <w:rPr>
                <w:rFonts w:ascii="Times New Roman" w:eastAsia="Times New Roman" w:hAnsi="Times New Roman"/>
                <w:sz w:val="28"/>
                <w:szCs w:val="28"/>
              </w:rPr>
            </w:pPr>
            <w:r w:rsidRPr="003433A3">
              <w:rPr>
                <w:rFonts w:ascii="Times New Roman" w:eastAsia="Times New Roman" w:hAnsi="Times New Roman"/>
                <w:sz w:val="28"/>
                <w:szCs w:val="28"/>
              </w:rPr>
              <w:t>3.1. Психологічні засоби подолання міжособистісних конфліктів в системі «лікар-пацієнт» та особливості їх впровадження в практику психолога</w:t>
            </w:r>
          </w:p>
        </w:tc>
        <w:tc>
          <w:tcPr>
            <w:tcW w:w="774" w:type="dxa"/>
          </w:tcPr>
          <w:p w14:paraId="04358732" w14:textId="77777777" w:rsidR="003433A3" w:rsidRDefault="003433A3" w:rsidP="00406EBB">
            <w:pPr>
              <w:spacing w:after="0" w:line="276" w:lineRule="auto"/>
              <w:jc w:val="both"/>
              <w:rPr>
                <w:rFonts w:ascii="Times New Roman" w:eastAsia="Times New Roman" w:hAnsi="Times New Roman"/>
                <w:sz w:val="28"/>
                <w:szCs w:val="28"/>
              </w:rPr>
            </w:pPr>
          </w:p>
          <w:p w14:paraId="7B11A127" w14:textId="77777777" w:rsidR="003433A3" w:rsidRDefault="003433A3" w:rsidP="00406EBB">
            <w:pPr>
              <w:spacing w:after="0" w:line="276" w:lineRule="auto"/>
              <w:jc w:val="both"/>
              <w:rPr>
                <w:rFonts w:ascii="Times New Roman" w:eastAsia="Times New Roman" w:hAnsi="Times New Roman"/>
                <w:sz w:val="28"/>
                <w:szCs w:val="28"/>
              </w:rPr>
            </w:pPr>
          </w:p>
          <w:p w14:paraId="15CF5065" w14:textId="01E00204" w:rsidR="003433A3" w:rsidRPr="003433A3" w:rsidRDefault="003433A3" w:rsidP="00406EBB">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52</w:t>
            </w:r>
          </w:p>
        </w:tc>
      </w:tr>
      <w:tr w:rsidR="003433A3" w:rsidRPr="003433A3" w14:paraId="1E78D678" w14:textId="4D4BE45E" w:rsidTr="003433A3">
        <w:tc>
          <w:tcPr>
            <w:tcW w:w="8359" w:type="dxa"/>
          </w:tcPr>
          <w:p w14:paraId="62457A7C" w14:textId="77777777" w:rsidR="003433A3" w:rsidRPr="003433A3" w:rsidRDefault="003433A3" w:rsidP="00406EBB">
            <w:pPr>
              <w:spacing w:after="0" w:line="276" w:lineRule="auto"/>
              <w:jc w:val="both"/>
              <w:rPr>
                <w:rFonts w:ascii="Times New Roman" w:eastAsia="Times New Roman" w:hAnsi="Times New Roman"/>
                <w:sz w:val="28"/>
                <w:szCs w:val="28"/>
              </w:rPr>
            </w:pPr>
            <w:r w:rsidRPr="003433A3">
              <w:rPr>
                <w:rFonts w:ascii="Times New Roman" w:eastAsia="Times New Roman" w:hAnsi="Times New Roman"/>
                <w:sz w:val="28"/>
                <w:szCs w:val="28"/>
              </w:rPr>
              <w:t xml:space="preserve">3.2. Структура та зміст психологічної програми </w:t>
            </w:r>
            <w:proofErr w:type="spellStart"/>
            <w:r w:rsidRPr="003433A3">
              <w:rPr>
                <w:rFonts w:ascii="Times New Roman" w:eastAsia="Times New Roman" w:hAnsi="Times New Roman"/>
                <w:sz w:val="28"/>
                <w:szCs w:val="28"/>
                <w:lang w:val="ru-RU"/>
              </w:rPr>
              <w:t>вдосконалення</w:t>
            </w:r>
            <w:proofErr w:type="spellEnd"/>
            <w:r w:rsidRPr="003433A3">
              <w:rPr>
                <w:rFonts w:ascii="Times New Roman" w:eastAsia="Times New Roman" w:hAnsi="Times New Roman"/>
                <w:sz w:val="28"/>
                <w:szCs w:val="28"/>
                <w:lang w:val="ru-RU"/>
              </w:rPr>
              <w:t xml:space="preserve"> </w:t>
            </w:r>
            <w:proofErr w:type="spellStart"/>
            <w:r w:rsidRPr="003433A3">
              <w:rPr>
                <w:rFonts w:ascii="Times New Roman" w:eastAsia="Times New Roman" w:hAnsi="Times New Roman"/>
                <w:sz w:val="28"/>
                <w:szCs w:val="28"/>
                <w:lang w:val="ru-RU"/>
              </w:rPr>
              <w:t>комунікативної</w:t>
            </w:r>
            <w:proofErr w:type="spellEnd"/>
            <w:r w:rsidRPr="003433A3">
              <w:rPr>
                <w:rFonts w:ascii="Times New Roman" w:eastAsia="Times New Roman" w:hAnsi="Times New Roman"/>
                <w:sz w:val="28"/>
                <w:szCs w:val="28"/>
                <w:lang w:val="ru-RU"/>
              </w:rPr>
              <w:t xml:space="preserve">  </w:t>
            </w:r>
            <w:proofErr w:type="spellStart"/>
            <w:r w:rsidRPr="003433A3">
              <w:rPr>
                <w:rFonts w:ascii="Times New Roman" w:eastAsia="Times New Roman" w:hAnsi="Times New Roman"/>
                <w:sz w:val="28"/>
                <w:szCs w:val="28"/>
                <w:lang w:val="ru-RU"/>
              </w:rPr>
              <w:t>компетентності</w:t>
            </w:r>
            <w:proofErr w:type="spellEnd"/>
            <w:r w:rsidRPr="003433A3">
              <w:rPr>
                <w:rFonts w:ascii="Times New Roman" w:eastAsia="Times New Roman" w:hAnsi="Times New Roman"/>
                <w:sz w:val="28"/>
                <w:szCs w:val="28"/>
                <w:lang w:val="ru-RU"/>
              </w:rPr>
              <w:t xml:space="preserve"> </w:t>
            </w:r>
            <w:proofErr w:type="spellStart"/>
            <w:r w:rsidRPr="003433A3">
              <w:rPr>
                <w:rFonts w:ascii="Times New Roman" w:eastAsia="Times New Roman" w:hAnsi="Times New Roman"/>
                <w:sz w:val="28"/>
                <w:szCs w:val="28"/>
                <w:lang w:val="ru-RU"/>
              </w:rPr>
              <w:t>лікарів</w:t>
            </w:r>
            <w:proofErr w:type="spellEnd"/>
            <w:r w:rsidRPr="003433A3">
              <w:rPr>
                <w:rFonts w:ascii="Times New Roman" w:eastAsia="Times New Roman" w:hAnsi="Times New Roman"/>
                <w:sz w:val="28"/>
                <w:szCs w:val="28"/>
                <w:lang w:val="ru-RU"/>
              </w:rPr>
              <w:t xml:space="preserve"> </w:t>
            </w:r>
          </w:p>
        </w:tc>
        <w:tc>
          <w:tcPr>
            <w:tcW w:w="774" w:type="dxa"/>
          </w:tcPr>
          <w:p w14:paraId="425216FF" w14:textId="77777777" w:rsidR="003433A3" w:rsidRDefault="003433A3" w:rsidP="00406EBB">
            <w:pPr>
              <w:spacing w:after="0" w:line="276" w:lineRule="auto"/>
              <w:jc w:val="both"/>
              <w:rPr>
                <w:rFonts w:ascii="Times New Roman" w:eastAsia="Times New Roman" w:hAnsi="Times New Roman"/>
                <w:sz w:val="28"/>
                <w:szCs w:val="28"/>
              </w:rPr>
            </w:pPr>
          </w:p>
          <w:p w14:paraId="7384D465" w14:textId="25F3C88C" w:rsidR="003433A3" w:rsidRPr="003433A3" w:rsidRDefault="003433A3" w:rsidP="00406EBB">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57</w:t>
            </w:r>
          </w:p>
        </w:tc>
      </w:tr>
      <w:tr w:rsidR="003433A3" w:rsidRPr="003433A3" w14:paraId="509FB69D" w14:textId="49D51642" w:rsidTr="003433A3">
        <w:tc>
          <w:tcPr>
            <w:tcW w:w="8359" w:type="dxa"/>
          </w:tcPr>
          <w:p w14:paraId="1CC870E5" w14:textId="77777777" w:rsidR="003433A3" w:rsidRPr="003433A3" w:rsidRDefault="003433A3" w:rsidP="00406EBB">
            <w:pPr>
              <w:spacing w:after="0" w:line="276"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Висновки до розділу 3</w:t>
            </w:r>
          </w:p>
        </w:tc>
        <w:tc>
          <w:tcPr>
            <w:tcW w:w="774" w:type="dxa"/>
          </w:tcPr>
          <w:p w14:paraId="0EC3CDA7" w14:textId="754E1201" w:rsidR="003433A3" w:rsidRPr="003433A3" w:rsidRDefault="003433A3" w:rsidP="00406EBB">
            <w:pPr>
              <w:spacing w:after="0" w:line="276" w:lineRule="auto"/>
              <w:jc w:val="both"/>
              <w:rPr>
                <w:rFonts w:ascii="Times New Roman" w:eastAsia="Times New Roman" w:hAnsi="Times New Roman"/>
                <w:b/>
                <w:bCs/>
                <w:sz w:val="28"/>
                <w:szCs w:val="28"/>
              </w:rPr>
            </w:pPr>
            <w:r>
              <w:rPr>
                <w:rFonts w:ascii="Times New Roman" w:eastAsia="Times New Roman" w:hAnsi="Times New Roman"/>
                <w:b/>
                <w:bCs/>
                <w:sz w:val="28"/>
                <w:szCs w:val="28"/>
              </w:rPr>
              <w:t>68</w:t>
            </w:r>
          </w:p>
        </w:tc>
      </w:tr>
      <w:tr w:rsidR="003433A3" w:rsidRPr="003433A3" w14:paraId="6157674B" w14:textId="08B533D2" w:rsidTr="003433A3">
        <w:tc>
          <w:tcPr>
            <w:tcW w:w="8359" w:type="dxa"/>
          </w:tcPr>
          <w:p w14:paraId="1A2D926F" w14:textId="77777777" w:rsidR="003433A3" w:rsidRPr="003433A3" w:rsidRDefault="003433A3" w:rsidP="0083185A">
            <w:pPr>
              <w:tabs>
                <w:tab w:val="left" w:pos="7440"/>
              </w:tabs>
              <w:spacing w:after="0" w:line="360"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ВИСНОВКИ</w:t>
            </w:r>
            <w:r w:rsidRPr="003433A3">
              <w:rPr>
                <w:rFonts w:ascii="Times New Roman" w:eastAsia="Times New Roman" w:hAnsi="Times New Roman"/>
                <w:b/>
                <w:bCs/>
                <w:sz w:val="28"/>
                <w:szCs w:val="28"/>
              </w:rPr>
              <w:tab/>
            </w:r>
          </w:p>
        </w:tc>
        <w:tc>
          <w:tcPr>
            <w:tcW w:w="774" w:type="dxa"/>
          </w:tcPr>
          <w:p w14:paraId="2A91C2F3" w14:textId="0F7F4CB4" w:rsidR="003433A3" w:rsidRPr="003433A3" w:rsidRDefault="003433A3" w:rsidP="0083185A">
            <w:pPr>
              <w:tabs>
                <w:tab w:val="left" w:pos="7440"/>
              </w:tabs>
              <w:spacing w:after="0" w:line="360" w:lineRule="auto"/>
              <w:jc w:val="both"/>
              <w:rPr>
                <w:rFonts w:ascii="Times New Roman" w:eastAsia="Times New Roman" w:hAnsi="Times New Roman"/>
                <w:b/>
                <w:bCs/>
                <w:sz w:val="28"/>
                <w:szCs w:val="28"/>
              </w:rPr>
            </w:pPr>
            <w:r>
              <w:rPr>
                <w:rFonts w:ascii="Times New Roman" w:eastAsia="Times New Roman" w:hAnsi="Times New Roman"/>
                <w:b/>
                <w:bCs/>
                <w:sz w:val="28"/>
                <w:szCs w:val="28"/>
              </w:rPr>
              <w:t>69</w:t>
            </w:r>
          </w:p>
        </w:tc>
      </w:tr>
      <w:tr w:rsidR="003433A3" w:rsidRPr="003433A3" w14:paraId="539D7AE5" w14:textId="34F0BEF1" w:rsidTr="003433A3">
        <w:tc>
          <w:tcPr>
            <w:tcW w:w="8359" w:type="dxa"/>
          </w:tcPr>
          <w:p w14:paraId="71228036" w14:textId="77777777" w:rsidR="003433A3" w:rsidRPr="003433A3" w:rsidRDefault="003433A3" w:rsidP="0083185A">
            <w:pPr>
              <w:spacing w:after="0" w:line="360" w:lineRule="auto"/>
              <w:jc w:val="both"/>
              <w:rPr>
                <w:rFonts w:ascii="Times New Roman" w:eastAsia="Times New Roman" w:hAnsi="Times New Roman"/>
                <w:b/>
                <w:bCs/>
                <w:sz w:val="28"/>
                <w:szCs w:val="28"/>
              </w:rPr>
            </w:pPr>
            <w:r w:rsidRPr="003433A3">
              <w:rPr>
                <w:rFonts w:ascii="Times New Roman" w:eastAsia="Times New Roman" w:hAnsi="Times New Roman"/>
                <w:b/>
                <w:bCs/>
                <w:sz w:val="28"/>
                <w:szCs w:val="28"/>
              </w:rPr>
              <w:t>СПИСОК ВИКОРИСТАНИХ ДЖЕРЕЛ</w:t>
            </w:r>
          </w:p>
        </w:tc>
        <w:tc>
          <w:tcPr>
            <w:tcW w:w="774" w:type="dxa"/>
          </w:tcPr>
          <w:p w14:paraId="12D9F527" w14:textId="361FDEF8" w:rsidR="003433A3" w:rsidRPr="003433A3" w:rsidRDefault="003433A3" w:rsidP="0083185A">
            <w:pPr>
              <w:spacing w:after="0" w:line="360" w:lineRule="auto"/>
              <w:jc w:val="both"/>
              <w:rPr>
                <w:rFonts w:ascii="Times New Roman" w:eastAsia="Times New Roman" w:hAnsi="Times New Roman"/>
                <w:b/>
                <w:bCs/>
                <w:sz w:val="28"/>
                <w:szCs w:val="28"/>
              </w:rPr>
            </w:pPr>
            <w:r>
              <w:rPr>
                <w:rFonts w:ascii="Times New Roman" w:eastAsia="Times New Roman" w:hAnsi="Times New Roman"/>
                <w:b/>
                <w:bCs/>
                <w:sz w:val="28"/>
                <w:szCs w:val="28"/>
              </w:rPr>
              <w:t>72</w:t>
            </w:r>
          </w:p>
        </w:tc>
      </w:tr>
      <w:tr w:rsidR="003433A3" w:rsidRPr="003433A3" w14:paraId="6F2C00D4" w14:textId="4E9E853A" w:rsidTr="003433A3">
        <w:tc>
          <w:tcPr>
            <w:tcW w:w="8359" w:type="dxa"/>
          </w:tcPr>
          <w:p w14:paraId="5B8096F4" w14:textId="77777777" w:rsidR="003433A3" w:rsidRPr="003433A3" w:rsidRDefault="003433A3" w:rsidP="0083185A">
            <w:pPr>
              <w:pStyle w:val="a5"/>
              <w:ind w:left="0" w:right="0" w:firstLine="0"/>
              <w:rPr>
                <w:rFonts w:ascii="Times New Roman" w:eastAsia="Times New Roman" w:hAnsi="Times New Roman"/>
                <w:b/>
                <w:bCs/>
                <w:szCs w:val="28"/>
              </w:rPr>
            </w:pPr>
            <w:r w:rsidRPr="003433A3">
              <w:rPr>
                <w:rFonts w:ascii="Times New Roman" w:eastAsia="Times New Roman" w:hAnsi="Times New Roman"/>
                <w:b/>
                <w:bCs/>
                <w:szCs w:val="28"/>
              </w:rPr>
              <w:t>ДОДАТКИ</w:t>
            </w:r>
          </w:p>
        </w:tc>
        <w:tc>
          <w:tcPr>
            <w:tcW w:w="774" w:type="dxa"/>
          </w:tcPr>
          <w:p w14:paraId="3269D46B" w14:textId="0DFE86ED" w:rsidR="003433A3" w:rsidRPr="003433A3" w:rsidRDefault="003433A3" w:rsidP="0083185A">
            <w:pPr>
              <w:pStyle w:val="a5"/>
              <w:ind w:left="0" w:right="0" w:firstLine="0"/>
              <w:rPr>
                <w:rFonts w:ascii="Times New Roman" w:eastAsia="Times New Roman" w:hAnsi="Times New Roman"/>
                <w:b/>
                <w:bCs/>
                <w:szCs w:val="28"/>
              </w:rPr>
            </w:pPr>
            <w:r>
              <w:rPr>
                <w:rFonts w:ascii="Times New Roman" w:eastAsia="Times New Roman" w:hAnsi="Times New Roman"/>
                <w:b/>
                <w:bCs/>
                <w:szCs w:val="28"/>
              </w:rPr>
              <w:t>80</w:t>
            </w:r>
          </w:p>
        </w:tc>
      </w:tr>
    </w:tbl>
    <w:p w14:paraId="2A8B0696" w14:textId="3288772C" w:rsidR="006A4F12" w:rsidRDefault="006A4F12">
      <w:pPr>
        <w:suppressAutoHyphens w:val="0"/>
        <w:spacing w:after="0" w:line="240" w:lineRule="auto"/>
        <w:rPr>
          <w:rFonts w:ascii="Times New Roman" w:eastAsia="Times New Roman" w:hAnsi="Times New Roman"/>
          <w:b/>
          <w:bCs/>
          <w:sz w:val="28"/>
          <w:szCs w:val="28"/>
        </w:rPr>
      </w:pPr>
      <w:r>
        <w:rPr>
          <w:rFonts w:ascii="Times New Roman" w:eastAsia="Times New Roman" w:hAnsi="Times New Roman"/>
          <w:b/>
          <w:bCs/>
          <w:szCs w:val="28"/>
        </w:rPr>
        <w:br w:type="page"/>
      </w:r>
    </w:p>
    <w:p w14:paraId="6FDC2EBA" w14:textId="77777777" w:rsidR="006A4F12" w:rsidRDefault="006A4F12" w:rsidP="006A4F12">
      <w:pPr>
        <w:pStyle w:val="a5"/>
        <w:rPr>
          <w:rFonts w:ascii="Times New Roman" w:hAnsi="Times New Roman"/>
          <w:b/>
          <w:bCs/>
        </w:rPr>
      </w:pPr>
    </w:p>
    <w:p w14:paraId="7F9450C2" w14:textId="5D611129" w:rsidR="006A4F12" w:rsidRPr="006A4F12" w:rsidRDefault="006A4F12" w:rsidP="00266B35">
      <w:pPr>
        <w:pStyle w:val="a5"/>
        <w:jc w:val="center"/>
        <w:rPr>
          <w:rFonts w:ascii="Times New Roman" w:hAnsi="Times New Roman"/>
          <w:b/>
          <w:bCs/>
        </w:rPr>
      </w:pPr>
      <w:r w:rsidRPr="006A4F12">
        <w:rPr>
          <w:rFonts w:ascii="Times New Roman" w:hAnsi="Times New Roman"/>
          <w:b/>
          <w:bCs/>
        </w:rPr>
        <w:t>ВСТУП</w:t>
      </w:r>
    </w:p>
    <w:p w14:paraId="3E413B43" w14:textId="77777777" w:rsidR="006A4F12" w:rsidRDefault="006A4F12" w:rsidP="006A4F12">
      <w:pPr>
        <w:pStyle w:val="a5"/>
        <w:rPr>
          <w:rFonts w:ascii="Times New Roman" w:hAnsi="Times New Roman"/>
          <w:b/>
          <w:bCs/>
        </w:rPr>
      </w:pPr>
    </w:p>
    <w:p w14:paraId="094A59BF" w14:textId="3E0AA26D" w:rsidR="00CA3EEA" w:rsidRPr="00CA3EEA" w:rsidRDefault="00266B35" w:rsidP="00CA3EEA">
      <w:pPr>
        <w:pStyle w:val="a5"/>
        <w:rPr>
          <w:rFonts w:ascii="Times New Roman" w:hAnsi="Times New Roman"/>
        </w:rPr>
      </w:pPr>
      <w:r w:rsidRPr="00266B35">
        <w:rPr>
          <w:rFonts w:ascii="Times New Roman" w:hAnsi="Times New Roman"/>
          <w:b/>
          <w:bCs/>
        </w:rPr>
        <w:t>А</w:t>
      </w:r>
      <w:r>
        <w:rPr>
          <w:rFonts w:ascii="Times New Roman" w:hAnsi="Times New Roman"/>
          <w:b/>
          <w:bCs/>
        </w:rPr>
        <w:t>к</w:t>
      </w:r>
      <w:r w:rsidRPr="00266B35">
        <w:rPr>
          <w:rFonts w:ascii="Times New Roman" w:hAnsi="Times New Roman"/>
          <w:b/>
          <w:bCs/>
        </w:rPr>
        <w:t xml:space="preserve">туальність дослідження. </w:t>
      </w:r>
      <w:r w:rsidR="00CA3EEA" w:rsidRPr="00CA3EEA">
        <w:rPr>
          <w:rFonts w:ascii="Times New Roman" w:hAnsi="Times New Roman"/>
        </w:rPr>
        <w:t xml:space="preserve">Стрімке оновлення медичної галузі породжує не лише технологічні виклики, а й потребу в нових форматах міжособистісної взаємодії. Професія лікаря передбачає не лише знання діагностичних і терапевтичних протоколів, а й уміння </w:t>
      </w:r>
      <w:proofErr w:type="spellStart"/>
      <w:r w:rsidR="00CA3EEA" w:rsidRPr="00CA3EEA">
        <w:rPr>
          <w:rFonts w:ascii="Times New Roman" w:hAnsi="Times New Roman"/>
        </w:rPr>
        <w:t>комунікувати</w:t>
      </w:r>
      <w:proofErr w:type="spellEnd"/>
      <w:r w:rsidR="00CA3EEA" w:rsidRPr="00CA3EEA">
        <w:rPr>
          <w:rFonts w:ascii="Times New Roman" w:hAnsi="Times New Roman"/>
        </w:rPr>
        <w:t xml:space="preserve"> з людьми, які перебувають у стані стресу, болю або невизначеності. Зміна характеру взаємодії між лікарем і пацієнтом, зумовлена розвитком цифрових технологій, інформаційною насиченістю середовища та підвищенням правової свідомості пацієнтів, актуалізує питання комунікативної компетентності медичного працівника. В умовах інтенсифікації інформаційного обміну та збільшення психоемоційного навантаження на учасників лікувального процесу підвищується ризик виникнення конфліктних ситуацій. Саме тому запобігання конфліктам у медичній практиці дедалі більше залежить не від клінічної майстерності, а від якості професійного спілкування.</w:t>
      </w:r>
    </w:p>
    <w:p w14:paraId="04619955" w14:textId="77777777" w:rsidR="00CA3EEA" w:rsidRPr="00CA3EEA" w:rsidRDefault="00CA3EEA" w:rsidP="00CA3EEA">
      <w:pPr>
        <w:pStyle w:val="a5"/>
        <w:rPr>
          <w:rFonts w:ascii="Times New Roman" w:hAnsi="Times New Roman"/>
        </w:rPr>
      </w:pPr>
      <w:r w:rsidRPr="00CA3EEA">
        <w:rPr>
          <w:rFonts w:ascii="Times New Roman" w:hAnsi="Times New Roman"/>
        </w:rPr>
        <w:t xml:space="preserve">Історичні філософські уявлення також підкреслюють роль комунікації в контексті надання допомоги. Так, Сократ розглядав діалог як основу пізнання, а лікарю приписував здатність усвідомлювати власні межі у взаємодії. Ібн Сіна, який розглядав лікаря як цілителя не лише тіла, а й душі, наголошував на потребі довіри та індивідуального підходу. У сучасному дискурсі ці положення зберігають свою значущість, хоча вимагають нової </w:t>
      </w:r>
      <w:proofErr w:type="spellStart"/>
      <w:r w:rsidRPr="00CA3EEA">
        <w:rPr>
          <w:rFonts w:ascii="Times New Roman" w:hAnsi="Times New Roman"/>
        </w:rPr>
        <w:t>операціоналізації</w:t>
      </w:r>
      <w:proofErr w:type="spellEnd"/>
      <w:r w:rsidRPr="00CA3EEA">
        <w:rPr>
          <w:rFonts w:ascii="Times New Roman" w:hAnsi="Times New Roman"/>
        </w:rPr>
        <w:t xml:space="preserve"> через призму </w:t>
      </w:r>
      <w:proofErr w:type="spellStart"/>
      <w:r w:rsidRPr="00CA3EEA">
        <w:rPr>
          <w:rFonts w:ascii="Times New Roman" w:hAnsi="Times New Roman"/>
        </w:rPr>
        <w:t>компетентнісного</w:t>
      </w:r>
      <w:proofErr w:type="spellEnd"/>
      <w:r w:rsidRPr="00CA3EEA">
        <w:rPr>
          <w:rFonts w:ascii="Times New Roman" w:hAnsi="Times New Roman"/>
        </w:rPr>
        <w:t xml:space="preserve"> підходу.</w:t>
      </w:r>
    </w:p>
    <w:p w14:paraId="2F43F40C" w14:textId="61D0D44C" w:rsidR="00CA3EEA" w:rsidRPr="00CA3EEA" w:rsidRDefault="00CA3EEA" w:rsidP="00CA3EEA">
      <w:pPr>
        <w:pStyle w:val="a5"/>
        <w:rPr>
          <w:rFonts w:ascii="Times New Roman" w:hAnsi="Times New Roman"/>
        </w:rPr>
      </w:pPr>
      <w:r w:rsidRPr="00CA3EEA">
        <w:rPr>
          <w:rFonts w:ascii="Times New Roman" w:hAnsi="Times New Roman"/>
        </w:rPr>
        <w:t xml:space="preserve">Науковці в Україні </w:t>
      </w:r>
      <w:r w:rsidR="003C1EDA">
        <w:rPr>
          <w:rFonts w:ascii="Times New Roman" w:hAnsi="Times New Roman"/>
        </w:rPr>
        <w:t>–</w:t>
      </w:r>
      <w:r w:rsidRPr="00CA3EEA">
        <w:rPr>
          <w:rFonts w:ascii="Times New Roman" w:hAnsi="Times New Roman"/>
        </w:rPr>
        <w:t xml:space="preserve"> П. </w:t>
      </w:r>
      <w:proofErr w:type="spellStart"/>
      <w:r w:rsidRPr="00CA3EEA">
        <w:rPr>
          <w:rFonts w:ascii="Times New Roman" w:hAnsi="Times New Roman"/>
        </w:rPr>
        <w:t>Дроненко</w:t>
      </w:r>
      <w:proofErr w:type="spellEnd"/>
      <w:r w:rsidRPr="00CA3EEA">
        <w:rPr>
          <w:rFonts w:ascii="Times New Roman" w:hAnsi="Times New Roman"/>
        </w:rPr>
        <w:t xml:space="preserve">, О. Шевченко, К. </w:t>
      </w:r>
      <w:proofErr w:type="spellStart"/>
      <w:r w:rsidRPr="00CA3EEA">
        <w:rPr>
          <w:rFonts w:ascii="Times New Roman" w:hAnsi="Times New Roman"/>
        </w:rPr>
        <w:t>Лінєвич</w:t>
      </w:r>
      <w:proofErr w:type="spellEnd"/>
      <w:r w:rsidRPr="00CA3EEA">
        <w:rPr>
          <w:rFonts w:ascii="Times New Roman" w:hAnsi="Times New Roman"/>
        </w:rPr>
        <w:t xml:space="preserve">, С. Поплавська, І. Гуменна, Н. </w:t>
      </w:r>
      <w:proofErr w:type="spellStart"/>
      <w:r w:rsidRPr="00CA3EEA">
        <w:rPr>
          <w:rFonts w:ascii="Times New Roman" w:hAnsi="Times New Roman"/>
        </w:rPr>
        <w:t>Шигонська</w:t>
      </w:r>
      <w:proofErr w:type="spellEnd"/>
      <w:r w:rsidRPr="00CA3EEA">
        <w:rPr>
          <w:rFonts w:ascii="Times New Roman" w:hAnsi="Times New Roman"/>
        </w:rPr>
        <w:t xml:space="preserve"> </w:t>
      </w:r>
      <w:r w:rsidR="003C1EDA">
        <w:rPr>
          <w:rFonts w:ascii="Times New Roman" w:hAnsi="Times New Roman"/>
        </w:rPr>
        <w:t>–</w:t>
      </w:r>
      <w:r w:rsidRPr="00CA3EEA">
        <w:rPr>
          <w:rFonts w:ascii="Times New Roman" w:hAnsi="Times New Roman"/>
        </w:rPr>
        <w:t xml:space="preserve"> вивчають комунікативні особливості медичної практики, зосереджуючи увагу на структурі комунікативної компетентності, її формуванні та впливі на якість лікувального процесу. Наявність конфліктів між лікарями та пацієнтами </w:t>
      </w:r>
      <w:r w:rsidR="003C1EDA">
        <w:rPr>
          <w:rFonts w:ascii="Times New Roman" w:hAnsi="Times New Roman"/>
        </w:rPr>
        <w:lastRenderedPageBreak/>
        <w:t>–</w:t>
      </w:r>
      <w:r w:rsidRPr="00CA3EEA">
        <w:rPr>
          <w:rFonts w:ascii="Times New Roman" w:hAnsi="Times New Roman"/>
        </w:rPr>
        <w:t xml:space="preserve"> не лише морально-психологічна, а й правова проблема, що часто породжується недосконалим обміном інформацією, браком емоційної чутливості або неузгодженістю очікувань.</w:t>
      </w:r>
    </w:p>
    <w:p w14:paraId="1AD50F8B" w14:textId="342D8C91" w:rsidR="00CA3EEA" w:rsidRPr="00CA3EEA" w:rsidRDefault="00CA3EEA" w:rsidP="00CA3EEA">
      <w:pPr>
        <w:pStyle w:val="a5"/>
        <w:rPr>
          <w:rFonts w:ascii="Times New Roman" w:hAnsi="Times New Roman"/>
        </w:rPr>
      </w:pPr>
      <w:r w:rsidRPr="00CA3EEA">
        <w:rPr>
          <w:rFonts w:ascii="Times New Roman" w:hAnsi="Times New Roman"/>
          <w:b/>
          <w:bCs/>
        </w:rPr>
        <w:t>Мета дослідження</w:t>
      </w:r>
      <w:r w:rsidR="00266B35">
        <w:rPr>
          <w:rFonts w:ascii="Times New Roman" w:hAnsi="Times New Roman"/>
          <w:b/>
          <w:bCs/>
        </w:rPr>
        <w:t xml:space="preserve"> – </w:t>
      </w:r>
      <w:r w:rsidR="00266B35" w:rsidRPr="00266B35">
        <w:rPr>
          <w:rFonts w:ascii="Times New Roman" w:hAnsi="Times New Roman"/>
        </w:rPr>
        <w:t>дослідити вплив комунікативної компетентності лікаря на запобігання конфліктним ситуаціям у процесі взаємодії з пацієнтами, а також психологічні особливості даного процесу.</w:t>
      </w:r>
    </w:p>
    <w:p w14:paraId="7AC1F4D3" w14:textId="565ABFB8" w:rsidR="00CA3EEA" w:rsidRPr="00CA3EEA" w:rsidRDefault="00CA3EEA" w:rsidP="00CA3EEA">
      <w:pPr>
        <w:pStyle w:val="a5"/>
        <w:rPr>
          <w:rFonts w:ascii="Times New Roman" w:hAnsi="Times New Roman"/>
          <w:b/>
          <w:bCs/>
        </w:rPr>
      </w:pPr>
      <w:r w:rsidRPr="00CA3EEA">
        <w:rPr>
          <w:rFonts w:ascii="Times New Roman" w:hAnsi="Times New Roman"/>
          <w:b/>
          <w:bCs/>
        </w:rPr>
        <w:t>Завдання дослідження</w:t>
      </w:r>
      <w:r w:rsidR="007071DD">
        <w:rPr>
          <w:rFonts w:ascii="Times New Roman" w:hAnsi="Times New Roman"/>
          <w:b/>
          <w:bCs/>
        </w:rPr>
        <w:t>:</w:t>
      </w:r>
    </w:p>
    <w:p w14:paraId="7DDA3EBB" w14:textId="58DA8C58" w:rsidR="00CA3EEA" w:rsidRPr="00CA3EEA" w:rsidRDefault="006F73F1" w:rsidP="00B13283">
      <w:pPr>
        <w:pStyle w:val="a5"/>
        <w:numPr>
          <w:ilvl w:val="0"/>
          <w:numId w:val="4"/>
        </w:numPr>
        <w:rPr>
          <w:rFonts w:ascii="Times New Roman" w:hAnsi="Times New Roman"/>
        </w:rPr>
      </w:pPr>
      <w:r>
        <w:rPr>
          <w:rFonts w:ascii="Times New Roman" w:hAnsi="Times New Roman"/>
        </w:rPr>
        <w:t>Провести теоретичний аналіз наукової  проблеми</w:t>
      </w:r>
      <w:r w:rsidR="00CA3EEA" w:rsidRPr="00CA3EEA">
        <w:rPr>
          <w:rFonts w:ascii="Times New Roman" w:hAnsi="Times New Roman"/>
        </w:rPr>
        <w:t xml:space="preserve"> </w:t>
      </w:r>
      <w:r w:rsidR="003C1EDA">
        <w:rPr>
          <w:rFonts w:ascii="Times New Roman" w:hAnsi="Times New Roman"/>
        </w:rPr>
        <w:t>«</w:t>
      </w:r>
      <w:r w:rsidR="00CA3EEA" w:rsidRPr="00CA3EEA">
        <w:rPr>
          <w:rFonts w:ascii="Times New Roman" w:hAnsi="Times New Roman"/>
        </w:rPr>
        <w:t>комунікативна компетентність</w:t>
      </w:r>
      <w:r w:rsidR="003C1EDA">
        <w:rPr>
          <w:rFonts w:ascii="Times New Roman" w:hAnsi="Times New Roman"/>
        </w:rPr>
        <w:t>»</w:t>
      </w:r>
      <w:r>
        <w:rPr>
          <w:rFonts w:ascii="Times New Roman" w:hAnsi="Times New Roman"/>
        </w:rPr>
        <w:t xml:space="preserve"> </w:t>
      </w:r>
    </w:p>
    <w:p w14:paraId="38A58458" w14:textId="44BC27BE" w:rsidR="00CA3EEA" w:rsidRDefault="00266B35" w:rsidP="00B13283">
      <w:pPr>
        <w:pStyle w:val="a5"/>
        <w:numPr>
          <w:ilvl w:val="0"/>
          <w:numId w:val="4"/>
        </w:numPr>
        <w:rPr>
          <w:rFonts w:ascii="Times New Roman" w:hAnsi="Times New Roman"/>
        </w:rPr>
      </w:pPr>
      <w:r w:rsidRPr="00CA3EEA">
        <w:rPr>
          <w:rFonts w:ascii="Times New Roman" w:hAnsi="Times New Roman"/>
        </w:rPr>
        <w:t xml:space="preserve">проаналізувати наукові підходи до </w:t>
      </w:r>
      <w:r w:rsidR="006F73F1">
        <w:rPr>
          <w:rFonts w:ascii="Times New Roman" w:hAnsi="Times New Roman"/>
        </w:rPr>
        <w:t xml:space="preserve"> проблеми міжособистісних конфліктів</w:t>
      </w:r>
    </w:p>
    <w:p w14:paraId="014D8E0D" w14:textId="2CC60652" w:rsidR="006F73F1" w:rsidRPr="00CA3EEA" w:rsidRDefault="006F73F1" w:rsidP="00B13283">
      <w:pPr>
        <w:pStyle w:val="a5"/>
        <w:numPr>
          <w:ilvl w:val="0"/>
          <w:numId w:val="4"/>
        </w:numPr>
        <w:rPr>
          <w:rFonts w:ascii="Times New Roman" w:hAnsi="Times New Roman"/>
        </w:rPr>
      </w:pPr>
      <w:r>
        <w:rPr>
          <w:rFonts w:ascii="Times New Roman" w:hAnsi="Times New Roman"/>
        </w:rPr>
        <w:t>емпірично дослідити вплив комунікативної компетентності лікаря на запобігання конфліктів в системі «лікар-пацієнт»</w:t>
      </w:r>
    </w:p>
    <w:p w14:paraId="2AB29E2D" w14:textId="55E7AB12" w:rsidR="00CA3EEA" w:rsidRPr="00CA3EEA" w:rsidRDefault="00266B35" w:rsidP="00B13283">
      <w:pPr>
        <w:pStyle w:val="a5"/>
        <w:numPr>
          <w:ilvl w:val="0"/>
          <w:numId w:val="4"/>
        </w:numPr>
        <w:rPr>
          <w:rFonts w:ascii="Times New Roman" w:hAnsi="Times New Roman"/>
        </w:rPr>
      </w:pPr>
      <w:r w:rsidRPr="00CA3EEA">
        <w:rPr>
          <w:rFonts w:ascii="Times New Roman" w:hAnsi="Times New Roman"/>
        </w:rPr>
        <w:t xml:space="preserve">розробити рекомендації щодо підвищення комунікативної компетентності лікарів з метою попередження </w:t>
      </w:r>
      <w:r w:rsidR="006F73F1">
        <w:rPr>
          <w:rFonts w:ascii="Times New Roman" w:hAnsi="Times New Roman"/>
        </w:rPr>
        <w:t xml:space="preserve">міжособистісних </w:t>
      </w:r>
      <w:r w:rsidRPr="00CA3EEA">
        <w:rPr>
          <w:rFonts w:ascii="Times New Roman" w:hAnsi="Times New Roman"/>
        </w:rPr>
        <w:t>конфліктів</w:t>
      </w:r>
      <w:r w:rsidR="006F73F1">
        <w:rPr>
          <w:rFonts w:ascii="Times New Roman" w:hAnsi="Times New Roman"/>
        </w:rPr>
        <w:t xml:space="preserve"> в професійній діяльності</w:t>
      </w:r>
      <w:r w:rsidRPr="00CA3EEA">
        <w:rPr>
          <w:rFonts w:ascii="Times New Roman" w:hAnsi="Times New Roman"/>
        </w:rPr>
        <w:t>.</w:t>
      </w:r>
    </w:p>
    <w:p w14:paraId="1E47DB67" w14:textId="06AC8250" w:rsidR="00CA3EEA" w:rsidRPr="00CA3EEA" w:rsidRDefault="00CA3EEA" w:rsidP="00CA3EEA">
      <w:pPr>
        <w:pStyle w:val="a5"/>
        <w:rPr>
          <w:rFonts w:ascii="Times New Roman" w:hAnsi="Times New Roman"/>
        </w:rPr>
      </w:pPr>
      <w:r w:rsidRPr="00CA3EEA">
        <w:rPr>
          <w:rFonts w:ascii="Times New Roman" w:hAnsi="Times New Roman"/>
          <w:b/>
          <w:bCs/>
        </w:rPr>
        <w:t>Об</w:t>
      </w:r>
      <w:r w:rsidR="003C1EDA">
        <w:rPr>
          <w:rFonts w:ascii="Times New Roman" w:hAnsi="Times New Roman"/>
          <w:b/>
          <w:bCs/>
        </w:rPr>
        <w:t>’</w:t>
      </w:r>
      <w:r w:rsidRPr="00CA3EEA">
        <w:rPr>
          <w:rFonts w:ascii="Times New Roman" w:hAnsi="Times New Roman"/>
          <w:b/>
          <w:bCs/>
        </w:rPr>
        <w:t>єкт дослідження</w:t>
      </w:r>
      <w:r w:rsidR="008F16EA">
        <w:rPr>
          <w:rFonts w:ascii="Times New Roman" w:hAnsi="Times New Roman"/>
          <w:b/>
          <w:bCs/>
        </w:rPr>
        <w:t xml:space="preserve"> </w:t>
      </w:r>
      <w:r w:rsidR="008F16EA" w:rsidRPr="008F16EA">
        <w:rPr>
          <w:rFonts w:ascii="Times New Roman" w:hAnsi="Times New Roman"/>
          <w:b/>
          <w:bCs/>
        </w:rPr>
        <w:t xml:space="preserve">– </w:t>
      </w:r>
      <w:r w:rsidR="008F16EA" w:rsidRPr="008F16EA">
        <w:rPr>
          <w:rFonts w:ascii="Times New Roman" w:hAnsi="Times New Roman"/>
        </w:rPr>
        <w:t>п</w:t>
      </w:r>
      <w:r w:rsidRPr="00CA3EEA">
        <w:rPr>
          <w:rFonts w:ascii="Times New Roman" w:hAnsi="Times New Roman"/>
        </w:rPr>
        <w:t>роцес комунікації між лікарем та пацієнтом у професійному середовищі.</w:t>
      </w:r>
    </w:p>
    <w:p w14:paraId="5BF49430" w14:textId="199A516D" w:rsidR="00CA3EEA" w:rsidRPr="00CA3EEA" w:rsidRDefault="00CA3EEA" w:rsidP="00CA3EEA">
      <w:pPr>
        <w:pStyle w:val="a5"/>
        <w:rPr>
          <w:rFonts w:ascii="Times New Roman" w:hAnsi="Times New Roman"/>
        </w:rPr>
      </w:pPr>
      <w:r w:rsidRPr="00CA3EEA">
        <w:rPr>
          <w:rFonts w:ascii="Times New Roman" w:hAnsi="Times New Roman"/>
          <w:b/>
          <w:bCs/>
        </w:rPr>
        <w:t>Предмет дослідження</w:t>
      </w:r>
      <w:r w:rsidR="008F16EA">
        <w:rPr>
          <w:rFonts w:ascii="Times New Roman" w:hAnsi="Times New Roman"/>
          <w:b/>
          <w:bCs/>
        </w:rPr>
        <w:t xml:space="preserve"> </w:t>
      </w:r>
      <w:r w:rsidR="008F16EA" w:rsidRPr="008F16EA">
        <w:rPr>
          <w:rFonts w:ascii="Times New Roman" w:hAnsi="Times New Roman"/>
        </w:rPr>
        <w:t xml:space="preserve">– </w:t>
      </w:r>
      <w:r w:rsidR="007071DD">
        <w:rPr>
          <w:rFonts w:ascii="Times New Roman" w:hAnsi="Times New Roman"/>
        </w:rPr>
        <w:t>к</w:t>
      </w:r>
      <w:r w:rsidR="007071DD" w:rsidRPr="007071DD">
        <w:rPr>
          <w:rFonts w:ascii="Times New Roman" w:hAnsi="Times New Roman"/>
        </w:rPr>
        <w:t>онфлікт</w:t>
      </w:r>
      <w:r w:rsidR="006F73F1">
        <w:rPr>
          <w:rFonts w:ascii="Times New Roman" w:hAnsi="Times New Roman"/>
        </w:rPr>
        <w:t>на компетентність</w:t>
      </w:r>
      <w:r w:rsidR="007071DD" w:rsidRPr="007071DD">
        <w:rPr>
          <w:rFonts w:ascii="Times New Roman" w:hAnsi="Times New Roman"/>
        </w:rPr>
        <w:t xml:space="preserve"> в професійній діяльності лікаря</w:t>
      </w:r>
      <w:r w:rsidR="007071DD">
        <w:rPr>
          <w:rFonts w:ascii="Times New Roman" w:hAnsi="Times New Roman"/>
        </w:rPr>
        <w:t>.</w:t>
      </w:r>
    </w:p>
    <w:p w14:paraId="50E5CF47" w14:textId="73C2E87B" w:rsidR="00CA3EEA" w:rsidRPr="00CA3EEA" w:rsidRDefault="00CA3EEA" w:rsidP="00CA3EEA">
      <w:pPr>
        <w:pStyle w:val="a5"/>
        <w:rPr>
          <w:rFonts w:ascii="Times New Roman" w:hAnsi="Times New Roman"/>
          <w:b/>
          <w:bCs/>
        </w:rPr>
      </w:pPr>
      <w:r w:rsidRPr="00CA3EEA">
        <w:rPr>
          <w:rFonts w:ascii="Times New Roman" w:hAnsi="Times New Roman"/>
          <w:b/>
          <w:bCs/>
        </w:rPr>
        <w:t>Методи дослідження</w:t>
      </w:r>
      <w:r w:rsidR="008F16EA">
        <w:rPr>
          <w:rFonts w:ascii="Times New Roman" w:hAnsi="Times New Roman"/>
          <w:b/>
          <w:bCs/>
        </w:rPr>
        <w:t>:</w:t>
      </w:r>
    </w:p>
    <w:p w14:paraId="558ECE8C" w14:textId="77777777" w:rsidR="008F16EA" w:rsidRPr="008F16EA" w:rsidRDefault="008F16EA" w:rsidP="00B13283">
      <w:pPr>
        <w:pStyle w:val="a5"/>
        <w:numPr>
          <w:ilvl w:val="0"/>
          <w:numId w:val="3"/>
        </w:numPr>
        <w:rPr>
          <w:rFonts w:ascii="Times New Roman" w:hAnsi="Times New Roman"/>
          <w:bCs/>
        </w:rPr>
      </w:pPr>
      <w:r w:rsidRPr="008F16EA">
        <w:rPr>
          <w:rFonts w:ascii="Times New Roman" w:hAnsi="Times New Roman"/>
          <w:bCs/>
        </w:rPr>
        <w:t>теоретичні: аналіз, синтез, узагальнення та систематизація, структурно-функціональний аналіз, моделювання;</w:t>
      </w:r>
    </w:p>
    <w:p w14:paraId="03351A2A" w14:textId="43011E5A" w:rsidR="008F16EA" w:rsidRPr="00CD0392" w:rsidRDefault="008F16EA" w:rsidP="00B13283">
      <w:pPr>
        <w:pStyle w:val="a5"/>
        <w:numPr>
          <w:ilvl w:val="0"/>
          <w:numId w:val="3"/>
        </w:numPr>
        <w:rPr>
          <w:rFonts w:ascii="Times New Roman" w:hAnsi="Times New Roman"/>
          <w:bCs/>
        </w:rPr>
      </w:pPr>
      <w:r w:rsidRPr="008F16EA">
        <w:rPr>
          <w:rFonts w:ascii="Times New Roman" w:hAnsi="Times New Roman"/>
          <w:bCs/>
        </w:rPr>
        <w:t xml:space="preserve"> емпіричні:  спостереження, експеримент (</w:t>
      </w:r>
      <w:proofErr w:type="spellStart"/>
      <w:r w:rsidRPr="008F16EA">
        <w:rPr>
          <w:rFonts w:ascii="Times New Roman" w:hAnsi="Times New Roman"/>
          <w:bCs/>
        </w:rPr>
        <w:t>констатувальний</w:t>
      </w:r>
      <w:proofErr w:type="spellEnd"/>
      <w:r w:rsidRPr="008F16EA">
        <w:rPr>
          <w:rFonts w:ascii="Times New Roman" w:hAnsi="Times New Roman"/>
          <w:bCs/>
        </w:rPr>
        <w:t>, формувальний), тестування</w:t>
      </w:r>
      <w:r w:rsidR="007950BA">
        <w:rPr>
          <w:rFonts w:ascii="Times New Roman" w:hAnsi="Times New Roman"/>
          <w:bCs/>
        </w:rPr>
        <w:t xml:space="preserve"> </w:t>
      </w:r>
      <w:r w:rsidRPr="008F16EA">
        <w:rPr>
          <w:rFonts w:ascii="Times New Roman" w:hAnsi="Times New Roman"/>
          <w:bCs/>
        </w:rPr>
        <w:t xml:space="preserve">(методика  </w:t>
      </w:r>
      <w:r w:rsidR="003C1EDA">
        <w:rPr>
          <w:rFonts w:ascii="Times New Roman" w:hAnsi="Times New Roman"/>
          <w:bCs/>
        </w:rPr>
        <w:t>«</w:t>
      </w:r>
      <w:r w:rsidR="00CD0392" w:rsidRPr="00CD0392">
        <w:rPr>
          <w:rFonts w:ascii="Times New Roman" w:hAnsi="Times New Roman"/>
          <w:bCs/>
          <w:i/>
          <w:iCs/>
        </w:rPr>
        <w:t xml:space="preserve">Методика </w:t>
      </w:r>
      <w:r w:rsidR="003C1EDA">
        <w:rPr>
          <w:rFonts w:ascii="Times New Roman" w:hAnsi="Times New Roman"/>
          <w:bCs/>
          <w:i/>
          <w:iCs/>
        </w:rPr>
        <w:t>«</w:t>
      </w:r>
      <w:r w:rsidR="00CD0392" w:rsidRPr="00CD0392">
        <w:rPr>
          <w:rFonts w:ascii="Times New Roman" w:hAnsi="Times New Roman"/>
          <w:bCs/>
          <w:i/>
          <w:iCs/>
        </w:rPr>
        <w:t>Комунікативні навички</w:t>
      </w:r>
      <w:r w:rsidR="003C1EDA">
        <w:rPr>
          <w:rFonts w:ascii="Times New Roman" w:hAnsi="Times New Roman"/>
          <w:bCs/>
          <w:i/>
          <w:iCs/>
        </w:rPr>
        <w:t>»</w:t>
      </w:r>
      <w:r w:rsidR="00CD0392" w:rsidRPr="00CD0392">
        <w:rPr>
          <w:rFonts w:ascii="Times New Roman" w:hAnsi="Times New Roman"/>
          <w:bCs/>
          <w:i/>
          <w:iCs/>
        </w:rPr>
        <w:t xml:space="preserve"> Л. </w:t>
      </w:r>
      <w:proofErr w:type="spellStart"/>
      <w:r w:rsidR="00CD0392" w:rsidRPr="00CD0392">
        <w:rPr>
          <w:rFonts w:ascii="Times New Roman" w:hAnsi="Times New Roman"/>
          <w:bCs/>
          <w:i/>
          <w:iCs/>
        </w:rPr>
        <w:t>Міхельсена</w:t>
      </w:r>
      <w:proofErr w:type="spellEnd"/>
      <w:r w:rsidR="003C1EDA">
        <w:rPr>
          <w:rFonts w:ascii="Times New Roman" w:hAnsi="Times New Roman"/>
          <w:bCs/>
          <w:i/>
          <w:iCs/>
        </w:rPr>
        <w:t>»</w:t>
      </w:r>
      <w:r w:rsidR="00CD0392" w:rsidRPr="00CD0392">
        <w:rPr>
          <w:rFonts w:ascii="Times New Roman" w:hAnsi="Times New Roman"/>
          <w:bCs/>
          <w:i/>
          <w:iCs/>
        </w:rPr>
        <w:t xml:space="preserve">; </w:t>
      </w:r>
      <w:r w:rsidR="003C1EDA">
        <w:rPr>
          <w:rFonts w:ascii="Times New Roman" w:hAnsi="Times New Roman"/>
          <w:bCs/>
          <w:i/>
          <w:iCs/>
        </w:rPr>
        <w:t>«</w:t>
      </w:r>
      <w:r w:rsidR="00CD0392" w:rsidRPr="00CD0392">
        <w:rPr>
          <w:rFonts w:ascii="Times New Roman" w:hAnsi="Times New Roman"/>
          <w:bCs/>
          <w:i/>
          <w:iCs/>
        </w:rPr>
        <w:t>Методик</w:t>
      </w:r>
      <w:r w:rsidR="006F73F1">
        <w:rPr>
          <w:rFonts w:ascii="Times New Roman" w:hAnsi="Times New Roman"/>
          <w:bCs/>
          <w:i/>
          <w:iCs/>
        </w:rPr>
        <w:t>а</w:t>
      </w:r>
      <w:r w:rsidR="00CD0392" w:rsidRPr="00CD0392">
        <w:rPr>
          <w:rFonts w:ascii="Times New Roman" w:hAnsi="Times New Roman"/>
          <w:bCs/>
          <w:i/>
          <w:iCs/>
        </w:rPr>
        <w:t xml:space="preserve"> на визначення </w:t>
      </w:r>
      <w:proofErr w:type="spellStart"/>
      <w:r w:rsidR="00CD0392" w:rsidRPr="00CD0392">
        <w:rPr>
          <w:rFonts w:ascii="Times New Roman" w:hAnsi="Times New Roman"/>
          <w:bCs/>
          <w:i/>
          <w:iCs/>
        </w:rPr>
        <w:t>Асертивності</w:t>
      </w:r>
      <w:proofErr w:type="spellEnd"/>
      <w:r w:rsidR="003C1EDA">
        <w:rPr>
          <w:rFonts w:ascii="Times New Roman" w:hAnsi="Times New Roman"/>
          <w:bCs/>
          <w:i/>
          <w:iCs/>
        </w:rPr>
        <w:t>»</w:t>
      </w:r>
      <w:r w:rsidR="00CD0392" w:rsidRPr="00CD0392">
        <w:rPr>
          <w:rFonts w:ascii="Times New Roman" w:hAnsi="Times New Roman"/>
          <w:bCs/>
          <w:i/>
          <w:iCs/>
        </w:rPr>
        <w:t xml:space="preserve">; </w:t>
      </w:r>
      <w:r w:rsidR="003C1EDA">
        <w:rPr>
          <w:rFonts w:ascii="Times New Roman" w:hAnsi="Times New Roman"/>
          <w:bCs/>
          <w:i/>
          <w:iCs/>
        </w:rPr>
        <w:t>«</w:t>
      </w:r>
      <w:r w:rsidR="00CD0392" w:rsidRPr="00CD0392">
        <w:rPr>
          <w:rFonts w:ascii="Times New Roman" w:hAnsi="Times New Roman"/>
          <w:bCs/>
          <w:i/>
          <w:iCs/>
        </w:rPr>
        <w:t xml:space="preserve">Методика діагностики комунікативної установки за </w:t>
      </w:r>
      <w:proofErr w:type="spellStart"/>
      <w:r w:rsidR="00CD0392" w:rsidRPr="00CD0392">
        <w:rPr>
          <w:rFonts w:ascii="Times New Roman" w:hAnsi="Times New Roman"/>
          <w:bCs/>
          <w:i/>
          <w:iCs/>
        </w:rPr>
        <w:t>В.В.Бойком</w:t>
      </w:r>
      <w:proofErr w:type="spellEnd"/>
      <w:r w:rsidR="003C1EDA">
        <w:rPr>
          <w:rFonts w:ascii="Times New Roman" w:hAnsi="Times New Roman"/>
          <w:bCs/>
          <w:i/>
          <w:iCs/>
        </w:rPr>
        <w:t>»</w:t>
      </w:r>
      <w:r w:rsidR="00CD0392" w:rsidRPr="00CD0392">
        <w:rPr>
          <w:rFonts w:ascii="Times New Roman" w:hAnsi="Times New Roman"/>
          <w:bCs/>
          <w:i/>
          <w:iCs/>
        </w:rPr>
        <w:t xml:space="preserve">; </w:t>
      </w:r>
      <w:r w:rsidR="003C1EDA">
        <w:rPr>
          <w:rFonts w:ascii="Times New Roman" w:hAnsi="Times New Roman"/>
          <w:bCs/>
          <w:i/>
          <w:iCs/>
        </w:rPr>
        <w:t>«</w:t>
      </w:r>
      <w:r w:rsidR="00CD0392" w:rsidRPr="00CD0392">
        <w:rPr>
          <w:rFonts w:ascii="Times New Roman" w:hAnsi="Times New Roman"/>
          <w:bCs/>
          <w:i/>
          <w:iCs/>
        </w:rPr>
        <w:t>Методика вивчення рівня комунікативного контролю (</w:t>
      </w:r>
      <w:proofErr w:type="spellStart"/>
      <w:r w:rsidR="00CD0392" w:rsidRPr="00CD0392">
        <w:rPr>
          <w:rFonts w:ascii="Times New Roman" w:hAnsi="Times New Roman"/>
          <w:bCs/>
          <w:i/>
          <w:iCs/>
        </w:rPr>
        <w:t>М.Шнайдер</w:t>
      </w:r>
      <w:proofErr w:type="spellEnd"/>
      <w:r w:rsidR="00CD0392" w:rsidRPr="00CD0392">
        <w:rPr>
          <w:rFonts w:ascii="Times New Roman" w:hAnsi="Times New Roman"/>
          <w:bCs/>
          <w:i/>
          <w:iCs/>
        </w:rPr>
        <w:t>)</w:t>
      </w:r>
      <w:r w:rsidR="003C1EDA">
        <w:rPr>
          <w:rFonts w:ascii="Times New Roman" w:hAnsi="Times New Roman"/>
          <w:bCs/>
          <w:i/>
          <w:iCs/>
        </w:rPr>
        <w:t>»</w:t>
      </w:r>
      <w:r w:rsidRPr="008F16EA">
        <w:rPr>
          <w:rFonts w:ascii="Times New Roman" w:hAnsi="Times New Roman"/>
          <w:bCs/>
        </w:rPr>
        <w:t>);</w:t>
      </w:r>
    </w:p>
    <w:p w14:paraId="640AF26C" w14:textId="460E524D" w:rsidR="008F16EA" w:rsidRDefault="008F16EA" w:rsidP="00B13283">
      <w:pPr>
        <w:pStyle w:val="a5"/>
        <w:numPr>
          <w:ilvl w:val="0"/>
          <w:numId w:val="3"/>
        </w:numPr>
        <w:rPr>
          <w:rFonts w:ascii="Times New Roman" w:hAnsi="Times New Roman"/>
          <w:bCs/>
        </w:rPr>
      </w:pPr>
      <w:r w:rsidRPr="008F16EA">
        <w:rPr>
          <w:rFonts w:ascii="Times New Roman" w:hAnsi="Times New Roman"/>
          <w:bCs/>
        </w:rPr>
        <w:t>методи математичної статистики.</w:t>
      </w:r>
    </w:p>
    <w:p w14:paraId="5AD3E57F" w14:textId="6EADA505" w:rsidR="00D83C52" w:rsidRPr="00D83C52" w:rsidRDefault="00D83C52" w:rsidP="00A21FFD">
      <w:pPr>
        <w:pStyle w:val="a5"/>
        <w:rPr>
          <w:rFonts w:ascii="Times New Roman" w:hAnsi="Times New Roman"/>
        </w:rPr>
      </w:pPr>
      <w:r w:rsidRPr="00D83C52">
        <w:rPr>
          <w:rFonts w:ascii="Times New Roman" w:hAnsi="Times New Roman"/>
          <w:b/>
          <w:bCs/>
        </w:rPr>
        <w:lastRenderedPageBreak/>
        <w:t>Гіпотез</w:t>
      </w:r>
      <w:r w:rsidR="006F73F1">
        <w:rPr>
          <w:rFonts w:ascii="Times New Roman" w:hAnsi="Times New Roman"/>
          <w:b/>
          <w:bCs/>
        </w:rPr>
        <w:t>а</w:t>
      </w:r>
      <w:r w:rsidRPr="00D83C52">
        <w:rPr>
          <w:rFonts w:ascii="Times New Roman" w:hAnsi="Times New Roman"/>
          <w:b/>
          <w:bCs/>
        </w:rPr>
        <w:t xml:space="preserve"> дослідження</w:t>
      </w:r>
      <w:r w:rsidR="006F73F1">
        <w:rPr>
          <w:rFonts w:ascii="Times New Roman" w:hAnsi="Times New Roman"/>
          <w:b/>
          <w:bCs/>
        </w:rPr>
        <w:t xml:space="preserve"> –</w:t>
      </w:r>
      <w:r w:rsidRPr="00D83C52">
        <w:rPr>
          <w:rFonts w:ascii="Times New Roman" w:hAnsi="Times New Roman"/>
          <w:b/>
          <w:bCs/>
        </w:rPr>
        <w:t xml:space="preserve"> </w:t>
      </w:r>
      <w:r w:rsidR="006F73F1" w:rsidRPr="006F73F1">
        <w:rPr>
          <w:rFonts w:ascii="Times New Roman" w:hAnsi="Times New Roman"/>
          <w:bCs/>
        </w:rPr>
        <w:t>конфліктна</w:t>
      </w:r>
      <w:r w:rsidR="006F73F1">
        <w:rPr>
          <w:rFonts w:ascii="Times New Roman" w:hAnsi="Times New Roman"/>
          <w:b/>
          <w:bCs/>
        </w:rPr>
        <w:t xml:space="preserve"> </w:t>
      </w:r>
      <w:r w:rsidR="006F73F1" w:rsidRPr="006F73F1">
        <w:rPr>
          <w:rFonts w:ascii="Times New Roman" w:hAnsi="Times New Roman"/>
        </w:rPr>
        <w:t xml:space="preserve">комунікативна компетентність лікаря  впливає на якість взаємодії в системі «лікар -пацієнт» </w:t>
      </w:r>
      <w:bookmarkStart w:id="0" w:name="_GoBack"/>
      <w:bookmarkEnd w:id="0"/>
    </w:p>
    <w:p w14:paraId="5E27E7F2" w14:textId="3C426971" w:rsidR="00CA3EEA" w:rsidRPr="00CA3EEA" w:rsidRDefault="00CA3EEA" w:rsidP="00A21FFD">
      <w:pPr>
        <w:pStyle w:val="a5"/>
        <w:rPr>
          <w:rFonts w:ascii="Times New Roman" w:hAnsi="Times New Roman"/>
        </w:rPr>
      </w:pPr>
      <w:r w:rsidRPr="00CA3EEA">
        <w:rPr>
          <w:rFonts w:ascii="Times New Roman" w:hAnsi="Times New Roman"/>
          <w:b/>
          <w:bCs/>
        </w:rPr>
        <w:t>База дослідження</w:t>
      </w:r>
      <w:r w:rsidR="008F16EA">
        <w:rPr>
          <w:rFonts w:ascii="Times New Roman" w:hAnsi="Times New Roman"/>
          <w:b/>
          <w:bCs/>
        </w:rPr>
        <w:t xml:space="preserve">. </w:t>
      </w:r>
      <w:r w:rsidRPr="00CA3EEA">
        <w:rPr>
          <w:rFonts w:ascii="Times New Roman" w:hAnsi="Times New Roman"/>
        </w:rPr>
        <w:t xml:space="preserve">Опитування проведено серед лікарів </w:t>
      </w:r>
      <w:r w:rsidR="00A21FFD" w:rsidRPr="00A21FFD">
        <w:rPr>
          <w:rFonts w:ascii="Times New Roman" w:hAnsi="Times New Roman"/>
        </w:rPr>
        <w:t>Київськ</w:t>
      </w:r>
      <w:r w:rsidR="00A21FFD">
        <w:rPr>
          <w:rFonts w:ascii="Times New Roman" w:hAnsi="Times New Roman"/>
        </w:rPr>
        <w:t>ої</w:t>
      </w:r>
      <w:r w:rsidR="00A21FFD" w:rsidRPr="00A21FFD">
        <w:rPr>
          <w:rFonts w:ascii="Times New Roman" w:hAnsi="Times New Roman"/>
        </w:rPr>
        <w:t xml:space="preserve"> міськ</w:t>
      </w:r>
      <w:r w:rsidR="00A21FFD">
        <w:rPr>
          <w:rFonts w:ascii="Times New Roman" w:hAnsi="Times New Roman"/>
        </w:rPr>
        <w:t>ої</w:t>
      </w:r>
      <w:r w:rsidR="00A21FFD" w:rsidRPr="00A21FFD">
        <w:rPr>
          <w:rFonts w:ascii="Times New Roman" w:hAnsi="Times New Roman"/>
        </w:rPr>
        <w:t xml:space="preserve"> клінічн</w:t>
      </w:r>
      <w:r w:rsidR="00A21FFD">
        <w:rPr>
          <w:rFonts w:ascii="Times New Roman" w:hAnsi="Times New Roman"/>
        </w:rPr>
        <w:t>ої</w:t>
      </w:r>
      <w:r w:rsidR="00A21FFD" w:rsidRPr="00A21FFD">
        <w:rPr>
          <w:rFonts w:ascii="Times New Roman" w:hAnsi="Times New Roman"/>
        </w:rPr>
        <w:t xml:space="preserve"> лікарн</w:t>
      </w:r>
      <w:r w:rsidR="00A21FFD">
        <w:rPr>
          <w:rFonts w:ascii="Times New Roman" w:hAnsi="Times New Roman"/>
        </w:rPr>
        <w:t>і</w:t>
      </w:r>
      <w:r w:rsidR="00A21FFD" w:rsidRPr="00A21FFD">
        <w:rPr>
          <w:rFonts w:ascii="Times New Roman" w:hAnsi="Times New Roman"/>
        </w:rPr>
        <w:t xml:space="preserve"> №4</w:t>
      </w:r>
      <w:r w:rsidRPr="00CA3EEA">
        <w:rPr>
          <w:rFonts w:ascii="Times New Roman" w:hAnsi="Times New Roman"/>
        </w:rPr>
        <w:t xml:space="preserve">. У дослідженні взяли участь лікарі загальної практики, терапевти, педіатри. </w:t>
      </w:r>
      <w:r w:rsidR="00C1088C">
        <w:rPr>
          <w:rFonts w:ascii="Times New Roman" w:hAnsi="Times New Roman"/>
        </w:rPr>
        <w:t>Загальна кількість респондентів 50 лікарів</w:t>
      </w:r>
      <w:r w:rsidRPr="00CA3EEA">
        <w:rPr>
          <w:rFonts w:ascii="Times New Roman" w:hAnsi="Times New Roman"/>
        </w:rPr>
        <w:t>.</w:t>
      </w:r>
    </w:p>
    <w:p w14:paraId="051A042A" w14:textId="6A1D1171" w:rsidR="00CA3EEA" w:rsidRPr="00CA3EEA" w:rsidRDefault="008F16EA" w:rsidP="00CA3EEA">
      <w:pPr>
        <w:pStyle w:val="a5"/>
        <w:rPr>
          <w:rFonts w:ascii="Times New Roman" w:hAnsi="Times New Roman"/>
        </w:rPr>
      </w:pPr>
      <w:r w:rsidRPr="008F16EA">
        <w:rPr>
          <w:rFonts w:ascii="Times New Roman" w:hAnsi="Times New Roman"/>
          <w:b/>
          <w:bCs/>
        </w:rPr>
        <w:t>Наукова новизна дослідження полягає в:</w:t>
      </w:r>
    </w:p>
    <w:p w14:paraId="521E74FB" w14:textId="77777777" w:rsidR="00CA3EEA" w:rsidRPr="00CA3EEA" w:rsidRDefault="00CA3EEA" w:rsidP="00B13283">
      <w:pPr>
        <w:pStyle w:val="a5"/>
        <w:numPr>
          <w:ilvl w:val="0"/>
          <w:numId w:val="2"/>
        </w:numPr>
        <w:rPr>
          <w:rFonts w:ascii="Times New Roman" w:hAnsi="Times New Roman"/>
        </w:rPr>
      </w:pPr>
      <w:r w:rsidRPr="00CA3EEA">
        <w:rPr>
          <w:rFonts w:ascii="Times New Roman" w:hAnsi="Times New Roman"/>
        </w:rPr>
        <w:t xml:space="preserve">уточнено структурну модель комунікативної компетентності лікаря в </w:t>
      </w:r>
      <w:proofErr w:type="spellStart"/>
      <w:r w:rsidRPr="00CA3EEA">
        <w:rPr>
          <w:rFonts w:ascii="Times New Roman" w:hAnsi="Times New Roman"/>
        </w:rPr>
        <w:t>конфліктогенному</w:t>
      </w:r>
      <w:proofErr w:type="spellEnd"/>
      <w:r w:rsidRPr="00CA3EEA">
        <w:rPr>
          <w:rFonts w:ascii="Times New Roman" w:hAnsi="Times New Roman"/>
        </w:rPr>
        <w:t xml:space="preserve"> середовищі;</w:t>
      </w:r>
    </w:p>
    <w:p w14:paraId="757AA416" w14:textId="77777777" w:rsidR="00CA3EEA" w:rsidRPr="00CA3EEA" w:rsidRDefault="00CA3EEA" w:rsidP="00B13283">
      <w:pPr>
        <w:pStyle w:val="a5"/>
        <w:numPr>
          <w:ilvl w:val="0"/>
          <w:numId w:val="2"/>
        </w:numPr>
        <w:rPr>
          <w:rFonts w:ascii="Times New Roman" w:hAnsi="Times New Roman"/>
        </w:rPr>
      </w:pPr>
      <w:r w:rsidRPr="00CA3EEA">
        <w:rPr>
          <w:rFonts w:ascii="Times New Roman" w:hAnsi="Times New Roman"/>
        </w:rPr>
        <w:t>запропоновано класифікацію конфліктів за ознаками комунікативного порушення;</w:t>
      </w:r>
    </w:p>
    <w:p w14:paraId="7CF5D733" w14:textId="77777777" w:rsidR="00CA3EEA" w:rsidRPr="00CA3EEA" w:rsidRDefault="00CA3EEA" w:rsidP="00B13283">
      <w:pPr>
        <w:pStyle w:val="a5"/>
        <w:numPr>
          <w:ilvl w:val="0"/>
          <w:numId w:val="2"/>
        </w:numPr>
        <w:rPr>
          <w:rFonts w:ascii="Times New Roman" w:hAnsi="Times New Roman"/>
        </w:rPr>
      </w:pPr>
      <w:r w:rsidRPr="00CA3EEA">
        <w:rPr>
          <w:rFonts w:ascii="Times New Roman" w:hAnsi="Times New Roman"/>
        </w:rPr>
        <w:t>розроблено практичні рекомендації з попередження конфліктів на основі конкретних комунікативних стратегій;</w:t>
      </w:r>
    </w:p>
    <w:p w14:paraId="7E4DBF6D" w14:textId="342FA71C" w:rsidR="00CA3EEA" w:rsidRPr="00CA3EEA" w:rsidRDefault="00CA3EEA" w:rsidP="00B13283">
      <w:pPr>
        <w:pStyle w:val="a5"/>
        <w:numPr>
          <w:ilvl w:val="0"/>
          <w:numId w:val="2"/>
        </w:numPr>
        <w:rPr>
          <w:rFonts w:ascii="Times New Roman" w:hAnsi="Times New Roman"/>
        </w:rPr>
      </w:pPr>
      <w:r w:rsidRPr="00CA3EEA">
        <w:rPr>
          <w:rFonts w:ascii="Times New Roman" w:hAnsi="Times New Roman"/>
        </w:rPr>
        <w:t>доведено взаємозв</w:t>
      </w:r>
      <w:r w:rsidR="003C1EDA">
        <w:rPr>
          <w:rFonts w:ascii="Times New Roman" w:hAnsi="Times New Roman"/>
        </w:rPr>
        <w:t>’</w:t>
      </w:r>
      <w:r w:rsidRPr="00CA3EEA">
        <w:rPr>
          <w:rFonts w:ascii="Times New Roman" w:hAnsi="Times New Roman"/>
        </w:rPr>
        <w:t>язок між рівнем комунікативної чутливості лікаря та частотою виникнення конфліктних ситуацій.</w:t>
      </w:r>
    </w:p>
    <w:p w14:paraId="61DB5E14" w14:textId="16D2B3E5" w:rsidR="00CA3EEA" w:rsidRPr="00CA3EEA" w:rsidRDefault="00CA3EEA" w:rsidP="00CA3EEA">
      <w:pPr>
        <w:pStyle w:val="a5"/>
        <w:rPr>
          <w:rFonts w:ascii="Times New Roman" w:hAnsi="Times New Roman"/>
        </w:rPr>
      </w:pPr>
      <w:r w:rsidRPr="00CA3EEA">
        <w:rPr>
          <w:rFonts w:ascii="Times New Roman" w:hAnsi="Times New Roman"/>
          <w:b/>
          <w:bCs/>
        </w:rPr>
        <w:t>Теоретичне значення</w:t>
      </w:r>
      <w:r w:rsidR="00C36371">
        <w:rPr>
          <w:rFonts w:ascii="Times New Roman" w:hAnsi="Times New Roman"/>
          <w:b/>
          <w:bCs/>
        </w:rPr>
        <w:t xml:space="preserve">. </w:t>
      </w:r>
      <w:r w:rsidRPr="00CA3EEA">
        <w:rPr>
          <w:rFonts w:ascii="Times New Roman" w:hAnsi="Times New Roman"/>
        </w:rPr>
        <w:t>Результати дослідження доповнюють наукові уявлення про психологічну компетентність медичного працівника, розширюють концепт комунікативної ефективності у сфері професійної медицини. Запропоновані висновки можуть бути основою для подальших досліджень у галузі медичної психології та психолінгвістики.</w:t>
      </w:r>
    </w:p>
    <w:p w14:paraId="2869F6EB" w14:textId="43F10C4B" w:rsidR="00CA3EEA" w:rsidRPr="00CA3EEA" w:rsidRDefault="00CA3EEA" w:rsidP="00C36371">
      <w:pPr>
        <w:pStyle w:val="a5"/>
        <w:rPr>
          <w:rFonts w:ascii="Times New Roman" w:hAnsi="Times New Roman"/>
          <w:b/>
          <w:bCs/>
        </w:rPr>
      </w:pPr>
      <w:r w:rsidRPr="00CA3EEA">
        <w:rPr>
          <w:rFonts w:ascii="Times New Roman" w:hAnsi="Times New Roman"/>
          <w:b/>
          <w:bCs/>
        </w:rPr>
        <w:t>Практичне значення</w:t>
      </w:r>
      <w:r w:rsidR="00C36371">
        <w:rPr>
          <w:rFonts w:ascii="Times New Roman" w:hAnsi="Times New Roman"/>
          <w:b/>
          <w:bCs/>
        </w:rPr>
        <w:t xml:space="preserve">. </w:t>
      </w:r>
      <w:r w:rsidR="00C36371" w:rsidRPr="00C36371">
        <w:rPr>
          <w:rFonts w:ascii="Times New Roman" w:hAnsi="Times New Roman"/>
        </w:rPr>
        <w:t>Рекомендації, розроблені в межах дослідження, можуть знайти практичне застосування в системі професійної підготовки майбутніх лікарів, зокрема під час викладання дисциплін психологічного та комунікативного спрямування; у програмах післядипломної освіти медичних працівників, орієнтованих на профілактику конфліктів і розвиток емоційної компетентності; в діяльності лікувальних закладів через впровадження тренінгових занять із формування навичок ефективного спілкування; а також у роботі медичних психологів і наставників як основа для індивідуального супроводу професійного розвитку фахівців.</w:t>
      </w:r>
    </w:p>
    <w:p w14:paraId="04325BCF" w14:textId="77777777" w:rsidR="00CA3EEA" w:rsidRPr="00CA3EEA" w:rsidRDefault="00CA3EEA" w:rsidP="00CA3EEA">
      <w:pPr>
        <w:pStyle w:val="a5"/>
        <w:rPr>
          <w:rFonts w:ascii="Times New Roman" w:hAnsi="Times New Roman"/>
          <w:b/>
          <w:bCs/>
        </w:rPr>
      </w:pPr>
      <w:r w:rsidRPr="00CA3EEA">
        <w:rPr>
          <w:rFonts w:ascii="Times New Roman" w:hAnsi="Times New Roman"/>
          <w:b/>
          <w:bCs/>
        </w:rPr>
        <w:lastRenderedPageBreak/>
        <w:t>Апробація результатів дослідження</w:t>
      </w:r>
    </w:p>
    <w:p w14:paraId="2D587324" w14:textId="51857A25" w:rsidR="00CA3EEA" w:rsidRPr="00CA3EEA" w:rsidRDefault="00CA3EEA" w:rsidP="00CA3EEA">
      <w:pPr>
        <w:pStyle w:val="a5"/>
        <w:rPr>
          <w:rFonts w:ascii="Times New Roman" w:hAnsi="Times New Roman"/>
        </w:rPr>
      </w:pPr>
      <w:r w:rsidRPr="00CA3EEA">
        <w:rPr>
          <w:rFonts w:ascii="Times New Roman" w:hAnsi="Times New Roman"/>
          <w:b/>
          <w:bCs/>
        </w:rPr>
        <w:t>Структура та обсяг роботи</w:t>
      </w:r>
      <w:r>
        <w:rPr>
          <w:rFonts w:ascii="Times New Roman" w:hAnsi="Times New Roman"/>
          <w:b/>
          <w:bCs/>
        </w:rPr>
        <w:t xml:space="preserve">. </w:t>
      </w:r>
      <w:r w:rsidRPr="00CA3EEA">
        <w:rPr>
          <w:rFonts w:ascii="Times New Roman" w:hAnsi="Times New Roman"/>
        </w:rPr>
        <w:t xml:space="preserve">Дипломна робота складається зі вступу, </w:t>
      </w:r>
      <w:r>
        <w:rPr>
          <w:rFonts w:ascii="Times New Roman" w:hAnsi="Times New Roman"/>
        </w:rPr>
        <w:t xml:space="preserve">трьох </w:t>
      </w:r>
      <w:r w:rsidRPr="00CA3EEA">
        <w:rPr>
          <w:rFonts w:ascii="Times New Roman" w:hAnsi="Times New Roman"/>
        </w:rPr>
        <w:t>розділів, висновків</w:t>
      </w:r>
      <w:r>
        <w:rPr>
          <w:rFonts w:ascii="Times New Roman" w:hAnsi="Times New Roman"/>
        </w:rPr>
        <w:t xml:space="preserve"> до кожного з них, загальних висновків</w:t>
      </w:r>
      <w:r w:rsidRPr="00CA3EEA">
        <w:rPr>
          <w:rFonts w:ascii="Times New Roman" w:hAnsi="Times New Roman"/>
        </w:rPr>
        <w:t>, списку використаних джерел (</w:t>
      </w:r>
      <w:r w:rsidR="00406EBB">
        <w:rPr>
          <w:rFonts w:ascii="Times New Roman" w:hAnsi="Times New Roman"/>
        </w:rPr>
        <w:t>72</w:t>
      </w:r>
      <w:r w:rsidRPr="00CA3EEA">
        <w:rPr>
          <w:rFonts w:ascii="Times New Roman" w:hAnsi="Times New Roman"/>
        </w:rPr>
        <w:t xml:space="preserve"> позиці</w:t>
      </w:r>
      <w:r w:rsidR="00406EBB">
        <w:rPr>
          <w:rFonts w:ascii="Times New Roman" w:hAnsi="Times New Roman"/>
        </w:rPr>
        <w:t>ї</w:t>
      </w:r>
      <w:r w:rsidRPr="00CA3EEA">
        <w:rPr>
          <w:rFonts w:ascii="Times New Roman" w:hAnsi="Times New Roman"/>
        </w:rPr>
        <w:t xml:space="preserve">) і додатків. Загальний обсяг роботи </w:t>
      </w:r>
      <w:r w:rsidR="003C1EDA">
        <w:rPr>
          <w:rFonts w:ascii="Times New Roman" w:hAnsi="Times New Roman"/>
        </w:rPr>
        <w:t>–</w:t>
      </w:r>
      <w:r w:rsidRPr="00CA3EEA">
        <w:rPr>
          <w:rFonts w:ascii="Times New Roman" w:hAnsi="Times New Roman"/>
        </w:rPr>
        <w:t xml:space="preserve"> </w:t>
      </w:r>
      <w:r w:rsidR="00406EBB">
        <w:rPr>
          <w:rFonts w:ascii="Times New Roman" w:hAnsi="Times New Roman"/>
        </w:rPr>
        <w:t>120</w:t>
      </w:r>
      <w:r w:rsidRPr="00CA3EEA">
        <w:rPr>
          <w:rFonts w:ascii="Times New Roman" w:hAnsi="Times New Roman"/>
        </w:rPr>
        <w:t xml:space="preserve"> сторінок.</w:t>
      </w:r>
    </w:p>
    <w:p w14:paraId="63DE0198" w14:textId="77777777" w:rsidR="006A4F12" w:rsidRPr="00CA3EEA" w:rsidRDefault="006A4F12" w:rsidP="006A4F12">
      <w:pPr>
        <w:pStyle w:val="a5"/>
        <w:rPr>
          <w:rFonts w:ascii="Times New Roman" w:hAnsi="Times New Roman"/>
        </w:rPr>
      </w:pPr>
    </w:p>
    <w:p w14:paraId="505412B9" w14:textId="77777777" w:rsidR="006A4F12" w:rsidRDefault="006A4F12">
      <w:pPr>
        <w:suppressAutoHyphens w:val="0"/>
        <w:spacing w:after="0" w:line="240" w:lineRule="auto"/>
        <w:rPr>
          <w:rFonts w:ascii="Times New Roman" w:hAnsi="Times New Roman"/>
          <w:b/>
          <w:bCs/>
          <w:sz w:val="28"/>
        </w:rPr>
      </w:pPr>
      <w:r>
        <w:rPr>
          <w:rFonts w:ascii="Times New Roman" w:hAnsi="Times New Roman"/>
          <w:b/>
          <w:bCs/>
        </w:rPr>
        <w:br w:type="page"/>
      </w:r>
    </w:p>
    <w:p w14:paraId="1192E934" w14:textId="77777777" w:rsidR="00812724" w:rsidRDefault="006A4F12" w:rsidP="001006AF">
      <w:pPr>
        <w:pStyle w:val="a5"/>
        <w:jc w:val="center"/>
        <w:rPr>
          <w:rFonts w:ascii="Times New Roman" w:hAnsi="Times New Roman"/>
          <w:b/>
          <w:bCs/>
        </w:rPr>
      </w:pPr>
      <w:r w:rsidRPr="006A4F12">
        <w:rPr>
          <w:rFonts w:ascii="Times New Roman" w:hAnsi="Times New Roman"/>
          <w:b/>
          <w:bCs/>
        </w:rPr>
        <w:lastRenderedPageBreak/>
        <w:t>РОЗДІЛ 1</w:t>
      </w:r>
    </w:p>
    <w:p w14:paraId="77EB1257" w14:textId="1A9CEF3E" w:rsidR="006A4F12" w:rsidRPr="006A4F12" w:rsidRDefault="006A4F12" w:rsidP="001006AF">
      <w:pPr>
        <w:pStyle w:val="a5"/>
        <w:jc w:val="center"/>
        <w:rPr>
          <w:rFonts w:ascii="Times New Roman" w:hAnsi="Times New Roman"/>
          <w:b/>
          <w:bCs/>
        </w:rPr>
      </w:pPr>
      <w:r w:rsidRPr="006A4F12">
        <w:rPr>
          <w:rFonts w:ascii="Times New Roman" w:hAnsi="Times New Roman"/>
          <w:b/>
          <w:bCs/>
        </w:rPr>
        <w:t>ТЕОРЕТИЧНІ ЗАСАДИ ДОСЛІДЖЕННЯ</w:t>
      </w:r>
      <w:r w:rsidR="001006AF">
        <w:rPr>
          <w:rFonts w:ascii="Times New Roman" w:hAnsi="Times New Roman"/>
          <w:b/>
          <w:bCs/>
        </w:rPr>
        <w:t xml:space="preserve"> </w:t>
      </w:r>
      <w:r w:rsidR="001006AF" w:rsidRPr="006A4F12">
        <w:rPr>
          <w:rFonts w:ascii="Times New Roman" w:hAnsi="Times New Roman"/>
          <w:b/>
          <w:bCs/>
        </w:rPr>
        <w:t>КОМУНІКАТИВНОЇ КОМПЕТЕНТНОСТІ ЛІКАРІВ ЯК ЧИННИКА ЗАПОБІГАННЯ КОНФЛІКТІВ У ПРОФЕСІЙНІЙ ДІЯЛЬНОСТІ</w:t>
      </w:r>
    </w:p>
    <w:p w14:paraId="0EFAB4EF" w14:textId="77777777" w:rsidR="001006AF" w:rsidRDefault="001006AF" w:rsidP="006A4F12">
      <w:pPr>
        <w:pStyle w:val="a5"/>
        <w:rPr>
          <w:rFonts w:ascii="Times New Roman" w:hAnsi="Times New Roman"/>
        </w:rPr>
      </w:pPr>
    </w:p>
    <w:p w14:paraId="102B9B27" w14:textId="3F3F8D30" w:rsidR="006A4F12" w:rsidRPr="006A4F12" w:rsidRDefault="006A4F12" w:rsidP="001A392E">
      <w:pPr>
        <w:pStyle w:val="a5"/>
        <w:jc w:val="center"/>
        <w:rPr>
          <w:rFonts w:ascii="Times New Roman" w:hAnsi="Times New Roman"/>
          <w:b/>
          <w:bCs/>
        </w:rPr>
      </w:pPr>
      <w:r w:rsidRPr="006A4F12">
        <w:rPr>
          <w:rFonts w:ascii="Times New Roman" w:hAnsi="Times New Roman"/>
          <w:b/>
          <w:bCs/>
        </w:rPr>
        <w:t>1.1. Психологічна сутність та структура комунікативної компетентності</w:t>
      </w:r>
    </w:p>
    <w:p w14:paraId="3167D052" w14:textId="77777777" w:rsidR="001A392E" w:rsidRDefault="001A392E" w:rsidP="00FC27BC">
      <w:pPr>
        <w:pStyle w:val="a5"/>
        <w:rPr>
          <w:rFonts w:ascii="Times New Roman" w:hAnsi="Times New Roman"/>
        </w:rPr>
      </w:pPr>
    </w:p>
    <w:p w14:paraId="28D3B4C9" w14:textId="353DC7FC" w:rsidR="00FC27BC" w:rsidRPr="00FC27BC" w:rsidRDefault="00FC27BC" w:rsidP="00FC27BC">
      <w:pPr>
        <w:pStyle w:val="a5"/>
        <w:rPr>
          <w:rFonts w:ascii="Times New Roman" w:hAnsi="Times New Roman"/>
        </w:rPr>
      </w:pPr>
      <w:r w:rsidRPr="00FC27BC">
        <w:rPr>
          <w:rFonts w:ascii="Times New Roman" w:hAnsi="Times New Roman"/>
        </w:rPr>
        <w:t>Поняття комунікативної компетентності увійшло в психологічний дискурс у другій половині ХХ століття як відповідь на зростаючу потребу осмислення ефективної взаємодії між людьми. Його джерела беруть початок у лінгвістиці, філософії діалогу, соціальній психології, але особливої ваги воно набуло саме в контексті психологічної науки, де зміст цього явища тлумачиться крізь призму діяльності, особистості та ситуації. Під комунікативною компетентністю, у найзагальнішому значенні, розуміють здатність суб</w:t>
      </w:r>
      <w:r w:rsidR="003C1EDA">
        <w:rPr>
          <w:rFonts w:ascii="Times New Roman" w:hAnsi="Times New Roman"/>
        </w:rPr>
        <w:t>’</w:t>
      </w:r>
      <w:r w:rsidRPr="00FC27BC">
        <w:rPr>
          <w:rFonts w:ascii="Times New Roman" w:hAnsi="Times New Roman"/>
        </w:rPr>
        <w:t>єкта до ефективної взаємодії, що забезпечує досягнення спільного результату або згоди в межах діалогу, співпраці, професійного контакту [55; 61].</w:t>
      </w:r>
    </w:p>
    <w:p w14:paraId="5CCB579D" w14:textId="5EC0B799" w:rsidR="00FC27BC" w:rsidRPr="00FC27BC" w:rsidRDefault="00FC27BC" w:rsidP="00FC27BC">
      <w:pPr>
        <w:pStyle w:val="a5"/>
        <w:rPr>
          <w:rFonts w:ascii="Times New Roman" w:hAnsi="Times New Roman"/>
        </w:rPr>
      </w:pPr>
      <w:r w:rsidRPr="00FC27BC">
        <w:rPr>
          <w:rFonts w:ascii="Times New Roman" w:hAnsi="Times New Roman"/>
        </w:rPr>
        <w:t>У психологічній літературі це поняття трактується як синтез знань, умінь, навичок, індивідуальних якостей і ставлень, які забезпечують людині можливість комунікативно функціонувати відповідно до вимог ситуації [5, с. 8–9]. Такий підхід дозволяє розглядати комунікативну компетентність не лише як технічну навичку, а як інтегральне особистісне утворення, що формує здатність до смислової взаємодії з іншим. Психологічна глибина цього феномену розкривається через його зв</w:t>
      </w:r>
      <w:r w:rsidR="003C1EDA">
        <w:rPr>
          <w:rFonts w:ascii="Times New Roman" w:hAnsi="Times New Roman"/>
        </w:rPr>
        <w:t>’</w:t>
      </w:r>
      <w:r w:rsidRPr="00FC27BC">
        <w:rPr>
          <w:rFonts w:ascii="Times New Roman" w:hAnsi="Times New Roman"/>
        </w:rPr>
        <w:t>язок із соціально-</w:t>
      </w:r>
      <w:proofErr w:type="spellStart"/>
      <w:r w:rsidRPr="00FC27BC">
        <w:rPr>
          <w:rFonts w:ascii="Times New Roman" w:hAnsi="Times New Roman"/>
        </w:rPr>
        <w:t>перцептивними</w:t>
      </w:r>
      <w:proofErr w:type="spellEnd"/>
      <w:r w:rsidRPr="00FC27BC">
        <w:rPr>
          <w:rFonts w:ascii="Times New Roman" w:hAnsi="Times New Roman"/>
        </w:rPr>
        <w:t xml:space="preserve"> механізмами, рефлексією, емоційною регуляцією та моральною орієнтацією особистості.</w:t>
      </w:r>
    </w:p>
    <w:p w14:paraId="7FECFEA5" w14:textId="77777777" w:rsidR="00FC27BC" w:rsidRPr="00FC27BC" w:rsidRDefault="00FC27BC" w:rsidP="00FC27BC">
      <w:pPr>
        <w:pStyle w:val="a5"/>
        <w:rPr>
          <w:rFonts w:ascii="Times New Roman" w:hAnsi="Times New Roman"/>
        </w:rPr>
      </w:pPr>
      <w:r w:rsidRPr="00FC27BC">
        <w:rPr>
          <w:rFonts w:ascii="Times New Roman" w:hAnsi="Times New Roman"/>
        </w:rPr>
        <w:t xml:space="preserve">Дослідники наголошують на відсутності єдиного підходу до визначення поняття комунікативної компетентності, що ускладнює </w:t>
      </w:r>
      <w:r w:rsidRPr="00FC27BC">
        <w:rPr>
          <w:rFonts w:ascii="Times New Roman" w:hAnsi="Times New Roman"/>
        </w:rPr>
        <w:lastRenderedPageBreak/>
        <w:t xml:space="preserve">уніфіковане трактування. Представники різних дисциплін підкреслюють у цьому понятті ті елементи, що найбільше відповідають завданням їхньої галузі – у мовознавстві це </w:t>
      </w:r>
      <w:proofErr w:type="spellStart"/>
      <w:r w:rsidRPr="00FC27BC">
        <w:rPr>
          <w:rFonts w:ascii="Times New Roman" w:hAnsi="Times New Roman"/>
        </w:rPr>
        <w:t>мовні</w:t>
      </w:r>
      <w:proofErr w:type="spellEnd"/>
      <w:r w:rsidRPr="00FC27BC">
        <w:rPr>
          <w:rFonts w:ascii="Times New Roman" w:hAnsi="Times New Roman"/>
        </w:rPr>
        <w:t xml:space="preserve"> навички, у соціології – норми й ролі, у психології – міжособистісна чутливість і поведінкова регуляція [36].</w:t>
      </w:r>
    </w:p>
    <w:p w14:paraId="41F1ED43" w14:textId="7D1C4EE0" w:rsidR="00FC27BC" w:rsidRPr="00FC27BC" w:rsidRDefault="00FC27BC" w:rsidP="00FC27BC">
      <w:pPr>
        <w:pStyle w:val="a5"/>
        <w:rPr>
          <w:rFonts w:ascii="Times New Roman" w:hAnsi="Times New Roman"/>
        </w:rPr>
      </w:pPr>
      <w:r w:rsidRPr="00FC27BC">
        <w:rPr>
          <w:rFonts w:ascii="Times New Roman" w:hAnsi="Times New Roman"/>
        </w:rPr>
        <w:t xml:space="preserve">Етимологічно термін </w:t>
      </w:r>
      <w:r w:rsidR="003C1EDA">
        <w:rPr>
          <w:rFonts w:ascii="Times New Roman" w:hAnsi="Times New Roman"/>
        </w:rPr>
        <w:t>«</w:t>
      </w:r>
      <w:r w:rsidRPr="00FC27BC">
        <w:rPr>
          <w:rFonts w:ascii="Times New Roman" w:hAnsi="Times New Roman"/>
        </w:rPr>
        <w:t>комунікативна компетентність</w:t>
      </w:r>
      <w:r w:rsidR="003C1EDA">
        <w:rPr>
          <w:rFonts w:ascii="Times New Roman" w:hAnsi="Times New Roman"/>
        </w:rPr>
        <w:t>»</w:t>
      </w:r>
      <w:r w:rsidRPr="00FC27BC">
        <w:rPr>
          <w:rFonts w:ascii="Times New Roman" w:hAnsi="Times New Roman"/>
        </w:rPr>
        <w:t xml:space="preserve"> поєднує в собі два латинські корені – </w:t>
      </w:r>
      <w:proofErr w:type="spellStart"/>
      <w:r w:rsidRPr="00FC27BC">
        <w:rPr>
          <w:rFonts w:ascii="Times New Roman" w:hAnsi="Times New Roman"/>
          <w:i/>
          <w:iCs/>
        </w:rPr>
        <w:t>communico</w:t>
      </w:r>
      <w:proofErr w:type="spellEnd"/>
      <w:r w:rsidRPr="00FC27BC">
        <w:rPr>
          <w:rFonts w:ascii="Times New Roman" w:hAnsi="Times New Roman"/>
        </w:rPr>
        <w:t xml:space="preserve"> (</w:t>
      </w:r>
      <w:r w:rsidR="003C1EDA">
        <w:rPr>
          <w:rFonts w:ascii="Times New Roman" w:hAnsi="Times New Roman"/>
        </w:rPr>
        <w:t>«</w:t>
      </w:r>
      <w:r w:rsidRPr="00FC27BC">
        <w:rPr>
          <w:rFonts w:ascii="Times New Roman" w:hAnsi="Times New Roman"/>
        </w:rPr>
        <w:t>спілкуюся, поєдную</w:t>
      </w:r>
      <w:r w:rsidR="003C1EDA">
        <w:rPr>
          <w:rFonts w:ascii="Times New Roman" w:hAnsi="Times New Roman"/>
        </w:rPr>
        <w:t>»</w:t>
      </w:r>
      <w:r w:rsidRPr="00FC27BC">
        <w:rPr>
          <w:rFonts w:ascii="Times New Roman" w:hAnsi="Times New Roman"/>
        </w:rPr>
        <w:t xml:space="preserve">) та </w:t>
      </w:r>
      <w:proofErr w:type="spellStart"/>
      <w:r w:rsidRPr="00FC27BC">
        <w:rPr>
          <w:rFonts w:ascii="Times New Roman" w:hAnsi="Times New Roman"/>
          <w:i/>
          <w:iCs/>
        </w:rPr>
        <w:t>competens</w:t>
      </w:r>
      <w:proofErr w:type="spellEnd"/>
      <w:r w:rsidRPr="00FC27BC">
        <w:rPr>
          <w:rFonts w:ascii="Times New Roman" w:hAnsi="Times New Roman"/>
        </w:rPr>
        <w:t xml:space="preserve"> (</w:t>
      </w:r>
      <w:r w:rsidR="003C1EDA">
        <w:rPr>
          <w:rFonts w:ascii="Times New Roman" w:hAnsi="Times New Roman"/>
        </w:rPr>
        <w:t>«</w:t>
      </w:r>
      <w:r w:rsidRPr="00FC27BC">
        <w:rPr>
          <w:rFonts w:ascii="Times New Roman" w:hAnsi="Times New Roman"/>
        </w:rPr>
        <w:t>здатний</w:t>
      </w:r>
      <w:r w:rsidR="003C1EDA">
        <w:rPr>
          <w:rFonts w:ascii="Times New Roman" w:hAnsi="Times New Roman"/>
        </w:rPr>
        <w:t>»</w:t>
      </w:r>
      <w:r w:rsidRPr="00FC27BC">
        <w:rPr>
          <w:rFonts w:ascii="Times New Roman" w:hAnsi="Times New Roman"/>
        </w:rPr>
        <w:t>), що вже на рівні семантики вказує на активну здатність до взаємопов</w:t>
      </w:r>
      <w:r w:rsidR="003C1EDA">
        <w:rPr>
          <w:rFonts w:ascii="Times New Roman" w:hAnsi="Times New Roman"/>
        </w:rPr>
        <w:t>’</w:t>
      </w:r>
      <w:r w:rsidRPr="00FC27BC">
        <w:rPr>
          <w:rFonts w:ascii="Times New Roman" w:hAnsi="Times New Roman"/>
        </w:rPr>
        <w:t xml:space="preserve">язаного діалогу. Такий підхід підтримується і в сучасному трактуванні, згідно з яким комунікативна компетентність означає </w:t>
      </w:r>
      <w:r w:rsidR="003C1EDA">
        <w:rPr>
          <w:rFonts w:ascii="Times New Roman" w:hAnsi="Times New Roman"/>
        </w:rPr>
        <w:t>«</w:t>
      </w:r>
      <w:r w:rsidRPr="00FC27BC">
        <w:rPr>
          <w:rFonts w:ascii="Times New Roman" w:hAnsi="Times New Roman"/>
        </w:rPr>
        <w:t>сукупність знань про норми і правила ведення природної комунікації – діалогу, суперечки, переговорів тощо</w:t>
      </w:r>
      <w:r w:rsidR="003C1EDA">
        <w:rPr>
          <w:rFonts w:ascii="Times New Roman" w:hAnsi="Times New Roman"/>
        </w:rPr>
        <w:t>»</w:t>
      </w:r>
      <w:r w:rsidRPr="00FC27BC">
        <w:rPr>
          <w:rFonts w:ascii="Times New Roman" w:hAnsi="Times New Roman"/>
        </w:rPr>
        <w:t xml:space="preserve"> [11, с. 107].</w:t>
      </w:r>
    </w:p>
    <w:p w14:paraId="7927FDC6" w14:textId="77777777" w:rsidR="00FC27BC" w:rsidRPr="00FC27BC" w:rsidRDefault="00FC27BC" w:rsidP="00FC27BC">
      <w:pPr>
        <w:pStyle w:val="a5"/>
        <w:rPr>
          <w:rFonts w:ascii="Times New Roman" w:hAnsi="Times New Roman"/>
        </w:rPr>
      </w:pPr>
      <w:r w:rsidRPr="00FC27BC">
        <w:rPr>
          <w:rFonts w:ascii="Times New Roman" w:hAnsi="Times New Roman"/>
        </w:rPr>
        <w:t>Комунікативна компетентність не зводиться лише до володіння мовою чи здатності до вербальної виразності. Вона охоплює ширший спектр – від уміння формулювати думку до здатності чути, помічати, регулювати комунікативні процеси. Як зазначає І. Ф. Іванова, це складне особистісне утворення, побудоване на поєднанні когнітивних, емоційних і поведінкових компонентів, які у своїй сукупності забезпечують ефективну комунікативну дію [18, с. 122].</w:t>
      </w:r>
    </w:p>
    <w:p w14:paraId="0E3F9E5A" w14:textId="51CEB765" w:rsidR="00FC27BC" w:rsidRPr="00FC27BC" w:rsidRDefault="00FC27BC" w:rsidP="00FC27BC">
      <w:pPr>
        <w:pStyle w:val="a5"/>
        <w:rPr>
          <w:rFonts w:ascii="Times New Roman" w:hAnsi="Times New Roman"/>
        </w:rPr>
      </w:pPr>
      <w:r w:rsidRPr="00FC27BC">
        <w:rPr>
          <w:rFonts w:ascii="Times New Roman" w:hAnsi="Times New Roman"/>
        </w:rPr>
        <w:t xml:space="preserve">Серед сучасних підходів до визначення сутності цього феномена особливе місце займає концепція С. Д. Максименка, який трактує комунікативну компетентність як </w:t>
      </w:r>
      <w:r w:rsidR="003C1EDA">
        <w:rPr>
          <w:rFonts w:ascii="Times New Roman" w:hAnsi="Times New Roman"/>
        </w:rPr>
        <w:t>«</w:t>
      </w:r>
      <w:proofErr w:type="spellStart"/>
      <w:r w:rsidRPr="00FC27BC">
        <w:rPr>
          <w:rFonts w:ascii="Times New Roman" w:hAnsi="Times New Roman"/>
        </w:rPr>
        <w:t>ідейно</w:t>
      </w:r>
      <w:proofErr w:type="spellEnd"/>
      <w:r w:rsidRPr="00FC27BC">
        <w:rPr>
          <w:rFonts w:ascii="Times New Roman" w:hAnsi="Times New Roman"/>
        </w:rPr>
        <w:t>-моральну категорію, що регулює систему ставлень особистості до себе, до іншого та до світу в цілому</w:t>
      </w:r>
      <w:r w:rsidR="003C1EDA">
        <w:rPr>
          <w:rFonts w:ascii="Times New Roman" w:hAnsi="Times New Roman"/>
        </w:rPr>
        <w:t>»</w:t>
      </w:r>
      <w:r w:rsidRPr="00FC27BC">
        <w:rPr>
          <w:rFonts w:ascii="Times New Roman" w:hAnsi="Times New Roman"/>
        </w:rPr>
        <w:t xml:space="preserve"> [35, с. 5]. Такий підхід дозволяє розглядати її не лише як інструмент, а як спосіб буття у соціальному середовищі, який відображає </w:t>
      </w:r>
      <w:proofErr w:type="spellStart"/>
      <w:r w:rsidRPr="00FC27BC">
        <w:rPr>
          <w:rFonts w:ascii="Times New Roman" w:hAnsi="Times New Roman"/>
        </w:rPr>
        <w:t>ціннісно</w:t>
      </w:r>
      <w:proofErr w:type="spellEnd"/>
      <w:r w:rsidRPr="00FC27BC">
        <w:rPr>
          <w:rFonts w:ascii="Times New Roman" w:hAnsi="Times New Roman"/>
        </w:rPr>
        <w:t>-мотиваційну наповненість міжособистісного спілкування.</w:t>
      </w:r>
    </w:p>
    <w:p w14:paraId="39AA9B44" w14:textId="37600AB8" w:rsidR="00FC27BC" w:rsidRPr="00FC27BC" w:rsidRDefault="00FC27BC" w:rsidP="00FC27BC">
      <w:pPr>
        <w:pStyle w:val="a5"/>
        <w:rPr>
          <w:rFonts w:ascii="Times New Roman" w:hAnsi="Times New Roman"/>
        </w:rPr>
      </w:pPr>
      <w:r w:rsidRPr="00FC27BC">
        <w:rPr>
          <w:rFonts w:ascii="Times New Roman" w:hAnsi="Times New Roman"/>
        </w:rPr>
        <w:t xml:space="preserve">У дослідженнях В. В. Москаленка комунікативна компетентність аналізується через призму трьох ключових параметрів: відповідність поведінки контексту відносин, гнучкість в реалізації знань і навичок, а також діяльнісний характер компетентності, що проявляється в конкретних ситуаціях спілкування [39]. Зіставлення цих характеристик із </w:t>
      </w:r>
      <w:r w:rsidRPr="00FC27BC">
        <w:rPr>
          <w:rFonts w:ascii="Times New Roman" w:hAnsi="Times New Roman"/>
        </w:rPr>
        <w:lastRenderedPageBreak/>
        <w:t>структурними моделями комунікативної діяльності дозволяє виокремити кілька її функціональних рівнів: інформативний, емоційний, рефлексивний. Усі вони забезпечують не лише передачу інформації, а й створення довіри, підтримку діалогу, розвиток суб</w:t>
      </w:r>
      <w:r w:rsidR="003C1EDA">
        <w:rPr>
          <w:rFonts w:ascii="Times New Roman" w:hAnsi="Times New Roman"/>
        </w:rPr>
        <w:t>’</w:t>
      </w:r>
      <w:r w:rsidRPr="00FC27BC">
        <w:rPr>
          <w:rFonts w:ascii="Times New Roman" w:hAnsi="Times New Roman"/>
        </w:rPr>
        <w:t>єкта через комунікацію [54, с. 149–150].</w:t>
      </w:r>
    </w:p>
    <w:p w14:paraId="61135EDC" w14:textId="77777777" w:rsidR="00FC27BC" w:rsidRPr="00FC27BC" w:rsidRDefault="00FC27BC" w:rsidP="00FC27BC">
      <w:pPr>
        <w:pStyle w:val="a5"/>
        <w:rPr>
          <w:rFonts w:ascii="Times New Roman" w:hAnsi="Times New Roman"/>
        </w:rPr>
      </w:pPr>
      <w:r w:rsidRPr="00FC27BC">
        <w:rPr>
          <w:rFonts w:ascii="Times New Roman" w:hAnsi="Times New Roman"/>
        </w:rPr>
        <w:t>Окрему увагу дослідники приділяють структурі комунікативної компетентності. Зокрема, О. Жирун розглядає її як двокомпонентну систему, що включає інструментальний компонент (знання, навички, способи дії) та мотиваційно-ціннісний компонент, що забезпечує готовність до використання цих знань у реальних умовах [17]. Такий підхід є продуктивним у межах практичної психології, оскільки поєднує формальну підготовку з особистісною залученістю.</w:t>
      </w:r>
    </w:p>
    <w:p w14:paraId="3F2B11FC" w14:textId="4D8BE512" w:rsidR="00FC27BC" w:rsidRPr="00FC27BC" w:rsidRDefault="00FC27BC" w:rsidP="00FC27BC">
      <w:pPr>
        <w:pStyle w:val="a5"/>
        <w:rPr>
          <w:rFonts w:ascii="Times New Roman" w:hAnsi="Times New Roman"/>
        </w:rPr>
      </w:pPr>
      <w:r w:rsidRPr="00FC27BC">
        <w:rPr>
          <w:rFonts w:ascii="Times New Roman" w:hAnsi="Times New Roman"/>
        </w:rPr>
        <w:t xml:space="preserve">Досить розгорнуту модель комунікативної компетентності запропонувала О. М. </w:t>
      </w:r>
      <w:proofErr w:type="spellStart"/>
      <w:r w:rsidRPr="00FC27BC">
        <w:rPr>
          <w:rFonts w:ascii="Times New Roman" w:hAnsi="Times New Roman"/>
        </w:rPr>
        <w:t>Корніяка</w:t>
      </w:r>
      <w:proofErr w:type="spellEnd"/>
      <w:r w:rsidRPr="00FC27BC">
        <w:rPr>
          <w:rFonts w:ascii="Times New Roman" w:hAnsi="Times New Roman"/>
        </w:rPr>
        <w:t>, яка виокремлює три взаємопов</w:t>
      </w:r>
      <w:r w:rsidR="003C1EDA">
        <w:rPr>
          <w:rFonts w:ascii="Times New Roman" w:hAnsi="Times New Roman"/>
        </w:rPr>
        <w:t>’</w:t>
      </w:r>
      <w:r w:rsidRPr="00FC27BC">
        <w:rPr>
          <w:rFonts w:ascii="Times New Roman" w:hAnsi="Times New Roman"/>
        </w:rPr>
        <w:t>язані компоненти: комунікативно-мовленнєвий, соціально-</w:t>
      </w:r>
      <w:proofErr w:type="spellStart"/>
      <w:r w:rsidRPr="00FC27BC">
        <w:rPr>
          <w:rFonts w:ascii="Times New Roman" w:hAnsi="Times New Roman"/>
        </w:rPr>
        <w:t>перцептивний</w:t>
      </w:r>
      <w:proofErr w:type="spellEnd"/>
      <w:r w:rsidRPr="00FC27BC">
        <w:rPr>
          <w:rFonts w:ascii="Times New Roman" w:hAnsi="Times New Roman"/>
        </w:rPr>
        <w:t xml:space="preserve"> і інтерактивний. У межах цієї структури особистість реалізує відповідно три функції: передачу змісту, розуміння партнера, регуляцію спільної дії. Такий підхід дозволяє осмислити комунікацію не лише як обмін, а як взаємне становлення у процесі спілкування [24, с. 35].</w:t>
      </w:r>
    </w:p>
    <w:p w14:paraId="04E048CA" w14:textId="77777777" w:rsidR="00FC27BC" w:rsidRPr="00FC27BC" w:rsidRDefault="00FC27BC" w:rsidP="00FC27BC">
      <w:pPr>
        <w:pStyle w:val="a5"/>
        <w:rPr>
          <w:rFonts w:ascii="Times New Roman" w:hAnsi="Times New Roman"/>
        </w:rPr>
      </w:pPr>
      <w:r w:rsidRPr="00FC27BC">
        <w:rPr>
          <w:rFonts w:ascii="Times New Roman" w:hAnsi="Times New Roman"/>
        </w:rPr>
        <w:t xml:space="preserve">Багаторівнева структура комунікативної компетентності дозволяє розглядати її не лише як сукупність окремих умінь, а як динамічну систему, що постійно актуалізується в умовах реальної взаємодії. Як зазначає О.В. </w:t>
      </w:r>
      <w:proofErr w:type="spellStart"/>
      <w:r w:rsidRPr="00FC27BC">
        <w:rPr>
          <w:rFonts w:ascii="Times New Roman" w:hAnsi="Times New Roman"/>
        </w:rPr>
        <w:t>Лахтадир</w:t>
      </w:r>
      <w:proofErr w:type="spellEnd"/>
      <w:r w:rsidRPr="00FC27BC">
        <w:rPr>
          <w:rFonts w:ascii="Times New Roman" w:hAnsi="Times New Roman"/>
        </w:rPr>
        <w:t>, ця система включає три основні блоки: комунікативно-особистісні якості, технічні уміння здійснення комунікативних дій, а також методику і тактику ведення діалогу [29]. Такий поділ відображає не лише структурну повноту, а й функціональну спрямованість комунікативної компетентності.</w:t>
      </w:r>
    </w:p>
    <w:p w14:paraId="2B551AA4" w14:textId="42FB54B9" w:rsidR="00FC27BC" w:rsidRPr="00FC27BC" w:rsidRDefault="00FC27BC" w:rsidP="00FC27BC">
      <w:pPr>
        <w:pStyle w:val="a5"/>
        <w:rPr>
          <w:rFonts w:ascii="Times New Roman" w:hAnsi="Times New Roman"/>
        </w:rPr>
      </w:pPr>
      <w:r w:rsidRPr="00FC27BC">
        <w:rPr>
          <w:rFonts w:ascii="Times New Roman" w:hAnsi="Times New Roman"/>
        </w:rPr>
        <w:t xml:space="preserve">У психологічному вимірі особливу роль відіграє компонент </w:t>
      </w:r>
      <w:proofErr w:type="spellStart"/>
      <w:r w:rsidRPr="00FC27BC">
        <w:rPr>
          <w:rFonts w:ascii="Times New Roman" w:hAnsi="Times New Roman"/>
        </w:rPr>
        <w:t>ціннісно</w:t>
      </w:r>
      <w:proofErr w:type="spellEnd"/>
      <w:r w:rsidRPr="00FC27BC">
        <w:rPr>
          <w:rFonts w:ascii="Times New Roman" w:hAnsi="Times New Roman"/>
        </w:rPr>
        <w:t xml:space="preserve">-мотиваційної залученості. Саме він забезпечує не механічне застосування навичок, а здатність особистості до вибору адекватних </w:t>
      </w:r>
      <w:r w:rsidRPr="00FC27BC">
        <w:rPr>
          <w:rFonts w:ascii="Times New Roman" w:hAnsi="Times New Roman"/>
        </w:rPr>
        <w:lastRenderedPageBreak/>
        <w:t>способів спілкування з урахуванням морально-психологічного контексту. Такий підхід підтримує С. Д. Максименко, який вважає, що комунікативна компетентність не може бути зведена до формальних операцій – вона вкорінена в системі ставлень, у світоглядній та етичній позиції суб</w:t>
      </w:r>
      <w:r w:rsidR="003C1EDA">
        <w:rPr>
          <w:rFonts w:ascii="Times New Roman" w:hAnsi="Times New Roman"/>
        </w:rPr>
        <w:t>’</w:t>
      </w:r>
      <w:r w:rsidRPr="00FC27BC">
        <w:rPr>
          <w:rFonts w:ascii="Times New Roman" w:hAnsi="Times New Roman"/>
        </w:rPr>
        <w:t>єкта [35].</w:t>
      </w:r>
    </w:p>
    <w:p w14:paraId="7AEBD453" w14:textId="4EB1FC22" w:rsidR="00FC27BC" w:rsidRPr="00FC27BC" w:rsidRDefault="00FC27BC" w:rsidP="00FC27BC">
      <w:pPr>
        <w:pStyle w:val="a5"/>
        <w:rPr>
          <w:rFonts w:ascii="Times New Roman" w:hAnsi="Times New Roman"/>
        </w:rPr>
      </w:pPr>
      <w:r w:rsidRPr="00FC27BC">
        <w:rPr>
          <w:rFonts w:ascii="Times New Roman" w:hAnsi="Times New Roman"/>
        </w:rPr>
        <w:t xml:space="preserve">У дослідженні О.М. </w:t>
      </w:r>
      <w:proofErr w:type="spellStart"/>
      <w:r w:rsidRPr="00FC27BC">
        <w:rPr>
          <w:rFonts w:ascii="Times New Roman" w:hAnsi="Times New Roman"/>
        </w:rPr>
        <w:t>Корніяки</w:t>
      </w:r>
      <w:proofErr w:type="spellEnd"/>
      <w:r w:rsidRPr="00FC27BC">
        <w:rPr>
          <w:rFonts w:ascii="Times New Roman" w:hAnsi="Times New Roman"/>
        </w:rPr>
        <w:t xml:space="preserve"> комунікативна компетентність представлена як система </w:t>
      </w:r>
      <w:proofErr w:type="spellStart"/>
      <w:r w:rsidRPr="00FC27BC">
        <w:rPr>
          <w:rFonts w:ascii="Times New Roman" w:hAnsi="Times New Roman"/>
        </w:rPr>
        <w:t>здатностей</w:t>
      </w:r>
      <w:proofErr w:type="spellEnd"/>
      <w:r w:rsidRPr="00FC27BC">
        <w:rPr>
          <w:rFonts w:ascii="Times New Roman" w:hAnsi="Times New Roman"/>
        </w:rPr>
        <w:t>, що об</w:t>
      </w:r>
      <w:r w:rsidR="003C1EDA">
        <w:rPr>
          <w:rFonts w:ascii="Times New Roman" w:hAnsi="Times New Roman"/>
        </w:rPr>
        <w:t>’</w:t>
      </w:r>
      <w:r w:rsidRPr="00FC27BC">
        <w:rPr>
          <w:rFonts w:ascii="Times New Roman" w:hAnsi="Times New Roman"/>
        </w:rPr>
        <w:t>єднує три головні компоненти: комунікативно-мовленнєвий, соціально-</w:t>
      </w:r>
      <w:proofErr w:type="spellStart"/>
      <w:r w:rsidRPr="00FC27BC">
        <w:rPr>
          <w:rFonts w:ascii="Times New Roman" w:hAnsi="Times New Roman"/>
        </w:rPr>
        <w:t>перцептивний</w:t>
      </w:r>
      <w:proofErr w:type="spellEnd"/>
      <w:r w:rsidRPr="00FC27BC">
        <w:rPr>
          <w:rFonts w:ascii="Times New Roman" w:hAnsi="Times New Roman"/>
        </w:rPr>
        <w:t xml:space="preserve"> та інтерактивний. Кожен із них відповідає за окремий рівень функціонування у спілкуванні: передавання повідомлення, розуміння партнера, регулювання взаємодії [24, с. 33–45]. У цьому підході чітко простежується орієнтація на процесуальність та адаптивність комунікативної поведінки.</w:t>
      </w:r>
    </w:p>
    <w:p w14:paraId="443D70AF" w14:textId="529189F8" w:rsidR="00FC27BC" w:rsidRPr="00FC27BC" w:rsidRDefault="00FC27BC" w:rsidP="00FC27BC">
      <w:pPr>
        <w:pStyle w:val="a5"/>
        <w:rPr>
          <w:rFonts w:ascii="Times New Roman" w:hAnsi="Times New Roman"/>
        </w:rPr>
      </w:pPr>
      <w:r w:rsidRPr="00FC27BC">
        <w:rPr>
          <w:rFonts w:ascii="Times New Roman" w:hAnsi="Times New Roman"/>
        </w:rPr>
        <w:t>Комунікативно-мовленнєва компетентність передбачає наявність навичок формулювання думок, структурування висловлювань, володіння стилістичними засобами, що відповідають соціальному статусу й професійному контексту. Соціально-</w:t>
      </w:r>
      <w:proofErr w:type="spellStart"/>
      <w:r w:rsidRPr="00FC27BC">
        <w:rPr>
          <w:rFonts w:ascii="Times New Roman" w:hAnsi="Times New Roman"/>
        </w:rPr>
        <w:t>перцептивна</w:t>
      </w:r>
      <w:proofErr w:type="spellEnd"/>
      <w:r w:rsidRPr="00FC27BC">
        <w:rPr>
          <w:rFonts w:ascii="Times New Roman" w:hAnsi="Times New Roman"/>
        </w:rPr>
        <w:t xml:space="preserve"> складова пов</w:t>
      </w:r>
      <w:r w:rsidR="003C1EDA">
        <w:rPr>
          <w:rFonts w:ascii="Times New Roman" w:hAnsi="Times New Roman"/>
        </w:rPr>
        <w:t>’</w:t>
      </w:r>
      <w:r w:rsidRPr="00FC27BC">
        <w:rPr>
          <w:rFonts w:ascii="Times New Roman" w:hAnsi="Times New Roman"/>
        </w:rPr>
        <w:t xml:space="preserve">язана із здатністю точно оцінювати внутрішній стан співрозмовника, </w:t>
      </w:r>
      <w:proofErr w:type="spellStart"/>
      <w:r w:rsidRPr="00FC27BC">
        <w:rPr>
          <w:rFonts w:ascii="Times New Roman" w:hAnsi="Times New Roman"/>
        </w:rPr>
        <w:t>емоційно</w:t>
      </w:r>
      <w:proofErr w:type="spellEnd"/>
      <w:r w:rsidRPr="00FC27BC">
        <w:rPr>
          <w:rFonts w:ascii="Times New Roman" w:hAnsi="Times New Roman"/>
        </w:rPr>
        <w:t xml:space="preserve"> </w:t>
      </w:r>
      <w:proofErr w:type="spellStart"/>
      <w:r w:rsidRPr="00FC27BC">
        <w:rPr>
          <w:rFonts w:ascii="Times New Roman" w:hAnsi="Times New Roman"/>
        </w:rPr>
        <w:t>співналаштовуватись</w:t>
      </w:r>
      <w:proofErr w:type="spellEnd"/>
      <w:r w:rsidRPr="00FC27BC">
        <w:rPr>
          <w:rFonts w:ascii="Times New Roman" w:hAnsi="Times New Roman"/>
        </w:rPr>
        <w:t xml:space="preserve">, виявляти емпатію, тактовність і етичну гнучкість. Інтерактивна компетентність охоплює вміння організовувати взаємодію, підтримувати діалог, </w:t>
      </w:r>
      <w:proofErr w:type="spellStart"/>
      <w:r w:rsidRPr="00FC27BC">
        <w:rPr>
          <w:rFonts w:ascii="Times New Roman" w:hAnsi="Times New Roman"/>
        </w:rPr>
        <w:t>конструктивно</w:t>
      </w:r>
      <w:proofErr w:type="spellEnd"/>
      <w:r w:rsidRPr="00FC27BC">
        <w:rPr>
          <w:rFonts w:ascii="Times New Roman" w:hAnsi="Times New Roman"/>
        </w:rPr>
        <w:t xml:space="preserve"> реагувати на конфлікти, координувати дії партнерів [3].</w:t>
      </w:r>
    </w:p>
    <w:p w14:paraId="0418BF39" w14:textId="6545D55C" w:rsidR="00FC27BC" w:rsidRPr="00FC27BC" w:rsidRDefault="00FC27BC" w:rsidP="00FC27BC">
      <w:pPr>
        <w:pStyle w:val="a5"/>
        <w:rPr>
          <w:rFonts w:ascii="Times New Roman" w:hAnsi="Times New Roman"/>
        </w:rPr>
      </w:pPr>
      <w:r w:rsidRPr="00FC27BC">
        <w:rPr>
          <w:rFonts w:ascii="Times New Roman" w:hAnsi="Times New Roman"/>
        </w:rPr>
        <w:t>У межах цієї структури важливою залишається і здатність до рефлексії, яка дозволяє фахівцю оцінювати власну поведінку, здійснювати її корекцію, розпізнавати комунікативні бар</w:t>
      </w:r>
      <w:r w:rsidR="003C1EDA">
        <w:rPr>
          <w:rFonts w:ascii="Times New Roman" w:hAnsi="Times New Roman"/>
        </w:rPr>
        <w:t>’</w:t>
      </w:r>
      <w:r w:rsidRPr="00FC27BC">
        <w:rPr>
          <w:rFonts w:ascii="Times New Roman" w:hAnsi="Times New Roman"/>
        </w:rPr>
        <w:t xml:space="preserve">єри та формувати нові стратегії взаємодії. Рефлексивний вимір комунікативної компетентності формує підґрунтя для розвитку професійної зрілості, здатності діяти свідомо, етично та </w:t>
      </w:r>
      <w:proofErr w:type="spellStart"/>
      <w:r w:rsidRPr="00FC27BC">
        <w:rPr>
          <w:rFonts w:ascii="Times New Roman" w:hAnsi="Times New Roman"/>
        </w:rPr>
        <w:t>результативно</w:t>
      </w:r>
      <w:proofErr w:type="spellEnd"/>
      <w:r w:rsidRPr="00FC27BC">
        <w:rPr>
          <w:rFonts w:ascii="Times New Roman" w:hAnsi="Times New Roman"/>
        </w:rPr>
        <w:t xml:space="preserve"> [45, с. 73].</w:t>
      </w:r>
    </w:p>
    <w:p w14:paraId="446C926C" w14:textId="77777777" w:rsidR="00FC27BC" w:rsidRPr="00FC27BC" w:rsidRDefault="00FC27BC" w:rsidP="00FC27BC">
      <w:pPr>
        <w:pStyle w:val="a5"/>
        <w:rPr>
          <w:rFonts w:ascii="Times New Roman" w:hAnsi="Times New Roman"/>
        </w:rPr>
      </w:pPr>
      <w:r w:rsidRPr="00FC27BC">
        <w:rPr>
          <w:rFonts w:ascii="Times New Roman" w:hAnsi="Times New Roman"/>
        </w:rPr>
        <w:t xml:space="preserve">Як зазначає Н.Ю. Бутенко, професійна комунікація неможлива без поєднання теоретичної обізнаності, мовленнєвої культури та особистісної </w:t>
      </w:r>
      <w:r w:rsidRPr="00FC27BC">
        <w:rPr>
          <w:rFonts w:ascii="Times New Roman" w:hAnsi="Times New Roman"/>
        </w:rPr>
        <w:lastRenderedPageBreak/>
        <w:t xml:space="preserve">готовності до взаємодії. Лише така інтеграція дає змогу реалізувати діалог не як формальну дію, а як </w:t>
      </w:r>
      <w:proofErr w:type="spellStart"/>
      <w:r w:rsidRPr="00FC27BC">
        <w:rPr>
          <w:rFonts w:ascii="Times New Roman" w:hAnsi="Times New Roman"/>
        </w:rPr>
        <w:t>психоемоційно</w:t>
      </w:r>
      <w:proofErr w:type="spellEnd"/>
      <w:r w:rsidRPr="00FC27BC">
        <w:rPr>
          <w:rFonts w:ascii="Times New Roman" w:hAnsi="Times New Roman"/>
        </w:rPr>
        <w:t xml:space="preserve"> та змістовно насичену зустріч із партнером [6, с. 75].</w:t>
      </w:r>
    </w:p>
    <w:p w14:paraId="143A133A" w14:textId="77777777" w:rsidR="00FC27BC" w:rsidRPr="00FC27BC" w:rsidRDefault="00FC27BC" w:rsidP="00FC27BC">
      <w:pPr>
        <w:pStyle w:val="a5"/>
        <w:rPr>
          <w:rFonts w:ascii="Times New Roman" w:hAnsi="Times New Roman"/>
        </w:rPr>
      </w:pPr>
      <w:r w:rsidRPr="00FC27BC">
        <w:rPr>
          <w:rFonts w:ascii="Times New Roman" w:hAnsi="Times New Roman"/>
        </w:rPr>
        <w:t>У контексті професійної діяльності комунікативна компетентність набуває додаткових акцентів. Для фахівців сфери психологічної допомоги, медицини, освіти, управління вона постає не лише як уміння передати інформацію, а як інструмент формування безпечного середовища, підтримки, впливу. Саме в цих сферах здатність до міжособистісного налаштування, точного мовленнєвого оформлення, активного слухання та емоційного супроводу стає вирішальною [31, с. 252].</w:t>
      </w:r>
    </w:p>
    <w:p w14:paraId="13005152" w14:textId="77777777" w:rsidR="00FC27BC" w:rsidRPr="00FC27BC" w:rsidRDefault="00FC27BC" w:rsidP="00FC27BC">
      <w:pPr>
        <w:pStyle w:val="a5"/>
        <w:rPr>
          <w:rFonts w:ascii="Times New Roman" w:hAnsi="Times New Roman"/>
        </w:rPr>
      </w:pPr>
      <w:r w:rsidRPr="00FC27BC">
        <w:rPr>
          <w:rFonts w:ascii="Times New Roman" w:hAnsi="Times New Roman"/>
        </w:rPr>
        <w:t xml:space="preserve">Як наголошує І.В. Гуменна, академічна комунікативна компетентність має </w:t>
      </w:r>
      <w:proofErr w:type="spellStart"/>
      <w:r w:rsidRPr="00FC27BC">
        <w:rPr>
          <w:rFonts w:ascii="Times New Roman" w:hAnsi="Times New Roman"/>
        </w:rPr>
        <w:t>формуватись</w:t>
      </w:r>
      <w:proofErr w:type="spellEnd"/>
      <w:r w:rsidRPr="00FC27BC">
        <w:rPr>
          <w:rFonts w:ascii="Times New Roman" w:hAnsi="Times New Roman"/>
        </w:rPr>
        <w:t xml:space="preserve"> не як фрагмент окремого курсу, а як наскрізна характеристика професійного навчання, що охоплює всі рівні підготовки та типи взаємодії в освітньому середовищі [8, с. 89].</w:t>
      </w:r>
    </w:p>
    <w:p w14:paraId="0E3C6194" w14:textId="77777777" w:rsidR="00FC27BC" w:rsidRPr="00FC27BC" w:rsidRDefault="00FC27BC" w:rsidP="00FC27BC">
      <w:pPr>
        <w:pStyle w:val="a5"/>
        <w:rPr>
          <w:rFonts w:ascii="Times New Roman" w:hAnsi="Times New Roman"/>
        </w:rPr>
      </w:pPr>
      <w:r w:rsidRPr="00FC27BC">
        <w:rPr>
          <w:rFonts w:ascii="Times New Roman" w:hAnsi="Times New Roman"/>
        </w:rPr>
        <w:t>До основних умінь, які входять до складу комунікативної компетентності, дослідники відносять:</w:t>
      </w:r>
    </w:p>
    <w:p w14:paraId="3D781361" w14:textId="77777777" w:rsidR="00FC27BC" w:rsidRPr="00FC27BC" w:rsidRDefault="00FC27BC" w:rsidP="00B13283">
      <w:pPr>
        <w:pStyle w:val="a5"/>
        <w:numPr>
          <w:ilvl w:val="0"/>
          <w:numId w:val="5"/>
        </w:numPr>
        <w:rPr>
          <w:rFonts w:ascii="Times New Roman" w:hAnsi="Times New Roman"/>
        </w:rPr>
      </w:pPr>
      <w:r w:rsidRPr="00FC27BC">
        <w:rPr>
          <w:rFonts w:ascii="Times New Roman" w:hAnsi="Times New Roman"/>
        </w:rPr>
        <w:t>здатність до соціально-психологічного прогнозування ситуацій взаємодії;</w:t>
      </w:r>
    </w:p>
    <w:p w14:paraId="428C34F3" w14:textId="77777777" w:rsidR="00FC27BC" w:rsidRPr="00FC27BC" w:rsidRDefault="00FC27BC" w:rsidP="00B13283">
      <w:pPr>
        <w:pStyle w:val="a5"/>
        <w:numPr>
          <w:ilvl w:val="0"/>
          <w:numId w:val="5"/>
        </w:numPr>
        <w:rPr>
          <w:rFonts w:ascii="Times New Roman" w:hAnsi="Times New Roman"/>
        </w:rPr>
      </w:pPr>
      <w:r w:rsidRPr="00FC27BC">
        <w:rPr>
          <w:rFonts w:ascii="Times New Roman" w:hAnsi="Times New Roman"/>
        </w:rPr>
        <w:t>уміння обирати комунікативну стратегію з урахуванням контексту;</w:t>
      </w:r>
    </w:p>
    <w:p w14:paraId="17D81769" w14:textId="77777777" w:rsidR="00FC27BC" w:rsidRPr="00FC27BC" w:rsidRDefault="00FC27BC" w:rsidP="00B13283">
      <w:pPr>
        <w:pStyle w:val="a5"/>
        <w:numPr>
          <w:ilvl w:val="0"/>
          <w:numId w:val="5"/>
        </w:numPr>
        <w:rPr>
          <w:rFonts w:ascii="Times New Roman" w:hAnsi="Times New Roman"/>
        </w:rPr>
      </w:pPr>
      <w:r w:rsidRPr="00FC27BC">
        <w:rPr>
          <w:rFonts w:ascii="Times New Roman" w:hAnsi="Times New Roman"/>
        </w:rPr>
        <w:t>навички соціально-психологічного управління спілкуванням;</w:t>
      </w:r>
    </w:p>
    <w:p w14:paraId="5806D569" w14:textId="77777777" w:rsidR="00FC27BC" w:rsidRPr="00FC27BC" w:rsidRDefault="00FC27BC" w:rsidP="00B13283">
      <w:pPr>
        <w:pStyle w:val="a5"/>
        <w:numPr>
          <w:ilvl w:val="0"/>
          <w:numId w:val="5"/>
        </w:numPr>
        <w:rPr>
          <w:rFonts w:ascii="Times New Roman" w:hAnsi="Times New Roman"/>
        </w:rPr>
      </w:pPr>
      <w:r w:rsidRPr="00FC27BC">
        <w:rPr>
          <w:rFonts w:ascii="Times New Roman" w:hAnsi="Times New Roman"/>
        </w:rPr>
        <w:t>орієнтацію на партнера як на рівноправного учасника діалогу;</w:t>
      </w:r>
    </w:p>
    <w:p w14:paraId="1935F4D0" w14:textId="77777777" w:rsidR="00FC27BC" w:rsidRPr="00FC27BC" w:rsidRDefault="00FC27BC" w:rsidP="00B13283">
      <w:pPr>
        <w:pStyle w:val="a5"/>
        <w:numPr>
          <w:ilvl w:val="0"/>
          <w:numId w:val="5"/>
        </w:numPr>
        <w:rPr>
          <w:rFonts w:ascii="Times New Roman" w:hAnsi="Times New Roman"/>
        </w:rPr>
      </w:pPr>
      <w:r w:rsidRPr="00FC27BC">
        <w:rPr>
          <w:rFonts w:ascii="Times New Roman" w:hAnsi="Times New Roman"/>
        </w:rPr>
        <w:t>здатність до ситуативної зміни мовленнєвої поведінки;</w:t>
      </w:r>
    </w:p>
    <w:p w14:paraId="45FD96F8" w14:textId="77777777" w:rsidR="00FC27BC" w:rsidRPr="00FC27BC" w:rsidRDefault="00FC27BC" w:rsidP="00B13283">
      <w:pPr>
        <w:pStyle w:val="a5"/>
        <w:numPr>
          <w:ilvl w:val="0"/>
          <w:numId w:val="5"/>
        </w:numPr>
        <w:rPr>
          <w:rFonts w:ascii="Times New Roman" w:hAnsi="Times New Roman"/>
        </w:rPr>
      </w:pPr>
      <w:r w:rsidRPr="00FC27BC">
        <w:rPr>
          <w:rFonts w:ascii="Times New Roman" w:hAnsi="Times New Roman"/>
        </w:rPr>
        <w:t>вміння інтерпретувати невербальні сигнали [2].</w:t>
      </w:r>
    </w:p>
    <w:p w14:paraId="2C9585E8" w14:textId="77777777" w:rsidR="00FC27BC" w:rsidRPr="00FC27BC" w:rsidRDefault="00FC27BC" w:rsidP="00FC27BC">
      <w:pPr>
        <w:pStyle w:val="a5"/>
        <w:rPr>
          <w:rFonts w:ascii="Times New Roman" w:hAnsi="Times New Roman"/>
        </w:rPr>
      </w:pPr>
      <w:r w:rsidRPr="00FC27BC">
        <w:rPr>
          <w:rFonts w:ascii="Times New Roman" w:hAnsi="Times New Roman"/>
        </w:rPr>
        <w:t>Комунікативна компетентність, за визначенням В. Г. Панка, утворюється як результат поступового нарощування внутрішньої професійної рефлексії, яка дозволяє перетворити досвід спілкування на джерело особистісного зростання, підвищення відповідальності та готовності до автономного прийняття рішень [42, с. 236].</w:t>
      </w:r>
    </w:p>
    <w:p w14:paraId="7F3ED8A3" w14:textId="77777777" w:rsidR="00FC27BC" w:rsidRPr="00FC27BC" w:rsidRDefault="00FC27BC" w:rsidP="00FC27BC">
      <w:pPr>
        <w:pStyle w:val="a5"/>
        <w:rPr>
          <w:rFonts w:ascii="Times New Roman" w:hAnsi="Times New Roman"/>
        </w:rPr>
      </w:pPr>
      <w:r w:rsidRPr="00FC27BC">
        <w:rPr>
          <w:rFonts w:ascii="Times New Roman" w:hAnsi="Times New Roman"/>
        </w:rPr>
        <w:lastRenderedPageBreak/>
        <w:t>Психологічна структура комунікативної компетентності, таким чином, формується на стику пізнавального, мотиваційного та поведінкового рівнів. Усі ці компоненти є необхідними для здійснення цілісного діалогу, в основі якого лежить не лише функціональна потреба, а й етична відповідальність за якість взаємодії.</w:t>
      </w:r>
    </w:p>
    <w:p w14:paraId="4B65932F" w14:textId="5BB65C81" w:rsidR="00131D1E" w:rsidRPr="00131D1E" w:rsidRDefault="00131D1E" w:rsidP="00131D1E">
      <w:pPr>
        <w:pStyle w:val="a5"/>
        <w:rPr>
          <w:rFonts w:ascii="Times New Roman" w:hAnsi="Times New Roman"/>
        </w:rPr>
      </w:pPr>
      <w:r w:rsidRPr="00131D1E">
        <w:rPr>
          <w:rFonts w:ascii="Times New Roman" w:hAnsi="Times New Roman"/>
        </w:rPr>
        <w:t xml:space="preserve">Спроба окреслити чітку структуру комунікативної компетентності передбачає звернення до типології її складових, які в різних наукових підходах класифікуються за різними критеріями. Найчастіше це </w:t>
      </w:r>
      <w:r w:rsidR="003C1EDA">
        <w:rPr>
          <w:rFonts w:ascii="Times New Roman" w:hAnsi="Times New Roman"/>
        </w:rPr>
        <w:t>–</w:t>
      </w:r>
      <w:r w:rsidRPr="00131D1E">
        <w:rPr>
          <w:rFonts w:ascii="Times New Roman" w:hAnsi="Times New Roman"/>
        </w:rPr>
        <w:t xml:space="preserve"> когнітивний, </w:t>
      </w:r>
      <w:proofErr w:type="spellStart"/>
      <w:r w:rsidRPr="00131D1E">
        <w:rPr>
          <w:rFonts w:ascii="Times New Roman" w:hAnsi="Times New Roman"/>
        </w:rPr>
        <w:t>емоційно</w:t>
      </w:r>
      <w:proofErr w:type="spellEnd"/>
      <w:r w:rsidRPr="00131D1E">
        <w:rPr>
          <w:rFonts w:ascii="Times New Roman" w:hAnsi="Times New Roman"/>
        </w:rPr>
        <w:t xml:space="preserve">-регулятивний, поведінковий і </w:t>
      </w:r>
      <w:proofErr w:type="spellStart"/>
      <w:r w:rsidRPr="00131D1E">
        <w:rPr>
          <w:rFonts w:ascii="Times New Roman" w:hAnsi="Times New Roman"/>
        </w:rPr>
        <w:t>ціннісно</w:t>
      </w:r>
      <w:proofErr w:type="spellEnd"/>
      <w:r w:rsidRPr="00131D1E">
        <w:rPr>
          <w:rFonts w:ascii="Times New Roman" w:hAnsi="Times New Roman"/>
        </w:rPr>
        <w:t>-мотиваційний компоненти. Подібна типологія дозволяє не лише описати функціональні зони компетентності, а й виявити точки розвитку, де фахівець може цілеспрямовано посилити власну професійну дієздатність [5, с. 9].</w:t>
      </w:r>
    </w:p>
    <w:p w14:paraId="12CC3FEE" w14:textId="070B62F1" w:rsidR="00131D1E" w:rsidRPr="00131D1E" w:rsidRDefault="00131D1E" w:rsidP="00131D1E">
      <w:pPr>
        <w:pStyle w:val="a5"/>
        <w:rPr>
          <w:rFonts w:ascii="Times New Roman" w:hAnsi="Times New Roman"/>
        </w:rPr>
      </w:pPr>
      <w:r w:rsidRPr="00131D1E">
        <w:rPr>
          <w:rFonts w:ascii="Times New Roman" w:hAnsi="Times New Roman"/>
        </w:rPr>
        <w:t>Як зазначає Н. С. Левицька, у структурі комунікативної компетентності важливо розрізняти соціально-</w:t>
      </w:r>
      <w:proofErr w:type="spellStart"/>
      <w:r w:rsidRPr="00131D1E">
        <w:rPr>
          <w:rFonts w:ascii="Times New Roman" w:hAnsi="Times New Roman"/>
        </w:rPr>
        <w:t>перцептивну</w:t>
      </w:r>
      <w:proofErr w:type="spellEnd"/>
      <w:r w:rsidRPr="00131D1E">
        <w:rPr>
          <w:rFonts w:ascii="Times New Roman" w:hAnsi="Times New Roman"/>
        </w:rPr>
        <w:t xml:space="preserve"> чутливість, </w:t>
      </w:r>
      <w:proofErr w:type="spellStart"/>
      <w:r w:rsidRPr="00131D1E">
        <w:rPr>
          <w:rFonts w:ascii="Times New Roman" w:hAnsi="Times New Roman"/>
        </w:rPr>
        <w:t>мовленнєво</w:t>
      </w:r>
      <w:proofErr w:type="spellEnd"/>
      <w:r w:rsidRPr="00131D1E">
        <w:rPr>
          <w:rFonts w:ascii="Times New Roman" w:hAnsi="Times New Roman"/>
        </w:rPr>
        <w:t xml:space="preserve">-риторичну активність і рефлексивну здатність особистості. Усе це </w:t>
      </w:r>
      <w:r w:rsidR="003C1EDA">
        <w:rPr>
          <w:rFonts w:ascii="Times New Roman" w:hAnsi="Times New Roman"/>
        </w:rPr>
        <w:t>–</w:t>
      </w:r>
      <w:r w:rsidRPr="00131D1E">
        <w:rPr>
          <w:rFonts w:ascii="Times New Roman" w:hAnsi="Times New Roman"/>
        </w:rPr>
        <w:t xml:space="preserve"> не просто окремі риси, а </w:t>
      </w:r>
      <w:proofErr w:type="spellStart"/>
      <w:r w:rsidRPr="00131D1E">
        <w:rPr>
          <w:rFonts w:ascii="Times New Roman" w:hAnsi="Times New Roman"/>
        </w:rPr>
        <w:t>динамічно</w:t>
      </w:r>
      <w:proofErr w:type="spellEnd"/>
      <w:r w:rsidRPr="00131D1E">
        <w:rPr>
          <w:rFonts w:ascii="Times New Roman" w:hAnsi="Times New Roman"/>
        </w:rPr>
        <w:t xml:space="preserve"> взаємопов</w:t>
      </w:r>
      <w:r w:rsidR="003C1EDA">
        <w:rPr>
          <w:rFonts w:ascii="Times New Roman" w:hAnsi="Times New Roman"/>
        </w:rPr>
        <w:t>’</w:t>
      </w:r>
      <w:r w:rsidRPr="00131D1E">
        <w:rPr>
          <w:rFonts w:ascii="Times New Roman" w:hAnsi="Times New Roman"/>
        </w:rPr>
        <w:t>язані якості, що забезпечують повноцінність комунікативного процесу [31, с. 254].</w:t>
      </w:r>
    </w:p>
    <w:p w14:paraId="40BD365F" w14:textId="49C32A13" w:rsidR="00131D1E" w:rsidRPr="00131D1E" w:rsidRDefault="00131D1E" w:rsidP="00131D1E">
      <w:pPr>
        <w:pStyle w:val="a5"/>
        <w:rPr>
          <w:rFonts w:ascii="Times New Roman" w:hAnsi="Times New Roman"/>
        </w:rPr>
      </w:pPr>
      <w:r w:rsidRPr="00131D1E">
        <w:rPr>
          <w:rFonts w:ascii="Times New Roman" w:hAnsi="Times New Roman"/>
        </w:rPr>
        <w:t xml:space="preserve">Узагальнюючи наявні дослідження, варто зазначити, що комунікативна компетентність не зводиться до технічного володіння мовою або до формального дотримання етикету. Її структура охоплює як зовнішні прояви (риторика, логіка мовлення, невербальні сигнали), так і внутрішні механізми </w:t>
      </w:r>
      <w:r w:rsidR="003C1EDA">
        <w:rPr>
          <w:rFonts w:ascii="Times New Roman" w:hAnsi="Times New Roman"/>
        </w:rPr>
        <w:t>–</w:t>
      </w:r>
      <w:r w:rsidRPr="00131D1E">
        <w:rPr>
          <w:rFonts w:ascii="Times New Roman" w:hAnsi="Times New Roman"/>
        </w:rPr>
        <w:t xml:space="preserve"> комунікативну спрямованість, </w:t>
      </w:r>
      <w:proofErr w:type="spellStart"/>
      <w:r w:rsidRPr="00131D1E">
        <w:rPr>
          <w:rFonts w:ascii="Times New Roman" w:hAnsi="Times New Roman"/>
        </w:rPr>
        <w:t>емпатійність</w:t>
      </w:r>
      <w:proofErr w:type="spellEnd"/>
      <w:r w:rsidRPr="00131D1E">
        <w:rPr>
          <w:rFonts w:ascii="Times New Roman" w:hAnsi="Times New Roman"/>
        </w:rPr>
        <w:t>, рефлексивну чутливість, ціннісну орієнтацію на діалог [44, с. 275].</w:t>
      </w:r>
    </w:p>
    <w:p w14:paraId="35DBBB18" w14:textId="71ABDCA3" w:rsidR="00131D1E" w:rsidRPr="00131D1E" w:rsidRDefault="00131D1E" w:rsidP="00131D1E">
      <w:pPr>
        <w:pStyle w:val="a5"/>
        <w:rPr>
          <w:rFonts w:ascii="Times New Roman" w:hAnsi="Times New Roman"/>
        </w:rPr>
      </w:pPr>
      <w:r w:rsidRPr="00131D1E">
        <w:rPr>
          <w:rFonts w:ascii="Times New Roman" w:hAnsi="Times New Roman"/>
        </w:rPr>
        <w:t xml:space="preserve">Як зауважує К.О. </w:t>
      </w:r>
      <w:proofErr w:type="spellStart"/>
      <w:r w:rsidRPr="00131D1E">
        <w:rPr>
          <w:rFonts w:ascii="Times New Roman" w:hAnsi="Times New Roman"/>
        </w:rPr>
        <w:t>Чулкова</w:t>
      </w:r>
      <w:proofErr w:type="spellEnd"/>
      <w:r w:rsidRPr="00131D1E">
        <w:rPr>
          <w:rFonts w:ascii="Times New Roman" w:hAnsi="Times New Roman"/>
        </w:rPr>
        <w:t xml:space="preserve">, </w:t>
      </w:r>
      <w:proofErr w:type="spellStart"/>
      <w:r w:rsidRPr="00131D1E">
        <w:rPr>
          <w:rFonts w:ascii="Times New Roman" w:hAnsi="Times New Roman"/>
        </w:rPr>
        <w:t>асертивна</w:t>
      </w:r>
      <w:proofErr w:type="spellEnd"/>
      <w:r w:rsidRPr="00131D1E">
        <w:rPr>
          <w:rFonts w:ascii="Times New Roman" w:hAnsi="Times New Roman"/>
        </w:rPr>
        <w:t xml:space="preserve"> поведінка </w:t>
      </w:r>
      <w:r w:rsidR="003C1EDA">
        <w:rPr>
          <w:rFonts w:ascii="Times New Roman" w:hAnsi="Times New Roman"/>
        </w:rPr>
        <w:t>–</w:t>
      </w:r>
      <w:r w:rsidRPr="00131D1E">
        <w:rPr>
          <w:rFonts w:ascii="Times New Roman" w:hAnsi="Times New Roman"/>
        </w:rPr>
        <w:t xml:space="preserve"> як складник комунікативної зрілості </w:t>
      </w:r>
      <w:r w:rsidR="003C1EDA">
        <w:rPr>
          <w:rFonts w:ascii="Times New Roman" w:hAnsi="Times New Roman"/>
        </w:rPr>
        <w:t>–</w:t>
      </w:r>
      <w:r w:rsidRPr="00131D1E">
        <w:rPr>
          <w:rFonts w:ascii="Times New Roman" w:hAnsi="Times New Roman"/>
        </w:rPr>
        <w:t xml:space="preserve"> є індикатором сформованості здатності до конструктивного впливу, що не порушує меж партнера і підтримує баланс між самовираженням та етичністю [63, с. 40]. Таким чином, внутрішній вектор комунікативної компетентності спрямований не стільки на перемогу в діалозі, скільки на пошук спільного простору порозуміння.</w:t>
      </w:r>
    </w:p>
    <w:p w14:paraId="49A566BA" w14:textId="47DB16AD" w:rsidR="00131D1E" w:rsidRPr="00131D1E" w:rsidRDefault="00131D1E" w:rsidP="00131D1E">
      <w:pPr>
        <w:pStyle w:val="a5"/>
        <w:rPr>
          <w:rFonts w:ascii="Times New Roman" w:hAnsi="Times New Roman"/>
        </w:rPr>
      </w:pPr>
      <w:r w:rsidRPr="00131D1E">
        <w:rPr>
          <w:rFonts w:ascii="Times New Roman" w:hAnsi="Times New Roman"/>
        </w:rPr>
        <w:lastRenderedPageBreak/>
        <w:t xml:space="preserve">Окремі дослідники, зокрема О.В. Сидоренко, підкреслюють, що до складу комунікативної компетентності входять не лише знання й уміння, а й особистісні особливості </w:t>
      </w:r>
      <w:r w:rsidR="003C1EDA">
        <w:rPr>
          <w:rFonts w:ascii="Times New Roman" w:hAnsi="Times New Roman"/>
        </w:rPr>
        <w:t>–</w:t>
      </w:r>
      <w:r w:rsidRPr="00131D1E">
        <w:rPr>
          <w:rFonts w:ascii="Times New Roman" w:hAnsi="Times New Roman"/>
        </w:rPr>
        <w:t xml:space="preserve"> перш за все соціально-</w:t>
      </w:r>
      <w:proofErr w:type="spellStart"/>
      <w:r w:rsidRPr="00131D1E">
        <w:rPr>
          <w:rFonts w:ascii="Times New Roman" w:hAnsi="Times New Roman"/>
        </w:rPr>
        <w:t>перцептивного</w:t>
      </w:r>
      <w:proofErr w:type="spellEnd"/>
      <w:r w:rsidRPr="00131D1E">
        <w:rPr>
          <w:rFonts w:ascii="Times New Roman" w:hAnsi="Times New Roman"/>
        </w:rPr>
        <w:t xml:space="preserve"> плану [5]. Такий підхід поєднує елементи академічної компетенції з психологічною готовністю до спілкування, створюючи умови для розуміння партнера не як об</w:t>
      </w:r>
      <w:r w:rsidR="003C1EDA">
        <w:rPr>
          <w:rFonts w:ascii="Times New Roman" w:hAnsi="Times New Roman"/>
        </w:rPr>
        <w:t>’</w:t>
      </w:r>
      <w:r w:rsidRPr="00131D1E">
        <w:rPr>
          <w:rFonts w:ascii="Times New Roman" w:hAnsi="Times New Roman"/>
        </w:rPr>
        <w:t>єкта впливу, а як суб</w:t>
      </w:r>
      <w:r w:rsidR="003C1EDA">
        <w:rPr>
          <w:rFonts w:ascii="Times New Roman" w:hAnsi="Times New Roman"/>
        </w:rPr>
        <w:t>’</w:t>
      </w:r>
      <w:r w:rsidRPr="00131D1E">
        <w:rPr>
          <w:rFonts w:ascii="Times New Roman" w:hAnsi="Times New Roman"/>
        </w:rPr>
        <w:t>єкта взаємодії.</w:t>
      </w:r>
    </w:p>
    <w:p w14:paraId="6962D3B2" w14:textId="77777777" w:rsidR="00131D1E" w:rsidRPr="00131D1E" w:rsidRDefault="00131D1E" w:rsidP="00131D1E">
      <w:pPr>
        <w:pStyle w:val="a5"/>
        <w:rPr>
          <w:rFonts w:ascii="Times New Roman" w:hAnsi="Times New Roman"/>
        </w:rPr>
      </w:pPr>
      <w:r w:rsidRPr="00131D1E">
        <w:rPr>
          <w:rFonts w:ascii="Times New Roman" w:hAnsi="Times New Roman"/>
        </w:rPr>
        <w:t xml:space="preserve">У свою чергу, структурну модель, розроблену </w:t>
      </w:r>
      <w:proofErr w:type="spellStart"/>
      <w:r w:rsidRPr="00131D1E">
        <w:rPr>
          <w:rFonts w:ascii="Times New Roman" w:hAnsi="Times New Roman"/>
        </w:rPr>
        <w:t>О.Жирун</w:t>
      </w:r>
      <w:proofErr w:type="spellEnd"/>
      <w:r w:rsidRPr="00131D1E">
        <w:rPr>
          <w:rFonts w:ascii="Times New Roman" w:hAnsi="Times New Roman"/>
        </w:rPr>
        <w:t>, можна розглядати як один із найбільш функціональних варіантів практичного застосування: виділення інструментального та мотиваційно-ціннісного компонентів дозволяє чітко розмежувати те, що стосується дії, і те, що визначає намір, етику і внутрішню готовність до контакту [17].</w:t>
      </w:r>
    </w:p>
    <w:p w14:paraId="0F60439C" w14:textId="4BA75F58" w:rsidR="00131D1E" w:rsidRPr="00131D1E" w:rsidRDefault="00131D1E" w:rsidP="00131D1E">
      <w:pPr>
        <w:pStyle w:val="a5"/>
        <w:rPr>
          <w:rFonts w:ascii="Times New Roman" w:hAnsi="Times New Roman"/>
        </w:rPr>
      </w:pPr>
      <w:r w:rsidRPr="00131D1E">
        <w:rPr>
          <w:rFonts w:ascii="Times New Roman" w:hAnsi="Times New Roman"/>
        </w:rPr>
        <w:t xml:space="preserve">Така </w:t>
      </w:r>
      <w:proofErr w:type="spellStart"/>
      <w:r w:rsidRPr="00131D1E">
        <w:rPr>
          <w:rFonts w:ascii="Times New Roman" w:hAnsi="Times New Roman"/>
        </w:rPr>
        <w:t>дводименсійна</w:t>
      </w:r>
      <w:proofErr w:type="spellEnd"/>
      <w:r w:rsidRPr="00131D1E">
        <w:rPr>
          <w:rFonts w:ascii="Times New Roman" w:hAnsi="Times New Roman"/>
        </w:rPr>
        <w:t xml:space="preserve"> структура перегукується з </w:t>
      </w:r>
      <w:proofErr w:type="spellStart"/>
      <w:r w:rsidRPr="00131D1E">
        <w:rPr>
          <w:rFonts w:ascii="Times New Roman" w:hAnsi="Times New Roman"/>
        </w:rPr>
        <w:t>трирівневою</w:t>
      </w:r>
      <w:proofErr w:type="spellEnd"/>
      <w:r w:rsidRPr="00131D1E">
        <w:rPr>
          <w:rFonts w:ascii="Times New Roman" w:hAnsi="Times New Roman"/>
        </w:rPr>
        <w:t xml:space="preserve"> моделлю, запропонованою в роботах О.М. </w:t>
      </w:r>
      <w:proofErr w:type="spellStart"/>
      <w:r w:rsidRPr="00131D1E">
        <w:rPr>
          <w:rFonts w:ascii="Times New Roman" w:hAnsi="Times New Roman"/>
        </w:rPr>
        <w:t>Корніяки</w:t>
      </w:r>
      <w:proofErr w:type="spellEnd"/>
      <w:r w:rsidRPr="00131D1E">
        <w:rPr>
          <w:rFonts w:ascii="Times New Roman" w:hAnsi="Times New Roman"/>
        </w:rPr>
        <w:t xml:space="preserve">, де комунікативна компетентність визначається як здатність реалізовувати три функції </w:t>
      </w:r>
      <w:r w:rsidR="003C1EDA">
        <w:rPr>
          <w:rFonts w:ascii="Times New Roman" w:hAnsi="Times New Roman"/>
        </w:rPr>
        <w:t>–</w:t>
      </w:r>
      <w:r w:rsidRPr="00131D1E">
        <w:rPr>
          <w:rFonts w:ascii="Times New Roman" w:hAnsi="Times New Roman"/>
        </w:rPr>
        <w:t xml:space="preserve"> комунікативну, </w:t>
      </w:r>
      <w:proofErr w:type="spellStart"/>
      <w:r w:rsidRPr="00131D1E">
        <w:rPr>
          <w:rFonts w:ascii="Times New Roman" w:hAnsi="Times New Roman"/>
        </w:rPr>
        <w:t>перцептивну</w:t>
      </w:r>
      <w:proofErr w:type="spellEnd"/>
      <w:r w:rsidRPr="00131D1E">
        <w:rPr>
          <w:rFonts w:ascii="Times New Roman" w:hAnsi="Times New Roman"/>
        </w:rPr>
        <w:t xml:space="preserve"> й інтерактивну, що, відповідно, відповідають трьом видам умінь: мовленнєвим, рефлексивно-</w:t>
      </w:r>
      <w:proofErr w:type="spellStart"/>
      <w:r w:rsidRPr="00131D1E">
        <w:rPr>
          <w:rFonts w:ascii="Times New Roman" w:hAnsi="Times New Roman"/>
        </w:rPr>
        <w:t>емпатійним</w:t>
      </w:r>
      <w:proofErr w:type="spellEnd"/>
      <w:r w:rsidRPr="00131D1E">
        <w:rPr>
          <w:rFonts w:ascii="Times New Roman" w:hAnsi="Times New Roman"/>
        </w:rPr>
        <w:t xml:space="preserve"> і </w:t>
      </w:r>
      <w:proofErr w:type="spellStart"/>
      <w:r w:rsidRPr="00131D1E">
        <w:rPr>
          <w:rFonts w:ascii="Times New Roman" w:hAnsi="Times New Roman"/>
        </w:rPr>
        <w:t>поведінково</w:t>
      </w:r>
      <w:proofErr w:type="spellEnd"/>
      <w:r w:rsidRPr="00131D1E">
        <w:rPr>
          <w:rFonts w:ascii="Times New Roman" w:hAnsi="Times New Roman"/>
        </w:rPr>
        <w:t>-регулятивним [3].</w:t>
      </w:r>
    </w:p>
    <w:p w14:paraId="7B0E7961" w14:textId="6295296E" w:rsidR="00131D1E" w:rsidRPr="00131D1E" w:rsidRDefault="00131D1E" w:rsidP="00131D1E">
      <w:pPr>
        <w:pStyle w:val="a5"/>
        <w:rPr>
          <w:rFonts w:ascii="Times New Roman" w:hAnsi="Times New Roman"/>
        </w:rPr>
      </w:pPr>
      <w:r w:rsidRPr="00131D1E">
        <w:rPr>
          <w:rFonts w:ascii="Times New Roman" w:hAnsi="Times New Roman"/>
        </w:rPr>
        <w:t xml:space="preserve">У цій системі мовленнєва компетентність забезпечує точне, логічне й адаптоване до контексту передавання повідомлення; </w:t>
      </w:r>
      <w:proofErr w:type="spellStart"/>
      <w:r w:rsidRPr="00131D1E">
        <w:rPr>
          <w:rFonts w:ascii="Times New Roman" w:hAnsi="Times New Roman"/>
        </w:rPr>
        <w:t>перцептивна</w:t>
      </w:r>
      <w:proofErr w:type="spellEnd"/>
      <w:r w:rsidRPr="00131D1E">
        <w:rPr>
          <w:rFonts w:ascii="Times New Roman" w:hAnsi="Times New Roman"/>
        </w:rPr>
        <w:t xml:space="preserve"> </w:t>
      </w:r>
      <w:r w:rsidR="003C1EDA">
        <w:rPr>
          <w:rFonts w:ascii="Times New Roman" w:hAnsi="Times New Roman"/>
        </w:rPr>
        <w:t>–</w:t>
      </w:r>
      <w:r w:rsidRPr="00131D1E">
        <w:rPr>
          <w:rFonts w:ascii="Times New Roman" w:hAnsi="Times New Roman"/>
        </w:rPr>
        <w:t xml:space="preserve"> дозволяє розуміти партнера, виявляти емпатію, створювати позитивний емоційний клімат; інтерактивна </w:t>
      </w:r>
      <w:r w:rsidR="003C1EDA">
        <w:rPr>
          <w:rFonts w:ascii="Times New Roman" w:hAnsi="Times New Roman"/>
        </w:rPr>
        <w:t>–</w:t>
      </w:r>
      <w:r w:rsidRPr="00131D1E">
        <w:rPr>
          <w:rFonts w:ascii="Times New Roman" w:hAnsi="Times New Roman"/>
        </w:rPr>
        <w:t xml:space="preserve"> спрямована на ефективну організацію взаємодії, зокрема регулювання ролей, статусів і дій, спрямованих на досягнення спільної мети.</w:t>
      </w:r>
    </w:p>
    <w:p w14:paraId="755389E7" w14:textId="77777777" w:rsidR="00131D1E" w:rsidRPr="00131D1E" w:rsidRDefault="00131D1E" w:rsidP="00131D1E">
      <w:pPr>
        <w:pStyle w:val="a5"/>
        <w:rPr>
          <w:rFonts w:ascii="Times New Roman" w:hAnsi="Times New Roman"/>
        </w:rPr>
      </w:pPr>
      <w:r w:rsidRPr="00131D1E">
        <w:rPr>
          <w:rFonts w:ascii="Times New Roman" w:hAnsi="Times New Roman"/>
        </w:rPr>
        <w:t>У практичній площині ці компоненти виявляються як здатність до:</w:t>
      </w:r>
    </w:p>
    <w:p w14:paraId="20DE52F0" w14:textId="14024185" w:rsidR="00131D1E" w:rsidRPr="00131D1E" w:rsidRDefault="00131D1E" w:rsidP="00131D1E">
      <w:pPr>
        <w:pStyle w:val="a5"/>
        <w:rPr>
          <w:rFonts w:ascii="Times New Roman" w:hAnsi="Times New Roman"/>
        </w:rPr>
      </w:pPr>
      <w:r w:rsidRPr="00131D1E">
        <w:rPr>
          <w:rFonts w:ascii="Times New Roman" w:hAnsi="Times New Roman"/>
        </w:rPr>
        <w:t>– зчитування невербальної поведінки партнера;</w:t>
      </w:r>
      <w:r w:rsidRPr="00131D1E">
        <w:rPr>
          <w:rFonts w:ascii="Times New Roman" w:hAnsi="Times New Roman"/>
        </w:rPr>
        <w:br/>
        <w:t>– адаптації стилю мовлення до психоемоційного стану іншого;</w:t>
      </w:r>
      <w:r w:rsidRPr="00131D1E">
        <w:rPr>
          <w:rFonts w:ascii="Times New Roman" w:hAnsi="Times New Roman"/>
        </w:rPr>
        <w:br/>
        <w:t>– виявлення емпатії без емоційного злиття;</w:t>
      </w:r>
      <w:r w:rsidRPr="00131D1E">
        <w:rPr>
          <w:rFonts w:ascii="Times New Roman" w:hAnsi="Times New Roman"/>
        </w:rPr>
        <w:br/>
        <w:t>– підтримки рефлексивного фону взаємодії;</w:t>
      </w:r>
      <w:r w:rsidRPr="00131D1E">
        <w:rPr>
          <w:rFonts w:ascii="Times New Roman" w:hAnsi="Times New Roman"/>
        </w:rPr>
        <w:br/>
        <w:t>– уникнення комунікативних бар</w:t>
      </w:r>
      <w:r w:rsidR="003C1EDA">
        <w:rPr>
          <w:rFonts w:ascii="Times New Roman" w:hAnsi="Times New Roman"/>
        </w:rPr>
        <w:t>’</w:t>
      </w:r>
      <w:r w:rsidRPr="00131D1E">
        <w:rPr>
          <w:rFonts w:ascii="Times New Roman" w:hAnsi="Times New Roman"/>
        </w:rPr>
        <w:t>єрів і конфліктів;</w:t>
      </w:r>
      <w:r w:rsidRPr="00131D1E">
        <w:rPr>
          <w:rFonts w:ascii="Times New Roman" w:hAnsi="Times New Roman"/>
        </w:rPr>
        <w:br/>
        <w:t>– ініціювання діалогу на рівних позиціях [2].</w:t>
      </w:r>
    </w:p>
    <w:p w14:paraId="0C2089F2" w14:textId="2C716623" w:rsidR="00131D1E" w:rsidRPr="00131D1E" w:rsidRDefault="00131D1E" w:rsidP="00131D1E">
      <w:pPr>
        <w:pStyle w:val="a5"/>
        <w:rPr>
          <w:rFonts w:ascii="Times New Roman" w:hAnsi="Times New Roman"/>
        </w:rPr>
      </w:pPr>
      <w:r w:rsidRPr="00131D1E">
        <w:rPr>
          <w:rFonts w:ascii="Times New Roman" w:hAnsi="Times New Roman"/>
        </w:rPr>
        <w:lastRenderedPageBreak/>
        <w:t xml:space="preserve">Як зауважує Л.С. </w:t>
      </w:r>
      <w:proofErr w:type="spellStart"/>
      <w:r w:rsidRPr="00131D1E">
        <w:rPr>
          <w:rFonts w:ascii="Times New Roman" w:hAnsi="Times New Roman"/>
        </w:rPr>
        <w:t>Гавриляк</w:t>
      </w:r>
      <w:proofErr w:type="spellEnd"/>
      <w:r w:rsidRPr="00131D1E">
        <w:rPr>
          <w:rFonts w:ascii="Times New Roman" w:hAnsi="Times New Roman"/>
        </w:rPr>
        <w:t xml:space="preserve">, у професійній сфері комунікативна компетентність функціонує як механізм забезпечення глибокого порозуміння, в якому поєднуються </w:t>
      </w:r>
      <w:proofErr w:type="spellStart"/>
      <w:r w:rsidRPr="00131D1E">
        <w:rPr>
          <w:rFonts w:ascii="Times New Roman" w:hAnsi="Times New Roman"/>
        </w:rPr>
        <w:t>мовна</w:t>
      </w:r>
      <w:proofErr w:type="spellEnd"/>
      <w:r w:rsidRPr="00131D1E">
        <w:rPr>
          <w:rFonts w:ascii="Times New Roman" w:hAnsi="Times New Roman"/>
        </w:rPr>
        <w:t xml:space="preserve"> точність, емоційна стабільність та соціально-психологічна відповідальність. Саме вона виступає провідною лінією в архітектоніці фахової ідентичності – зв</w:t>
      </w:r>
      <w:r w:rsidR="003C1EDA">
        <w:rPr>
          <w:rFonts w:ascii="Times New Roman" w:hAnsi="Times New Roman"/>
        </w:rPr>
        <w:t>’</w:t>
      </w:r>
      <w:r w:rsidRPr="00131D1E">
        <w:rPr>
          <w:rFonts w:ascii="Times New Roman" w:hAnsi="Times New Roman"/>
        </w:rPr>
        <w:t>язуючи цілі, дії, особистість і цінності [10, с. 70–74].</w:t>
      </w:r>
    </w:p>
    <w:p w14:paraId="5758CAB3" w14:textId="5343794E" w:rsidR="00131D1E" w:rsidRPr="00131D1E" w:rsidRDefault="00131D1E" w:rsidP="00131D1E">
      <w:pPr>
        <w:pStyle w:val="a5"/>
        <w:rPr>
          <w:rFonts w:ascii="Times New Roman" w:hAnsi="Times New Roman"/>
        </w:rPr>
      </w:pPr>
      <w:r w:rsidRPr="00131D1E">
        <w:rPr>
          <w:rFonts w:ascii="Times New Roman" w:hAnsi="Times New Roman"/>
        </w:rPr>
        <w:t xml:space="preserve">Усвідомлення цієї </w:t>
      </w:r>
      <w:proofErr w:type="spellStart"/>
      <w:r w:rsidRPr="00131D1E">
        <w:rPr>
          <w:rFonts w:ascii="Times New Roman" w:hAnsi="Times New Roman"/>
        </w:rPr>
        <w:t>багатовимірності</w:t>
      </w:r>
      <w:proofErr w:type="spellEnd"/>
      <w:r w:rsidRPr="00131D1E">
        <w:rPr>
          <w:rFonts w:ascii="Times New Roman" w:hAnsi="Times New Roman"/>
        </w:rPr>
        <w:t xml:space="preserve"> дає змогу трактувати комунікативну компетентність не лише як набір технік, а як психосоціальний ресурс, без якого фахова дія втрачає свою глибину, етичну наповненість і довготривалу ефективність. У цьому сенсі вона є не інструментом, а ядром фахової суб</w:t>
      </w:r>
      <w:r w:rsidR="003C1EDA">
        <w:rPr>
          <w:rFonts w:ascii="Times New Roman" w:hAnsi="Times New Roman"/>
        </w:rPr>
        <w:t>’</w:t>
      </w:r>
      <w:r w:rsidRPr="00131D1E">
        <w:rPr>
          <w:rFonts w:ascii="Times New Roman" w:hAnsi="Times New Roman"/>
        </w:rPr>
        <w:t>єктності, що визначає якість будь-якої взаємодії, спрямованої на зміну, підтримку чи розвиток іншої людини.</w:t>
      </w:r>
    </w:p>
    <w:p w14:paraId="6A686600" w14:textId="77777777" w:rsidR="007F61ED" w:rsidRDefault="007F61ED" w:rsidP="006A4F12">
      <w:pPr>
        <w:pStyle w:val="a5"/>
        <w:rPr>
          <w:rFonts w:ascii="Times New Roman" w:hAnsi="Times New Roman"/>
        </w:rPr>
      </w:pPr>
    </w:p>
    <w:p w14:paraId="73EBF145" w14:textId="76AFA769" w:rsidR="006A4F12" w:rsidRPr="006A4F12" w:rsidRDefault="006A4F12" w:rsidP="001A392E">
      <w:pPr>
        <w:pStyle w:val="a5"/>
        <w:jc w:val="center"/>
        <w:rPr>
          <w:rFonts w:ascii="Times New Roman" w:hAnsi="Times New Roman"/>
          <w:b/>
          <w:bCs/>
        </w:rPr>
      </w:pPr>
      <w:r w:rsidRPr="006A4F12">
        <w:rPr>
          <w:rFonts w:ascii="Times New Roman" w:hAnsi="Times New Roman"/>
          <w:b/>
          <w:bCs/>
        </w:rPr>
        <w:t>1.2. Поняття конфлікту та проблема міжособистісних конфліктів в професійній діяльності</w:t>
      </w:r>
    </w:p>
    <w:p w14:paraId="6CE9DB4C" w14:textId="711753AE" w:rsidR="001006AF" w:rsidRDefault="001006AF" w:rsidP="006A4F12">
      <w:pPr>
        <w:pStyle w:val="a5"/>
        <w:rPr>
          <w:rFonts w:ascii="Times New Roman" w:hAnsi="Times New Roman"/>
        </w:rPr>
      </w:pPr>
    </w:p>
    <w:p w14:paraId="1DF185BB" w14:textId="1201ADE8" w:rsidR="00207CAE" w:rsidRPr="00207CAE" w:rsidRDefault="00207CAE" w:rsidP="00207CAE">
      <w:pPr>
        <w:pStyle w:val="a5"/>
        <w:rPr>
          <w:rFonts w:ascii="Times New Roman" w:hAnsi="Times New Roman"/>
        </w:rPr>
      </w:pPr>
      <w:r w:rsidRPr="00207CAE">
        <w:rPr>
          <w:rFonts w:ascii="Times New Roman" w:hAnsi="Times New Roman"/>
        </w:rPr>
        <w:t xml:space="preserve">Поняття </w:t>
      </w:r>
      <w:r w:rsidR="003C1EDA">
        <w:rPr>
          <w:rFonts w:ascii="Times New Roman" w:hAnsi="Times New Roman"/>
        </w:rPr>
        <w:t>«</w:t>
      </w:r>
      <w:r w:rsidRPr="00207CAE">
        <w:rPr>
          <w:rFonts w:ascii="Times New Roman" w:hAnsi="Times New Roman"/>
        </w:rPr>
        <w:t>конфлікт</w:t>
      </w:r>
      <w:r w:rsidR="003C1EDA">
        <w:rPr>
          <w:rFonts w:ascii="Times New Roman" w:hAnsi="Times New Roman"/>
        </w:rPr>
        <w:t>»</w:t>
      </w:r>
      <w:r w:rsidRPr="00207CAE">
        <w:rPr>
          <w:rFonts w:ascii="Times New Roman" w:hAnsi="Times New Roman"/>
        </w:rPr>
        <w:t xml:space="preserve"> у сучасній науковій літературі трактується як складне психосоціальне явище, що виникає у ситуаціях зіткнення протилежних позицій, інтересів або цінностей. Термін походить від латинського </w:t>
      </w:r>
      <w:proofErr w:type="spellStart"/>
      <w:r w:rsidRPr="00207CAE">
        <w:rPr>
          <w:rFonts w:ascii="Times New Roman" w:hAnsi="Times New Roman"/>
          <w:i/>
          <w:iCs/>
        </w:rPr>
        <w:t>conflictus</w:t>
      </w:r>
      <w:proofErr w:type="spellEnd"/>
      <w:r w:rsidRPr="00207CAE">
        <w:rPr>
          <w:rFonts w:ascii="Times New Roman" w:hAnsi="Times New Roman"/>
        </w:rPr>
        <w:t xml:space="preserve">, що означає </w:t>
      </w:r>
      <w:r w:rsidR="003C1EDA">
        <w:rPr>
          <w:rFonts w:ascii="Times New Roman" w:hAnsi="Times New Roman"/>
        </w:rPr>
        <w:t>«</w:t>
      </w:r>
      <w:r w:rsidRPr="00207CAE">
        <w:rPr>
          <w:rFonts w:ascii="Times New Roman" w:hAnsi="Times New Roman"/>
        </w:rPr>
        <w:t>зіткнення</w:t>
      </w:r>
      <w:r w:rsidR="003C1EDA">
        <w:rPr>
          <w:rFonts w:ascii="Times New Roman" w:hAnsi="Times New Roman"/>
        </w:rPr>
        <w:t>»</w:t>
      </w:r>
      <w:r w:rsidRPr="00207CAE">
        <w:rPr>
          <w:rFonts w:ascii="Times New Roman" w:hAnsi="Times New Roman"/>
        </w:rPr>
        <w:t>. У психології конфлікт визначають як протиріччя, що виникає між індивідами чи групами внаслідок несумісності мотивів, установок, дій або очікувань, що вимагає розв</w:t>
      </w:r>
      <w:r w:rsidR="003C1EDA">
        <w:rPr>
          <w:rFonts w:ascii="Times New Roman" w:hAnsi="Times New Roman"/>
        </w:rPr>
        <w:t>’</w:t>
      </w:r>
      <w:r w:rsidRPr="00207CAE">
        <w:rPr>
          <w:rFonts w:ascii="Times New Roman" w:hAnsi="Times New Roman"/>
        </w:rPr>
        <w:t>язання, а іноді – супроводжується емоційною напругою [7]. Сутність конфлікту полягає у виявленні суперечностей, що перешкоджають реалізації намірів однієї або кількох сторін.</w:t>
      </w:r>
    </w:p>
    <w:p w14:paraId="55A42814" w14:textId="7B04C9AB" w:rsidR="00207CAE" w:rsidRPr="00207CAE" w:rsidRDefault="00207CAE" w:rsidP="00207CAE">
      <w:pPr>
        <w:pStyle w:val="a5"/>
        <w:rPr>
          <w:rFonts w:ascii="Times New Roman" w:hAnsi="Times New Roman"/>
        </w:rPr>
      </w:pPr>
      <w:r w:rsidRPr="00207CAE">
        <w:rPr>
          <w:rFonts w:ascii="Times New Roman" w:hAnsi="Times New Roman"/>
        </w:rPr>
        <w:t xml:space="preserve">У класичному психоаналітичному підході, запропонованому З. Фрейдом, конфлікт розглядається не як виняток, а як </w:t>
      </w:r>
      <w:proofErr w:type="spellStart"/>
      <w:r w:rsidRPr="00207CAE">
        <w:rPr>
          <w:rFonts w:ascii="Times New Roman" w:hAnsi="Times New Roman"/>
        </w:rPr>
        <w:t>системоутворювальний</w:t>
      </w:r>
      <w:proofErr w:type="spellEnd"/>
      <w:r w:rsidRPr="00207CAE">
        <w:rPr>
          <w:rFonts w:ascii="Times New Roman" w:hAnsi="Times New Roman"/>
        </w:rPr>
        <w:t xml:space="preserve"> елемент особистісного розвитку. За його концепцією, психіка людини побудована як арена постійної взаємодії </w:t>
      </w:r>
      <w:r w:rsidRPr="00207CAE">
        <w:rPr>
          <w:rFonts w:ascii="Times New Roman" w:hAnsi="Times New Roman"/>
        </w:rPr>
        <w:lastRenderedPageBreak/>
        <w:t>трьох інстанцій: Ід (інстинктивні потяги), Его (раціональний регулятор) та Супер-Его (моральні норми). Конфлікт між цими компонентами неминучий, а його результатом стає як формування характеру, так і виникнення невротичних симптомів у разі незавершеного внутрішнього розв</w:t>
      </w:r>
      <w:r w:rsidR="003C1EDA">
        <w:rPr>
          <w:rFonts w:ascii="Times New Roman" w:hAnsi="Times New Roman"/>
        </w:rPr>
        <w:t>’</w:t>
      </w:r>
      <w:r w:rsidRPr="00207CAE">
        <w:rPr>
          <w:rFonts w:ascii="Times New Roman" w:hAnsi="Times New Roman"/>
        </w:rPr>
        <w:t>язання [61].</w:t>
      </w:r>
    </w:p>
    <w:p w14:paraId="15A27C9B" w14:textId="77777777" w:rsidR="00207CAE" w:rsidRPr="00207CAE" w:rsidRDefault="00207CAE" w:rsidP="00207CAE">
      <w:pPr>
        <w:pStyle w:val="a5"/>
        <w:rPr>
          <w:rFonts w:ascii="Times New Roman" w:hAnsi="Times New Roman"/>
        </w:rPr>
      </w:pPr>
      <w:proofErr w:type="spellStart"/>
      <w:r w:rsidRPr="00207CAE">
        <w:rPr>
          <w:rFonts w:ascii="Times New Roman" w:hAnsi="Times New Roman"/>
        </w:rPr>
        <w:t>Фрейдова</w:t>
      </w:r>
      <w:proofErr w:type="spellEnd"/>
      <w:r w:rsidRPr="00207CAE">
        <w:rPr>
          <w:rFonts w:ascii="Times New Roman" w:hAnsi="Times New Roman"/>
        </w:rPr>
        <w:t xml:space="preserve"> ідея конфлікту як рушія розвитку отримала подальший розвиток у сучасній психології, де конфлікт трактується як не лише деструктивна, а й конструктивна сила. Здатність особистості усвідомлювати внутрішні суперечності, опрацьовувати їх і трансформувати у нові форми поведінки, є основою адаптації та психологічної зрілості. Водночас, як зауважував сам Фрейд, більшість таких внутрішніх протиріч лишаються поза межами свідомості, подібно до підводної частини айсберга, і лише частково проявляються у поведінці [61].</w:t>
      </w:r>
    </w:p>
    <w:p w14:paraId="15930B05" w14:textId="77777777" w:rsidR="00207CAE" w:rsidRPr="00207CAE" w:rsidRDefault="00207CAE" w:rsidP="00207CAE">
      <w:pPr>
        <w:pStyle w:val="a5"/>
        <w:rPr>
          <w:rFonts w:ascii="Times New Roman" w:hAnsi="Times New Roman"/>
        </w:rPr>
      </w:pPr>
      <w:r w:rsidRPr="00207CAE">
        <w:rPr>
          <w:rFonts w:ascii="Times New Roman" w:hAnsi="Times New Roman"/>
        </w:rPr>
        <w:t xml:space="preserve">Розуміння конфлікту як універсального феномену спостерігається і в філософській традиції. Ще Платон і Аристотель намагались дати уявлення про душевну суперечність, а трактати Гіппократа про темпераменти закладали основи вивчення індивідуальних реакцій на протиріччя. У новітній науці дослідження природи конфліктів посіло важливе місце завдяки зусиллям таких мислителів, як Г. Спенсер, К. Маркс, Г. </w:t>
      </w:r>
      <w:proofErr w:type="spellStart"/>
      <w:r w:rsidRPr="00207CAE">
        <w:rPr>
          <w:rFonts w:ascii="Times New Roman" w:hAnsi="Times New Roman"/>
        </w:rPr>
        <w:t>Зіммель</w:t>
      </w:r>
      <w:proofErr w:type="spellEnd"/>
      <w:r w:rsidRPr="00207CAE">
        <w:rPr>
          <w:rFonts w:ascii="Times New Roman" w:hAnsi="Times New Roman"/>
        </w:rPr>
        <w:t>, кожен з яких розглядав конфлікт як ключ до розуміння суспільного розвитку, соціальної структури або функціонування культури.</w:t>
      </w:r>
    </w:p>
    <w:p w14:paraId="451A87F2" w14:textId="1ADE2EFE" w:rsidR="00207CAE" w:rsidRPr="00207CAE" w:rsidRDefault="00207CAE" w:rsidP="00207CAE">
      <w:pPr>
        <w:pStyle w:val="a5"/>
        <w:rPr>
          <w:rFonts w:ascii="Times New Roman" w:hAnsi="Times New Roman"/>
        </w:rPr>
      </w:pPr>
      <w:r w:rsidRPr="00207CAE">
        <w:rPr>
          <w:rFonts w:ascii="Times New Roman" w:hAnsi="Times New Roman"/>
        </w:rPr>
        <w:t xml:space="preserve">З погляду сучасної соціальної психології, конфлікт розглядається як феномен, що виникає у просторі взаємодії </w:t>
      </w:r>
      <w:r w:rsidR="003C1EDA">
        <w:rPr>
          <w:rFonts w:ascii="Times New Roman" w:hAnsi="Times New Roman"/>
        </w:rPr>
        <w:t>–</w:t>
      </w:r>
      <w:r w:rsidRPr="00207CAE">
        <w:rPr>
          <w:rFonts w:ascii="Times New Roman" w:hAnsi="Times New Roman"/>
        </w:rPr>
        <w:t xml:space="preserve"> у точці дотику інтересів, очікувань, норм або уявлень різних суб</w:t>
      </w:r>
      <w:r w:rsidR="003C1EDA">
        <w:rPr>
          <w:rFonts w:ascii="Times New Roman" w:hAnsi="Times New Roman"/>
        </w:rPr>
        <w:t>’</w:t>
      </w:r>
      <w:r w:rsidRPr="00207CAE">
        <w:rPr>
          <w:rFonts w:ascii="Times New Roman" w:hAnsi="Times New Roman"/>
        </w:rPr>
        <w:t xml:space="preserve">єктів. Найбільш поширеними у професійному середовищі є міжособистісні конфлікти, що виникають між індивідами або невеликими групами, які мають безпосередню комунікацію й взаємозалежність. Як зазначає Н.В. Гришина, міжособистісний конфлікт </w:t>
      </w:r>
      <w:r w:rsidR="003C1EDA">
        <w:rPr>
          <w:rFonts w:ascii="Times New Roman" w:hAnsi="Times New Roman"/>
        </w:rPr>
        <w:t>–</w:t>
      </w:r>
      <w:r w:rsidRPr="00207CAE">
        <w:rPr>
          <w:rFonts w:ascii="Times New Roman" w:hAnsi="Times New Roman"/>
        </w:rPr>
        <w:t xml:space="preserve"> це не просто суперечність позицій, а глибоке </w:t>
      </w:r>
      <w:r w:rsidRPr="00207CAE">
        <w:rPr>
          <w:rFonts w:ascii="Times New Roman" w:hAnsi="Times New Roman"/>
        </w:rPr>
        <w:lastRenderedPageBreak/>
        <w:t>психологічне протистояння цілей, мотивів або цінностей, яке суб</w:t>
      </w:r>
      <w:r w:rsidR="003C1EDA">
        <w:rPr>
          <w:rFonts w:ascii="Times New Roman" w:hAnsi="Times New Roman"/>
        </w:rPr>
        <w:t>’</w:t>
      </w:r>
      <w:r w:rsidRPr="00207CAE">
        <w:rPr>
          <w:rFonts w:ascii="Times New Roman" w:hAnsi="Times New Roman"/>
        </w:rPr>
        <w:t xml:space="preserve">єктивно </w:t>
      </w:r>
      <w:proofErr w:type="spellStart"/>
      <w:r w:rsidRPr="00207CAE">
        <w:rPr>
          <w:rFonts w:ascii="Times New Roman" w:hAnsi="Times New Roman"/>
        </w:rPr>
        <w:t>переживається</w:t>
      </w:r>
      <w:proofErr w:type="spellEnd"/>
      <w:r w:rsidRPr="00207CAE">
        <w:rPr>
          <w:rFonts w:ascii="Times New Roman" w:hAnsi="Times New Roman"/>
        </w:rPr>
        <w:t xml:space="preserve"> як важлива й проблемна ситуація [4].</w:t>
      </w:r>
    </w:p>
    <w:p w14:paraId="25DE338B" w14:textId="3FBB6C80" w:rsidR="00207CAE" w:rsidRPr="00207CAE" w:rsidRDefault="00207CAE" w:rsidP="00207CAE">
      <w:pPr>
        <w:pStyle w:val="a5"/>
        <w:rPr>
          <w:rFonts w:ascii="Times New Roman" w:hAnsi="Times New Roman"/>
        </w:rPr>
      </w:pPr>
      <w:r w:rsidRPr="00207CAE">
        <w:rPr>
          <w:rFonts w:ascii="Times New Roman" w:hAnsi="Times New Roman"/>
        </w:rPr>
        <w:t xml:space="preserve">У </w:t>
      </w:r>
      <w:proofErr w:type="spellStart"/>
      <w:r w:rsidRPr="00207CAE">
        <w:rPr>
          <w:rFonts w:ascii="Times New Roman" w:hAnsi="Times New Roman"/>
        </w:rPr>
        <w:t>конфліктологічній</w:t>
      </w:r>
      <w:proofErr w:type="spellEnd"/>
      <w:r w:rsidRPr="00207CAE">
        <w:rPr>
          <w:rFonts w:ascii="Times New Roman" w:hAnsi="Times New Roman"/>
        </w:rPr>
        <w:t xml:space="preserve"> традиції подається багаторівнева типологія конфліктів. Зокрема, </w:t>
      </w:r>
      <w:proofErr w:type="spellStart"/>
      <w:r w:rsidRPr="00207CAE">
        <w:rPr>
          <w:rFonts w:ascii="Times New Roman" w:hAnsi="Times New Roman"/>
        </w:rPr>
        <w:t>Яхно</w:t>
      </w:r>
      <w:proofErr w:type="spellEnd"/>
      <w:r w:rsidRPr="00207CAE">
        <w:rPr>
          <w:rFonts w:ascii="Times New Roman" w:hAnsi="Times New Roman"/>
        </w:rPr>
        <w:t xml:space="preserve"> Т.П. та </w:t>
      </w:r>
      <w:proofErr w:type="spellStart"/>
      <w:r w:rsidRPr="00207CAE">
        <w:rPr>
          <w:rFonts w:ascii="Times New Roman" w:hAnsi="Times New Roman"/>
        </w:rPr>
        <w:t>Куревіна</w:t>
      </w:r>
      <w:proofErr w:type="spellEnd"/>
      <w:r w:rsidRPr="00207CAE">
        <w:rPr>
          <w:rFonts w:ascii="Times New Roman" w:hAnsi="Times New Roman"/>
        </w:rPr>
        <w:t xml:space="preserve"> І.О. визначають конфлікт як загострене протиріччя, яке пов</w:t>
      </w:r>
      <w:r w:rsidR="003C1EDA">
        <w:rPr>
          <w:rFonts w:ascii="Times New Roman" w:hAnsi="Times New Roman"/>
        </w:rPr>
        <w:t>’</w:t>
      </w:r>
      <w:r w:rsidRPr="00207CAE">
        <w:rPr>
          <w:rFonts w:ascii="Times New Roman" w:hAnsi="Times New Roman"/>
        </w:rPr>
        <w:t xml:space="preserve">язане з високим емоційним напруженням і потребою у вирішенні [65]. Конфлікт є не просто реакцією на подразник, а складною комунікативною та когнітивною конструкцією, у якій беруть участь установки, інтерпретації та очікування сторін. Тобто, він не лише </w:t>
      </w:r>
      <w:r w:rsidR="003C1EDA">
        <w:rPr>
          <w:rFonts w:ascii="Times New Roman" w:hAnsi="Times New Roman"/>
        </w:rPr>
        <w:t>«</w:t>
      </w:r>
      <w:r w:rsidRPr="00207CAE">
        <w:rPr>
          <w:rFonts w:ascii="Times New Roman" w:hAnsi="Times New Roman"/>
        </w:rPr>
        <w:t>відбувається</w:t>
      </w:r>
      <w:r w:rsidR="003C1EDA">
        <w:rPr>
          <w:rFonts w:ascii="Times New Roman" w:hAnsi="Times New Roman"/>
        </w:rPr>
        <w:t>»</w:t>
      </w:r>
      <w:r w:rsidRPr="00207CAE">
        <w:rPr>
          <w:rFonts w:ascii="Times New Roman" w:hAnsi="Times New Roman"/>
        </w:rPr>
        <w:t xml:space="preserve">, але й </w:t>
      </w:r>
      <w:r w:rsidR="003C1EDA">
        <w:rPr>
          <w:rFonts w:ascii="Times New Roman" w:hAnsi="Times New Roman"/>
        </w:rPr>
        <w:t>«</w:t>
      </w:r>
      <w:r w:rsidRPr="00207CAE">
        <w:rPr>
          <w:rFonts w:ascii="Times New Roman" w:hAnsi="Times New Roman"/>
        </w:rPr>
        <w:t>конструюється</w:t>
      </w:r>
      <w:r w:rsidR="003C1EDA">
        <w:rPr>
          <w:rFonts w:ascii="Times New Roman" w:hAnsi="Times New Roman"/>
        </w:rPr>
        <w:t>»</w:t>
      </w:r>
      <w:r w:rsidRPr="00207CAE">
        <w:rPr>
          <w:rFonts w:ascii="Times New Roman" w:hAnsi="Times New Roman"/>
        </w:rPr>
        <w:t xml:space="preserve"> суб</w:t>
      </w:r>
      <w:r w:rsidR="003C1EDA">
        <w:rPr>
          <w:rFonts w:ascii="Times New Roman" w:hAnsi="Times New Roman"/>
        </w:rPr>
        <w:t>’</w:t>
      </w:r>
      <w:r w:rsidRPr="00207CAE">
        <w:rPr>
          <w:rFonts w:ascii="Times New Roman" w:hAnsi="Times New Roman"/>
        </w:rPr>
        <w:t>єктами.</w:t>
      </w:r>
    </w:p>
    <w:p w14:paraId="6C105490" w14:textId="77777777" w:rsidR="001A392E" w:rsidRPr="00D236B5" w:rsidRDefault="00207CAE" w:rsidP="00207CAE">
      <w:pPr>
        <w:pStyle w:val="a5"/>
        <w:rPr>
          <w:rFonts w:ascii="Times New Roman" w:hAnsi="Times New Roman"/>
        </w:rPr>
      </w:pPr>
      <w:r w:rsidRPr="00207CAE">
        <w:rPr>
          <w:rFonts w:ascii="Times New Roman" w:hAnsi="Times New Roman"/>
        </w:rPr>
        <w:t>Класифікація міжособистісних конфліктів включає їх поділ за низкою критеріїв:</w:t>
      </w:r>
    </w:p>
    <w:p w14:paraId="4C00C108" w14:textId="77777777" w:rsidR="001A392E" w:rsidRPr="00D236B5" w:rsidRDefault="00207CAE" w:rsidP="00207CAE">
      <w:pPr>
        <w:pStyle w:val="a5"/>
        <w:rPr>
          <w:rFonts w:ascii="Times New Roman" w:hAnsi="Times New Roman"/>
        </w:rPr>
      </w:pPr>
      <w:r w:rsidRPr="00207CAE">
        <w:rPr>
          <w:rFonts w:ascii="Times New Roman" w:hAnsi="Times New Roman"/>
        </w:rPr>
        <w:t>– за змістом взаємодії (мотиваційні, когнітивні, діяльнісні);</w:t>
      </w:r>
    </w:p>
    <w:p w14:paraId="3AF8F517" w14:textId="77777777" w:rsidR="001A392E" w:rsidRPr="00D236B5" w:rsidRDefault="00207CAE" w:rsidP="00207CAE">
      <w:pPr>
        <w:pStyle w:val="a5"/>
        <w:rPr>
          <w:rFonts w:ascii="Times New Roman" w:hAnsi="Times New Roman"/>
        </w:rPr>
      </w:pPr>
      <w:r w:rsidRPr="00207CAE">
        <w:rPr>
          <w:rFonts w:ascii="Times New Roman" w:hAnsi="Times New Roman"/>
        </w:rPr>
        <w:t>– за ступенем емоційного напруження (латентні, відкриті, деструктивні);</w:t>
      </w:r>
    </w:p>
    <w:p w14:paraId="586C3329" w14:textId="3F4E53FD" w:rsidR="00207CAE" w:rsidRPr="00207CAE" w:rsidRDefault="00207CAE" w:rsidP="00207CAE">
      <w:pPr>
        <w:pStyle w:val="a5"/>
        <w:rPr>
          <w:rFonts w:ascii="Times New Roman" w:hAnsi="Times New Roman"/>
        </w:rPr>
      </w:pPr>
      <w:r w:rsidRPr="00207CAE">
        <w:rPr>
          <w:rFonts w:ascii="Times New Roman" w:hAnsi="Times New Roman"/>
        </w:rPr>
        <w:t>– за характером прояву (випадкові, хибні, зміщені, істинні) [10].</w:t>
      </w:r>
    </w:p>
    <w:p w14:paraId="49F399AA" w14:textId="77847176" w:rsidR="00207CAE" w:rsidRPr="00207CAE" w:rsidRDefault="00207CAE" w:rsidP="00207CAE">
      <w:pPr>
        <w:pStyle w:val="a5"/>
        <w:rPr>
          <w:rFonts w:ascii="Times New Roman" w:hAnsi="Times New Roman"/>
        </w:rPr>
      </w:pPr>
      <w:r w:rsidRPr="00207CAE">
        <w:rPr>
          <w:rFonts w:ascii="Times New Roman" w:hAnsi="Times New Roman"/>
        </w:rPr>
        <w:t>Систематизований підхід до аналізу конфліктів передбачає також виділення глибинних (пов</w:t>
      </w:r>
      <w:r w:rsidR="003C1EDA">
        <w:rPr>
          <w:rFonts w:ascii="Times New Roman" w:hAnsi="Times New Roman"/>
        </w:rPr>
        <w:t>’</w:t>
      </w:r>
      <w:r w:rsidRPr="00207CAE">
        <w:rPr>
          <w:rFonts w:ascii="Times New Roman" w:hAnsi="Times New Roman"/>
        </w:rPr>
        <w:t xml:space="preserve">язаних із цінностями, переконаннями, ідентичністю) та ситуативних (викликаних зовнішніми обставинами) конфліктів. Такий поділ має важливе значення для формування ефективних стратегій вирішення: глибинні конфлікти потребують тривалого процесу самопізнання й рефлексії, тоді як ситуативні </w:t>
      </w:r>
      <w:r w:rsidR="003C1EDA">
        <w:rPr>
          <w:rFonts w:ascii="Times New Roman" w:hAnsi="Times New Roman"/>
        </w:rPr>
        <w:t>–</w:t>
      </w:r>
      <w:r w:rsidRPr="00207CAE">
        <w:rPr>
          <w:rFonts w:ascii="Times New Roman" w:hAnsi="Times New Roman"/>
        </w:rPr>
        <w:t xml:space="preserve"> достатньо раціонального аналізу та зміни умов взаємодії.</w:t>
      </w:r>
    </w:p>
    <w:p w14:paraId="215AEC92" w14:textId="7FA74E55" w:rsidR="00207CAE" w:rsidRPr="00207CAE" w:rsidRDefault="00D236B5" w:rsidP="00207CAE">
      <w:pPr>
        <w:pStyle w:val="a5"/>
        <w:rPr>
          <w:rFonts w:ascii="Times New Roman" w:hAnsi="Times New Roman"/>
        </w:rPr>
      </w:pPr>
      <w:r w:rsidRPr="00D236B5">
        <w:rPr>
          <w:rFonts w:ascii="Times New Roman" w:hAnsi="Times New Roman"/>
        </w:rPr>
        <w:t>А</w:t>
      </w:r>
      <w:r w:rsidR="00207CAE" w:rsidRPr="00207CAE">
        <w:rPr>
          <w:rFonts w:ascii="Times New Roman" w:hAnsi="Times New Roman"/>
        </w:rPr>
        <w:t xml:space="preserve">ктуальності набуває проблема конфлікту в умовах професійної діяльності, де взаємодія людей відбувається на основі не лише індивідуальних рис, а й рольових очікувань, організаційних обмежень, соціальних статусів. У медицині, освітній сфері, управлінні </w:t>
      </w:r>
      <w:r w:rsidR="003C1EDA">
        <w:rPr>
          <w:rFonts w:ascii="Times New Roman" w:hAnsi="Times New Roman"/>
        </w:rPr>
        <w:t>–</w:t>
      </w:r>
      <w:r w:rsidR="00207CAE" w:rsidRPr="00207CAE">
        <w:rPr>
          <w:rFonts w:ascii="Times New Roman" w:hAnsi="Times New Roman"/>
        </w:rPr>
        <w:t xml:space="preserve"> скрізь, де на перший план виходить людський контакт, </w:t>
      </w:r>
      <w:r w:rsidR="003C1EDA">
        <w:rPr>
          <w:rFonts w:ascii="Times New Roman" w:hAnsi="Times New Roman"/>
        </w:rPr>
        <w:t>–</w:t>
      </w:r>
      <w:r w:rsidR="00207CAE" w:rsidRPr="00207CAE">
        <w:rPr>
          <w:rFonts w:ascii="Times New Roman" w:hAnsi="Times New Roman"/>
        </w:rPr>
        <w:t xml:space="preserve"> міжособистісні конфлікти можуть як стимулювати розвиток професійних компетенцій, так і спричиняти емоційне виснаження, погіршення мікроклімату та зниження ефективності роботи.</w:t>
      </w:r>
    </w:p>
    <w:p w14:paraId="045211A6" w14:textId="347894D3" w:rsidR="00680FD1" w:rsidRPr="00680FD1" w:rsidRDefault="00680FD1" w:rsidP="00680FD1">
      <w:pPr>
        <w:pStyle w:val="a5"/>
        <w:rPr>
          <w:rFonts w:ascii="Times New Roman" w:hAnsi="Times New Roman"/>
        </w:rPr>
      </w:pPr>
      <w:r w:rsidRPr="00680FD1">
        <w:rPr>
          <w:rFonts w:ascii="Times New Roman" w:hAnsi="Times New Roman"/>
        </w:rPr>
        <w:lastRenderedPageBreak/>
        <w:t xml:space="preserve">Міжособистісний конфлікт, як форма соціально-психологічної взаємодії, має низку характерних рис, що відрізняють його від інших типів конфліктів. Центральною ознакою цього явища є його безпосередній характер: сторони перебувають у прямому контакті, а протистояння розгортається в режимі </w:t>
      </w:r>
      <w:r w:rsidR="003C1EDA">
        <w:rPr>
          <w:rFonts w:ascii="Times New Roman" w:hAnsi="Times New Roman"/>
        </w:rPr>
        <w:t>«</w:t>
      </w:r>
      <w:r w:rsidRPr="00680FD1">
        <w:rPr>
          <w:rFonts w:ascii="Times New Roman" w:hAnsi="Times New Roman"/>
        </w:rPr>
        <w:t>тут і тепер</w:t>
      </w:r>
      <w:r w:rsidR="003C1EDA">
        <w:rPr>
          <w:rFonts w:ascii="Times New Roman" w:hAnsi="Times New Roman"/>
        </w:rPr>
        <w:t>»</w:t>
      </w:r>
      <w:r w:rsidRPr="00680FD1">
        <w:rPr>
          <w:rFonts w:ascii="Times New Roman" w:hAnsi="Times New Roman"/>
        </w:rPr>
        <w:t xml:space="preserve">, з особистісною </w:t>
      </w:r>
      <w:proofErr w:type="spellStart"/>
      <w:r w:rsidRPr="00680FD1">
        <w:rPr>
          <w:rFonts w:ascii="Times New Roman" w:hAnsi="Times New Roman"/>
        </w:rPr>
        <w:t>включеністю</w:t>
      </w:r>
      <w:proofErr w:type="spellEnd"/>
      <w:r w:rsidRPr="00680FD1">
        <w:rPr>
          <w:rFonts w:ascii="Times New Roman" w:hAnsi="Times New Roman"/>
        </w:rPr>
        <w:t xml:space="preserve"> обох учасників. У таких ситуаціях відбувається не лише суперечність позицій, а й перевірка на витривалість індивідуально-психологічних властивостей </w:t>
      </w:r>
      <w:r w:rsidR="003C1EDA">
        <w:rPr>
          <w:rFonts w:ascii="Times New Roman" w:hAnsi="Times New Roman"/>
        </w:rPr>
        <w:t>–</w:t>
      </w:r>
      <w:r w:rsidRPr="00680FD1">
        <w:rPr>
          <w:rFonts w:ascii="Times New Roman" w:hAnsi="Times New Roman"/>
        </w:rPr>
        <w:t xml:space="preserve"> характеру, волі, самоконтролю, комунікативної гнучкості [4].</w:t>
      </w:r>
    </w:p>
    <w:p w14:paraId="5B7BD22A" w14:textId="4AFE68EE" w:rsidR="00680FD1" w:rsidRPr="00680FD1" w:rsidRDefault="00680FD1" w:rsidP="00680FD1">
      <w:pPr>
        <w:pStyle w:val="a5"/>
        <w:rPr>
          <w:rFonts w:ascii="Times New Roman" w:hAnsi="Times New Roman"/>
        </w:rPr>
      </w:pPr>
      <w:r w:rsidRPr="00680FD1">
        <w:rPr>
          <w:rFonts w:ascii="Times New Roman" w:hAnsi="Times New Roman"/>
        </w:rPr>
        <w:t>Причини міжособистісних конфліктів розподіляються на кілька категорій. Перша – це конфлікти, що виникають на основі змісту спільної діяльності: розбіжності в цілях, нерівний розподіл ресурсів, незадовільна організація роботи, нечіткі ролі. Друга категорія – конфлікти, пов</w:t>
      </w:r>
      <w:r w:rsidR="003C1EDA">
        <w:rPr>
          <w:rFonts w:ascii="Times New Roman" w:hAnsi="Times New Roman"/>
        </w:rPr>
        <w:t>’</w:t>
      </w:r>
      <w:r w:rsidRPr="00680FD1">
        <w:rPr>
          <w:rFonts w:ascii="Times New Roman" w:hAnsi="Times New Roman"/>
        </w:rPr>
        <w:t xml:space="preserve">язані з особливостями міжособистісних стосунків: упередженість, недовіра, емоційне неприйняття, конкуренція за статус. Третя – конфлікти, зумовлені індивідуально-психологічними особливостями, такими як тривожність, агресивність, ригідність, низька </w:t>
      </w:r>
      <w:proofErr w:type="spellStart"/>
      <w:r w:rsidRPr="00680FD1">
        <w:rPr>
          <w:rFonts w:ascii="Times New Roman" w:hAnsi="Times New Roman"/>
        </w:rPr>
        <w:t>асертивність</w:t>
      </w:r>
      <w:proofErr w:type="spellEnd"/>
      <w:r w:rsidRPr="00680FD1">
        <w:rPr>
          <w:rFonts w:ascii="Times New Roman" w:hAnsi="Times New Roman"/>
        </w:rPr>
        <w:t xml:space="preserve"> [6; 13].</w:t>
      </w:r>
    </w:p>
    <w:p w14:paraId="383A6C53" w14:textId="37A8A3B7" w:rsidR="00680FD1" w:rsidRPr="00680FD1" w:rsidRDefault="00680FD1" w:rsidP="00680FD1">
      <w:pPr>
        <w:pStyle w:val="a5"/>
        <w:rPr>
          <w:rFonts w:ascii="Times New Roman" w:hAnsi="Times New Roman"/>
        </w:rPr>
      </w:pPr>
      <w:r w:rsidRPr="00680FD1">
        <w:rPr>
          <w:rFonts w:ascii="Times New Roman" w:hAnsi="Times New Roman"/>
        </w:rPr>
        <w:t>До особливо чутливих чинників належать комунікативні бар</w:t>
      </w:r>
      <w:r w:rsidR="003C1EDA">
        <w:rPr>
          <w:rFonts w:ascii="Times New Roman" w:hAnsi="Times New Roman"/>
        </w:rPr>
        <w:t>’</w:t>
      </w:r>
      <w:r w:rsidRPr="00680FD1">
        <w:rPr>
          <w:rFonts w:ascii="Times New Roman" w:hAnsi="Times New Roman"/>
        </w:rPr>
        <w:t xml:space="preserve">єри. Як зазначає О.В. </w:t>
      </w:r>
      <w:proofErr w:type="spellStart"/>
      <w:r w:rsidRPr="00680FD1">
        <w:rPr>
          <w:rFonts w:ascii="Times New Roman" w:hAnsi="Times New Roman"/>
        </w:rPr>
        <w:t>Лахтадир</w:t>
      </w:r>
      <w:proofErr w:type="spellEnd"/>
      <w:r w:rsidRPr="00680FD1">
        <w:rPr>
          <w:rFonts w:ascii="Times New Roman" w:hAnsi="Times New Roman"/>
        </w:rPr>
        <w:t xml:space="preserve">, конфлікт часто постає не стільки як результат глибоких розбіжностей, скільки як наслідок неусвідомленої деформації діалогу, у якому співрозмовники перестають чути один одного [6]. У таких випадках причиною стає не сам зміст висловлювань, а форма їх подання, тон, інтонація, емоційне забарвлення </w:t>
      </w:r>
      <w:r w:rsidR="003C1EDA">
        <w:rPr>
          <w:rFonts w:ascii="Times New Roman" w:hAnsi="Times New Roman"/>
        </w:rPr>
        <w:t>–</w:t>
      </w:r>
      <w:r w:rsidRPr="00680FD1">
        <w:rPr>
          <w:rFonts w:ascii="Times New Roman" w:hAnsi="Times New Roman"/>
        </w:rPr>
        <w:t xml:space="preserve"> все те, що визначає сприйняття слів у взаємодії.</w:t>
      </w:r>
    </w:p>
    <w:p w14:paraId="345A888A" w14:textId="77777777" w:rsidR="00680FD1" w:rsidRPr="00680FD1" w:rsidRDefault="00680FD1" w:rsidP="00680FD1">
      <w:pPr>
        <w:pStyle w:val="a5"/>
        <w:rPr>
          <w:rFonts w:ascii="Times New Roman" w:hAnsi="Times New Roman"/>
        </w:rPr>
      </w:pPr>
      <w:r w:rsidRPr="00680FD1">
        <w:rPr>
          <w:rFonts w:ascii="Times New Roman" w:hAnsi="Times New Roman"/>
        </w:rPr>
        <w:t xml:space="preserve">Рівень </w:t>
      </w:r>
      <w:proofErr w:type="spellStart"/>
      <w:r w:rsidRPr="00680FD1">
        <w:rPr>
          <w:rFonts w:ascii="Times New Roman" w:hAnsi="Times New Roman"/>
        </w:rPr>
        <w:t>конфліктогенності</w:t>
      </w:r>
      <w:proofErr w:type="spellEnd"/>
      <w:r w:rsidRPr="00680FD1">
        <w:rPr>
          <w:rFonts w:ascii="Times New Roman" w:hAnsi="Times New Roman"/>
        </w:rPr>
        <w:t xml:space="preserve"> значною мірою залежить від ступеня психологічної зрілості учасників. Фахівці з високою емоційною стабільністю, сформованою рефлексією і розвиненою </w:t>
      </w:r>
      <w:proofErr w:type="spellStart"/>
      <w:r w:rsidRPr="00680FD1">
        <w:rPr>
          <w:rFonts w:ascii="Times New Roman" w:hAnsi="Times New Roman"/>
        </w:rPr>
        <w:t>асертивністю</w:t>
      </w:r>
      <w:proofErr w:type="spellEnd"/>
      <w:r w:rsidRPr="00680FD1">
        <w:rPr>
          <w:rFonts w:ascii="Times New Roman" w:hAnsi="Times New Roman"/>
        </w:rPr>
        <w:t xml:space="preserve"> здатні нейтралізувати багато загроз на ранньому етапі, тоді як особи з низькою толерантністю до невизначеності або схильністю до персоналізації проблем, навпаки, схильні до ескалації конфліктів [10; 13].</w:t>
      </w:r>
    </w:p>
    <w:p w14:paraId="1034EE8D" w14:textId="77777777" w:rsidR="00680FD1" w:rsidRPr="00680FD1" w:rsidRDefault="00680FD1" w:rsidP="00680FD1">
      <w:pPr>
        <w:pStyle w:val="a5"/>
        <w:rPr>
          <w:rFonts w:ascii="Times New Roman" w:hAnsi="Times New Roman"/>
        </w:rPr>
      </w:pPr>
      <w:r w:rsidRPr="00680FD1">
        <w:rPr>
          <w:rFonts w:ascii="Times New Roman" w:hAnsi="Times New Roman"/>
        </w:rPr>
        <w:lastRenderedPageBreak/>
        <w:t>Міжособистісні конфлікти класифікують за кількома критеріями:</w:t>
      </w:r>
    </w:p>
    <w:p w14:paraId="7ADECE0E" w14:textId="4CCDC0CE" w:rsidR="00D236B5" w:rsidRPr="00D236B5" w:rsidRDefault="00D236B5" w:rsidP="00B13283">
      <w:pPr>
        <w:pStyle w:val="a5"/>
        <w:numPr>
          <w:ilvl w:val="0"/>
          <w:numId w:val="6"/>
        </w:numPr>
        <w:rPr>
          <w:rFonts w:ascii="Times New Roman" w:hAnsi="Times New Roman"/>
        </w:rPr>
      </w:pPr>
      <w:r w:rsidRPr="00D236B5">
        <w:rPr>
          <w:rFonts w:ascii="Times New Roman" w:hAnsi="Times New Roman"/>
        </w:rPr>
        <w:t>з</w:t>
      </w:r>
      <w:r w:rsidR="00680FD1" w:rsidRPr="00680FD1">
        <w:rPr>
          <w:rFonts w:ascii="Times New Roman" w:hAnsi="Times New Roman"/>
        </w:rPr>
        <w:t>а джерелом конфлікту:</w:t>
      </w:r>
    </w:p>
    <w:p w14:paraId="13028280" w14:textId="123001A0" w:rsidR="00D236B5" w:rsidRPr="00D236B5" w:rsidRDefault="00680FD1" w:rsidP="00D236B5">
      <w:pPr>
        <w:pStyle w:val="a5"/>
        <w:ind w:left="720" w:firstLine="0"/>
        <w:rPr>
          <w:rFonts w:ascii="Times New Roman" w:hAnsi="Times New Roman"/>
        </w:rPr>
      </w:pPr>
      <w:r w:rsidRPr="00680FD1">
        <w:rPr>
          <w:rFonts w:ascii="Times New Roman" w:hAnsi="Times New Roman"/>
        </w:rPr>
        <w:t>– предметні (викликані суперечками щодо цілей, засобів чи обов</w:t>
      </w:r>
      <w:r w:rsidR="003C1EDA">
        <w:rPr>
          <w:rFonts w:ascii="Times New Roman" w:hAnsi="Times New Roman"/>
        </w:rPr>
        <w:t>’</w:t>
      </w:r>
      <w:r w:rsidRPr="00680FD1">
        <w:rPr>
          <w:rFonts w:ascii="Times New Roman" w:hAnsi="Times New Roman"/>
        </w:rPr>
        <w:t>язків);</w:t>
      </w:r>
    </w:p>
    <w:p w14:paraId="2970A66C" w14:textId="77777777" w:rsidR="00D236B5" w:rsidRPr="00D236B5" w:rsidRDefault="00680FD1" w:rsidP="00D236B5">
      <w:pPr>
        <w:pStyle w:val="a5"/>
        <w:ind w:left="720" w:firstLine="0"/>
        <w:rPr>
          <w:rFonts w:ascii="Times New Roman" w:hAnsi="Times New Roman"/>
        </w:rPr>
      </w:pPr>
      <w:r w:rsidRPr="00680FD1">
        <w:rPr>
          <w:rFonts w:ascii="Times New Roman" w:hAnsi="Times New Roman"/>
        </w:rPr>
        <w:t>– особистісні (обумовлені індивідуальними особливостями, темпераментом, стилем поведінки);</w:t>
      </w:r>
    </w:p>
    <w:p w14:paraId="59B05796" w14:textId="77BD04DE" w:rsidR="00680FD1" w:rsidRPr="00680FD1" w:rsidRDefault="00680FD1" w:rsidP="00D236B5">
      <w:pPr>
        <w:pStyle w:val="a5"/>
        <w:ind w:left="720" w:firstLine="0"/>
        <w:rPr>
          <w:rFonts w:ascii="Times New Roman" w:hAnsi="Times New Roman"/>
        </w:rPr>
      </w:pPr>
      <w:r w:rsidRPr="00680FD1">
        <w:rPr>
          <w:rFonts w:ascii="Times New Roman" w:hAnsi="Times New Roman"/>
        </w:rPr>
        <w:t>– ціннісні (розбіжності у переконаннях, етичних установках, життєвих принципах) [4].</w:t>
      </w:r>
    </w:p>
    <w:p w14:paraId="3A42124E" w14:textId="77777777" w:rsidR="00D236B5" w:rsidRPr="00D236B5" w:rsidRDefault="00D236B5" w:rsidP="00B13283">
      <w:pPr>
        <w:pStyle w:val="a5"/>
        <w:numPr>
          <w:ilvl w:val="0"/>
          <w:numId w:val="6"/>
        </w:numPr>
        <w:rPr>
          <w:rFonts w:ascii="Times New Roman" w:hAnsi="Times New Roman"/>
        </w:rPr>
      </w:pPr>
      <w:r w:rsidRPr="00D236B5">
        <w:rPr>
          <w:rFonts w:ascii="Times New Roman" w:hAnsi="Times New Roman"/>
        </w:rPr>
        <w:t>з</w:t>
      </w:r>
      <w:r w:rsidR="00680FD1" w:rsidRPr="00680FD1">
        <w:rPr>
          <w:rFonts w:ascii="Times New Roman" w:hAnsi="Times New Roman"/>
        </w:rPr>
        <w:t>а ступенем актуалізації:</w:t>
      </w:r>
    </w:p>
    <w:p w14:paraId="753776C9" w14:textId="77777777" w:rsidR="00D236B5" w:rsidRPr="00D236B5" w:rsidRDefault="00680FD1" w:rsidP="00D236B5">
      <w:pPr>
        <w:pStyle w:val="a5"/>
        <w:ind w:left="720" w:firstLine="0"/>
        <w:rPr>
          <w:rFonts w:ascii="Times New Roman" w:hAnsi="Times New Roman"/>
        </w:rPr>
      </w:pPr>
      <w:r w:rsidRPr="00680FD1">
        <w:rPr>
          <w:rFonts w:ascii="Times New Roman" w:hAnsi="Times New Roman"/>
        </w:rPr>
        <w:t>– латентні (приховані, ще не виявлені зовні);</w:t>
      </w:r>
    </w:p>
    <w:p w14:paraId="4FFBAE68" w14:textId="77777777" w:rsidR="00D236B5" w:rsidRPr="00D236B5" w:rsidRDefault="00680FD1" w:rsidP="00D236B5">
      <w:pPr>
        <w:pStyle w:val="a5"/>
        <w:ind w:left="720" w:firstLine="0"/>
        <w:rPr>
          <w:rFonts w:ascii="Times New Roman" w:hAnsi="Times New Roman"/>
        </w:rPr>
      </w:pPr>
      <w:r w:rsidRPr="00680FD1">
        <w:rPr>
          <w:rFonts w:ascii="Times New Roman" w:hAnsi="Times New Roman"/>
        </w:rPr>
        <w:t>– відкриті (з чітко вираженим зіткненням);</w:t>
      </w:r>
    </w:p>
    <w:p w14:paraId="7A85B2BA" w14:textId="77777777" w:rsidR="00D236B5" w:rsidRPr="00D236B5" w:rsidRDefault="00680FD1" w:rsidP="00D236B5">
      <w:pPr>
        <w:pStyle w:val="a5"/>
        <w:ind w:left="720" w:firstLine="0"/>
        <w:rPr>
          <w:rFonts w:ascii="Times New Roman" w:hAnsi="Times New Roman"/>
        </w:rPr>
      </w:pPr>
      <w:r w:rsidRPr="00680FD1">
        <w:rPr>
          <w:rFonts w:ascii="Times New Roman" w:hAnsi="Times New Roman"/>
        </w:rPr>
        <w:t>– затяжні (хронічні, систематично повторювані);</w:t>
      </w:r>
    </w:p>
    <w:p w14:paraId="5D1CF074" w14:textId="614D5F36" w:rsidR="00680FD1" w:rsidRPr="00680FD1" w:rsidRDefault="00680FD1" w:rsidP="00D236B5">
      <w:pPr>
        <w:pStyle w:val="a5"/>
        <w:ind w:left="720" w:firstLine="0"/>
        <w:rPr>
          <w:rFonts w:ascii="Times New Roman" w:hAnsi="Times New Roman"/>
        </w:rPr>
      </w:pPr>
      <w:r w:rsidRPr="00680FD1">
        <w:rPr>
          <w:rFonts w:ascii="Times New Roman" w:hAnsi="Times New Roman"/>
        </w:rPr>
        <w:t xml:space="preserve">– </w:t>
      </w:r>
      <w:proofErr w:type="spellStart"/>
      <w:r w:rsidRPr="00680FD1">
        <w:rPr>
          <w:rFonts w:ascii="Times New Roman" w:hAnsi="Times New Roman"/>
        </w:rPr>
        <w:t>інцидентні</w:t>
      </w:r>
      <w:proofErr w:type="spellEnd"/>
      <w:r w:rsidRPr="00680FD1">
        <w:rPr>
          <w:rFonts w:ascii="Times New Roman" w:hAnsi="Times New Roman"/>
        </w:rPr>
        <w:t xml:space="preserve"> (разові, пов</w:t>
      </w:r>
      <w:r w:rsidR="003C1EDA">
        <w:rPr>
          <w:rFonts w:ascii="Times New Roman" w:hAnsi="Times New Roman"/>
        </w:rPr>
        <w:t>’</w:t>
      </w:r>
      <w:r w:rsidRPr="00680FD1">
        <w:rPr>
          <w:rFonts w:ascii="Times New Roman" w:hAnsi="Times New Roman"/>
        </w:rPr>
        <w:t>язані з конкретною ситуацією).</w:t>
      </w:r>
    </w:p>
    <w:p w14:paraId="5B6FA2D9" w14:textId="77777777" w:rsidR="00D236B5" w:rsidRPr="00D236B5" w:rsidRDefault="00D236B5" w:rsidP="00B13283">
      <w:pPr>
        <w:pStyle w:val="a5"/>
        <w:numPr>
          <w:ilvl w:val="0"/>
          <w:numId w:val="6"/>
        </w:numPr>
        <w:rPr>
          <w:rFonts w:ascii="Times New Roman" w:hAnsi="Times New Roman"/>
        </w:rPr>
      </w:pPr>
      <w:r w:rsidRPr="00D236B5">
        <w:rPr>
          <w:rFonts w:ascii="Times New Roman" w:hAnsi="Times New Roman"/>
        </w:rPr>
        <w:t>з</w:t>
      </w:r>
      <w:r w:rsidR="00680FD1" w:rsidRPr="00680FD1">
        <w:rPr>
          <w:rFonts w:ascii="Times New Roman" w:hAnsi="Times New Roman"/>
        </w:rPr>
        <w:t>а наслідками:</w:t>
      </w:r>
    </w:p>
    <w:p w14:paraId="0B5C4A2C" w14:textId="77777777" w:rsidR="00D236B5" w:rsidRPr="00D236B5" w:rsidRDefault="00680FD1" w:rsidP="00D236B5">
      <w:pPr>
        <w:pStyle w:val="a5"/>
        <w:ind w:left="720" w:firstLine="0"/>
        <w:rPr>
          <w:rFonts w:ascii="Times New Roman" w:hAnsi="Times New Roman"/>
        </w:rPr>
      </w:pPr>
      <w:r w:rsidRPr="00680FD1">
        <w:rPr>
          <w:rFonts w:ascii="Times New Roman" w:hAnsi="Times New Roman"/>
        </w:rPr>
        <w:t>– конструктивні (призводять до прояснення стосунків, поліпшення взаємодії, розвитку команди);</w:t>
      </w:r>
    </w:p>
    <w:p w14:paraId="3A417F9D" w14:textId="4D81E5DE" w:rsidR="00680FD1" w:rsidRPr="00680FD1" w:rsidRDefault="00680FD1" w:rsidP="00D236B5">
      <w:pPr>
        <w:pStyle w:val="a5"/>
        <w:ind w:left="720" w:firstLine="0"/>
        <w:rPr>
          <w:rFonts w:ascii="Times New Roman" w:hAnsi="Times New Roman"/>
        </w:rPr>
      </w:pPr>
      <w:r w:rsidRPr="00680FD1">
        <w:rPr>
          <w:rFonts w:ascii="Times New Roman" w:hAnsi="Times New Roman"/>
        </w:rPr>
        <w:t>– деструктивні (викликають руйнування відносин, зниження продуктивності, втрату довіри) [10].</w:t>
      </w:r>
    </w:p>
    <w:p w14:paraId="7DC96BF8" w14:textId="387FDDBE" w:rsidR="00680FD1" w:rsidRPr="00680FD1" w:rsidRDefault="00680FD1" w:rsidP="00680FD1">
      <w:pPr>
        <w:pStyle w:val="a5"/>
        <w:rPr>
          <w:rFonts w:ascii="Times New Roman" w:hAnsi="Times New Roman"/>
        </w:rPr>
      </w:pPr>
      <w:r w:rsidRPr="00680FD1">
        <w:rPr>
          <w:rFonts w:ascii="Times New Roman" w:hAnsi="Times New Roman"/>
        </w:rPr>
        <w:t>Кожен із типів передбачає специфіку реагування і способи розв</w:t>
      </w:r>
      <w:r w:rsidR="003C1EDA">
        <w:rPr>
          <w:rFonts w:ascii="Times New Roman" w:hAnsi="Times New Roman"/>
        </w:rPr>
        <w:t>’</w:t>
      </w:r>
      <w:r w:rsidRPr="00680FD1">
        <w:rPr>
          <w:rFonts w:ascii="Times New Roman" w:hAnsi="Times New Roman"/>
        </w:rPr>
        <w:t xml:space="preserve">язання. Наприклад, конструктивні конфлікти потребують уміння аналізувати суперечності як ресурс для розвитку, тоді як деструктивні </w:t>
      </w:r>
      <w:r w:rsidR="003C1EDA">
        <w:rPr>
          <w:rFonts w:ascii="Times New Roman" w:hAnsi="Times New Roman"/>
        </w:rPr>
        <w:t>–</w:t>
      </w:r>
      <w:r w:rsidRPr="00680FD1">
        <w:rPr>
          <w:rFonts w:ascii="Times New Roman" w:hAnsi="Times New Roman"/>
        </w:rPr>
        <w:t xml:space="preserve"> вимагають інтервенції та часто </w:t>
      </w:r>
      <w:r w:rsidR="003C1EDA">
        <w:rPr>
          <w:rFonts w:ascii="Times New Roman" w:hAnsi="Times New Roman"/>
        </w:rPr>
        <w:t>–</w:t>
      </w:r>
      <w:r w:rsidRPr="00680FD1">
        <w:rPr>
          <w:rFonts w:ascii="Times New Roman" w:hAnsi="Times New Roman"/>
        </w:rPr>
        <w:t xml:space="preserve"> зовнішньої допомоги у вигляді посередництва чи </w:t>
      </w:r>
      <w:proofErr w:type="spellStart"/>
      <w:r w:rsidRPr="00680FD1">
        <w:rPr>
          <w:rFonts w:ascii="Times New Roman" w:hAnsi="Times New Roman"/>
        </w:rPr>
        <w:t>супервізії</w:t>
      </w:r>
      <w:proofErr w:type="spellEnd"/>
      <w:r w:rsidRPr="00680FD1">
        <w:rPr>
          <w:rFonts w:ascii="Times New Roman" w:hAnsi="Times New Roman"/>
        </w:rPr>
        <w:t>.</w:t>
      </w:r>
    </w:p>
    <w:p w14:paraId="3340034E" w14:textId="77777777" w:rsidR="00680FD1" w:rsidRPr="00680FD1" w:rsidRDefault="00680FD1" w:rsidP="00680FD1">
      <w:pPr>
        <w:pStyle w:val="a5"/>
        <w:rPr>
          <w:rFonts w:ascii="Times New Roman" w:hAnsi="Times New Roman"/>
        </w:rPr>
      </w:pPr>
      <w:r w:rsidRPr="00680FD1">
        <w:rPr>
          <w:rFonts w:ascii="Times New Roman" w:hAnsi="Times New Roman"/>
        </w:rPr>
        <w:t>Важливою є також класифікація за сферою прояву: конфлікти у професійному середовищі (робочі стосунки, адміністративні взаємодії), у сімейній сфері, у навчальних закладах, у політичному дискурсі. Незалежно від контексту, міжособистісний конфлікт завжди має психологічну глибину, яка виходить за межі формального зіткнення інтересів.</w:t>
      </w:r>
    </w:p>
    <w:p w14:paraId="39CB84B4" w14:textId="77777777" w:rsidR="00680FD1" w:rsidRPr="00680FD1" w:rsidRDefault="00680FD1" w:rsidP="00680FD1">
      <w:pPr>
        <w:pStyle w:val="a5"/>
        <w:rPr>
          <w:rFonts w:ascii="Times New Roman" w:hAnsi="Times New Roman"/>
        </w:rPr>
      </w:pPr>
      <w:r w:rsidRPr="00680FD1">
        <w:rPr>
          <w:rFonts w:ascii="Times New Roman" w:hAnsi="Times New Roman"/>
        </w:rPr>
        <w:lastRenderedPageBreak/>
        <w:t xml:space="preserve">Особливу роль у попередженні міжособистісних конфліктів відіграє </w:t>
      </w:r>
      <w:proofErr w:type="spellStart"/>
      <w:r w:rsidRPr="00680FD1">
        <w:rPr>
          <w:rFonts w:ascii="Times New Roman" w:hAnsi="Times New Roman"/>
        </w:rPr>
        <w:t>асертивність</w:t>
      </w:r>
      <w:proofErr w:type="spellEnd"/>
      <w:r w:rsidRPr="00680FD1">
        <w:rPr>
          <w:rFonts w:ascii="Times New Roman" w:hAnsi="Times New Roman"/>
        </w:rPr>
        <w:t xml:space="preserve">. Як здатність відкрито і впевнено виражати свої почуття, не порушуючи прав іншого, вона є противагою пасивності та агресії. В.А. </w:t>
      </w:r>
      <w:proofErr w:type="spellStart"/>
      <w:r w:rsidRPr="00680FD1">
        <w:rPr>
          <w:rFonts w:ascii="Times New Roman" w:hAnsi="Times New Roman"/>
        </w:rPr>
        <w:t>Семиченко</w:t>
      </w:r>
      <w:proofErr w:type="spellEnd"/>
      <w:r w:rsidRPr="00680FD1">
        <w:rPr>
          <w:rFonts w:ascii="Times New Roman" w:hAnsi="Times New Roman"/>
        </w:rPr>
        <w:t xml:space="preserve"> підкреслює, що </w:t>
      </w:r>
      <w:proofErr w:type="spellStart"/>
      <w:r w:rsidRPr="00680FD1">
        <w:rPr>
          <w:rFonts w:ascii="Times New Roman" w:hAnsi="Times New Roman"/>
        </w:rPr>
        <w:t>асертивність</w:t>
      </w:r>
      <w:proofErr w:type="spellEnd"/>
      <w:r w:rsidRPr="00680FD1">
        <w:rPr>
          <w:rFonts w:ascii="Times New Roman" w:hAnsi="Times New Roman"/>
        </w:rPr>
        <w:t xml:space="preserve"> як поведінкова стратегія підтримує баланс інтересів, сприяє проясненню позицій і знижує ризик ескалації [55, с. 307]. Її розвиток дозволяє не тільки ефективно захищати власні межі, а й </w:t>
      </w:r>
      <w:proofErr w:type="spellStart"/>
      <w:r w:rsidRPr="00680FD1">
        <w:rPr>
          <w:rFonts w:ascii="Times New Roman" w:hAnsi="Times New Roman"/>
        </w:rPr>
        <w:t>конструктивно</w:t>
      </w:r>
      <w:proofErr w:type="spellEnd"/>
      <w:r w:rsidRPr="00680FD1">
        <w:rPr>
          <w:rFonts w:ascii="Times New Roman" w:hAnsi="Times New Roman"/>
        </w:rPr>
        <w:t xml:space="preserve"> взаємодіяти в умовах напруги.</w:t>
      </w:r>
    </w:p>
    <w:p w14:paraId="41CB91BA" w14:textId="77777777" w:rsidR="00680FD1" w:rsidRPr="00680FD1" w:rsidRDefault="00680FD1" w:rsidP="00680FD1">
      <w:pPr>
        <w:pStyle w:val="a5"/>
        <w:rPr>
          <w:rFonts w:ascii="Times New Roman" w:hAnsi="Times New Roman"/>
        </w:rPr>
      </w:pPr>
      <w:r w:rsidRPr="00680FD1">
        <w:rPr>
          <w:rFonts w:ascii="Times New Roman" w:hAnsi="Times New Roman"/>
        </w:rPr>
        <w:t>Типологічний підхід до вивчення міжособистісного конфлікту дозволяє виявити його глибинну динаміку. Як зазначає Н.В. Гришина, конфлікт не є випадковим явищем, а має чітку структурну організацію, що формується під впливом мотиваційних, когнітивних і діяльнісних складових життєдіяльності особистості [4]. Виходячи з цього, міжособистісні конфлікти поділяють на три базові типи: мотиваційні, когнітивні та діяльнісні.</w:t>
      </w:r>
    </w:p>
    <w:p w14:paraId="39A26523" w14:textId="271E1402" w:rsidR="00680FD1" w:rsidRPr="00680FD1" w:rsidRDefault="00680FD1" w:rsidP="00680FD1">
      <w:pPr>
        <w:pStyle w:val="a5"/>
        <w:rPr>
          <w:rFonts w:ascii="Times New Roman" w:hAnsi="Times New Roman"/>
        </w:rPr>
      </w:pPr>
      <w:r w:rsidRPr="00680FD1">
        <w:rPr>
          <w:rFonts w:ascii="Times New Roman" w:hAnsi="Times New Roman"/>
        </w:rPr>
        <w:t xml:space="preserve">Мотиваційні конфлікти виникають тоді, коли суперечність стосується глибинних інтересів або потреб індивідів. Найбільш поширеним проявом такої суперечності є конфлікт інтересів, у якому сторони прагнуть взаємовиключних результатів. У контексті професійної взаємодії подібні конфлікти часто проявляються в ситуаціях розподілу обмежених ресурсів, боротьби за вплив, пріоритет ролей чи посад. Теоретичною основою цього типу є концепція М. </w:t>
      </w:r>
      <w:proofErr w:type="spellStart"/>
      <w:r w:rsidRPr="00680FD1">
        <w:rPr>
          <w:rFonts w:ascii="Times New Roman" w:hAnsi="Times New Roman"/>
        </w:rPr>
        <w:t>Дойча</w:t>
      </w:r>
      <w:proofErr w:type="spellEnd"/>
      <w:r w:rsidRPr="00680FD1">
        <w:rPr>
          <w:rFonts w:ascii="Times New Roman" w:hAnsi="Times New Roman"/>
        </w:rPr>
        <w:t xml:space="preserve">, який розглядає конфлікт у рамках опозиції </w:t>
      </w:r>
      <w:r w:rsidR="003C1EDA">
        <w:rPr>
          <w:rFonts w:ascii="Times New Roman" w:hAnsi="Times New Roman"/>
        </w:rPr>
        <w:t>«</w:t>
      </w:r>
      <w:r w:rsidRPr="00680FD1">
        <w:rPr>
          <w:rFonts w:ascii="Times New Roman" w:hAnsi="Times New Roman"/>
        </w:rPr>
        <w:t>кооперація – конкуренція</w:t>
      </w:r>
      <w:r w:rsidR="003C1EDA">
        <w:rPr>
          <w:rFonts w:ascii="Times New Roman" w:hAnsi="Times New Roman"/>
        </w:rPr>
        <w:t>»</w:t>
      </w:r>
      <w:r w:rsidRPr="00680FD1">
        <w:rPr>
          <w:rFonts w:ascii="Times New Roman" w:hAnsi="Times New Roman"/>
        </w:rPr>
        <w:t>. Конфлікт виникає тоді, коли суб</w:t>
      </w:r>
      <w:r w:rsidR="003C1EDA">
        <w:rPr>
          <w:rFonts w:ascii="Times New Roman" w:hAnsi="Times New Roman"/>
        </w:rPr>
        <w:t>’</w:t>
      </w:r>
      <w:r w:rsidRPr="00680FD1">
        <w:rPr>
          <w:rFonts w:ascii="Times New Roman" w:hAnsi="Times New Roman"/>
        </w:rPr>
        <w:t>єкти взаємодії сприймають стосунки як конкурентні, незалежно від об</w:t>
      </w:r>
      <w:r w:rsidR="003C1EDA">
        <w:rPr>
          <w:rFonts w:ascii="Times New Roman" w:hAnsi="Times New Roman"/>
        </w:rPr>
        <w:t>’</w:t>
      </w:r>
      <w:r w:rsidRPr="00680FD1">
        <w:rPr>
          <w:rFonts w:ascii="Times New Roman" w:hAnsi="Times New Roman"/>
        </w:rPr>
        <w:t>єктивного стану справ [4].</w:t>
      </w:r>
    </w:p>
    <w:p w14:paraId="260EBE04" w14:textId="1B8F98C9" w:rsidR="00680FD1" w:rsidRPr="00680FD1" w:rsidRDefault="00680FD1" w:rsidP="00680FD1">
      <w:pPr>
        <w:pStyle w:val="a5"/>
        <w:rPr>
          <w:rFonts w:ascii="Times New Roman" w:hAnsi="Times New Roman"/>
        </w:rPr>
      </w:pPr>
      <w:r w:rsidRPr="00680FD1">
        <w:rPr>
          <w:rFonts w:ascii="Times New Roman" w:hAnsi="Times New Roman"/>
        </w:rPr>
        <w:t xml:space="preserve">Когнітивні конфлікти, у свою чергу, зумовлені розбіжностями в уявленнях, оцінках або цінностях. Вони виникають тоді, коли сторони конфлікту мають різні когнітивні схеми – тобто способи інтерпретації реальності. Ціннісні конфлікти є одним із найгостріших різновидів цього типу, адже зачіпають світоглядні основи особистості. У сфері </w:t>
      </w:r>
      <w:r w:rsidRPr="00680FD1">
        <w:rPr>
          <w:rFonts w:ascii="Times New Roman" w:hAnsi="Times New Roman"/>
        </w:rPr>
        <w:lastRenderedPageBreak/>
        <w:t xml:space="preserve">професійної діяльності подібні конфлікти набувають особливого резонансу в етичних питаннях, у підходах до роботи з людьми, у трактуванні меж відповідальності. Особливість когнітивного конфлікту полягає в його здатності швидко переходити в емоційну площину. Таке </w:t>
      </w:r>
      <w:r w:rsidR="003C1EDA">
        <w:rPr>
          <w:rFonts w:ascii="Times New Roman" w:hAnsi="Times New Roman"/>
        </w:rPr>
        <w:t>«</w:t>
      </w:r>
      <w:r w:rsidRPr="00680FD1">
        <w:rPr>
          <w:rFonts w:ascii="Times New Roman" w:hAnsi="Times New Roman"/>
        </w:rPr>
        <w:t>зрушення акцентів</w:t>
      </w:r>
      <w:r w:rsidR="003C1EDA">
        <w:rPr>
          <w:rFonts w:ascii="Times New Roman" w:hAnsi="Times New Roman"/>
        </w:rPr>
        <w:t>»</w:t>
      </w:r>
      <w:r w:rsidRPr="00680FD1">
        <w:rPr>
          <w:rFonts w:ascii="Times New Roman" w:hAnsi="Times New Roman"/>
        </w:rPr>
        <w:t xml:space="preserve"> від теми до особистості відбувається тоді, коли критика позиції сприймається як критика людини [4].</w:t>
      </w:r>
    </w:p>
    <w:p w14:paraId="1E9C722D" w14:textId="2EE55283" w:rsidR="00680FD1" w:rsidRPr="00680FD1" w:rsidRDefault="00680FD1" w:rsidP="00680FD1">
      <w:pPr>
        <w:pStyle w:val="a5"/>
        <w:rPr>
          <w:rFonts w:ascii="Times New Roman" w:hAnsi="Times New Roman"/>
        </w:rPr>
      </w:pPr>
      <w:r w:rsidRPr="00680FD1">
        <w:rPr>
          <w:rFonts w:ascii="Times New Roman" w:hAnsi="Times New Roman"/>
        </w:rPr>
        <w:t xml:space="preserve">Діяльнісні конфлікти, зокрема рольові, виникають через порушення очікувань щодо поведінки у межах визначеної соціальної ролі. У професійному середовищі це може бути </w:t>
      </w:r>
      <w:proofErr w:type="spellStart"/>
      <w:r w:rsidRPr="00680FD1">
        <w:rPr>
          <w:rFonts w:ascii="Times New Roman" w:hAnsi="Times New Roman"/>
        </w:rPr>
        <w:t>неспівпадіння</w:t>
      </w:r>
      <w:proofErr w:type="spellEnd"/>
      <w:r w:rsidRPr="00680FD1">
        <w:rPr>
          <w:rFonts w:ascii="Times New Roman" w:hAnsi="Times New Roman"/>
        </w:rPr>
        <w:t xml:space="preserve"> між формальними обов</w:t>
      </w:r>
      <w:r w:rsidR="003C1EDA">
        <w:rPr>
          <w:rFonts w:ascii="Times New Roman" w:hAnsi="Times New Roman"/>
        </w:rPr>
        <w:t>’</w:t>
      </w:r>
      <w:r w:rsidRPr="00680FD1">
        <w:rPr>
          <w:rFonts w:ascii="Times New Roman" w:hAnsi="Times New Roman"/>
        </w:rPr>
        <w:t xml:space="preserve">язками та неформальними очікуваннями колективу, конфлікт між статусом і функціональною роллю, або ж невідповідність стилів керівництва і підпорядкування. Західна традиція дослідження рольових конфліктів представлена </w:t>
      </w:r>
      <w:proofErr w:type="spellStart"/>
      <w:r w:rsidRPr="00680FD1">
        <w:rPr>
          <w:rFonts w:ascii="Times New Roman" w:hAnsi="Times New Roman"/>
        </w:rPr>
        <w:t>драматерапевтичним</w:t>
      </w:r>
      <w:proofErr w:type="spellEnd"/>
      <w:r w:rsidRPr="00680FD1">
        <w:rPr>
          <w:rFonts w:ascii="Times New Roman" w:hAnsi="Times New Roman"/>
        </w:rPr>
        <w:t xml:space="preserve"> підходом Я. Морено. У його концепції конфлікт виникає внаслідок рольової дивергенції, коли учасники спілкування не можуть знайти взаємодоповнюючих ролей. Лише рольова конвергенція </w:t>
      </w:r>
      <w:r w:rsidR="003C1EDA">
        <w:rPr>
          <w:rFonts w:ascii="Times New Roman" w:hAnsi="Times New Roman"/>
        </w:rPr>
        <w:t>–</w:t>
      </w:r>
      <w:r w:rsidRPr="00680FD1">
        <w:rPr>
          <w:rFonts w:ascii="Times New Roman" w:hAnsi="Times New Roman"/>
        </w:rPr>
        <w:t xml:space="preserve"> тобто взаємне узгодження очікувань </w:t>
      </w:r>
      <w:r w:rsidR="003C1EDA">
        <w:rPr>
          <w:rFonts w:ascii="Times New Roman" w:hAnsi="Times New Roman"/>
        </w:rPr>
        <w:t>–</w:t>
      </w:r>
      <w:r w:rsidRPr="00680FD1">
        <w:rPr>
          <w:rFonts w:ascii="Times New Roman" w:hAnsi="Times New Roman"/>
        </w:rPr>
        <w:t xml:space="preserve"> гарантує рівновагу у стосунках.</w:t>
      </w:r>
    </w:p>
    <w:p w14:paraId="72D4F033" w14:textId="77777777" w:rsidR="00680FD1" w:rsidRPr="00680FD1" w:rsidRDefault="00680FD1" w:rsidP="00680FD1">
      <w:pPr>
        <w:pStyle w:val="a5"/>
        <w:rPr>
          <w:rFonts w:ascii="Times New Roman" w:hAnsi="Times New Roman"/>
        </w:rPr>
      </w:pPr>
      <w:r w:rsidRPr="00680FD1">
        <w:rPr>
          <w:rFonts w:ascii="Times New Roman" w:hAnsi="Times New Roman"/>
        </w:rPr>
        <w:t>Окрім змістової типології, дослідники виділяють й функціональні наслідки міжособистісних конфліктів. Конструктивні наслідки включають прояснення ролей, виявлення нових ресурсів, формування здорових меж і покращення механізмів прийняття рішень. Деструктивні наслідки – це емоційне вигорання, втрата довіри, послаблення командної взаємодії, зниження продуктивності [6].</w:t>
      </w:r>
    </w:p>
    <w:p w14:paraId="6E0FDC25" w14:textId="1783BF38" w:rsidR="00680FD1" w:rsidRPr="00680FD1" w:rsidRDefault="00680FD1" w:rsidP="00680FD1">
      <w:pPr>
        <w:pStyle w:val="a5"/>
        <w:rPr>
          <w:rFonts w:ascii="Times New Roman" w:hAnsi="Times New Roman"/>
        </w:rPr>
      </w:pPr>
      <w:r w:rsidRPr="00680FD1">
        <w:rPr>
          <w:rFonts w:ascii="Times New Roman" w:hAnsi="Times New Roman"/>
        </w:rPr>
        <w:t>О.С. Кармін запропонував класифікацію конфліктів за рівнем істинності, яка дозволяє виявити міру усвідомленості й об</w:t>
      </w:r>
      <w:r w:rsidR="003C1EDA">
        <w:rPr>
          <w:rFonts w:ascii="Times New Roman" w:hAnsi="Times New Roman"/>
        </w:rPr>
        <w:t>’</w:t>
      </w:r>
      <w:r w:rsidRPr="00680FD1">
        <w:rPr>
          <w:rFonts w:ascii="Times New Roman" w:hAnsi="Times New Roman"/>
        </w:rPr>
        <w:t>єктивності ситуації. За цією логікою конфлікти бувають:</w:t>
      </w:r>
    </w:p>
    <w:p w14:paraId="22F132CC" w14:textId="4ED61A69" w:rsidR="00D236B5" w:rsidRPr="00D236B5" w:rsidRDefault="00680FD1" w:rsidP="00680FD1">
      <w:pPr>
        <w:pStyle w:val="a5"/>
        <w:rPr>
          <w:rFonts w:ascii="Times New Roman" w:hAnsi="Times New Roman"/>
        </w:rPr>
      </w:pPr>
      <w:r w:rsidRPr="00680FD1">
        <w:rPr>
          <w:rFonts w:ascii="Times New Roman" w:hAnsi="Times New Roman"/>
        </w:rPr>
        <w:t>– справжніми (об</w:t>
      </w:r>
      <w:r w:rsidR="003C1EDA">
        <w:rPr>
          <w:rFonts w:ascii="Times New Roman" w:hAnsi="Times New Roman"/>
        </w:rPr>
        <w:t>’</w:t>
      </w:r>
      <w:r w:rsidRPr="00680FD1">
        <w:rPr>
          <w:rFonts w:ascii="Times New Roman" w:hAnsi="Times New Roman"/>
        </w:rPr>
        <w:t>єктивно існуючі й адекватно усвідомлені);</w:t>
      </w:r>
    </w:p>
    <w:p w14:paraId="1434B0E5" w14:textId="77777777" w:rsidR="00D236B5" w:rsidRPr="00D236B5" w:rsidRDefault="00680FD1" w:rsidP="00680FD1">
      <w:pPr>
        <w:pStyle w:val="a5"/>
        <w:rPr>
          <w:rFonts w:ascii="Times New Roman" w:hAnsi="Times New Roman"/>
        </w:rPr>
      </w:pPr>
      <w:r w:rsidRPr="00680FD1">
        <w:rPr>
          <w:rFonts w:ascii="Times New Roman" w:hAnsi="Times New Roman"/>
        </w:rPr>
        <w:t>– умовними (залежні від обставин, що можуть швидко змінитись);</w:t>
      </w:r>
    </w:p>
    <w:p w14:paraId="6AB62743" w14:textId="77777777" w:rsidR="00D236B5" w:rsidRPr="00D236B5" w:rsidRDefault="00680FD1" w:rsidP="00680FD1">
      <w:pPr>
        <w:pStyle w:val="a5"/>
        <w:rPr>
          <w:rFonts w:ascii="Times New Roman" w:hAnsi="Times New Roman"/>
        </w:rPr>
      </w:pPr>
      <w:r w:rsidRPr="00680FD1">
        <w:rPr>
          <w:rFonts w:ascii="Times New Roman" w:hAnsi="Times New Roman"/>
        </w:rPr>
        <w:t>– зміщеними (виявляють одну причину, але приховують іншу);</w:t>
      </w:r>
    </w:p>
    <w:p w14:paraId="55039697" w14:textId="77777777" w:rsidR="00D236B5" w:rsidRPr="00D236B5" w:rsidRDefault="00680FD1" w:rsidP="00680FD1">
      <w:pPr>
        <w:pStyle w:val="a5"/>
        <w:rPr>
          <w:rFonts w:ascii="Times New Roman" w:hAnsi="Times New Roman"/>
        </w:rPr>
      </w:pPr>
      <w:r w:rsidRPr="00680FD1">
        <w:rPr>
          <w:rFonts w:ascii="Times New Roman" w:hAnsi="Times New Roman"/>
        </w:rPr>
        <w:lastRenderedPageBreak/>
        <w:t>– невірно приписаними (коли причина неправильно інтерпретована);</w:t>
      </w:r>
    </w:p>
    <w:p w14:paraId="2E940079" w14:textId="77777777" w:rsidR="00D236B5" w:rsidRPr="00D236B5" w:rsidRDefault="00680FD1" w:rsidP="00680FD1">
      <w:pPr>
        <w:pStyle w:val="a5"/>
        <w:rPr>
          <w:rFonts w:ascii="Times New Roman" w:hAnsi="Times New Roman"/>
        </w:rPr>
      </w:pPr>
      <w:r w:rsidRPr="00680FD1">
        <w:rPr>
          <w:rFonts w:ascii="Times New Roman" w:hAnsi="Times New Roman"/>
        </w:rPr>
        <w:t>– латентними (неусвідомлені, але реально присутні);</w:t>
      </w:r>
    </w:p>
    <w:p w14:paraId="717D6EF3" w14:textId="09B2E1FB" w:rsidR="00680FD1" w:rsidRPr="00680FD1" w:rsidRDefault="00680FD1" w:rsidP="00680FD1">
      <w:pPr>
        <w:pStyle w:val="a5"/>
        <w:rPr>
          <w:rFonts w:ascii="Times New Roman" w:hAnsi="Times New Roman"/>
        </w:rPr>
      </w:pPr>
      <w:r w:rsidRPr="00680FD1">
        <w:rPr>
          <w:rFonts w:ascii="Times New Roman" w:hAnsi="Times New Roman"/>
        </w:rPr>
        <w:t>– помилковими (виникають через помилку у сприйнятті ситуації) [10].</w:t>
      </w:r>
    </w:p>
    <w:p w14:paraId="741655B0" w14:textId="77777777" w:rsidR="00680FD1" w:rsidRPr="00680FD1" w:rsidRDefault="00680FD1" w:rsidP="00680FD1">
      <w:pPr>
        <w:pStyle w:val="a5"/>
        <w:rPr>
          <w:rFonts w:ascii="Times New Roman" w:hAnsi="Times New Roman"/>
        </w:rPr>
      </w:pPr>
      <w:r w:rsidRPr="00680FD1">
        <w:rPr>
          <w:rFonts w:ascii="Times New Roman" w:hAnsi="Times New Roman"/>
        </w:rPr>
        <w:t>Подібний підхід дає змогу розглядати конфлікт як багатошарову систему, у якій зовнішній прояв не завжди відповідає глибинній причині. Саме тому дієвість втручання залежить не лише від інтенсивності реакцій, а від точності діагностики внутрішньої логіки конфліктної ситуації.</w:t>
      </w:r>
    </w:p>
    <w:p w14:paraId="17E2330E" w14:textId="0E447423" w:rsidR="00680FD1" w:rsidRPr="00680FD1" w:rsidRDefault="00680FD1" w:rsidP="00680FD1">
      <w:pPr>
        <w:pStyle w:val="a5"/>
        <w:rPr>
          <w:rFonts w:ascii="Times New Roman" w:hAnsi="Times New Roman"/>
        </w:rPr>
      </w:pPr>
      <w:r w:rsidRPr="00680FD1">
        <w:rPr>
          <w:rFonts w:ascii="Times New Roman" w:hAnsi="Times New Roman"/>
        </w:rPr>
        <w:t>У професійній діяльності важливо вміти відрізняти глибинні конфлікти (пов</w:t>
      </w:r>
      <w:r w:rsidR="003C1EDA">
        <w:rPr>
          <w:rFonts w:ascii="Times New Roman" w:hAnsi="Times New Roman"/>
        </w:rPr>
        <w:t>’</w:t>
      </w:r>
      <w:r w:rsidRPr="00680FD1">
        <w:rPr>
          <w:rFonts w:ascii="Times New Roman" w:hAnsi="Times New Roman"/>
        </w:rPr>
        <w:t xml:space="preserve">язані зі стійкими особистісними установками, ціннісними орієнтаціями, </w:t>
      </w:r>
      <w:r w:rsidR="003C1EDA">
        <w:rPr>
          <w:rFonts w:ascii="Times New Roman" w:hAnsi="Times New Roman"/>
        </w:rPr>
        <w:t>«</w:t>
      </w:r>
      <w:r w:rsidRPr="00680FD1">
        <w:rPr>
          <w:rFonts w:ascii="Times New Roman" w:hAnsi="Times New Roman"/>
        </w:rPr>
        <w:t>Я-образом</w:t>
      </w:r>
      <w:r w:rsidR="003C1EDA">
        <w:rPr>
          <w:rFonts w:ascii="Times New Roman" w:hAnsi="Times New Roman"/>
        </w:rPr>
        <w:t>»</w:t>
      </w:r>
      <w:r w:rsidRPr="00680FD1">
        <w:rPr>
          <w:rFonts w:ascii="Times New Roman" w:hAnsi="Times New Roman"/>
        </w:rPr>
        <w:t>) від ситуативних (викликаних конкретною подією або помилкою у комунікації). У першому випадку вирішення вимагає глибокої особистісної роботи, можливо – за допомогою психологічної підтримки; у другому – достатньо впровадити зміни в середовище або змінити спосіб подачі інформації.</w:t>
      </w:r>
    </w:p>
    <w:p w14:paraId="26A01D6C" w14:textId="7EC9E973" w:rsidR="00680FD1" w:rsidRPr="00680FD1" w:rsidRDefault="00680FD1" w:rsidP="00680FD1">
      <w:pPr>
        <w:pStyle w:val="a5"/>
        <w:rPr>
          <w:rFonts w:ascii="Times New Roman" w:hAnsi="Times New Roman"/>
        </w:rPr>
      </w:pPr>
      <w:r w:rsidRPr="00680FD1">
        <w:rPr>
          <w:rFonts w:ascii="Times New Roman" w:hAnsi="Times New Roman"/>
        </w:rPr>
        <w:t>Ефективне управління міжособистісними конфліктами передбачає системний підхід, що враховує як об</w:t>
      </w:r>
      <w:r w:rsidR="003C1EDA">
        <w:rPr>
          <w:rFonts w:ascii="Times New Roman" w:hAnsi="Times New Roman"/>
        </w:rPr>
        <w:t>’</w:t>
      </w:r>
      <w:r w:rsidRPr="00680FD1">
        <w:rPr>
          <w:rFonts w:ascii="Times New Roman" w:hAnsi="Times New Roman"/>
        </w:rPr>
        <w:t>єктивні, так і суб</w:t>
      </w:r>
      <w:r w:rsidR="003C1EDA">
        <w:rPr>
          <w:rFonts w:ascii="Times New Roman" w:hAnsi="Times New Roman"/>
        </w:rPr>
        <w:t>’</w:t>
      </w:r>
      <w:r w:rsidRPr="00680FD1">
        <w:rPr>
          <w:rFonts w:ascii="Times New Roman" w:hAnsi="Times New Roman"/>
        </w:rPr>
        <w:t>єктивні чинники взаємодії. Теоретичне підґрунтя такого підходу формує поділ конфліктів на латентні й відкриті, глибинні й ситуативні, конструктивні та деструктивні. Як зазначає Н.В. Гришина, продуктивність реагування залежить не лише від характеру протиріччя, а й від готовності учасників до саморефлексії та зміни поведінкової тактики [4].</w:t>
      </w:r>
    </w:p>
    <w:p w14:paraId="67956CD5" w14:textId="37D39981" w:rsidR="00680FD1" w:rsidRPr="00680FD1" w:rsidRDefault="00680FD1" w:rsidP="00680FD1">
      <w:pPr>
        <w:pStyle w:val="a5"/>
        <w:rPr>
          <w:rFonts w:ascii="Times New Roman" w:hAnsi="Times New Roman"/>
        </w:rPr>
      </w:pPr>
      <w:r w:rsidRPr="00680FD1">
        <w:rPr>
          <w:rFonts w:ascii="Times New Roman" w:hAnsi="Times New Roman"/>
        </w:rPr>
        <w:t xml:space="preserve">У межах внутрішнього регулювання конфліктів акцент робиться на самоконтролі, раціональній оцінці ситуації, вмінні зберігати емоційну рівновагу. Сюди входять такі технології, як розвиток емпатії, навички активного слухання, застосування </w:t>
      </w:r>
      <w:r w:rsidR="003C1EDA">
        <w:rPr>
          <w:rFonts w:ascii="Times New Roman" w:hAnsi="Times New Roman"/>
        </w:rPr>
        <w:t>«</w:t>
      </w:r>
      <w:r w:rsidRPr="00680FD1">
        <w:rPr>
          <w:rFonts w:ascii="Times New Roman" w:hAnsi="Times New Roman"/>
        </w:rPr>
        <w:t>Я-повідомлень</w:t>
      </w:r>
      <w:r w:rsidR="003C1EDA">
        <w:rPr>
          <w:rFonts w:ascii="Times New Roman" w:hAnsi="Times New Roman"/>
        </w:rPr>
        <w:t>»</w:t>
      </w:r>
      <w:r w:rsidRPr="00680FD1">
        <w:rPr>
          <w:rFonts w:ascii="Times New Roman" w:hAnsi="Times New Roman"/>
        </w:rPr>
        <w:t xml:space="preserve"> замість звинувачень, а також встановлення особистісних меж. Подібна практика є важливою для фахівців гуманітарних сфер, зокрема лікарів і психологів, оскільки </w:t>
      </w:r>
      <w:r w:rsidRPr="00680FD1">
        <w:rPr>
          <w:rFonts w:ascii="Times New Roman" w:hAnsi="Times New Roman"/>
        </w:rPr>
        <w:lastRenderedPageBreak/>
        <w:t>дозволяє зменшити напруження у критичних ситуаціях і запобігти ескалації емоційного конфлікту [13].</w:t>
      </w:r>
    </w:p>
    <w:p w14:paraId="6A7D14D9" w14:textId="77777777" w:rsidR="00680FD1" w:rsidRPr="00680FD1" w:rsidRDefault="00680FD1" w:rsidP="00680FD1">
      <w:pPr>
        <w:pStyle w:val="a5"/>
        <w:rPr>
          <w:rFonts w:ascii="Times New Roman" w:hAnsi="Times New Roman"/>
        </w:rPr>
      </w:pPr>
      <w:r w:rsidRPr="00680FD1">
        <w:rPr>
          <w:rFonts w:ascii="Times New Roman" w:hAnsi="Times New Roman"/>
        </w:rPr>
        <w:t>Зовнішнє управління конфліктом – це організаційна діяльність, що здійснюється керівниками або посередниками. У медичному закладі цю функцію можуть виконувати завідувачі відділень, координатори підрозділів або запрошені медичні психологи. Вони оцінюють ситуацію, визначають форму конфлікту, розподіляють відповідальність і організовують інтервенцію. Особливе значення має розпізнавання латентного конфлікту – тобто прихованого, але такого, що вже впливає на якість взаємодії. Невчасне виявлення призводить до накопичення невдоволення, пасивно-агресивної поведінки та деструкції емоційного клімату [10].</w:t>
      </w:r>
    </w:p>
    <w:p w14:paraId="5B95B121" w14:textId="77777777" w:rsidR="00680FD1" w:rsidRPr="00680FD1" w:rsidRDefault="00680FD1" w:rsidP="00680FD1">
      <w:pPr>
        <w:pStyle w:val="a5"/>
        <w:rPr>
          <w:rFonts w:ascii="Times New Roman" w:hAnsi="Times New Roman"/>
        </w:rPr>
      </w:pPr>
      <w:r w:rsidRPr="00680FD1">
        <w:rPr>
          <w:rFonts w:ascii="Times New Roman" w:hAnsi="Times New Roman"/>
        </w:rPr>
        <w:t>Управлінські стратегії поділяються на кілька категорій:</w:t>
      </w:r>
    </w:p>
    <w:p w14:paraId="18B93933" w14:textId="63523366" w:rsidR="00680FD1" w:rsidRPr="00680FD1" w:rsidRDefault="00D236B5" w:rsidP="00B13283">
      <w:pPr>
        <w:pStyle w:val="a5"/>
        <w:numPr>
          <w:ilvl w:val="0"/>
          <w:numId w:val="7"/>
        </w:numPr>
        <w:rPr>
          <w:rFonts w:ascii="Times New Roman" w:hAnsi="Times New Roman"/>
        </w:rPr>
      </w:pPr>
      <w:r w:rsidRPr="00D236B5">
        <w:rPr>
          <w:rFonts w:ascii="Times New Roman" w:hAnsi="Times New Roman"/>
        </w:rPr>
        <w:t>усунення причин конфлікту – через зміну умов, перерозподіл обов</w:t>
      </w:r>
      <w:r w:rsidR="003C1EDA">
        <w:rPr>
          <w:rFonts w:ascii="Times New Roman" w:hAnsi="Times New Roman"/>
        </w:rPr>
        <w:t>’</w:t>
      </w:r>
      <w:r w:rsidRPr="00D236B5">
        <w:rPr>
          <w:rFonts w:ascii="Times New Roman" w:hAnsi="Times New Roman"/>
        </w:rPr>
        <w:t>язків, уточнення ролей, корекцію розкладу або навантаження;</w:t>
      </w:r>
    </w:p>
    <w:p w14:paraId="14D416D2" w14:textId="5C4DC936" w:rsidR="00680FD1" w:rsidRPr="00680FD1" w:rsidRDefault="00D236B5" w:rsidP="00B13283">
      <w:pPr>
        <w:pStyle w:val="a5"/>
        <w:numPr>
          <w:ilvl w:val="0"/>
          <w:numId w:val="7"/>
        </w:numPr>
        <w:rPr>
          <w:rFonts w:ascii="Times New Roman" w:hAnsi="Times New Roman"/>
        </w:rPr>
      </w:pPr>
      <w:proofErr w:type="spellStart"/>
      <w:r w:rsidRPr="00D236B5">
        <w:rPr>
          <w:rFonts w:ascii="Times New Roman" w:hAnsi="Times New Roman"/>
        </w:rPr>
        <w:t>модерування</w:t>
      </w:r>
      <w:proofErr w:type="spellEnd"/>
      <w:r w:rsidRPr="00D236B5">
        <w:rPr>
          <w:rFonts w:ascii="Times New Roman" w:hAnsi="Times New Roman"/>
        </w:rPr>
        <w:t xml:space="preserve"> процесу – </w:t>
      </w:r>
      <w:proofErr w:type="spellStart"/>
      <w:r w:rsidRPr="00D236B5">
        <w:rPr>
          <w:rFonts w:ascii="Times New Roman" w:hAnsi="Times New Roman"/>
        </w:rPr>
        <w:t>фасилітація</w:t>
      </w:r>
      <w:proofErr w:type="spellEnd"/>
      <w:r w:rsidRPr="00D236B5">
        <w:rPr>
          <w:rFonts w:ascii="Times New Roman" w:hAnsi="Times New Roman"/>
        </w:rPr>
        <w:t xml:space="preserve"> спілкування, надання зворотного зв</w:t>
      </w:r>
      <w:r w:rsidR="003C1EDA">
        <w:rPr>
          <w:rFonts w:ascii="Times New Roman" w:hAnsi="Times New Roman"/>
        </w:rPr>
        <w:t>’</w:t>
      </w:r>
      <w:r w:rsidRPr="00D236B5">
        <w:rPr>
          <w:rFonts w:ascii="Times New Roman" w:hAnsi="Times New Roman"/>
        </w:rPr>
        <w:t>язку, організація переговорів у безпечному просторі;</w:t>
      </w:r>
    </w:p>
    <w:p w14:paraId="277C4018" w14:textId="0BA42FD1" w:rsidR="00680FD1" w:rsidRPr="00680FD1" w:rsidRDefault="00D236B5" w:rsidP="00B13283">
      <w:pPr>
        <w:pStyle w:val="a5"/>
        <w:numPr>
          <w:ilvl w:val="0"/>
          <w:numId w:val="7"/>
        </w:numPr>
        <w:rPr>
          <w:rFonts w:ascii="Times New Roman" w:hAnsi="Times New Roman"/>
        </w:rPr>
      </w:pPr>
      <w:r w:rsidRPr="00D236B5">
        <w:rPr>
          <w:rFonts w:ascii="Times New Roman" w:hAnsi="Times New Roman"/>
        </w:rPr>
        <w:t xml:space="preserve">реорганізація поведінки учасників – через тренінгові заходи, наставництво, професійні </w:t>
      </w:r>
      <w:proofErr w:type="spellStart"/>
      <w:r w:rsidRPr="00D236B5">
        <w:rPr>
          <w:rFonts w:ascii="Times New Roman" w:hAnsi="Times New Roman"/>
        </w:rPr>
        <w:t>супервізії</w:t>
      </w:r>
      <w:proofErr w:type="spellEnd"/>
      <w:r w:rsidRPr="00D236B5">
        <w:rPr>
          <w:rFonts w:ascii="Times New Roman" w:hAnsi="Times New Roman"/>
        </w:rPr>
        <w:t>;</w:t>
      </w:r>
    </w:p>
    <w:p w14:paraId="64B3AF55" w14:textId="3F0EB243" w:rsidR="00680FD1" w:rsidRPr="00680FD1" w:rsidRDefault="00D236B5" w:rsidP="00B13283">
      <w:pPr>
        <w:pStyle w:val="a5"/>
        <w:numPr>
          <w:ilvl w:val="0"/>
          <w:numId w:val="7"/>
        </w:numPr>
        <w:rPr>
          <w:rFonts w:ascii="Times New Roman" w:hAnsi="Times New Roman"/>
        </w:rPr>
      </w:pPr>
      <w:r w:rsidRPr="00D236B5">
        <w:rPr>
          <w:rFonts w:ascii="Times New Roman" w:hAnsi="Times New Roman"/>
        </w:rPr>
        <w:t>регуляція рівня конфліктності – тобто контроль напруження без придушення або уникання конфлікту, з метою збереження потенціалу розвитку [6].</w:t>
      </w:r>
    </w:p>
    <w:p w14:paraId="5C5A4F2E" w14:textId="7ED15AD5" w:rsidR="00680FD1" w:rsidRPr="00680FD1" w:rsidRDefault="00680FD1" w:rsidP="00680FD1">
      <w:pPr>
        <w:pStyle w:val="a5"/>
        <w:rPr>
          <w:rFonts w:ascii="Times New Roman" w:hAnsi="Times New Roman"/>
        </w:rPr>
      </w:pPr>
      <w:r w:rsidRPr="00680FD1">
        <w:rPr>
          <w:rFonts w:ascii="Times New Roman" w:hAnsi="Times New Roman"/>
        </w:rPr>
        <w:t>Ключовим у регуляції є не лише розв</w:t>
      </w:r>
      <w:r w:rsidR="003C1EDA">
        <w:rPr>
          <w:rFonts w:ascii="Times New Roman" w:hAnsi="Times New Roman"/>
        </w:rPr>
        <w:t>’</w:t>
      </w:r>
      <w:r w:rsidRPr="00680FD1">
        <w:rPr>
          <w:rFonts w:ascii="Times New Roman" w:hAnsi="Times New Roman"/>
        </w:rPr>
        <w:t xml:space="preserve">язання суперечності, а й збереження людської гідності кожного учасника. Саме тому важливим чинником виступає </w:t>
      </w:r>
      <w:proofErr w:type="spellStart"/>
      <w:r w:rsidRPr="00680FD1">
        <w:rPr>
          <w:rFonts w:ascii="Times New Roman" w:hAnsi="Times New Roman"/>
        </w:rPr>
        <w:t>асертивна</w:t>
      </w:r>
      <w:proofErr w:type="spellEnd"/>
      <w:r w:rsidRPr="00680FD1">
        <w:rPr>
          <w:rFonts w:ascii="Times New Roman" w:hAnsi="Times New Roman"/>
        </w:rPr>
        <w:t xml:space="preserve"> поведінка, що поєднує впевненість у власній позиції з повагою до позиції іншого. Як зазначає В.А. </w:t>
      </w:r>
      <w:proofErr w:type="spellStart"/>
      <w:r w:rsidRPr="00680FD1">
        <w:rPr>
          <w:rFonts w:ascii="Times New Roman" w:hAnsi="Times New Roman"/>
        </w:rPr>
        <w:t>Семиченко</w:t>
      </w:r>
      <w:proofErr w:type="spellEnd"/>
      <w:r w:rsidRPr="00680FD1">
        <w:rPr>
          <w:rFonts w:ascii="Times New Roman" w:hAnsi="Times New Roman"/>
        </w:rPr>
        <w:t>, така поведінка створює простір для взаємної суб</w:t>
      </w:r>
      <w:r w:rsidR="003C1EDA">
        <w:rPr>
          <w:rFonts w:ascii="Times New Roman" w:hAnsi="Times New Roman"/>
        </w:rPr>
        <w:t>’</w:t>
      </w:r>
      <w:r w:rsidRPr="00680FD1">
        <w:rPr>
          <w:rFonts w:ascii="Times New Roman" w:hAnsi="Times New Roman"/>
        </w:rPr>
        <w:t>єктності, де не має місця ані домінуванню, ані самозапереченню [55, с. 307].</w:t>
      </w:r>
    </w:p>
    <w:p w14:paraId="0F9C88DB" w14:textId="77777777" w:rsidR="00680FD1" w:rsidRPr="00680FD1" w:rsidRDefault="00680FD1" w:rsidP="00680FD1">
      <w:pPr>
        <w:pStyle w:val="a5"/>
        <w:rPr>
          <w:rFonts w:ascii="Times New Roman" w:hAnsi="Times New Roman"/>
        </w:rPr>
      </w:pPr>
      <w:r w:rsidRPr="00680FD1">
        <w:rPr>
          <w:rFonts w:ascii="Times New Roman" w:hAnsi="Times New Roman"/>
        </w:rPr>
        <w:t xml:space="preserve">У сфері професійної діяльності </w:t>
      </w:r>
      <w:proofErr w:type="spellStart"/>
      <w:r w:rsidRPr="00680FD1">
        <w:rPr>
          <w:rFonts w:ascii="Times New Roman" w:hAnsi="Times New Roman"/>
        </w:rPr>
        <w:t>асертивність</w:t>
      </w:r>
      <w:proofErr w:type="spellEnd"/>
      <w:r w:rsidRPr="00680FD1">
        <w:rPr>
          <w:rFonts w:ascii="Times New Roman" w:hAnsi="Times New Roman"/>
        </w:rPr>
        <w:t xml:space="preserve"> діє як буфер між реактивністю та пасивністю. Вона дозволяє людині не лише </w:t>
      </w:r>
      <w:r w:rsidRPr="00680FD1">
        <w:rPr>
          <w:rFonts w:ascii="Times New Roman" w:hAnsi="Times New Roman"/>
        </w:rPr>
        <w:lastRenderedPageBreak/>
        <w:t xml:space="preserve">контролювати себе, а й формувати якісну взаємодію, відкриту до аргументації, співпраці та зміни точок зору. Саме тому вона вважається не лише психологічною якістю, а і інструментом професійної стійкості. Як показують дослідження І.П. Камінської, структура </w:t>
      </w:r>
      <w:proofErr w:type="spellStart"/>
      <w:r w:rsidRPr="00680FD1">
        <w:rPr>
          <w:rFonts w:ascii="Times New Roman" w:hAnsi="Times New Roman"/>
        </w:rPr>
        <w:t>асертивності</w:t>
      </w:r>
      <w:proofErr w:type="spellEnd"/>
      <w:r w:rsidRPr="00680FD1">
        <w:rPr>
          <w:rFonts w:ascii="Times New Roman" w:hAnsi="Times New Roman"/>
        </w:rPr>
        <w:t xml:space="preserve"> включає </w:t>
      </w:r>
      <w:proofErr w:type="spellStart"/>
      <w:r w:rsidRPr="00680FD1">
        <w:rPr>
          <w:rFonts w:ascii="Times New Roman" w:hAnsi="Times New Roman"/>
        </w:rPr>
        <w:t>когнітивно</w:t>
      </w:r>
      <w:proofErr w:type="spellEnd"/>
      <w:r w:rsidRPr="00680FD1">
        <w:rPr>
          <w:rFonts w:ascii="Times New Roman" w:hAnsi="Times New Roman"/>
        </w:rPr>
        <w:t xml:space="preserve">-смислову, афективну й поведінкову складові, що у взаємодії формують здатність </w:t>
      </w:r>
      <w:proofErr w:type="spellStart"/>
      <w:r w:rsidRPr="00680FD1">
        <w:rPr>
          <w:rFonts w:ascii="Times New Roman" w:hAnsi="Times New Roman"/>
        </w:rPr>
        <w:t>конструктивно</w:t>
      </w:r>
      <w:proofErr w:type="spellEnd"/>
      <w:r w:rsidRPr="00680FD1">
        <w:rPr>
          <w:rFonts w:ascii="Times New Roman" w:hAnsi="Times New Roman"/>
        </w:rPr>
        <w:t xml:space="preserve"> реагувати на тиск, маніпуляції, нерівновагу сил [21, с. 10].</w:t>
      </w:r>
    </w:p>
    <w:p w14:paraId="033AF7AE" w14:textId="77777777" w:rsidR="00680FD1" w:rsidRPr="00680FD1" w:rsidRDefault="00680FD1" w:rsidP="00680FD1">
      <w:pPr>
        <w:pStyle w:val="a5"/>
        <w:rPr>
          <w:rFonts w:ascii="Times New Roman" w:hAnsi="Times New Roman"/>
        </w:rPr>
      </w:pPr>
      <w:r w:rsidRPr="00680FD1">
        <w:rPr>
          <w:rFonts w:ascii="Times New Roman" w:hAnsi="Times New Roman"/>
        </w:rPr>
        <w:t xml:space="preserve">Високий рівень </w:t>
      </w:r>
      <w:proofErr w:type="spellStart"/>
      <w:r w:rsidRPr="00680FD1">
        <w:rPr>
          <w:rFonts w:ascii="Times New Roman" w:hAnsi="Times New Roman"/>
        </w:rPr>
        <w:t>асертивності</w:t>
      </w:r>
      <w:proofErr w:type="spellEnd"/>
      <w:r w:rsidRPr="00680FD1">
        <w:rPr>
          <w:rFonts w:ascii="Times New Roman" w:hAnsi="Times New Roman"/>
        </w:rPr>
        <w:t xml:space="preserve"> у професіонала виявляється у таких рисах:</w:t>
      </w:r>
    </w:p>
    <w:p w14:paraId="05E75807" w14:textId="77777777" w:rsidR="00D236B5" w:rsidRPr="00D236B5" w:rsidRDefault="00680FD1" w:rsidP="00680FD1">
      <w:pPr>
        <w:pStyle w:val="a5"/>
        <w:rPr>
          <w:rFonts w:ascii="Times New Roman" w:hAnsi="Times New Roman"/>
        </w:rPr>
      </w:pPr>
      <w:r w:rsidRPr="00680FD1">
        <w:rPr>
          <w:rFonts w:ascii="Times New Roman" w:hAnsi="Times New Roman"/>
        </w:rPr>
        <w:t>– здатність визначити і заявити межі;</w:t>
      </w:r>
    </w:p>
    <w:p w14:paraId="1299C310" w14:textId="77777777" w:rsidR="00D236B5" w:rsidRPr="00D236B5" w:rsidRDefault="00680FD1" w:rsidP="00680FD1">
      <w:pPr>
        <w:pStyle w:val="a5"/>
        <w:rPr>
          <w:rFonts w:ascii="Times New Roman" w:hAnsi="Times New Roman"/>
        </w:rPr>
      </w:pPr>
      <w:r w:rsidRPr="00680FD1">
        <w:rPr>
          <w:rFonts w:ascii="Times New Roman" w:hAnsi="Times New Roman"/>
        </w:rPr>
        <w:t>– навички конструктивної критики без звинувачення;</w:t>
      </w:r>
    </w:p>
    <w:p w14:paraId="60AE5A2C" w14:textId="77777777" w:rsidR="00D236B5" w:rsidRPr="00D236B5" w:rsidRDefault="00680FD1" w:rsidP="00680FD1">
      <w:pPr>
        <w:pStyle w:val="a5"/>
        <w:rPr>
          <w:rFonts w:ascii="Times New Roman" w:hAnsi="Times New Roman"/>
        </w:rPr>
      </w:pPr>
      <w:r w:rsidRPr="00680FD1">
        <w:rPr>
          <w:rFonts w:ascii="Times New Roman" w:hAnsi="Times New Roman"/>
        </w:rPr>
        <w:t>– емоційна стриманість у стресових ситуаціях;</w:t>
      </w:r>
    </w:p>
    <w:p w14:paraId="3A226D85" w14:textId="77777777" w:rsidR="00D236B5" w:rsidRPr="00D236B5" w:rsidRDefault="00680FD1" w:rsidP="00680FD1">
      <w:pPr>
        <w:pStyle w:val="a5"/>
        <w:rPr>
          <w:rFonts w:ascii="Times New Roman" w:hAnsi="Times New Roman"/>
        </w:rPr>
      </w:pPr>
      <w:r w:rsidRPr="00680FD1">
        <w:rPr>
          <w:rFonts w:ascii="Times New Roman" w:hAnsi="Times New Roman"/>
        </w:rPr>
        <w:t>– готовність визнавати помилки і шукати рішення;</w:t>
      </w:r>
    </w:p>
    <w:p w14:paraId="083C7195" w14:textId="1D4D50D3" w:rsidR="00680FD1" w:rsidRPr="00680FD1" w:rsidRDefault="00680FD1" w:rsidP="00680FD1">
      <w:pPr>
        <w:pStyle w:val="a5"/>
        <w:rPr>
          <w:rFonts w:ascii="Times New Roman" w:hAnsi="Times New Roman"/>
        </w:rPr>
      </w:pPr>
      <w:r w:rsidRPr="00680FD1">
        <w:rPr>
          <w:rFonts w:ascii="Times New Roman" w:hAnsi="Times New Roman"/>
        </w:rPr>
        <w:t>– схильність до діалогу, а не до протистояння.</w:t>
      </w:r>
    </w:p>
    <w:p w14:paraId="11DE0A6B" w14:textId="77777777" w:rsidR="00680FD1" w:rsidRPr="00680FD1" w:rsidRDefault="00680FD1" w:rsidP="00680FD1">
      <w:pPr>
        <w:pStyle w:val="a5"/>
        <w:rPr>
          <w:rFonts w:ascii="Times New Roman" w:hAnsi="Times New Roman"/>
        </w:rPr>
      </w:pPr>
      <w:r w:rsidRPr="00680FD1">
        <w:rPr>
          <w:rFonts w:ascii="Times New Roman" w:hAnsi="Times New Roman"/>
        </w:rPr>
        <w:t>Саме ці ознаки є маркерами зрілої професійної позиції, яка не вимагає ескалації для захисту себе. Вона функціонує через присутність, а не через тиск.</w:t>
      </w:r>
    </w:p>
    <w:p w14:paraId="2A0F48AD" w14:textId="6BC3BEE9" w:rsidR="00A40706" w:rsidRPr="00A40706" w:rsidRDefault="00A40706" w:rsidP="00A40706">
      <w:pPr>
        <w:pStyle w:val="a5"/>
        <w:rPr>
          <w:rFonts w:ascii="Times New Roman" w:hAnsi="Times New Roman"/>
        </w:rPr>
      </w:pPr>
      <w:r w:rsidRPr="00A40706">
        <w:rPr>
          <w:rFonts w:ascii="Times New Roman" w:hAnsi="Times New Roman"/>
        </w:rPr>
        <w:t>Пошук ефективних підходів до врегулювання конфліктів передбачає розуміння не лише їхньої структури, а й глибини особистісного залучення. Одним із ключових напрямів сучасної конфліктології є диференціація між глибинними та ситуативними конфліктами. Глибинні конфлікти пов</w:t>
      </w:r>
      <w:r w:rsidR="003C1EDA">
        <w:rPr>
          <w:rFonts w:ascii="Times New Roman" w:hAnsi="Times New Roman"/>
        </w:rPr>
        <w:t>’</w:t>
      </w:r>
      <w:r w:rsidRPr="00A40706">
        <w:rPr>
          <w:rFonts w:ascii="Times New Roman" w:hAnsi="Times New Roman"/>
        </w:rPr>
        <w:t xml:space="preserve">язані з ціннісними орієнтаціями, образом </w:t>
      </w:r>
      <w:r w:rsidR="003C1EDA">
        <w:rPr>
          <w:rFonts w:ascii="Times New Roman" w:hAnsi="Times New Roman"/>
        </w:rPr>
        <w:t>«</w:t>
      </w:r>
      <w:r w:rsidRPr="00A40706">
        <w:rPr>
          <w:rFonts w:ascii="Times New Roman" w:hAnsi="Times New Roman"/>
        </w:rPr>
        <w:t>Я</w:t>
      </w:r>
      <w:r w:rsidR="003C1EDA">
        <w:rPr>
          <w:rFonts w:ascii="Times New Roman" w:hAnsi="Times New Roman"/>
        </w:rPr>
        <w:t>»</w:t>
      </w:r>
      <w:r w:rsidRPr="00A40706">
        <w:rPr>
          <w:rFonts w:ascii="Times New Roman" w:hAnsi="Times New Roman"/>
        </w:rPr>
        <w:t>, особистісною історією. Вони виникають не випадково, а як наслідок зіткнення базових уявлень про себе і світ. Ситуативні конфлікти, навпаки, носять короткочасний характер, часто мають зовнішню причину та не торкаються глибинної ідентичності особи [10].</w:t>
      </w:r>
    </w:p>
    <w:p w14:paraId="2763ED0A" w14:textId="0FE3F9A0" w:rsidR="00A40706" w:rsidRPr="00A40706" w:rsidRDefault="00A40706" w:rsidP="00A40706">
      <w:pPr>
        <w:pStyle w:val="a5"/>
        <w:rPr>
          <w:rFonts w:ascii="Times New Roman" w:hAnsi="Times New Roman"/>
        </w:rPr>
      </w:pPr>
      <w:r w:rsidRPr="00A40706">
        <w:rPr>
          <w:rFonts w:ascii="Times New Roman" w:hAnsi="Times New Roman"/>
        </w:rPr>
        <w:t xml:space="preserve">Як зазначає А.С. Кармін, оцінка </w:t>
      </w:r>
      <w:r w:rsidR="003C1EDA">
        <w:rPr>
          <w:rFonts w:ascii="Times New Roman" w:hAnsi="Times New Roman"/>
        </w:rPr>
        <w:t>«</w:t>
      </w:r>
      <w:r w:rsidRPr="00A40706">
        <w:rPr>
          <w:rFonts w:ascii="Times New Roman" w:hAnsi="Times New Roman"/>
        </w:rPr>
        <w:t>істинності</w:t>
      </w:r>
      <w:r w:rsidR="003C1EDA">
        <w:rPr>
          <w:rFonts w:ascii="Times New Roman" w:hAnsi="Times New Roman"/>
        </w:rPr>
        <w:t>»</w:t>
      </w:r>
      <w:r w:rsidRPr="00A40706">
        <w:rPr>
          <w:rFonts w:ascii="Times New Roman" w:hAnsi="Times New Roman"/>
        </w:rPr>
        <w:t xml:space="preserve"> конфлікту дозволяє уникати надмірних </w:t>
      </w:r>
      <w:proofErr w:type="spellStart"/>
      <w:r w:rsidRPr="00A40706">
        <w:rPr>
          <w:rFonts w:ascii="Times New Roman" w:hAnsi="Times New Roman"/>
        </w:rPr>
        <w:t>втручань</w:t>
      </w:r>
      <w:proofErr w:type="spellEnd"/>
      <w:r w:rsidRPr="00A40706">
        <w:rPr>
          <w:rFonts w:ascii="Times New Roman" w:hAnsi="Times New Roman"/>
        </w:rPr>
        <w:t xml:space="preserve"> у ситуації, що насправді є хибними або зумовленими помилковим сприйняттям. Розрізнення таких типів, як зміщені, невірно приписані, латентні та помилкові конфлікти, допомагає </w:t>
      </w:r>
      <w:r w:rsidRPr="00A40706">
        <w:rPr>
          <w:rFonts w:ascii="Times New Roman" w:hAnsi="Times New Roman"/>
        </w:rPr>
        <w:lastRenderedPageBreak/>
        <w:t>у процесі професійної діагностики напруги в колективі або у парній взаємодії [10].</w:t>
      </w:r>
    </w:p>
    <w:p w14:paraId="3F896A74" w14:textId="77594868" w:rsidR="00A40706" w:rsidRPr="00A40706" w:rsidRDefault="00A40706" w:rsidP="00A40706">
      <w:pPr>
        <w:pStyle w:val="a5"/>
        <w:rPr>
          <w:rFonts w:ascii="Times New Roman" w:hAnsi="Times New Roman"/>
        </w:rPr>
      </w:pPr>
      <w:r w:rsidRPr="00A40706">
        <w:rPr>
          <w:rFonts w:ascii="Times New Roman" w:hAnsi="Times New Roman"/>
        </w:rPr>
        <w:t>У професійному контексті важливим стає також врахування психологічного фону, в якому конфлікт протікає. Це включає такі змінні, як рівень тривожності учасників, наявність стресових факторів, підтримка з боку керівництва, досвід вирішення подібних ситуацій. Часто саме суб</w:t>
      </w:r>
      <w:r w:rsidR="003C1EDA">
        <w:rPr>
          <w:rFonts w:ascii="Times New Roman" w:hAnsi="Times New Roman"/>
        </w:rPr>
        <w:t>’</w:t>
      </w:r>
      <w:r w:rsidRPr="00A40706">
        <w:rPr>
          <w:rFonts w:ascii="Times New Roman" w:hAnsi="Times New Roman"/>
        </w:rPr>
        <w:t>єктивне переживання конфлікту визначає його інтенсивність. З цієї причини професійне вигорання, знижена самооцінка або незадоволеність соціальним статусом можуть виступати каталізаторами конфліктності у загалом нейтральному середовищі [6].</w:t>
      </w:r>
    </w:p>
    <w:p w14:paraId="15C5CB78" w14:textId="067086DA" w:rsidR="00A40706" w:rsidRPr="00A40706" w:rsidRDefault="00A40706" w:rsidP="00A40706">
      <w:pPr>
        <w:pStyle w:val="a5"/>
        <w:rPr>
          <w:rFonts w:ascii="Times New Roman" w:hAnsi="Times New Roman"/>
        </w:rPr>
      </w:pPr>
      <w:r w:rsidRPr="00A40706">
        <w:rPr>
          <w:rFonts w:ascii="Times New Roman" w:hAnsi="Times New Roman"/>
        </w:rPr>
        <w:t>Надзвичайно актуальним у цьому контексті є поняття професійної рефлексії. Воно передбачає не лише осмислення конфліктної ситуації, а й переосмислення власної ролі, стилю реагування, очікувань і меж. Як зазначає В. Панок, розвиток професіонала пов</w:t>
      </w:r>
      <w:r w:rsidR="003C1EDA">
        <w:rPr>
          <w:rFonts w:ascii="Times New Roman" w:hAnsi="Times New Roman"/>
        </w:rPr>
        <w:t>’</w:t>
      </w:r>
      <w:r w:rsidRPr="00A40706">
        <w:rPr>
          <w:rFonts w:ascii="Times New Roman" w:hAnsi="Times New Roman"/>
        </w:rPr>
        <w:t>язаний із зростанням внутрішньої автономії, здатності бачити конфлікт не як особисту поразку, а як можливість уточнити межі, відновити баланс або відстояти важливу цінність [42, с. 236].</w:t>
      </w:r>
    </w:p>
    <w:p w14:paraId="601B8093" w14:textId="77777777" w:rsidR="00A40706" w:rsidRPr="00A40706" w:rsidRDefault="00A40706" w:rsidP="00A40706">
      <w:pPr>
        <w:pStyle w:val="a5"/>
        <w:rPr>
          <w:rFonts w:ascii="Times New Roman" w:hAnsi="Times New Roman"/>
        </w:rPr>
      </w:pPr>
      <w:proofErr w:type="spellStart"/>
      <w:r w:rsidRPr="00A40706">
        <w:rPr>
          <w:rFonts w:ascii="Times New Roman" w:hAnsi="Times New Roman"/>
        </w:rPr>
        <w:t>Асертивність</w:t>
      </w:r>
      <w:proofErr w:type="spellEnd"/>
      <w:r w:rsidRPr="00A40706">
        <w:rPr>
          <w:rFonts w:ascii="Times New Roman" w:hAnsi="Times New Roman"/>
        </w:rPr>
        <w:t xml:space="preserve">, у такому контексті, постає не лише як поведінкова навичка, а як вияв усвідомленої ідентичності. Вона дозволяє витримувати напруження без втрати цілісності, приймати участь у конфлікті без руйнації стосунків, адаптувати реакцію до ситуації без зречення себе. Людина з високим рівнем </w:t>
      </w:r>
      <w:proofErr w:type="spellStart"/>
      <w:r w:rsidRPr="00A40706">
        <w:rPr>
          <w:rFonts w:ascii="Times New Roman" w:hAnsi="Times New Roman"/>
        </w:rPr>
        <w:t>асертивності</w:t>
      </w:r>
      <w:proofErr w:type="spellEnd"/>
      <w:r w:rsidRPr="00A40706">
        <w:rPr>
          <w:rFonts w:ascii="Times New Roman" w:hAnsi="Times New Roman"/>
        </w:rPr>
        <w:t xml:space="preserve"> не намагається виграти за будь-яку ціну. Вона прагне взаєморозуміння, яке не суперечить самоповазі. Саме тому </w:t>
      </w:r>
      <w:proofErr w:type="spellStart"/>
      <w:r w:rsidRPr="00A40706">
        <w:rPr>
          <w:rFonts w:ascii="Times New Roman" w:hAnsi="Times New Roman"/>
        </w:rPr>
        <w:t>асертивність</w:t>
      </w:r>
      <w:proofErr w:type="spellEnd"/>
      <w:r w:rsidRPr="00A40706">
        <w:rPr>
          <w:rFonts w:ascii="Times New Roman" w:hAnsi="Times New Roman"/>
        </w:rPr>
        <w:t xml:space="preserve"> все частіше розглядається як професійний ресурс у медичній, соціальній, управлінській практиці [7, с. 163].</w:t>
      </w:r>
    </w:p>
    <w:p w14:paraId="1A207A45" w14:textId="77777777" w:rsidR="00A40706" w:rsidRPr="00A40706" w:rsidRDefault="00A40706" w:rsidP="00A40706">
      <w:pPr>
        <w:pStyle w:val="a5"/>
        <w:rPr>
          <w:rFonts w:ascii="Times New Roman" w:hAnsi="Times New Roman"/>
        </w:rPr>
      </w:pPr>
      <w:r w:rsidRPr="00A40706">
        <w:rPr>
          <w:rFonts w:ascii="Times New Roman" w:hAnsi="Times New Roman"/>
        </w:rPr>
        <w:t>Типологія конфліктів за причинами охоплює:</w:t>
      </w:r>
    </w:p>
    <w:p w14:paraId="38058D11" w14:textId="51B795D6" w:rsidR="00D236B5" w:rsidRPr="00D236B5" w:rsidRDefault="00A40706" w:rsidP="00A40706">
      <w:pPr>
        <w:pStyle w:val="a5"/>
        <w:rPr>
          <w:rFonts w:ascii="Times New Roman" w:hAnsi="Times New Roman"/>
        </w:rPr>
      </w:pPr>
      <w:r w:rsidRPr="00A40706">
        <w:rPr>
          <w:rFonts w:ascii="Times New Roman" w:hAnsi="Times New Roman"/>
        </w:rPr>
        <w:t>– конфлікти через зміст взаємодії (розподіл обов</w:t>
      </w:r>
      <w:r w:rsidR="003C1EDA">
        <w:rPr>
          <w:rFonts w:ascii="Times New Roman" w:hAnsi="Times New Roman"/>
        </w:rPr>
        <w:t>’</w:t>
      </w:r>
      <w:r w:rsidRPr="00A40706">
        <w:rPr>
          <w:rFonts w:ascii="Times New Roman" w:hAnsi="Times New Roman"/>
        </w:rPr>
        <w:t>язків, повноважень, ресурсів);</w:t>
      </w:r>
    </w:p>
    <w:p w14:paraId="246084F3" w14:textId="77777777" w:rsidR="00D236B5" w:rsidRPr="00D236B5" w:rsidRDefault="00A40706" w:rsidP="00A40706">
      <w:pPr>
        <w:pStyle w:val="a5"/>
        <w:rPr>
          <w:rFonts w:ascii="Times New Roman" w:hAnsi="Times New Roman"/>
        </w:rPr>
      </w:pPr>
      <w:r w:rsidRPr="00A40706">
        <w:rPr>
          <w:rFonts w:ascii="Times New Roman" w:hAnsi="Times New Roman"/>
        </w:rPr>
        <w:t>– конфлікти через стиль поведінки (агресивність, пасивність, маніпуляції);</w:t>
      </w:r>
    </w:p>
    <w:p w14:paraId="5D1EA8F1" w14:textId="77777777" w:rsidR="00D236B5" w:rsidRPr="00D236B5" w:rsidRDefault="00A40706" w:rsidP="00A40706">
      <w:pPr>
        <w:pStyle w:val="a5"/>
        <w:rPr>
          <w:rFonts w:ascii="Times New Roman" w:hAnsi="Times New Roman"/>
        </w:rPr>
      </w:pPr>
      <w:r w:rsidRPr="00A40706">
        <w:rPr>
          <w:rFonts w:ascii="Times New Roman" w:hAnsi="Times New Roman"/>
        </w:rPr>
        <w:lastRenderedPageBreak/>
        <w:t>– конфлікти через цінності (етичні розбіжності, мотиваційні пріоритети);</w:t>
      </w:r>
    </w:p>
    <w:p w14:paraId="06823215" w14:textId="04B1C854" w:rsidR="00D236B5" w:rsidRPr="00D236B5" w:rsidRDefault="00A40706" w:rsidP="00A40706">
      <w:pPr>
        <w:pStyle w:val="a5"/>
        <w:rPr>
          <w:rFonts w:ascii="Times New Roman" w:hAnsi="Times New Roman"/>
        </w:rPr>
      </w:pPr>
      <w:r w:rsidRPr="00A40706">
        <w:rPr>
          <w:rFonts w:ascii="Times New Roman" w:hAnsi="Times New Roman"/>
        </w:rPr>
        <w:t>– конфлікти через рольову невизначеність (розмитість обов</w:t>
      </w:r>
      <w:r w:rsidR="003C1EDA">
        <w:rPr>
          <w:rFonts w:ascii="Times New Roman" w:hAnsi="Times New Roman"/>
        </w:rPr>
        <w:t>’</w:t>
      </w:r>
      <w:r w:rsidRPr="00A40706">
        <w:rPr>
          <w:rFonts w:ascii="Times New Roman" w:hAnsi="Times New Roman"/>
        </w:rPr>
        <w:t>язків, дублювання функцій);</w:t>
      </w:r>
    </w:p>
    <w:p w14:paraId="6AFF6E00" w14:textId="58BA84B6" w:rsidR="00A40706" w:rsidRPr="00A40706" w:rsidRDefault="00A40706" w:rsidP="00A40706">
      <w:pPr>
        <w:pStyle w:val="a5"/>
        <w:rPr>
          <w:rFonts w:ascii="Times New Roman" w:hAnsi="Times New Roman"/>
        </w:rPr>
      </w:pPr>
      <w:r w:rsidRPr="00A40706">
        <w:rPr>
          <w:rFonts w:ascii="Times New Roman" w:hAnsi="Times New Roman"/>
        </w:rPr>
        <w:t xml:space="preserve">– конфлікти через комунікативні </w:t>
      </w:r>
      <w:proofErr w:type="spellStart"/>
      <w:r w:rsidRPr="00A40706">
        <w:rPr>
          <w:rFonts w:ascii="Times New Roman" w:hAnsi="Times New Roman"/>
        </w:rPr>
        <w:t>збої</w:t>
      </w:r>
      <w:proofErr w:type="spellEnd"/>
      <w:r w:rsidRPr="00A40706">
        <w:rPr>
          <w:rFonts w:ascii="Times New Roman" w:hAnsi="Times New Roman"/>
        </w:rPr>
        <w:t xml:space="preserve"> (непорозуміння, недомовленість, викривлення смислу) [23].</w:t>
      </w:r>
    </w:p>
    <w:p w14:paraId="642BD408" w14:textId="5B769A74" w:rsidR="00A40706" w:rsidRPr="00A40706" w:rsidRDefault="00A40706" w:rsidP="00A40706">
      <w:pPr>
        <w:pStyle w:val="a5"/>
        <w:rPr>
          <w:rFonts w:ascii="Times New Roman" w:hAnsi="Times New Roman"/>
        </w:rPr>
      </w:pPr>
      <w:r w:rsidRPr="00A40706">
        <w:rPr>
          <w:rFonts w:ascii="Times New Roman" w:hAnsi="Times New Roman"/>
        </w:rPr>
        <w:t>У професійній практиці кожен із цих типів вимагає різного підходу. Наприклад, рольові конфлікти ефективно вирішуються шляхом структурування процесів і чіткої фіксації обов</w:t>
      </w:r>
      <w:r w:rsidR="003C1EDA">
        <w:rPr>
          <w:rFonts w:ascii="Times New Roman" w:hAnsi="Times New Roman"/>
        </w:rPr>
        <w:t>’</w:t>
      </w:r>
      <w:r w:rsidRPr="00A40706">
        <w:rPr>
          <w:rFonts w:ascii="Times New Roman" w:hAnsi="Times New Roman"/>
        </w:rPr>
        <w:t xml:space="preserve">язків. Ціннісні – через медіацію, де сторони мають можливість </w:t>
      </w:r>
      <w:proofErr w:type="spellStart"/>
      <w:r w:rsidRPr="00A40706">
        <w:rPr>
          <w:rFonts w:ascii="Times New Roman" w:hAnsi="Times New Roman"/>
        </w:rPr>
        <w:t>вербалізувати</w:t>
      </w:r>
      <w:proofErr w:type="spellEnd"/>
      <w:r w:rsidRPr="00A40706">
        <w:rPr>
          <w:rFonts w:ascii="Times New Roman" w:hAnsi="Times New Roman"/>
        </w:rPr>
        <w:t xml:space="preserve"> свої переконання та знайти спільне. Поведінкові – через тренінгові втручання, спрямовані на розвиток навичок емоційної регуляції.</w:t>
      </w:r>
    </w:p>
    <w:p w14:paraId="0072359D" w14:textId="06D0F71F" w:rsidR="00A40706" w:rsidRPr="00A40706" w:rsidRDefault="00A40706" w:rsidP="00A40706">
      <w:pPr>
        <w:pStyle w:val="a5"/>
        <w:rPr>
          <w:rFonts w:ascii="Times New Roman" w:hAnsi="Times New Roman"/>
        </w:rPr>
      </w:pPr>
      <w:r w:rsidRPr="00A40706">
        <w:rPr>
          <w:rFonts w:ascii="Times New Roman" w:hAnsi="Times New Roman"/>
        </w:rPr>
        <w:t xml:space="preserve">Таким чином, професійна компетентність у сфері врегулювання конфліктів полягає не в уникненні конфліктів, а у вмінні їх своєчасно розпізнавати, інтерпретувати, формулювати стратегії реагування і відновлювати ефективну взаємодію. Особливо в професіях типу </w:t>
      </w:r>
      <w:r w:rsidR="003C1EDA">
        <w:rPr>
          <w:rFonts w:ascii="Times New Roman" w:hAnsi="Times New Roman"/>
        </w:rPr>
        <w:t>«</w:t>
      </w:r>
      <w:r w:rsidRPr="00A40706">
        <w:rPr>
          <w:rFonts w:ascii="Times New Roman" w:hAnsi="Times New Roman"/>
        </w:rPr>
        <w:t>людина – людина</w:t>
      </w:r>
      <w:r w:rsidR="003C1EDA">
        <w:rPr>
          <w:rFonts w:ascii="Times New Roman" w:hAnsi="Times New Roman"/>
        </w:rPr>
        <w:t>»</w:t>
      </w:r>
      <w:r w:rsidRPr="00A40706">
        <w:rPr>
          <w:rFonts w:ascii="Times New Roman" w:hAnsi="Times New Roman"/>
        </w:rPr>
        <w:t xml:space="preserve"> це має не лише практичну, а й етичну вартість. Саме комунікативна і рефлексивна готовність фахівця до дій у ситуації напруження визначає не лише результат, а й якість професійної присутності – тобто здатність бути не лише виконавцем ролі, а співтворцем простору спілкування.</w:t>
      </w:r>
    </w:p>
    <w:p w14:paraId="78163F2F" w14:textId="77777777" w:rsidR="00FD08C1" w:rsidRDefault="00FD08C1" w:rsidP="006A4F12">
      <w:pPr>
        <w:pStyle w:val="a5"/>
        <w:rPr>
          <w:rFonts w:ascii="Times New Roman" w:hAnsi="Times New Roman"/>
        </w:rPr>
      </w:pPr>
    </w:p>
    <w:p w14:paraId="3D93D68F" w14:textId="5436C4BE" w:rsidR="006A4F12" w:rsidRPr="00346A51" w:rsidRDefault="006A4F12" w:rsidP="00D236B5">
      <w:pPr>
        <w:pStyle w:val="a5"/>
        <w:jc w:val="center"/>
        <w:rPr>
          <w:rFonts w:ascii="Times New Roman" w:hAnsi="Times New Roman"/>
          <w:b/>
          <w:bCs/>
        </w:rPr>
      </w:pPr>
      <w:r w:rsidRPr="006A4F12">
        <w:rPr>
          <w:rFonts w:ascii="Times New Roman" w:hAnsi="Times New Roman"/>
          <w:b/>
          <w:bCs/>
        </w:rPr>
        <w:t xml:space="preserve">1.3. Психологічні особливості міжособистісних конфліктів в системі взаємодії </w:t>
      </w:r>
      <w:r w:rsidR="003C1EDA">
        <w:rPr>
          <w:rFonts w:ascii="Times New Roman" w:hAnsi="Times New Roman"/>
          <w:b/>
          <w:bCs/>
        </w:rPr>
        <w:t>«</w:t>
      </w:r>
      <w:r w:rsidRPr="006A4F12">
        <w:rPr>
          <w:rFonts w:ascii="Times New Roman" w:hAnsi="Times New Roman"/>
          <w:b/>
          <w:bCs/>
        </w:rPr>
        <w:t>лікар – пацієнт</w:t>
      </w:r>
      <w:r w:rsidR="003C1EDA">
        <w:rPr>
          <w:rFonts w:ascii="Times New Roman" w:hAnsi="Times New Roman"/>
          <w:b/>
          <w:bCs/>
        </w:rPr>
        <w:t>»</w:t>
      </w:r>
    </w:p>
    <w:p w14:paraId="1C76DBD1" w14:textId="1F3F17A3" w:rsidR="001006AF" w:rsidRDefault="001006AF" w:rsidP="006A4F12">
      <w:pPr>
        <w:pStyle w:val="a5"/>
        <w:rPr>
          <w:rFonts w:ascii="Times New Roman" w:hAnsi="Times New Roman"/>
        </w:rPr>
      </w:pPr>
    </w:p>
    <w:p w14:paraId="4D8EC7D4" w14:textId="3AE88384" w:rsidR="000F3946" w:rsidRPr="000F3946" w:rsidRDefault="000F3946" w:rsidP="000F3946">
      <w:pPr>
        <w:pStyle w:val="a5"/>
        <w:rPr>
          <w:rFonts w:ascii="Times New Roman" w:hAnsi="Times New Roman"/>
        </w:rPr>
      </w:pPr>
      <w:r w:rsidRPr="000F3946">
        <w:rPr>
          <w:rFonts w:ascii="Times New Roman" w:hAnsi="Times New Roman"/>
        </w:rPr>
        <w:t xml:space="preserve">У професійній медичній діяльності взаємодія між лікарем і пацієнтом постає як динамічний процес, що охоплює когнітивні, емоційні та етичні компоненти. Його ефективність залежить не лише від клінічної компетентності лікаря, але й від рівня сформованості комунікативних навичок, психологічної стійкості та вміння регулювати напруження у </w:t>
      </w:r>
      <w:r w:rsidRPr="000F3946">
        <w:rPr>
          <w:rFonts w:ascii="Times New Roman" w:hAnsi="Times New Roman"/>
        </w:rPr>
        <w:lastRenderedPageBreak/>
        <w:t>конфліктних ситуаціях. Саме ці аспекти визначають якість медичної допомоги, емоційну атмосферу лікування та рівень довіри пацієнта до системи охорони здоров</w:t>
      </w:r>
      <w:r w:rsidR="003C1EDA">
        <w:rPr>
          <w:rFonts w:ascii="Times New Roman" w:hAnsi="Times New Roman"/>
        </w:rPr>
        <w:t>’</w:t>
      </w:r>
      <w:r w:rsidRPr="000F3946">
        <w:rPr>
          <w:rFonts w:ascii="Times New Roman" w:hAnsi="Times New Roman"/>
        </w:rPr>
        <w:t>я.</w:t>
      </w:r>
    </w:p>
    <w:p w14:paraId="7994EDAC" w14:textId="77777777" w:rsidR="000F3946" w:rsidRPr="000F3946" w:rsidRDefault="000F3946" w:rsidP="000F3946">
      <w:pPr>
        <w:pStyle w:val="a5"/>
        <w:rPr>
          <w:rFonts w:ascii="Times New Roman" w:hAnsi="Times New Roman"/>
        </w:rPr>
      </w:pPr>
      <w:r w:rsidRPr="000F3946">
        <w:rPr>
          <w:rFonts w:ascii="Times New Roman" w:hAnsi="Times New Roman"/>
        </w:rPr>
        <w:t>Конфліктність у сфері лікарсько-</w:t>
      </w:r>
      <w:proofErr w:type="spellStart"/>
      <w:r w:rsidRPr="000F3946">
        <w:rPr>
          <w:rFonts w:ascii="Times New Roman" w:hAnsi="Times New Roman"/>
        </w:rPr>
        <w:t>пацієнтської</w:t>
      </w:r>
      <w:proofErr w:type="spellEnd"/>
      <w:r w:rsidRPr="000F3946">
        <w:rPr>
          <w:rFonts w:ascii="Times New Roman" w:hAnsi="Times New Roman"/>
        </w:rPr>
        <w:t xml:space="preserve"> комунікації виникає не випадково. Вона закладена у самій природі цього контакту, адже йдеться про ситуацію вразливості, очікувань і високої емоційної залученості обох сторін. Пацієнт приходить не лише з тілесним болем, а з потребою у розумінні, підтримці, визнанні. Лікар, зі свого боку, діє в умовах обмеженого часу, високої відповідальності, адміністративного тиску. Ці дві оптики часто перетинаються не в гармонії, а в конфлікті, джерелом якого може стати як різниця в уявленнях про лікування, так і звичайна емоційна втома.</w:t>
      </w:r>
    </w:p>
    <w:p w14:paraId="616EE1A2" w14:textId="31DF3B60" w:rsidR="000F3946" w:rsidRPr="000F3946" w:rsidRDefault="000F3946" w:rsidP="000F3946">
      <w:pPr>
        <w:pStyle w:val="a5"/>
        <w:rPr>
          <w:rFonts w:ascii="Times New Roman" w:hAnsi="Times New Roman"/>
        </w:rPr>
      </w:pPr>
      <w:r w:rsidRPr="000F3946">
        <w:rPr>
          <w:rFonts w:ascii="Times New Roman" w:hAnsi="Times New Roman"/>
        </w:rPr>
        <w:t xml:space="preserve">Правова основа взаємодії визначена, зокрема, Законом України </w:t>
      </w:r>
      <w:r w:rsidR="003C1EDA">
        <w:rPr>
          <w:rFonts w:ascii="Times New Roman" w:hAnsi="Times New Roman"/>
        </w:rPr>
        <w:t>«</w:t>
      </w:r>
      <w:r w:rsidRPr="000F3946">
        <w:rPr>
          <w:rFonts w:ascii="Times New Roman" w:hAnsi="Times New Roman"/>
        </w:rPr>
        <w:t>Про вищу освіту</w:t>
      </w:r>
      <w:r w:rsidR="003C1EDA">
        <w:rPr>
          <w:rFonts w:ascii="Times New Roman" w:hAnsi="Times New Roman"/>
        </w:rPr>
        <w:t>»</w:t>
      </w:r>
      <w:r w:rsidRPr="000F3946">
        <w:rPr>
          <w:rFonts w:ascii="Times New Roman" w:hAnsi="Times New Roman"/>
        </w:rPr>
        <w:t xml:space="preserve"> №1556-VII. У статті 2 зазначено, що система вищої освіти базується на принципах Конституції, законів </w:t>
      </w:r>
      <w:r w:rsidR="003C1EDA">
        <w:rPr>
          <w:rFonts w:ascii="Times New Roman" w:hAnsi="Times New Roman"/>
        </w:rPr>
        <w:t>«</w:t>
      </w:r>
      <w:r w:rsidRPr="000F3946">
        <w:rPr>
          <w:rFonts w:ascii="Times New Roman" w:hAnsi="Times New Roman"/>
        </w:rPr>
        <w:t>Про освіту</w:t>
      </w:r>
      <w:r w:rsidR="003C1EDA">
        <w:rPr>
          <w:rFonts w:ascii="Times New Roman" w:hAnsi="Times New Roman"/>
        </w:rPr>
        <w:t>»</w:t>
      </w:r>
      <w:r w:rsidRPr="000F3946">
        <w:rPr>
          <w:rFonts w:ascii="Times New Roman" w:hAnsi="Times New Roman"/>
        </w:rPr>
        <w:t>, міжнародних угод та нормативно-правових актів [48]. Це означає, що студенти медичних вишів, як суб</w:t>
      </w:r>
      <w:r w:rsidR="003C1EDA">
        <w:rPr>
          <w:rFonts w:ascii="Times New Roman" w:hAnsi="Times New Roman"/>
        </w:rPr>
        <w:t>’</w:t>
      </w:r>
      <w:r w:rsidRPr="000F3946">
        <w:rPr>
          <w:rFonts w:ascii="Times New Roman" w:hAnsi="Times New Roman"/>
        </w:rPr>
        <w:t>єкти освітнього процесу, мають не лише права, але й обов</w:t>
      </w:r>
      <w:r w:rsidR="003C1EDA">
        <w:rPr>
          <w:rFonts w:ascii="Times New Roman" w:hAnsi="Times New Roman"/>
        </w:rPr>
        <w:t>’</w:t>
      </w:r>
      <w:r w:rsidRPr="000F3946">
        <w:rPr>
          <w:rFonts w:ascii="Times New Roman" w:hAnsi="Times New Roman"/>
        </w:rPr>
        <w:t xml:space="preserve">язки </w:t>
      </w:r>
      <w:r w:rsidR="003C1EDA">
        <w:rPr>
          <w:rFonts w:ascii="Times New Roman" w:hAnsi="Times New Roman"/>
        </w:rPr>
        <w:t>–</w:t>
      </w:r>
      <w:r w:rsidRPr="000F3946">
        <w:rPr>
          <w:rFonts w:ascii="Times New Roman" w:hAnsi="Times New Roman"/>
        </w:rPr>
        <w:t xml:space="preserve"> передусім моральні та професійні. У цьому контексті важливо усвідомлювати: вступаючи на шлях медичної кар</w:t>
      </w:r>
      <w:r w:rsidR="003C1EDA">
        <w:rPr>
          <w:rFonts w:ascii="Times New Roman" w:hAnsi="Times New Roman"/>
        </w:rPr>
        <w:t>’</w:t>
      </w:r>
      <w:r w:rsidRPr="000F3946">
        <w:rPr>
          <w:rFonts w:ascii="Times New Roman" w:hAnsi="Times New Roman"/>
        </w:rPr>
        <w:t>єри, особа приймає на себе етичне зобов</w:t>
      </w:r>
      <w:r w:rsidR="003C1EDA">
        <w:rPr>
          <w:rFonts w:ascii="Times New Roman" w:hAnsi="Times New Roman"/>
        </w:rPr>
        <w:t>’</w:t>
      </w:r>
      <w:r w:rsidRPr="000F3946">
        <w:rPr>
          <w:rFonts w:ascii="Times New Roman" w:hAnsi="Times New Roman"/>
        </w:rPr>
        <w:t xml:space="preserve">язання </w:t>
      </w:r>
      <w:r w:rsidR="003C1EDA">
        <w:rPr>
          <w:rFonts w:ascii="Times New Roman" w:hAnsi="Times New Roman"/>
        </w:rPr>
        <w:t>–</w:t>
      </w:r>
      <w:r w:rsidRPr="000F3946">
        <w:rPr>
          <w:rFonts w:ascii="Times New Roman" w:hAnsi="Times New Roman"/>
        </w:rPr>
        <w:t xml:space="preserve"> бути готовою до конструктивного спілкування, витримки та відповідальності в умовах </w:t>
      </w:r>
      <w:proofErr w:type="spellStart"/>
      <w:r w:rsidRPr="000F3946">
        <w:rPr>
          <w:rFonts w:ascii="Times New Roman" w:hAnsi="Times New Roman"/>
        </w:rPr>
        <w:t>конфліктогенних</w:t>
      </w:r>
      <w:proofErr w:type="spellEnd"/>
      <w:r w:rsidRPr="000F3946">
        <w:rPr>
          <w:rFonts w:ascii="Times New Roman" w:hAnsi="Times New Roman"/>
        </w:rPr>
        <w:t xml:space="preserve"> ситуацій.</w:t>
      </w:r>
    </w:p>
    <w:p w14:paraId="75D2F152" w14:textId="7AEEBB78" w:rsidR="000F3946" w:rsidRPr="000F3946" w:rsidRDefault="000F3946" w:rsidP="000F3946">
      <w:pPr>
        <w:pStyle w:val="a5"/>
        <w:rPr>
          <w:rFonts w:ascii="Times New Roman" w:hAnsi="Times New Roman"/>
        </w:rPr>
      </w:pPr>
      <w:r w:rsidRPr="000F3946">
        <w:rPr>
          <w:rFonts w:ascii="Times New Roman" w:hAnsi="Times New Roman"/>
        </w:rPr>
        <w:t xml:space="preserve">Підручник </w:t>
      </w:r>
      <w:r w:rsidR="003C1EDA">
        <w:rPr>
          <w:rFonts w:ascii="Times New Roman" w:hAnsi="Times New Roman"/>
        </w:rPr>
        <w:t>«</w:t>
      </w:r>
      <w:r w:rsidRPr="000F3946">
        <w:rPr>
          <w:rFonts w:ascii="Times New Roman" w:hAnsi="Times New Roman"/>
        </w:rPr>
        <w:t xml:space="preserve">Професійна комунікація. Протоколи спілкування </w:t>
      </w:r>
      <w:r w:rsidR="003C1EDA">
        <w:rPr>
          <w:rFonts w:ascii="Times New Roman" w:hAnsi="Times New Roman"/>
        </w:rPr>
        <w:t>«</w:t>
      </w:r>
      <w:r w:rsidRPr="000F3946">
        <w:rPr>
          <w:rFonts w:ascii="Times New Roman" w:hAnsi="Times New Roman"/>
        </w:rPr>
        <w:t>лікар – пацієнт</w:t>
      </w:r>
      <w:r w:rsidR="003C1EDA">
        <w:rPr>
          <w:rFonts w:ascii="Times New Roman" w:hAnsi="Times New Roman"/>
        </w:rPr>
        <w:t>»«</w:t>
      </w:r>
      <w:r w:rsidRPr="000F3946">
        <w:rPr>
          <w:rFonts w:ascii="Times New Roman" w:hAnsi="Times New Roman"/>
        </w:rPr>
        <w:t xml:space="preserve">, укладений за редакцією В. Г. </w:t>
      </w:r>
      <w:proofErr w:type="spellStart"/>
      <w:r w:rsidRPr="000F3946">
        <w:rPr>
          <w:rFonts w:ascii="Times New Roman" w:hAnsi="Times New Roman"/>
        </w:rPr>
        <w:t>Марічереда</w:t>
      </w:r>
      <w:proofErr w:type="spellEnd"/>
      <w:r w:rsidRPr="000F3946">
        <w:rPr>
          <w:rFonts w:ascii="Times New Roman" w:hAnsi="Times New Roman"/>
        </w:rPr>
        <w:t xml:space="preserve">, акцентує увагу на таких базових компонентах психології спілкування, як комунікація, активне слухання, емпатія та емоційна регуляція [49]. Комунікація визначається не лише як обмін інформацією, а як взаємовплив, у якому невербальні сигнали, інтонація, паузи, жести мають таке ж значення, як і слова. Саме ці аспекти формують первинне враження, а отже </w:t>
      </w:r>
      <w:r w:rsidR="003C1EDA">
        <w:rPr>
          <w:rFonts w:ascii="Times New Roman" w:hAnsi="Times New Roman"/>
        </w:rPr>
        <w:t>–</w:t>
      </w:r>
      <w:r w:rsidRPr="000F3946">
        <w:rPr>
          <w:rFonts w:ascii="Times New Roman" w:hAnsi="Times New Roman"/>
        </w:rPr>
        <w:t xml:space="preserve"> і потенційне підґрунтя для довіри або напруження.</w:t>
      </w:r>
    </w:p>
    <w:p w14:paraId="3880BF17" w14:textId="56D5A0F6" w:rsidR="000F3946" w:rsidRPr="000F3946" w:rsidRDefault="000F3946" w:rsidP="000F3946">
      <w:pPr>
        <w:pStyle w:val="a5"/>
        <w:rPr>
          <w:rFonts w:ascii="Times New Roman" w:hAnsi="Times New Roman"/>
        </w:rPr>
      </w:pPr>
      <w:r w:rsidRPr="000F3946">
        <w:rPr>
          <w:rFonts w:ascii="Times New Roman" w:hAnsi="Times New Roman"/>
        </w:rPr>
        <w:lastRenderedPageBreak/>
        <w:t xml:space="preserve">У контексті конфліктології важливо підкреслити: конфлікт у системі </w:t>
      </w:r>
      <w:r w:rsidR="003C1EDA">
        <w:rPr>
          <w:rFonts w:ascii="Times New Roman" w:hAnsi="Times New Roman"/>
        </w:rPr>
        <w:t>«</w:t>
      </w:r>
      <w:r w:rsidRPr="000F3946">
        <w:rPr>
          <w:rFonts w:ascii="Times New Roman" w:hAnsi="Times New Roman"/>
        </w:rPr>
        <w:t>лікар – пацієнт</w:t>
      </w:r>
      <w:r w:rsidR="003C1EDA">
        <w:rPr>
          <w:rFonts w:ascii="Times New Roman" w:hAnsi="Times New Roman"/>
        </w:rPr>
        <w:t>»</w:t>
      </w:r>
      <w:r w:rsidRPr="000F3946">
        <w:rPr>
          <w:rFonts w:ascii="Times New Roman" w:hAnsi="Times New Roman"/>
        </w:rPr>
        <w:t xml:space="preserve"> </w:t>
      </w:r>
      <w:r w:rsidR="003C1EDA">
        <w:rPr>
          <w:rFonts w:ascii="Times New Roman" w:hAnsi="Times New Roman"/>
        </w:rPr>
        <w:t>–</w:t>
      </w:r>
      <w:r w:rsidRPr="000F3946">
        <w:rPr>
          <w:rFonts w:ascii="Times New Roman" w:hAnsi="Times New Roman"/>
        </w:rPr>
        <w:t xml:space="preserve"> це не завжди відхилення від норми. Часто він є показником порушеної комунікації, різних очікувань або незбігу систем цінностей. Історична традиція медичної етики, що бере початок із праць Гіппократа, також містить елементи регуляції таких взаємин. Принцип </w:t>
      </w:r>
      <w:r w:rsidR="003C1EDA">
        <w:rPr>
          <w:rFonts w:ascii="Times New Roman" w:hAnsi="Times New Roman"/>
        </w:rPr>
        <w:t>«</w:t>
      </w:r>
      <w:r w:rsidRPr="000F3946">
        <w:rPr>
          <w:rFonts w:ascii="Times New Roman" w:hAnsi="Times New Roman"/>
        </w:rPr>
        <w:t>не нашкодь</w:t>
      </w:r>
      <w:r w:rsidR="003C1EDA">
        <w:rPr>
          <w:rFonts w:ascii="Times New Roman" w:hAnsi="Times New Roman"/>
        </w:rPr>
        <w:t>»</w:t>
      </w:r>
      <w:r w:rsidRPr="000F3946">
        <w:rPr>
          <w:rFonts w:ascii="Times New Roman" w:hAnsi="Times New Roman"/>
        </w:rPr>
        <w:t xml:space="preserve"> (лат. </w:t>
      </w:r>
      <w:proofErr w:type="spellStart"/>
      <w:r w:rsidRPr="000F3946">
        <w:rPr>
          <w:rFonts w:ascii="Times New Roman" w:hAnsi="Times New Roman"/>
          <w:i/>
          <w:iCs/>
        </w:rPr>
        <w:t>non</w:t>
      </w:r>
      <w:proofErr w:type="spellEnd"/>
      <w:r w:rsidRPr="000F3946">
        <w:rPr>
          <w:rFonts w:ascii="Times New Roman" w:hAnsi="Times New Roman"/>
          <w:i/>
          <w:iCs/>
        </w:rPr>
        <w:t xml:space="preserve"> </w:t>
      </w:r>
      <w:proofErr w:type="spellStart"/>
      <w:r w:rsidRPr="000F3946">
        <w:rPr>
          <w:rFonts w:ascii="Times New Roman" w:hAnsi="Times New Roman"/>
          <w:i/>
          <w:iCs/>
        </w:rPr>
        <w:t>nocere</w:t>
      </w:r>
      <w:proofErr w:type="spellEnd"/>
      <w:r w:rsidRPr="000F3946">
        <w:rPr>
          <w:rFonts w:ascii="Times New Roman" w:hAnsi="Times New Roman"/>
        </w:rPr>
        <w:t>), закладений у фундамент лікарської моралі, стосується не лише медичних маніпуляцій, а й емоційного тону звернення, тону голосу, навіть того, як лікар дивиться на пацієнта [12].</w:t>
      </w:r>
    </w:p>
    <w:p w14:paraId="3E2FA933" w14:textId="21068AFD" w:rsidR="000F3946" w:rsidRPr="000F3946" w:rsidRDefault="000F3946" w:rsidP="000F3946">
      <w:pPr>
        <w:pStyle w:val="a5"/>
        <w:rPr>
          <w:rFonts w:ascii="Times New Roman" w:hAnsi="Times New Roman"/>
        </w:rPr>
      </w:pPr>
      <w:r w:rsidRPr="000F3946">
        <w:rPr>
          <w:rFonts w:ascii="Times New Roman" w:hAnsi="Times New Roman"/>
        </w:rPr>
        <w:t xml:space="preserve">Історичні свідчення фіксують наявність конфліктних ситуацій у практиці ще з античних часів. Наприклад, у трактаті </w:t>
      </w:r>
      <w:r w:rsidR="003C1EDA">
        <w:rPr>
          <w:rFonts w:ascii="Times New Roman" w:hAnsi="Times New Roman"/>
        </w:rPr>
        <w:t>«</w:t>
      </w:r>
      <w:r w:rsidRPr="000F3946">
        <w:rPr>
          <w:rFonts w:ascii="Times New Roman" w:hAnsi="Times New Roman"/>
        </w:rPr>
        <w:t>Про природу та життя</w:t>
      </w:r>
      <w:r w:rsidR="003C1EDA">
        <w:rPr>
          <w:rFonts w:ascii="Times New Roman" w:hAnsi="Times New Roman"/>
        </w:rPr>
        <w:t>»</w:t>
      </w:r>
      <w:r w:rsidRPr="000F3946">
        <w:rPr>
          <w:rFonts w:ascii="Times New Roman" w:hAnsi="Times New Roman"/>
        </w:rPr>
        <w:t xml:space="preserve"> Хуан Ней-</w:t>
      </w:r>
      <w:proofErr w:type="spellStart"/>
      <w:r w:rsidRPr="000F3946">
        <w:rPr>
          <w:rFonts w:ascii="Times New Roman" w:hAnsi="Times New Roman"/>
        </w:rPr>
        <w:t>цзиня</w:t>
      </w:r>
      <w:proofErr w:type="spellEnd"/>
      <w:r w:rsidRPr="000F3946">
        <w:rPr>
          <w:rFonts w:ascii="Times New Roman" w:hAnsi="Times New Roman"/>
        </w:rPr>
        <w:t xml:space="preserve"> сформульовано моральні вимоги до лікаря: </w:t>
      </w:r>
      <w:r w:rsidR="003C1EDA">
        <w:rPr>
          <w:rFonts w:ascii="Times New Roman" w:hAnsi="Times New Roman"/>
        </w:rPr>
        <w:t>«</w:t>
      </w:r>
      <w:r w:rsidRPr="000F3946">
        <w:rPr>
          <w:rFonts w:ascii="Times New Roman" w:hAnsi="Times New Roman"/>
        </w:rPr>
        <w:t>Вмій тримати серце в грудях</w:t>
      </w:r>
      <w:r w:rsidR="003C1EDA">
        <w:rPr>
          <w:rFonts w:ascii="Times New Roman" w:hAnsi="Times New Roman"/>
        </w:rPr>
        <w:t>»</w:t>
      </w:r>
      <w:r w:rsidRPr="000F3946">
        <w:rPr>
          <w:rFonts w:ascii="Times New Roman" w:hAnsi="Times New Roman"/>
        </w:rPr>
        <w:t xml:space="preserve"> </w:t>
      </w:r>
      <w:r w:rsidR="003C1EDA">
        <w:rPr>
          <w:rFonts w:ascii="Times New Roman" w:hAnsi="Times New Roman"/>
        </w:rPr>
        <w:t>–</w:t>
      </w:r>
      <w:r w:rsidRPr="000F3946">
        <w:rPr>
          <w:rFonts w:ascii="Times New Roman" w:hAnsi="Times New Roman"/>
        </w:rPr>
        <w:t xml:space="preserve"> формула, що закликає до емоційної врівноваженості в професійній діяльності [33]. Саме така врівноваженість і стала тим містком, який уможливлює ефективне врегулювання конфліктів без втраченого контакту.</w:t>
      </w:r>
    </w:p>
    <w:p w14:paraId="457AED2F" w14:textId="3CA23328" w:rsidR="000F3946" w:rsidRPr="000F3946" w:rsidRDefault="000F3946" w:rsidP="000F3946">
      <w:pPr>
        <w:pStyle w:val="a5"/>
        <w:rPr>
          <w:rFonts w:ascii="Times New Roman" w:hAnsi="Times New Roman"/>
        </w:rPr>
      </w:pPr>
      <w:r w:rsidRPr="000F3946">
        <w:rPr>
          <w:rFonts w:ascii="Times New Roman" w:hAnsi="Times New Roman"/>
        </w:rPr>
        <w:t xml:space="preserve">Розуміння міжособистісного конфлікту як складного психосоціального феномену потребує врахування багатьох змінних: емоційного стану пацієнта, його когнітивних здібностей до сприйняття інформації, </w:t>
      </w:r>
      <w:proofErr w:type="spellStart"/>
      <w:r w:rsidRPr="000F3946">
        <w:rPr>
          <w:rFonts w:ascii="Times New Roman" w:hAnsi="Times New Roman"/>
        </w:rPr>
        <w:t>мовного</w:t>
      </w:r>
      <w:proofErr w:type="spellEnd"/>
      <w:r w:rsidRPr="000F3946">
        <w:rPr>
          <w:rFonts w:ascii="Times New Roman" w:hAnsi="Times New Roman"/>
        </w:rPr>
        <w:t xml:space="preserve"> бар</w:t>
      </w:r>
      <w:r w:rsidR="003C1EDA">
        <w:rPr>
          <w:rFonts w:ascii="Times New Roman" w:hAnsi="Times New Roman"/>
        </w:rPr>
        <w:t>’</w:t>
      </w:r>
      <w:r w:rsidRPr="000F3946">
        <w:rPr>
          <w:rFonts w:ascii="Times New Roman" w:hAnsi="Times New Roman"/>
        </w:rPr>
        <w:t>єру, страху, сорому або тривоги. Ці бар</w:t>
      </w:r>
      <w:r w:rsidR="003C1EDA">
        <w:rPr>
          <w:rFonts w:ascii="Times New Roman" w:hAnsi="Times New Roman"/>
        </w:rPr>
        <w:t>’</w:t>
      </w:r>
      <w:r w:rsidRPr="000F3946">
        <w:rPr>
          <w:rFonts w:ascii="Times New Roman" w:hAnsi="Times New Roman"/>
        </w:rPr>
        <w:t xml:space="preserve">єри перешкоджають налагодженню контакту, а отже </w:t>
      </w:r>
      <w:r w:rsidR="003C1EDA">
        <w:rPr>
          <w:rFonts w:ascii="Times New Roman" w:hAnsi="Times New Roman"/>
        </w:rPr>
        <w:t>–</w:t>
      </w:r>
      <w:r w:rsidRPr="000F3946">
        <w:rPr>
          <w:rFonts w:ascii="Times New Roman" w:hAnsi="Times New Roman"/>
        </w:rPr>
        <w:t xml:space="preserve"> і співпраці. Саме тому в професійній підготовці лікаря важливо інтегрувати психологічні знання, особливо в царині психології спілкування, емпатії, теорії конфлікту.</w:t>
      </w:r>
    </w:p>
    <w:p w14:paraId="61747A88" w14:textId="77777777" w:rsidR="000F3946" w:rsidRPr="000F3946" w:rsidRDefault="000F3946" w:rsidP="000F3946">
      <w:pPr>
        <w:pStyle w:val="a5"/>
        <w:rPr>
          <w:rFonts w:ascii="Times New Roman" w:hAnsi="Times New Roman"/>
          <w:bCs/>
        </w:rPr>
      </w:pPr>
      <w:r w:rsidRPr="000F3946">
        <w:rPr>
          <w:rFonts w:ascii="Times New Roman" w:hAnsi="Times New Roman"/>
          <w:bCs/>
        </w:rPr>
        <w:t>Важливою складовою осмислення проблематики лікарсько-</w:t>
      </w:r>
      <w:proofErr w:type="spellStart"/>
      <w:r w:rsidRPr="000F3946">
        <w:rPr>
          <w:rFonts w:ascii="Times New Roman" w:hAnsi="Times New Roman"/>
          <w:bCs/>
        </w:rPr>
        <w:t>пацієнтських</w:t>
      </w:r>
      <w:proofErr w:type="spellEnd"/>
      <w:r w:rsidRPr="000F3946">
        <w:rPr>
          <w:rFonts w:ascii="Times New Roman" w:hAnsi="Times New Roman"/>
          <w:bCs/>
        </w:rPr>
        <w:t xml:space="preserve"> конфліктів є класифікація джерел напруги та систематизація ситуацій, у яких конфлікт набуває актуальності. Найпоширенішими причинами таких конфліктів виступають порушення інформаційного обміну, емоційна неврівноваженість одного або обох учасників взаємодії, низький рівень </w:t>
      </w:r>
      <w:proofErr w:type="spellStart"/>
      <w:r w:rsidRPr="000F3946">
        <w:rPr>
          <w:rFonts w:ascii="Times New Roman" w:hAnsi="Times New Roman"/>
          <w:bCs/>
        </w:rPr>
        <w:t>емпатійного</w:t>
      </w:r>
      <w:proofErr w:type="spellEnd"/>
      <w:r w:rsidRPr="000F3946">
        <w:rPr>
          <w:rFonts w:ascii="Times New Roman" w:hAnsi="Times New Roman"/>
          <w:bCs/>
        </w:rPr>
        <w:t xml:space="preserve"> розуміння, а також неузгодженість очікувань щодо результату медичного втручання [8].</w:t>
      </w:r>
    </w:p>
    <w:p w14:paraId="4C8DA67F" w14:textId="3766A907" w:rsidR="000F3946" w:rsidRPr="000F3946" w:rsidRDefault="000F3946" w:rsidP="000F3946">
      <w:pPr>
        <w:pStyle w:val="a5"/>
        <w:rPr>
          <w:rFonts w:ascii="Times New Roman" w:hAnsi="Times New Roman"/>
          <w:bCs/>
        </w:rPr>
      </w:pPr>
      <w:r w:rsidRPr="000F3946">
        <w:rPr>
          <w:rFonts w:ascii="Times New Roman" w:hAnsi="Times New Roman"/>
          <w:bCs/>
        </w:rPr>
        <w:lastRenderedPageBreak/>
        <w:t>І. Р. Гуменна у своїх працях зазначає, що джерелом конфлікту найчастіше є не сам факт невдоволення лікуванням, а відсутність суб</w:t>
      </w:r>
      <w:r w:rsidR="003C1EDA">
        <w:rPr>
          <w:rFonts w:ascii="Times New Roman" w:hAnsi="Times New Roman"/>
          <w:bCs/>
        </w:rPr>
        <w:t>’</w:t>
      </w:r>
      <w:r w:rsidRPr="000F3946">
        <w:rPr>
          <w:rFonts w:ascii="Times New Roman" w:hAnsi="Times New Roman"/>
          <w:bCs/>
        </w:rPr>
        <w:t>єктивного відчуття уваги, поваги чи участі з боку лікаря. Пацієнт інтерпретує байдужість або формалізм як знецінення його ситуації, що активує захисні реакції, включно з агресією або недовірою [8, с. 88]. Саме тому особливого значення набуває сформованість комунікативної компетентності як інструменту для превенції таких реакцій.</w:t>
      </w:r>
    </w:p>
    <w:p w14:paraId="71392FF9" w14:textId="77777777" w:rsidR="000F3946" w:rsidRPr="000F3946" w:rsidRDefault="000F3946" w:rsidP="000F3946">
      <w:pPr>
        <w:pStyle w:val="a5"/>
        <w:rPr>
          <w:rFonts w:ascii="Times New Roman" w:hAnsi="Times New Roman"/>
          <w:bCs/>
        </w:rPr>
      </w:pPr>
      <w:r w:rsidRPr="000F3946">
        <w:rPr>
          <w:rFonts w:ascii="Times New Roman" w:hAnsi="Times New Roman"/>
          <w:bCs/>
        </w:rPr>
        <w:t xml:space="preserve">Суттєвим чинником є також психоемоційна перенапруга самих лікарів. Функціонування в умовах багатозадачності, брак часу, необхідність приймати складні рішення та зберігати емоційну стабільність у критичних ситуаціях часто призводять до вигорання. У такому стані лікар менш здатен до емпатії, менш чутливий до невербальних сигналів і більш схильний до імпульсивного реагування. Цей чинник посилює </w:t>
      </w:r>
      <w:proofErr w:type="spellStart"/>
      <w:r w:rsidRPr="000F3946">
        <w:rPr>
          <w:rFonts w:ascii="Times New Roman" w:hAnsi="Times New Roman"/>
          <w:bCs/>
        </w:rPr>
        <w:t>конфліктогенність</w:t>
      </w:r>
      <w:proofErr w:type="spellEnd"/>
      <w:r w:rsidRPr="000F3946">
        <w:rPr>
          <w:rFonts w:ascii="Times New Roman" w:hAnsi="Times New Roman"/>
          <w:bCs/>
        </w:rPr>
        <w:t xml:space="preserve"> професійного середовища, особливо якщо не впроваджено внутрішніх механізмів психологічного супроводу персоналу [54].</w:t>
      </w:r>
    </w:p>
    <w:p w14:paraId="39F25B7E" w14:textId="6237F685" w:rsidR="000F3946" w:rsidRPr="000F3946" w:rsidRDefault="000F3946" w:rsidP="000F3946">
      <w:pPr>
        <w:pStyle w:val="a5"/>
        <w:rPr>
          <w:rFonts w:ascii="Times New Roman" w:hAnsi="Times New Roman"/>
          <w:bCs/>
        </w:rPr>
      </w:pPr>
      <w:r w:rsidRPr="000F3946">
        <w:rPr>
          <w:rFonts w:ascii="Times New Roman" w:hAnsi="Times New Roman"/>
          <w:bCs/>
        </w:rPr>
        <w:t xml:space="preserve">Міжособистісні конфлікти у системі </w:t>
      </w:r>
      <w:r w:rsidR="003C1EDA">
        <w:rPr>
          <w:rFonts w:ascii="Times New Roman" w:hAnsi="Times New Roman"/>
          <w:bCs/>
        </w:rPr>
        <w:t>«</w:t>
      </w:r>
      <w:r w:rsidRPr="000F3946">
        <w:rPr>
          <w:rFonts w:ascii="Times New Roman" w:hAnsi="Times New Roman"/>
          <w:bCs/>
        </w:rPr>
        <w:t>лікар – пацієнт</w:t>
      </w:r>
      <w:r w:rsidR="003C1EDA">
        <w:rPr>
          <w:rFonts w:ascii="Times New Roman" w:hAnsi="Times New Roman"/>
          <w:bCs/>
        </w:rPr>
        <w:t>»</w:t>
      </w:r>
      <w:r w:rsidRPr="000F3946">
        <w:rPr>
          <w:rFonts w:ascii="Times New Roman" w:hAnsi="Times New Roman"/>
          <w:bCs/>
        </w:rPr>
        <w:t xml:space="preserve"> мають свої особливості. По-перше, це ситуація асиметричних ролей: лікар має експертну владу, а пацієнт </w:t>
      </w:r>
      <w:r w:rsidR="003C1EDA">
        <w:rPr>
          <w:rFonts w:ascii="Times New Roman" w:hAnsi="Times New Roman"/>
          <w:bCs/>
        </w:rPr>
        <w:t>–</w:t>
      </w:r>
      <w:r w:rsidRPr="000F3946">
        <w:rPr>
          <w:rFonts w:ascii="Times New Roman" w:hAnsi="Times New Roman"/>
          <w:bCs/>
        </w:rPr>
        <w:t xml:space="preserve"> вразливе становище. По-друге, йдеться про взаємодію в умовах стресу, коли обидві сторони є </w:t>
      </w:r>
      <w:proofErr w:type="spellStart"/>
      <w:r w:rsidRPr="000F3946">
        <w:rPr>
          <w:rFonts w:ascii="Times New Roman" w:hAnsi="Times New Roman"/>
          <w:bCs/>
        </w:rPr>
        <w:t>психоемоційно</w:t>
      </w:r>
      <w:proofErr w:type="spellEnd"/>
      <w:r w:rsidRPr="000F3946">
        <w:rPr>
          <w:rFonts w:ascii="Times New Roman" w:hAnsi="Times New Roman"/>
          <w:bCs/>
        </w:rPr>
        <w:t xml:space="preserve"> напруженими. По-третє, часто спостерігається когнітивна дисоціація: лікар володіє значно більшим обсягом знань, а пацієнт </w:t>
      </w:r>
      <w:r w:rsidR="003C1EDA">
        <w:rPr>
          <w:rFonts w:ascii="Times New Roman" w:hAnsi="Times New Roman"/>
          <w:bCs/>
        </w:rPr>
        <w:t>–</w:t>
      </w:r>
      <w:r w:rsidRPr="000F3946">
        <w:rPr>
          <w:rFonts w:ascii="Times New Roman" w:hAnsi="Times New Roman"/>
          <w:bCs/>
        </w:rPr>
        <w:t xml:space="preserve"> переважно побоюваннями або заплутаними уявленнями про ситуацію. Ці аспекти створюють ґрунт для виникнення непорозумінь, що можуть перерости у конфлікт за відсутності належного комунікативного моста.</w:t>
      </w:r>
    </w:p>
    <w:p w14:paraId="21ACCA51" w14:textId="77777777" w:rsidR="000F3946" w:rsidRPr="000F3946" w:rsidRDefault="000F3946" w:rsidP="000F3946">
      <w:pPr>
        <w:pStyle w:val="a5"/>
        <w:rPr>
          <w:rFonts w:ascii="Times New Roman" w:hAnsi="Times New Roman"/>
          <w:bCs/>
        </w:rPr>
      </w:pPr>
      <w:r w:rsidRPr="000F3946">
        <w:rPr>
          <w:rFonts w:ascii="Times New Roman" w:hAnsi="Times New Roman"/>
          <w:bCs/>
        </w:rPr>
        <w:t xml:space="preserve">Типологія конфліктів у межах лікарської практики охоплює як відкриті, так і латентні форми. Відкриті конфлікти проявляються через вербальні протести, скарги, відмову від лікування або ескалацію до агресії. Латентні, навпаки, набувають форм психологічної дистанції, зниження </w:t>
      </w:r>
      <w:proofErr w:type="spellStart"/>
      <w:r w:rsidRPr="000F3946">
        <w:rPr>
          <w:rFonts w:ascii="Times New Roman" w:hAnsi="Times New Roman"/>
          <w:bCs/>
        </w:rPr>
        <w:t>комплаєнсу</w:t>
      </w:r>
      <w:proofErr w:type="spellEnd"/>
      <w:r w:rsidRPr="000F3946">
        <w:rPr>
          <w:rFonts w:ascii="Times New Roman" w:hAnsi="Times New Roman"/>
          <w:bCs/>
        </w:rPr>
        <w:t xml:space="preserve">, сумнівів у компетентності лікаря, пошуку </w:t>
      </w:r>
      <w:r w:rsidRPr="000F3946">
        <w:rPr>
          <w:rFonts w:ascii="Times New Roman" w:hAnsi="Times New Roman"/>
          <w:bCs/>
        </w:rPr>
        <w:lastRenderedPageBreak/>
        <w:t>альтернативного фахівця без прямого вияву незадоволення [6]. Особливої уваги потребують саме латентні форми, оскільки їх складніше ідентифікувати та вчасно нейтралізувати.</w:t>
      </w:r>
    </w:p>
    <w:p w14:paraId="7CDA3B39" w14:textId="77777777" w:rsidR="000F3946" w:rsidRPr="000F3946" w:rsidRDefault="000F3946" w:rsidP="000F3946">
      <w:pPr>
        <w:pStyle w:val="a5"/>
        <w:rPr>
          <w:rFonts w:ascii="Times New Roman" w:hAnsi="Times New Roman"/>
          <w:bCs/>
        </w:rPr>
      </w:pPr>
      <w:r w:rsidRPr="000F3946">
        <w:rPr>
          <w:rFonts w:ascii="Times New Roman" w:hAnsi="Times New Roman"/>
          <w:bCs/>
        </w:rPr>
        <w:t>Ключовою навичкою, що дає змогу попереджувати розвиток конфлікту, є активне слухання. Воно передбачає не лише мовленнєвий контакт, а й невербальні сигнали: зоровий контакт, кивання головою, відкриту позу, спокійний тембр голосу. Як зазначає Г. Ващенко, вербальна компетентність без тілесної відповідності створює ефект нещирості, що знижує рівень довіри [7]. Пацієнт має не просто почути, а відчути, що його вислухали, зрозуміли і врахували його думку.</w:t>
      </w:r>
    </w:p>
    <w:p w14:paraId="5B1EE394" w14:textId="4CFA358A" w:rsidR="000F3946" w:rsidRPr="000F3946" w:rsidRDefault="000F3946" w:rsidP="000F3946">
      <w:pPr>
        <w:pStyle w:val="a5"/>
        <w:rPr>
          <w:rFonts w:ascii="Times New Roman" w:hAnsi="Times New Roman"/>
          <w:bCs/>
        </w:rPr>
      </w:pPr>
      <w:r w:rsidRPr="000F3946">
        <w:rPr>
          <w:rFonts w:ascii="Times New Roman" w:hAnsi="Times New Roman"/>
          <w:bCs/>
        </w:rPr>
        <w:t xml:space="preserve">У межах медичної деонтології конфлікт трактується не як загроза, а як виклик, що активізує гуманістичні ресурси лікаря. Емпатія, терпіння, моральна відповідальність </w:t>
      </w:r>
      <w:r w:rsidR="003C1EDA">
        <w:rPr>
          <w:rFonts w:ascii="Times New Roman" w:hAnsi="Times New Roman"/>
          <w:bCs/>
        </w:rPr>
        <w:t>–</w:t>
      </w:r>
      <w:r w:rsidRPr="000F3946">
        <w:rPr>
          <w:rFonts w:ascii="Times New Roman" w:hAnsi="Times New Roman"/>
          <w:bCs/>
        </w:rPr>
        <w:t xml:space="preserve"> це не лише риси характеру, а й професійні обов</w:t>
      </w:r>
      <w:r w:rsidR="003C1EDA">
        <w:rPr>
          <w:rFonts w:ascii="Times New Roman" w:hAnsi="Times New Roman"/>
          <w:bCs/>
        </w:rPr>
        <w:t>’</w:t>
      </w:r>
      <w:r w:rsidRPr="000F3946">
        <w:rPr>
          <w:rFonts w:ascii="Times New Roman" w:hAnsi="Times New Roman"/>
          <w:bCs/>
        </w:rPr>
        <w:t>язки, вбудовані у саму логіку лікарської ролі. Як зазначено у Кодексі медичної етики, лікар зобов</w:t>
      </w:r>
      <w:r w:rsidR="003C1EDA">
        <w:rPr>
          <w:rFonts w:ascii="Times New Roman" w:hAnsi="Times New Roman"/>
          <w:bCs/>
        </w:rPr>
        <w:t>’</w:t>
      </w:r>
      <w:r w:rsidRPr="000F3946">
        <w:rPr>
          <w:rFonts w:ascii="Times New Roman" w:hAnsi="Times New Roman"/>
          <w:bCs/>
        </w:rPr>
        <w:t>язаний дотримуватися принципів поваги до гідності, рівності доступу до допомоги та конфіденційності незалежно від обставин [49].</w:t>
      </w:r>
    </w:p>
    <w:p w14:paraId="4B0D97EE" w14:textId="5DAC3A0F" w:rsidR="000F3946" w:rsidRPr="000F3946" w:rsidRDefault="000F3946" w:rsidP="000F3946">
      <w:pPr>
        <w:pStyle w:val="a5"/>
        <w:rPr>
          <w:rFonts w:ascii="Times New Roman" w:hAnsi="Times New Roman"/>
          <w:bCs/>
        </w:rPr>
      </w:pPr>
      <w:r w:rsidRPr="000F3946">
        <w:rPr>
          <w:rFonts w:ascii="Times New Roman" w:hAnsi="Times New Roman"/>
          <w:bCs/>
        </w:rPr>
        <w:t xml:space="preserve">Конфлікт у форматі </w:t>
      </w:r>
      <w:r w:rsidR="003C1EDA">
        <w:rPr>
          <w:rFonts w:ascii="Times New Roman" w:hAnsi="Times New Roman"/>
          <w:bCs/>
        </w:rPr>
        <w:t>«</w:t>
      </w:r>
      <w:r w:rsidRPr="000F3946">
        <w:rPr>
          <w:rFonts w:ascii="Times New Roman" w:hAnsi="Times New Roman"/>
          <w:bCs/>
        </w:rPr>
        <w:t>лікар – пацієнт</w:t>
      </w:r>
      <w:r w:rsidR="003C1EDA">
        <w:rPr>
          <w:rFonts w:ascii="Times New Roman" w:hAnsi="Times New Roman"/>
          <w:bCs/>
        </w:rPr>
        <w:t>»</w:t>
      </w:r>
      <w:r w:rsidRPr="000F3946">
        <w:rPr>
          <w:rFonts w:ascii="Times New Roman" w:hAnsi="Times New Roman"/>
          <w:bCs/>
        </w:rPr>
        <w:t xml:space="preserve"> може мати як конструктивний, так і деструктивний характер. Перший </w:t>
      </w:r>
      <w:r w:rsidR="003C1EDA">
        <w:rPr>
          <w:rFonts w:ascii="Times New Roman" w:hAnsi="Times New Roman"/>
          <w:bCs/>
        </w:rPr>
        <w:t>–</w:t>
      </w:r>
      <w:r w:rsidRPr="000F3946">
        <w:rPr>
          <w:rFonts w:ascii="Times New Roman" w:hAnsi="Times New Roman"/>
          <w:bCs/>
        </w:rPr>
        <w:t xml:space="preserve"> за умов взаємної поваги та прагнення до діалогу </w:t>
      </w:r>
      <w:r w:rsidR="003C1EDA">
        <w:rPr>
          <w:rFonts w:ascii="Times New Roman" w:hAnsi="Times New Roman"/>
          <w:bCs/>
        </w:rPr>
        <w:t>–</w:t>
      </w:r>
      <w:r w:rsidRPr="000F3946">
        <w:rPr>
          <w:rFonts w:ascii="Times New Roman" w:hAnsi="Times New Roman"/>
          <w:bCs/>
        </w:rPr>
        <w:t xml:space="preserve"> здатен навіть зміцнити контакт. Другий </w:t>
      </w:r>
      <w:r w:rsidR="003C1EDA">
        <w:rPr>
          <w:rFonts w:ascii="Times New Roman" w:hAnsi="Times New Roman"/>
          <w:bCs/>
        </w:rPr>
        <w:t>–</w:t>
      </w:r>
      <w:r w:rsidRPr="000F3946">
        <w:rPr>
          <w:rFonts w:ascii="Times New Roman" w:hAnsi="Times New Roman"/>
          <w:bCs/>
        </w:rPr>
        <w:t xml:space="preserve"> за наявності взаємної недовіри, емоційного напруження та етичних порушень </w:t>
      </w:r>
      <w:r w:rsidR="003C1EDA">
        <w:rPr>
          <w:rFonts w:ascii="Times New Roman" w:hAnsi="Times New Roman"/>
          <w:bCs/>
        </w:rPr>
        <w:t>–</w:t>
      </w:r>
      <w:r w:rsidRPr="000F3946">
        <w:rPr>
          <w:rFonts w:ascii="Times New Roman" w:hAnsi="Times New Roman"/>
          <w:bCs/>
        </w:rPr>
        <w:t xml:space="preserve"> призводить до розриву взаємин, втрати довіри до інституції, зниження ефективності лікування. Саме тому комунікація тут є не технічною операцією, а основним полем формування партнерства.</w:t>
      </w:r>
    </w:p>
    <w:p w14:paraId="3B6C9188" w14:textId="5D9E0E46" w:rsidR="001C6712" w:rsidRPr="001C6712" w:rsidRDefault="001C6712" w:rsidP="001C6712">
      <w:pPr>
        <w:pStyle w:val="a5"/>
        <w:rPr>
          <w:rFonts w:ascii="Times New Roman" w:hAnsi="Times New Roman"/>
          <w:bCs/>
        </w:rPr>
      </w:pPr>
      <w:r w:rsidRPr="001C6712">
        <w:rPr>
          <w:rFonts w:ascii="Times New Roman" w:hAnsi="Times New Roman"/>
          <w:bCs/>
        </w:rPr>
        <w:t xml:space="preserve">Психологічна структура конфлікту у взаємодії </w:t>
      </w:r>
      <w:r w:rsidR="003C1EDA">
        <w:rPr>
          <w:rFonts w:ascii="Times New Roman" w:hAnsi="Times New Roman"/>
          <w:bCs/>
        </w:rPr>
        <w:t>«</w:t>
      </w:r>
      <w:r w:rsidRPr="001C6712">
        <w:rPr>
          <w:rFonts w:ascii="Times New Roman" w:hAnsi="Times New Roman"/>
          <w:bCs/>
        </w:rPr>
        <w:t>лікар – пацієнт</w:t>
      </w:r>
      <w:r w:rsidR="003C1EDA">
        <w:rPr>
          <w:rFonts w:ascii="Times New Roman" w:hAnsi="Times New Roman"/>
          <w:bCs/>
        </w:rPr>
        <w:t>»</w:t>
      </w:r>
      <w:r w:rsidRPr="001C6712">
        <w:rPr>
          <w:rFonts w:ascii="Times New Roman" w:hAnsi="Times New Roman"/>
          <w:bCs/>
        </w:rPr>
        <w:t xml:space="preserve"> складається з трьох основних рівнів: когнітивного, афективного та поведінкового. Когнітивний рівень включає уявлення сторін одне про одного, оцінку ситуації, інтерпретацію намірів і дій. Саме на цьому рівні часто виникає розрив очікувань: пацієнт сприймає дії лікаря як формальні, неуважні або недостатньо зацікавлені, тоді як лікар діє у </w:t>
      </w:r>
      <w:r w:rsidRPr="001C6712">
        <w:rPr>
          <w:rFonts w:ascii="Times New Roman" w:hAnsi="Times New Roman"/>
          <w:bCs/>
        </w:rPr>
        <w:lastRenderedPageBreak/>
        <w:t>межах професійного стандарту, не усвідомлюючи суб</w:t>
      </w:r>
      <w:r w:rsidR="003C1EDA">
        <w:rPr>
          <w:rFonts w:ascii="Times New Roman" w:hAnsi="Times New Roman"/>
          <w:bCs/>
        </w:rPr>
        <w:t>’</w:t>
      </w:r>
      <w:r w:rsidRPr="001C6712">
        <w:rPr>
          <w:rFonts w:ascii="Times New Roman" w:hAnsi="Times New Roman"/>
          <w:bCs/>
        </w:rPr>
        <w:t>єктивного тла взаємодії. Як зазначає С. К. Мельничук, когнітивна фаза конфлікту є вирішальною для визначення подальшої стратегії взаємодії [38, с. 409].</w:t>
      </w:r>
    </w:p>
    <w:p w14:paraId="4F17E46C" w14:textId="27BCD764" w:rsidR="001C6712" w:rsidRPr="001C6712" w:rsidRDefault="001C6712" w:rsidP="001C6712">
      <w:pPr>
        <w:pStyle w:val="a5"/>
        <w:rPr>
          <w:rFonts w:ascii="Times New Roman" w:hAnsi="Times New Roman"/>
          <w:bCs/>
        </w:rPr>
      </w:pPr>
      <w:r w:rsidRPr="001C6712">
        <w:rPr>
          <w:rFonts w:ascii="Times New Roman" w:hAnsi="Times New Roman"/>
          <w:bCs/>
        </w:rPr>
        <w:t xml:space="preserve">Афективний рівень охоплює спектр емоцій, що супроводжують комунікацію. Відчуття тривоги, образи, страху, провини чи недовіри можуть не лише супроводжувати конфлікт, а й ініціювати його. З боку лікаря це може бути втома, фрустрація, емоційне вигоряння. З боку пацієнта </w:t>
      </w:r>
      <w:r w:rsidR="003C1EDA">
        <w:rPr>
          <w:rFonts w:ascii="Times New Roman" w:hAnsi="Times New Roman"/>
          <w:bCs/>
        </w:rPr>
        <w:t>–</w:t>
      </w:r>
      <w:r w:rsidRPr="001C6712">
        <w:rPr>
          <w:rFonts w:ascii="Times New Roman" w:hAnsi="Times New Roman"/>
          <w:bCs/>
        </w:rPr>
        <w:t xml:space="preserve"> </w:t>
      </w:r>
      <w:proofErr w:type="spellStart"/>
      <w:r w:rsidRPr="001C6712">
        <w:rPr>
          <w:rFonts w:ascii="Times New Roman" w:hAnsi="Times New Roman"/>
          <w:bCs/>
        </w:rPr>
        <w:t>гіперчутливість</w:t>
      </w:r>
      <w:proofErr w:type="spellEnd"/>
      <w:r w:rsidRPr="001C6712">
        <w:rPr>
          <w:rFonts w:ascii="Times New Roman" w:hAnsi="Times New Roman"/>
          <w:bCs/>
        </w:rPr>
        <w:t xml:space="preserve"> до тону голосу, жестів, </w:t>
      </w:r>
      <w:proofErr w:type="spellStart"/>
      <w:r w:rsidRPr="001C6712">
        <w:rPr>
          <w:rFonts w:ascii="Times New Roman" w:hAnsi="Times New Roman"/>
          <w:bCs/>
        </w:rPr>
        <w:t>мовних</w:t>
      </w:r>
      <w:proofErr w:type="spellEnd"/>
      <w:r w:rsidRPr="001C6712">
        <w:rPr>
          <w:rFonts w:ascii="Times New Roman" w:hAnsi="Times New Roman"/>
          <w:bCs/>
        </w:rPr>
        <w:t xml:space="preserve"> формулювань. Якщо афективна напруга не розпізнана, вона трансформується в поведінкову агресію або уникнення, що й породжує відкриту конфліктну ситуацію [21].</w:t>
      </w:r>
    </w:p>
    <w:p w14:paraId="62A2F127" w14:textId="77777777" w:rsidR="001C6712" w:rsidRPr="001C6712" w:rsidRDefault="001C6712" w:rsidP="001C6712">
      <w:pPr>
        <w:pStyle w:val="a5"/>
        <w:rPr>
          <w:rFonts w:ascii="Times New Roman" w:hAnsi="Times New Roman"/>
          <w:bCs/>
        </w:rPr>
      </w:pPr>
      <w:r w:rsidRPr="001C6712">
        <w:rPr>
          <w:rFonts w:ascii="Times New Roman" w:hAnsi="Times New Roman"/>
          <w:bCs/>
        </w:rPr>
        <w:t>На поведінковому рівні конфлікт виявляється у конкретних реакціях: підвищенні голосу, відмові від лікування, скаргах, пасивній опозиції. Ці прояви, хоч і сприймаються як деструктивні, насправді є сигналами до втрати комунікативного контакту. Як наголошує Т. О. Бутенко, саме на цьому рівні виявляється дефіцит комунікативної майстерності лікаря: невміння зберігати мовленнєву нейтральність, підтримувати тон діалогу, уникати надмірно раціонального або зверхнього стилю [6, с. 87].</w:t>
      </w:r>
    </w:p>
    <w:p w14:paraId="200A50EB" w14:textId="1A6D0D65" w:rsidR="001C6712" w:rsidRPr="001C6712" w:rsidRDefault="001C6712" w:rsidP="001C6712">
      <w:pPr>
        <w:pStyle w:val="a5"/>
        <w:rPr>
          <w:rFonts w:ascii="Times New Roman" w:hAnsi="Times New Roman"/>
          <w:bCs/>
        </w:rPr>
      </w:pPr>
      <w:r w:rsidRPr="001C6712">
        <w:rPr>
          <w:rFonts w:ascii="Times New Roman" w:hAnsi="Times New Roman"/>
          <w:bCs/>
        </w:rPr>
        <w:t xml:space="preserve">Вирішення конфліктів у медичній практиці вимагає не лише теоретичного розуміння механізмів комунікації, а й високого рівня ситуаційної чутливості. Це означає вміння враховувати індивідуальні відмінності пацієнтів </w:t>
      </w:r>
      <w:r w:rsidR="003C1EDA">
        <w:rPr>
          <w:rFonts w:ascii="Times New Roman" w:hAnsi="Times New Roman"/>
          <w:bCs/>
        </w:rPr>
        <w:t>–</w:t>
      </w:r>
      <w:r w:rsidRPr="001C6712">
        <w:rPr>
          <w:rFonts w:ascii="Times New Roman" w:hAnsi="Times New Roman"/>
          <w:bCs/>
        </w:rPr>
        <w:t xml:space="preserve"> вік, стать, освіту, особливості реагування на стрес. Особливо це важливо у роботі з літніми пацієнтами, підлітками, особами з психосоматичними розладами. Як показує досвід, саме в цих категоріях найбільше </w:t>
      </w:r>
      <w:proofErr w:type="spellStart"/>
      <w:r w:rsidRPr="001C6712">
        <w:rPr>
          <w:rFonts w:ascii="Times New Roman" w:hAnsi="Times New Roman"/>
          <w:bCs/>
        </w:rPr>
        <w:t>емоційно</w:t>
      </w:r>
      <w:proofErr w:type="spellEnd"/>
      <w:r w:rsidRPr="001C6712">
        <w:rPr>
          <w:rFonts w:ascii="Times New Roman" w:hAnsi="Times New Roman"/>
          <w:bCs/>
        </w:rPr>
        <w:t xml:space="preserve"> забарвлених ситуацій, де непорозуміння переростає у відкриту напругу.</w:t>
      </w:r>
    </w:p>
    <w:p w14:paraId="46CF027D" w14:textId="77777777" w:rsidR="001C6712" w:rsidRPr="001C6712" w:rsidRDefault="001C6712" w:rsidP="001C6712">
      <w:pPr>
        <w:pStyle w:val="a5"/>
        <w:rPr>
          <w:rFonts w:ascii="Times New Roman" w:hAnsi="Times New Roman"/>
          <w:bCs/>
        </w:rPr>
      </w:pPr>
      <w:r w:rsidRPr="001C6712">
        <w:rPr>
          <w:rFonts w:ascii="Times New Roman" w:hAnsi="Times New Roman"/>
          <w:bCs/>
        </w:rPr>
        <w:t xml:space="preserve">Дослідники зазначають, що важливу роль у запобіганні конфліктам відіграє концепція партнерської моделі взаємодії. У межах цієї моделі лікар не є носієм абсолютного авторитету, а виступає комунікативним </w:t>
      </w:r>
      <w:r w:rsidRPr="001C6712">
        <w:rPr>
          <w:rFonts w:ascii="Times New Roman" w:hAnsi="Times New Roman"/>
          <w:bCs/>
        </w:rPr>
        <w:lastRenderedPageBreak/>
        <w:t>партнером, який спільно з пацієнтом приймає рішення, враховуючи його життєві обставини, цінності й емоційний стан. Саме така модель дозволяє знижувати рівень тривоги, формувати довіру й запобігати дефіциту комунікації як передумові конфлікту [8, с. 90].</w:t>
      </w:r>
    </w:p>
    <w:p w14:paraId="0E9F5B51" w14:textId="44E2FFDD" w:rsidR="001C6712" w:rsidRPr="001C6712" w:rsidRDefault="001C6712" w:rsidP="001C6712">
      <w:pPr>
        <w:pStyle w:val="a5"/>
        <w:rPr>
          <w:rFonts w:ascii="Times New Roman" w:hAnsi="Times New Roman"/>
          <w:bCs/>
        </w:rPr>
      </w:pPr>
      <w:r w:rsidRPr="001C6712">
        <w:rPr>
          <w:rFonts w:ascii="Times New Roman" w:hAnsi="Times New Roman"/>
          <w:bCs/>
        </w:rPr>
        <w:t xml:space="preserve">Варто підкреслити, що не всі конфлікти мають негативні наслідки. У психології прийнято розрізняти конструктивні й деструктивні конфлікти. Перші </w:t>
      </w:r>
      <w:r w:rsidR="003C1EDA">
        <w:rPr>
          <w:rFonts w:ascii="Times New Roman" w:hAnsi="Times New Roman"/>
          <w:bCs/>
        </w:rPr>
        <w:t>–</w:t>
      </w:r>
      <w:r w:rsidRPr="001C6712">
        <w:rPr>
          <w:rFonts w:ascii="Times New Roman" w:hAnsi="Times New Roman"/>
          <w:bCs/>
        </w:rPr>
        <w:t xml:space="preserve"> відкривають простір для осмислення комунікативного збою, сприяють особистісному зростанню обох сторін, можуть активізувати зворотний зв</w:t>
      </w:r>
      <w:r w:rsidR="003C1EDA">
        <w:rPr>
          <w:rFonts w:ascii="Times New Roman" w:hAnsi="Times New Roman"/>
          <w:bCs/>
        </w:rPr>
        <w:t>’</w:t>
      </w:r>
      <w:r w:rsidRPr="001C6712">
        <w:rPr>
          <w:rFonts w:ascii="Times New Roman" w:hAnsi="Times New Roman"/>
          <w:bCs/>
        </w:rPr>
        <w:t xml:space="preserve">язок, покращити розуміння потреб. Другі </w:t>
      </w:r>
      <w:r w:rsidR="003C1EDA">
        <w:rPr>
          <w:rFonts w:ascii="Times New Roman" w:hAnsi="Times New Roman"/>
          <w:bCs/>
        </w:rPr>
        <w:t>–</w:t>
      </w:r>
      <w:r w:rsidRPr="001C6712">
        <w:rPr>
          <w:rFonts w:ascii="Times New Roman" w:hAnsi="Times New Roman"/>
          <w:bCs/>
        </w:rPr>
        <w:t xml:space="preserve"> супроводжуються образами, емоційним виснаженням, зниженням довіри і, як наслідок, порушенням терапевтичного альянсу.</w:t>
      </w:r>
    </w:p>
    <w:p w14:paraId="127EE71A" w14:textId="3C343F3C" w:rsidR="001C6712" w:rsidRPr="001C6712" w:rsidRDefault="001C6712" w:rsidP="001C6712">
      <w:pPr>
        <w:pStyle w:val="a5"/>
        <w:rPr>
          <w:rFonts w:ascii="Times New Roman" w:hAnsi="Times New Roman"/>
          <w:bCs/>
        </w:rPr>
      </w:pPr>
      <w:r w:rsidRPr="001C6712">
        <w:rPr>
          <w:rFonts w:ascii="Times New Roman" w:hAnsi="Times New Roman"/>
          <w:bCs/>
        </w:rPr>
        <w:t xml:space="preserve">Деякі ситуації конфлікту можуть бути зумовлені так званими “провокаційними факторами”: затримкою в черзі, неясністю діагнозу, невизначеністю плану лікування, нечітким поясненням побічних ефектів тощо. Пацієнт уразливий до незрозумілого </w:t>
      </w:r>
      <w:r w:rsidR="003C1EDA">
        <w:rPr>
          <w:rFonts w:ascii="Times New Roman" w:hAnsi="Times New Roman"/>
          <w:bCs/>
        </w:rPr>
        <w:t>–</w:t>
      </w:r>
      <w:r w:rsidRPr="001C6712">
        <w:rPr>
          <w:rFonts w:ascii="Times New Roman" w:hAnsi="Times New Roman"/>
          <w:bCs/>
        </w:rPr>
        <w:t xml:space="preserve"> і саме тому важливою умовою профілактики конфлікту є прозорість комунікації. Інформованість не знижує тривогу миттєво, але зменшує ризик перетворення непевності в агресію [49].</w:t>
      </w:r>
    </w:p>
    <w:p w14:paraId="29749E86" w14:textId="0952E7B5" w:rsidR="001C6712" w:rsidRPr="001C6712" w:rsidRDefault="001C6712" w:rsidP="001C6712">
      <w:pPr>
        <w:pStyle w:val="a5"/>
        <w:rPr>
          <w:rFonts w:ascii="Times New Roman" w:hAnsi="Times New Roman"/>
          <w:bCs/>
        </w:rPr>
      </w:pPr>
      <w:r w:rsidRPr="001C6712">
        <w:rPr>
          <w:rFonts w:ascii="Times New Roman" w:hAnsi="Times New Roman"/>
          <w:bCs/>
        </w:rPr>
        <w:t xml:space="preserve">Особливу роль у цій системі відіграють етичні аспекти. Дотримання етичного кодексу, що охоплює повагу, доброзичливість, </w:t>
      </w:r>
      <w:proofErr w:type="spellStart"/>
      <w:r w:rsidRPr="001C6712">
        <w:rPr>
          <w:rFonts w:ascii="Times New Roman" w:hAnsi="Times New Roman"/>
          <w:bCs/>
        </w:rPr>
        <w:t>мовну</w:t>
      </w:r>
      <w:proofErr w:type="spellEnd"/>
      <w:r w:rsidRPr="001C6712">
        <w:rPr>
          <w:rFonts w:ascii="Times New Roman" w:hAnsi="Times New Roman"/>
          <w:bCs/>
        </w:rPr>
        <w:t xml:space="preserve"> обережність, визнання автономії пацієнта, </w:t>
      </w:r>
      <w:r w:rsidR="003C1EDA">
        <w:rPr>
          <w:rFonts w:ascii="Times New Roman" w:hAnsi="Times New Roman"/>
          <w:bCs/>
        </w:rPr>
        <w:t>–</w:t>
      </w:r>
      <w:r w:rsidRPr="001C6712">
        <w:rPr>
          <w:rFonts w:ascii="Times New Roman" w:hAnsi="Times New Roman"/>
          <w:bCs/>
        </w:rPr>
        <w:t xml:space="preserve"> це не лише нормативна вимога, а ключовий фактор збереження стабільного контакту. Зневага до етичної складової комунікації породжує глухоту до потреб і реакцій, унеможливлює розуміння й ускладнює взаємодію [5].</w:t>
      </w:r>
    </w:p>
    <w:p w14:paraId="79F2387E" w14:textId="517DD376" w:rsidR="001C6712" w:rsidRPr="001C6712" w:rsidRDefault="001C6712" w:rsidP="001C6712">
      <w:pPr>
        <w:pStyle w:val="a5"/>
        <w:rPr>
          <w:rFonts w:ascii="Times New Roman" w:hAnsi="Times New Roman"/>
          <w:bCs/>
        </w:rPr>
      </w:pPr>
      <w:r w:rsidRPr="001C6712">
        <w:rPr>
          <w:rFonts w:ascii="Times New Roman" w:hAnsi="Times New Roman"/>
          <w:bCs/>
        </w:rPr>
        <w:t xml:space="preserve">Таким чином, конфлікти в системі </w:t>
      </w:r>
      <w:r w:rsidR="003C1EDA">
        <w:rPr>
          <w:rFonts w:ascii="Times New Roman" w:hAnsi="Times New Roman"/>
          <w:bCs/>
        </w:rPr>
        <w:t>«</w:t>
      </w:r>
      <w:r w:rsidRPr="001C6712">
        <w:rPr>
          <w:rFonts w:ascii="Times New Roman" w:hAnsi="Times New Roman"/>
          <w:bCs/>
        </w:rPr>
        <w:t>лікар – пацієнт</w:t>
      </w:r>
      <w:r w:rsidR="003C1EDA">
        <w:rPr>
          <w:rFonts w:ascii="Times New Roman" w:hAnsi="Times New Roman"/>
          <w:bCs/>
        </w:rPr>
        <w:t>»</w:t>
      </w:r>
      <w:r w:rsidRPr="001C6712">
        <w:rPr>
          <w:rFonts w:ascii="Times New Roman" w:hAnsi="Times New Roman"/>
          <w:bCs/>
        </w:rPr>
        <w:t xml:space="preserve"> є складними психосоціальними феноменами, що виникають у точці перетину когнітивних очікувань, емоційних потреб і поведінкових стратегій. Їх вирішення вимагає не стільки уникання, скільки опанування глибших рівнів комунікативної чутливості, професійної емпатії й внутрішньої етичної зрілості лікаря.</w:t>
      </w:r>
    </w:p>
    <w:p w14:paraId="0559B13C" w14:textId="77777777" w:rsidR="001006AF" w:rsidRPr="006A4F12" w:rsidRDefault="001006AF" w:rsidP="006A4F12">
      <w:pPr>
        <w:pStyle w:val="a5"/>
        <w:rPr>
          <w:rFonts w:ascii="Times New Roman" w:hAnsi="Times New Roman"/>
        </w:rPr>
      </w:pPr>
    </w:p>
    <w:p w14:paraId="6B9AF467" w14:textId="77777777" w:rsidR="006A4F12" w:rsidRPr="006A4F12" w:rsidRDefault="006A4F12" w:rsidP="00372D79">
      <w:pPr>
        <w:pStyle w:val="a5"/>
        <w:jc w:val="center"/>
        <w:rPr>
          <w:rFonts w:ascii="Times New Roman" w:hAnsi="Times New Roman"/>
          <w:b/>
          <w:bCs/>
        </w:rPr>
      </w:pPr>
      <w:r w:rsidRPr="006A4F12">
        <w:rPr>
          <w:rFonts w:ascii="Times New Roman" w:hAnsi="Times New Roman"/>
          <w:b/>
          <w:bCs/>
        </w:rPr>
        <w:t>Висновки до розділу 1</w:t>
      </w:r>
    </w:p>
    <w:p w14:paraId="11D890CA" w14:textId="757A62A5" w:rsidR="006A4F12" w:rsidRDefault="006A4F12" w:rsidP="006A4F12">
      <w:pPr>
        <w:pStyle w:val="a5"/>
        <w:rPr>
          <w:rFonts w:ascii="Times New Roman" w:hAnsi="Times New Roman"/>
        </w:rPr>
      </w:pPr>
    </w:p>
    <w:p w14:paraId="03803B58" w14:textId="4395772E" w:rsidR="003732F8" w:rsidRPr="003732F8" w:rsidRDefault="003732F8" w:rsidP="003732F8">
      <w:pPr>
        <w:pStyle w:val="a5"/>
        <w:rPr>
          <w:rFonts w:ascii="Times New Roman" w:hAnsi="Times New Roman"/>
        </w:rPr>
      </w:pPr>
      <w:r w:rsidRPr="003732F8">
        <w:rPr>
          <w:rFonts w:ascii="Times New Roman" w:hAnsi="Times New Roman"/>
        </w:rPr>
        <w:t xml:space="preserve">Теоретичний аналіз засвідчує: комунікативна компетентність лікаря </w:t>
      </w:r>
      <w:r w:rsidR="003C1EDA">
        <w:rPr>
          <w:rFonts w:ascii="Times New Roman" w:hAnsi="Times New Roman"/>
        </w:rPr>
        <w:t>–</w:t>
      </w:r>
      <w:r w:rsidRPr="003732F8">
        <w:rPr>
          <w:rFonts w:ascii="Times New Roman" w:hAnsi="Times New Roman"/>
        </w:rPr>
        <w:t xml:space="preserve"> це не локальна навичка, а багаторівнева психосоціальна структура, що включає когнітивні, емоційні, поведінкові та мотиваційно-ціннісні компоненти. Саме така структура забезпечує не лише ефективність професійного контакту, а й стабільність міжособистісної взаємодії в умовах емоційного тиску, інформаційної нерівності та рольової асиметрії.</w:t>
      </w:r>
    </w:p>
    <w:p w14:paraId="697141BC" w14:textId="605ADB09" w:rsidR="003732F8" w:rsidRPr="003732F8" w:rsidRDefault="003732F8" w:rsidP="003732F8">
      <w:pPr>
        <w:pStyle w:val="a5"/>
        <w:rPr>
          <w:rFonts w:ascii="Times New Roman" w:hAnsi="Times New Roman"/>
        </w:rPr>
      </w:pPr>
      <w:r w:rsidRPr="003732F8">
        <w:rPr>
          <w:rFonts w:ascii="Times New Roman" w:hAnsi="Times New Roman"/>
        </w:rPr>
        <w:t>Комунікативна компетентність розкривається як інтегративне утворення, що об</w:t>
      </w:r>
      <w:r w:rsidR="003C1EDA">
        <w:rPr>
          <w:rFonts w:ascii="Times New Roman" w:hAnsi="Times New Roman"/>
        </w:rPr>
        <w:t>’</w:t>
      </w:r>
      <w:r w:rsidRPr="003732F8">
        <w:rPr>
          <w:rFonts w:ascii="Times New Roman" w:hAnsi="Times New Roman"/>
        </w:rPr>
        <w:t xml:space="preserve">єднує інструментальні вміння, </w:t>
      </w:r>
      <w:proofErr w:type="spellStart"/>
      <w:r w:rsidRPr="003732F8">
        <w:rPr>
          <w:rFonts w:ascii="Times New Roman" w:hAnsi="Times New Roman"/>
        </w:rPr>
        <w:t>емпатійну</w:t>
      </w:r>
      <w:proofErr w:type="spellEnd"/>
      <w:r w:rsidRPr="003732F8">
        <w:rPr>
          <w:rFonts w:ascii="Times New Roman" w:hAnsi="Times New Roman"/>
        </w:rPr>
        <w:t xml:space="preserve"> чутливість, здатність до рефлексії та етичну відповідальність. Вона не обмежується вербальною експресією, а охоплює уміння чути, розуміти, адаптуватися до змін і реагувати на конфлікт без руйнування контакту. Її структура вимагає активної </w:t>
      </w:r>
      <w:proofErr w:type="spellStart"/>
      <w:r w:rsidRPr="003732F8">
        <w:rPr>
          <w:rFonts w:ascii="Times New Roman" w:hAnsi="Times New Roman"/>
        </w:rPr>
        <w:t>включеності</w:t>
      </w:r>
      <w:proofErr w:type="spellEnd"/>
      <w:r w:rsidRPr="003732F8">
        <w:rPr>
          <w:rFonts w:ascii="Times New Roman" w:hAnsi="Times New Roman"/>
        </w:rPr>
        <w:t xml:space="preserve"> особистості, готовності до </w:t>
      </w:r>
      <w:proofErr w:type="spellStart"/>
      <w:r w:rsidRPr="003732F8">
        <w:rPr>
          <w:rFonts w:ascii="Times New Roman" w:hAnsi="Times New Roman"/>
        </w:rPr>
        <w:t>самозміни</w:t>
      </w:r>
      <w:proofErr w:type="spellEnd"/>
      <w:r w:rsidRPr="003732F8">
        <w:rPr>
          <w:rFonts w:ascii="Times New Roman" w:hAnsi="Times New Roman"/>
        </w:rPr>
        <w:t xml:space="preserve">, здатності до </w:t>
      </w:r>
      <w:proofErr w:type="spellStart"/>
      <w:r w:rsidRPr="003732F8">
        <w:rPr>
          <w:rFonts w:ascii="Times New Roman" w:hAnsi="Times New Roman"/>
        </w:rPr>
        <w:t>переналаштування</w:t>
      </w:r>
      <w:proofErr w:type="spellEnd"/>
      <w:r w:rsidRPr="003732F8">
        <w:rPr>
          <w:rFonts w:ascii="Times New Roman" w:hAnsi="Times New Roman"/>
        </w:rPr>
        <w:t xml:space="preserve"> комунікативної поведінки відповідно до контексту взаємодії.</w:t>
      </w:r>
    </w:p>
    <w:p w14:paraId="38F3ADED" w14:textId="15811497" w:rsidR="003732F8" w:rsidRPr="003732F8" w:rsidRDefault="003732F8" w:rsidP="003732F8">
      <w:pPr>
        <w:pStyle w:val="a5"/>
        <w:rPr>
          <w:rFonts w:ascii="Times New Roman" w:hAnsi="Times New Roman"/>
        </w:rPr>
      </w:pPr>
      <w:r w:rsidRPr="003732F8">
        <w:rPr>
          <w:rFonts w:ascii="Times New Roman" w:hAnsi="Times New Roman"/>
        </w:rPr>
        <w:t xml:space="preserve">Розгляд міжособистісного конфлікту в системі </w:t>
      </w:r>
      <w:r w:rsidR="003C1EDA">
        <w:rPr>
          <w:rFonts w:ascii="Times New Roman" w:hAnsi="Times New Roman"/>
        </w:rPr>
        <w:t>«</w:t>
      </w:r>
      <w:r w:rsidRPr="003732F8">
        <w:rPr>
          <w:rFonts w:ascii="Times New Roman" w:hAnsi="Times New Roman"/>
        </w:rPr>
        <w:t>лікар – пацієнт</w:t>
      </w:r>
      <w:r w:rsidR="003C1EDA">
        <w:rPr>
          <w:rFonts w:ascii="Times New Roman" w:hAnsi="Times New Roman"/>
        </w:rPr>
        <w:t>»</w:t>
      </w:r>
      <w:r w:rsidRPr="003732F8">
        <w:rPr>
          <w:rFonts w:ascii="Times New Roman" w:hAnsi="Times New Roman"/>
        </w:rPr>
        <w:t xml:space="preserve"> показує його особливу природу: конфлікт тут не є відхиленням, а потенційною точкою переходу від формального контакту до глибшого розуміння. Збереження цього переходу можливе лише за умови сформованої комунікативної компетентності, що включає як мовленнєві, так і </w:t>
      </w:r>
      <w:proofErr w:type="spellStart"/>
      <w:r w:rsidRPr="003732F8">
        <w:rPr>
          <w:rFonts w:ascii="Times New Roman" w:hAnsi="Times New Roman"/>
        </w:rPr>
        <w:t>емоційно</w:t>
      </w:r>
      <w:proofErr w:type="spellEnd"/>
      <w:r w:rsidRPr="003732F8">
        <w:rPr>
          <w:rFonts w:ascii="Times New Roman" w:hAnsi="Times New Roman"/>
        </w:rPr>
        <w:t>-регулятивні ресурси. Саме тому розвиток комунікативної компетентності лікаря постає не як додаткове завдання, а як центральна умова фахової ідентичності у гуманістичній медицині.</w:t>
      </w:r>
    </w:p>
    <w:p w14:paraId="73273845" w14:textId="77777777" w:rsidR="00372D79" w:rsidRPr="00372D79" w:rsidRDefault="00372D79" w:rsidP="006A4F12">
      <w:pPr>
        <w:pStyle w:val="a5"/>
        <w:rPr>
          <w:rFonts w:ascii="Times New Roman" w:hAnsi="Times New Roman"/>
        </w:rPr>
      </w:pPr>
    </w:p>
    <w:p w14:paraId="719B9D05" w14:textId="77777777" w:rsidR="006A4F12" w:rsidRDefault="006A4F12">
      <w:pPr>
        <w:suppressAutoHyphens w:val="0"/>
        <w:spacing w:after="0" w:line="240" w:lineRule="auto"/>
        <w:rPr>
          <w:rFonts w:ascii="Times New Roman" w:hAnsi="Times New Roman"/>
          <w:b/>
          <w:bCs/>
          <w:sz w:val="28"/>
        </w:rPr>
      </w:pPr>
      <w:r>
        <w:rPr>
          <w:rFonts w:ascii="Times New Roman" w:hAnsi="Times New Roman"/>
          <w:b/>
          <w:bCs/>
        </w:rPr>
        <w:br w:type="page"/>
      </w:r>
    </w:p>
    <w:p w14:paraId="213678BA" w14:textId="77777777" w:rsidR="003732F8" w:rsidRDefault="003732F8" w:rsidP="00812724">
      <w:pPr>
        <w:pStyle w:val="a5"/>
        <w:jc w:val="center"/>
        <w:rPr>
          <w:rFonts w:ascii="Times New Roman" w:hAnsi="Times New Roman"/>
          <w:b/>
          <w:bCs/>
        </w:rPr>
      </w:pPr>
    </w:p>
    <w:p w14:paraId="1D51AEF9" w14:textId="1451CD1C" w:rsidR="00812724" w:rsidRDefault="006A4F12" w:rsidP="00812724">
      <w:pPr>
        <w:pStyle w:val="a5"/>
        <w:jc w:val="center"/>
        <w:rPr>
          <w:rFonts w:ascii="Times New Roman" w:hAnsi="Times New Roman"/>
          <w:b/>
          <w:bCs/>
        </w:rPr>
      </w:pPr>
      <w:r w:rsidRPr="006A4F12">
        <w:rPr>
          <w:rFonts w:ascii="Times New Roman" w:hAnsi="Times New Roman"/>
          <w:b/>
          <w:bCs/>
        </w:rPr>
        <w:t>РОЗДІЛ 2</w:t>
      </w:r>
    </w:p>
    <w:p w14:paraId="329F060F" w14:textId="04A3DC93" w:rsidR="006A4F12" w:rsidRPr="006A4F12" w:rsidRDefault="006A4F12" w:rsidP="00812724">
      <w:pPr>
        <w:pStyle w:val="a5"/>
        <w:jc w:val="center"/>
        <w:rPr>
          <w:rFonts w:ascii="Times New Roman" w:hAnsi="Times New Roman"/>
          <w:b/>
          <w:bCs/>
        </w:rPr>
      </w:pPr>
      <w:r w:rsidRPr="006A4F12">
        <w:rPr>
          <w:rFonts w:ascii="Times New Roman" w:hAnsi="Times New Roman"/>
          <w:b/>
          <w:bCs/>
        </w:rPr>
        <w:t>ЕМПІРИЧНЕ ДОСЛІДЖЕННЯ</w:t>
      </w:r>
      <w:r w:rsidR="00812724">
        <w:rPr>
          <w:rFonts w:ascii="Times New Roman" w:hAnsi="Times New Roman"/>
          <w:b/>
          <w:bCs/>
        </w:rPr>
        <w:t xml:space="preserve"> </w:t>
      </w:r>
      <w:r w:rsidR="00812724" w:rsidRPr="006A4F12">
        <w:rPr>
          <w:rFonts w:ascii="Times New Roman" w:hAnsi="Times New Roman"/>
          <w:b/>
          <w:bCs/>
        </w:rPr>
        <w:t>КОМУНІКАТИВНОЇ КОМПЕТЕНТНОСТІ ЛІКАРЯ ЯК ЧИННИКА ЗАПОБІГАННЯ КОНФЛІКТІВ У ПРОФЕСІЙНІЙ ДІЯЛЬНОСТІ</w:t>
      </w:r>
    </w:p>
    <w:p w14:paraId="0FB85CBB" w14:textId="77777777" w:rsidR="00812724" w:rsidRDefault="00812724" w:rsidP="00812724">
      <w:pPr>
        <w:pStyle w:val="a5"/>
        <w:jc w:val="center"/>
        <w:rPr>
          <w:rFonts w:ascii="Times New Roman" w:hAnsi="Times New Roman"/>
        </w:rPr>
      </w:pPr>
    </w:p>
    <w:p w14:paraId="19B843FE" w14:textId="61B24971" w:rsidR="006A4F12" w:rsidRPr="00812724" w:rsidRDefault="006A4F12" w:rsidP="00812724">
      <w:pPr>
        <w:pStyle w:val="a5"/>
        <w:jc w:val="center"/>
        <w:rPr>
          <w:rFonts w:ascii="Times New Roman" w:hAnsi="Times New Roman"/>
          <w:b/>
          <w:bCs/>
        </w:rPr>
      </w:pPr>
      <w:r w:rsidRPr="006A4F12">
        <w:rPr>
          <w:rFonts w:ascii="Times New Roman" w:hAnsi="Times New Roman"/>
          <w:b/>
          <w:bCs/>
        </w:rPr>
        <w:t>2.1. Методи та організація емпіричного дослідження</w:t>
      </w:r>
    </w:p>
    <w:p w14:paraId="52012790" w14:textId="1157A7D7" w:rsidR="008B2003" w:rsidRDefault="008B2003" w:rsidP="006A4F12">
      <w:pPr>
        <w:pStyle w:val="a5"/>
        <w:rPr>
          <w:rFonts w:ascii="Times New Roman" w:hAnsi="Times New Roman"/>
        </w:rPr>
      </w:pPr>
    </w:p>
    <w:p w14:paraId="3D73C41C" w14:textId="77777777" w:rsidR="00C0020C" w:rsidRPr="00C0020C" w:rsidRDefault="00C0020C" w:rsidP="00C0020C">
      <w:pPr>
        <w:pStyle w:val="a5"/>
        <w:rPr>
          <w:rFonts w:ascii="Times New Roman" w:hAnsi="Times New Roman"/>
        </w:rPr>
      </w:pPr>
      <w:r w:rsidRPr="00C0020C">
        <w:rPr>
          <w:rFonts w:ascii="Times New Roman" w:hAnsi="Times New Roman"/>
        </w:rPr>
        <w:t xml:space="preserve">Дослідження проводилося на базі Київської міської клінічної лікарні №4 упродовж січня–лютого 2025 року. Основна увага приділялася діагностиці рівня комунікативної компетентності лікарів, зокрема їх здатності до ефективної взаємодії з пацієнтами, рівню </w:t>
      </w:r>
      <w:proofErr w:type="spellStart"/>
      <w:r w:rsidRPr="00C0020C">
        <w:rPr>
          <w:rFonts w:ascii="Times New Roman" w:hAnsi="Times New Roman"/>
        </w:rPr>
        <w:t>асертивності</w:t>
      </w:r>
      <w:proofErr w:type="spellEnd"/>
      <w:r w:rsidRPr="00C0020C">
        <w:rPr>
          <w:rFonts w:ascii="Times New Roman" w:hAnsi="Times New Roman"/>
        </w:rPr>
        <w:t>, комунікативного контролю та загальним установкам у міжособистісній сфері. Робота включала шість етапів, кожен з яких мав окрему логіку й методичне забезпечення.</w:t>
      </w:r>
    </w:p>
    <w:p w14:paraId="1D374449" w14:textId="2B4EF828" w:rsidR="00C0020C" w:rsidRPr="00C0020C" w:rsidRDefault="00C0020C" w:rsidP="00C0020C">
      <w:pPr>
        <w:pStyle w:val="a5"/>
        <w:rPr>
          <w:rFonts w:ascii="Times New Roman" w:hAnsi="Times New Roman"/>
        </w:rPr>
      </w:pPr>
      <w:r w:rsidRPr="00C0020C">
        <w:rPr>
          <w:rFonts w:ascii="Times New Roman" w:hAnsi="Times New Roman"/>
        </w:rPr>
        <w:t xml:space="preserve">На першому етапі здійснено теоретичний аналіз наукових джерел, присвячених проблематиці професійної комунікації в медичній сфері. Особливу увагу було приділено сучасним концепціям комунікативної компетентності, її структурі та функціональному наповненню. На основі аналізу було уточнено категоріальний апарат дослідження, а також виокремлено компоненти, які можуть піддаватися </w:t>
      </w:r>
      <w:proofErr w:type="spellStart"/>
      <w:r w:rsidRPr="00C0020C">
        <w:rPr>
          <w:rFonts w:ascii="Times New Roman" w:hAnsi="Times New Roman"/>
        </w:rPr>
        <w:t>психодіагностичному</w:t>
      </w:r>
      <w:proofErr w:type="spellEnd"/>
      <w:r w:rsidRPr="00C0020C">
        <w:rPr>
          <w:rFonts w:ascii="Times New Roman" w:hAnsi="Times New Roman"/>
        </w:rPr>
        <w:t xml:space="preserve"> вимірюванню в умовах практики охорони здоров</w:t>
      </w:r>
      <w:r w:rsidR="003C1EDA">
        <w:rPr>
          <w:rFonts w:ascii="Times New Roman" w:hAnsi="Times New Roman"/>
        </w:rPr>
        <w:t>’</w:t>
      </w:r>
      <w:r w:rsidRPr="00C0020C">
        <w:rPr>
          <w:rFonts w:ascii="Times New Roman" w:hAnsi="Times New Roman"/>
        </w:rPr>
        <w:t>я.</w:t>
      </w:r>
    </w:p>
    <w:p w14:paraId="6C435D63" w14:textId="77777777" w:rsidR="00C0020C" w:rsidRPr="00C0020C" w:rsidRDefault="00C0020C" w:rsidP="00C0020C">
      <w:pPr>
        <w:pStyle w:val="a5"/>
        <w:rPr>
          <w:rFonts w:ascii="Times New Roman" w:hAnsi="Times New Roman"/>
        </w:rPr>
      </w:pPr>
      <w:r w:rsidRPr="00C0020C">
        <w:rPr>
          <w:rFonts w:ascii="Times New Roman" w:hAnsi="Times New Roman"/>
        </w:rPr>
        <w:t xml:space="preserve">Другим етапом став підбір відповідного діагностичного інструментарію, що дозволяє виявити різні компоненти комунікативної компетентності. До фінального комплексу </w:t>
      </w:r>
      <w:proofErr w:type="spellStart"/>
      <w:r w:rsidRPr="00C0020C">
        <w:rPr>
          <w:rFonts w:ascii="Times New Roman" w:hAnsi="Times New Roman"/>
        </w:rPr>
        <w:t>методик</w:t>
      </w:r>
      <w:proofErr w:type="spellEnd"/>
      <w:r w:rsidRPr="00C0020C">
        <w:rPr>
          <w:rFonts w:ascii="Times New Roman" w:hAnsi="Times New Roman"/>
        </w:rPr>
        <w:t xml:space="preserve"> увійшли:</w:t>
      </w:r>
    </w:p>
    <w:p w14:paraId="6F6299FF" w14:textId="4ADD6A41" w:rsidR="00C0020C" w:rsidRPr="00C0020C" w:rsidRDefault="00C0020C" w:rsidP="00B13283">
      <w:pPr>
        <w:pStyle w:val="a5"/>
        <w:numPr>
          <w:ilvl w:val="0"/>
          <w:numId w:val="8"/>
        </w:numPr>
        <w:rPr>
          <w:rFonts w:ascii="Times New Roman" w:hAnsi="Times New Roman"/>
        </w:rPr>
      </w:pPr>
      <w:r w:rsidRPr="00C0020C">
        <w:rPr>
          <w:rFonts w:ascii="Times New Roman" w:hAnsi="Times New Roman"/>
        </w:rPr>
        <w:t xml:space="preserve">методика </w:t>
      </w:r>
      <w:r w:rsidR="003C1EDA">
        <w:rPr>
          <w:rFonts w:ascii="Times New Roman" w:hAnsi="Times New Roman"/>
        </w:rPr>
        <w:t>«</w:t>
      </w:r>
      <w:r w:rsidRPr="00C0020C">
        <w:rPr>
          <w:rFonts w:ascii="Times New Roman" w:hAnsi="Times New Roman"/>
        </w:rPr>
        <w:t>Комунікативні навички</w:t>
      </w:r>
      <w:r w:rsidR="003C1EDA">
        <w:rPr>
          <w:rFonts w:ascii="Times New Roman" w:hAnsi="Times New Roman"/>
        </w:rPr>
        <w:t>»</w:t>
      </w:r>
      <w:r w:rsidRPr="00C0020C">
        <w:rPr>
          <w:rFonts w:ascii="Times New Roman" w:hAnsi="Times New Roman"/>
        </w:rPr>
        <w:t xml:space="preserve"> Л. </w:t>
      </w:r>
      <w:proofErr w:type="spellStart"/>
      <w:r w:rsidRPr="00C0020C">
        <w:rPr>
          <w:rFonts w:ascii="Times New Roman" w:hAnsi="Times New Roman"/>
        </w:rPr>
        <w:t>Міхельсена</w:t>
      </w:r>
      <w:proofErr w:type="spellEnd"/>
      <w:r w:rsidRPr="00C0020C">
        <w:rPr>
          <w:rFonts w:ascii="Times New Roman" w:hAnsi="Times New Roman"/>
        </w:rPr>
        <w:t xml:space="preserve"> (адаптація Ю.З. </w:t>
      </w:r>
      <w:proofErr w:type="spellStart"/>
      <w:r w:rsidRPr="00C0020C">
        <w:rPr>
          <w:rFonts w:ascii="Times New Roman" w:hAnsi="Times New Roman"/>
        </w:rPr>
        <w:t>Гільбуха</w:t>
      </w:r>
      <w:proofErr w:type="spellEnd"/>
      <w:r w:rsidRPr="00C0020C">
        <w:rPr>
          <w:rFonts w:ascii="Times New Roman" w:hAnsi="Times New Roman"/>
        </w:rPr>
        <w:t>), спрямована на виявлення рівня сформованості компетентних реакцій у типових ситуаціях спілкування;</w:t>
      </w:r>
    </w:p>
    <w:p w14:paraId="34BAAF5E" w14:textId="77777777" w:rsidR="00C0020C" w:rsidRPr="00C0020C" w:rsidRDefault="00C0020C" w:rsidP="00B13283">
      <w:pPr>
        <w:pStyle w:val="a5"/>
        <w:numPr>
          <w:ilvl w:val="0"/>
          <w:numId w:val="8"/>
        </w:numPr>
        <w:rPr>
          <w:rFonts w:ascii="Times New Roman" w:hAnsi="Times New Roman"/>
        </w:rPr>
      </w:pPr>
      <w:r w:rsidRPr="00C0020C">
        <w:rPr>
          <w:rFonts w:ascii="Times New Roman" w:hAnsi="Times New Roman"/>
        </w:rPr>
        <w:t xml:space="preserve">тест на </w:t>
      </w:r>
      <w:proofErr w:type="spellStart"/>
      <w:r w:rsidRPr="00C0020C">
        <w:rPr>
          <w:rFonts w:ascii="Times New Roman" w:hAnsi="Times New Roman"/>
        </w:rPr>
        <w:t>асертивність</w:t>
      </w:r>
      <w:proofErr w:type="spellEnd"/>
      <w:r w:rsidRPr="00C0020C">
        <w:rPr>
          <w:rFonts w:ascii="Times New Roman" w:hAnsi="Times New Roman"/>
        </w:rPr>
        <w:t>, який дозволяє визначити здатність особистості до відкритого відстоювання власних прав без порушення прав інших;</w:t>
      </w:r>
    </w:p>
    <w:p w14:paraId="78E679FE" w14:textId="77777777" w:rsidR="00C0020C" w:rsidRPr="00C0020C" w:rsidRDefault="00C0020C" w:rsidP="00B13283">
      <w:pPr>
        <w:pStyle w:val="a5"/>
        <w:numPr>
          <w:ilvl w:val="0"/>
          <w:numId w:val="8"/>
        </w:numPr>
        <w:rPr>
          <w:rFonts w:ascii="Times New Roman" w:hAnsi="Times New Roman"/>
        </w:rPr>
      </w:pPr>
      <w:r w:rsidRPr="00C0020C">
        <w:rPr>
          <w:rFonts w:ascii="Times New Roman" w:hAnsi="Times New Roman"/>
        </w:rPr>
        <w:lastRenderedPageBreak/>
        <w:t>методика діагностики комунікативної установки В.В. Бойка, що дозволяє оцінити домінуючі тенденції у ставленні до інших учасників міжособистісної взаємодії;</w:t>
      </w:r>
    </w:p>
    <w:p w14:paraId="3CE3051A" w14:textId="77777777" w:rsidR="00C0020C" w:rsidRPr="00C0020C" w:rsidRDefault="00C0020C" w:rsidP="00B13283">
      <w:pPr>
        <w:pStyle w:val="a5"/>
        <w:numPr>
          <w:ilvl w:val="0"/>
          <w:numId w:val="8"/>
        </w:numPr>
        <w:rPr>
          <w:rFonts w:ascii="Times New Roman" w:hAnsi="Times New Roman"/>
        </w:rPr>
      </w:pPr>
      <w:r w:rsidRPr="00C0020C">
        <w:rPr>
          <w:rFonts w:ascii="Times New Roman" w:hAnsi="Times New Roman"/>
        </w:rPr>
        <w:t>методика вивчення рівня комунікативного контролю (М. Шнайдер), що діагностує ступінь усвідомленого управління власною поведінкою під час комунікації.</w:t>
      </w:r>
    </w:p>
    <w:p w14:paraId="6C478BC9" w14:textId="12610044" w:rsidR="00C0020C" w:rsidRPr="00C0020C" w:rsidRDefault="00C0020C" w:rsidP="00C0020C">
      <w:pPr>
        <w:pStyle w:val="a5"/>
        <w:rPr>
          <w:rFonts w:ascii="Times New Roman" w:hAnsi="Times New Roman"/>
        </w:rPr>
      </w:pPr>
      <w:r w:rsidRPr="00C0020C">
        <w:rPr>
          <w:rFonts w:ascii="Times New Roman" w:hAnsi="Times New Roman"/>
        </w:rPr>
        <w:t xml:space="preserve">На третьому етапі було проведено первинне опитування лікарів до впровадження програми розвитку комунікативної компетентності. Вибірка дослідження охопила 50 респондентів </w:t>
      </w:r>
      <w:r w:rsidR="003C1EDA">
        <w:rPr>
          <w:rFonts w:ascii="Times New Roman" w:hAnsi="Times New Roman"/>
        </w:rPr>
        <w:t>–</w:t>
      </w:r>
      <w:r w:rsidRPr="00C0020C">
        <w:rPr>
          <w:rFonts w:ascii="Times New Roman" w:hAnsi="Times New Roman"/>
        </w:rPr>
        <w:t xml:space="preserve"> лікарів загальної практики, терапевтів і педіатрів. Такий склад дозволив врахувати варіативність спеціалізацій і контекстів спілкування з пацієнтами, а також забезпечити відповідну емпіричну основу для порівняльного аналізу.</w:t>
      </w:r>
    </w:p>
    <w:p w14:paraId="0FCA99F4" w14:textId="77777777" w:rsidR="00C0020C" w:rsidRPr="00C0020C" w:rsidRDefault="00C0020C" w:rsidP="00C0020C">
      <w:pPr>
        <w:pStyle w:val="a5"/>
        <w:rPr>
          <w:rFonts w:ascii="Times New Roman" w:hAnsi="Times New Roman"/>
        </w:rPr>
      </w:pPr>
      <w:r w:rsidRPr="00C0020C">
        <w:rPr>
          <w:rFonts w:ascii="Times New Roman" w:hAnsi="Times New Roman"/>
        </w:rPr>
        <w:t>Діагностичні процедури здійснювалися індивідуально та в груповому форматі, із забезпеченням добровільної участі та анонімності. Усі учасники дослідження були проінформовані про мету та етичні рамки дослідження. Умови проведення діагностики були максимально адаптовані до особливостей медичного середовища, щоб не заважати основному робочому процесу лікарів.</w:t>
      </w:r>
    </w:p>
    <w:p w14:paraId="6A80E9E6" w14:textId="77777777" w:rsidR="00C0020C" w:rsidRPr="00C0020C" w:rsidRDefault="00C0020C" w:rsidP="00C0020C">
      <w:pPr>
        <w:pStyle w:val="a5"/>
        <w:rPr>
          <w:rFonts w:ascii="Times New Roman" w:hAnsi="Times New Roman"/>
        </w:rPr>
      </w:pPr>
      <w:r w:rsidRPr="00C0020C">
        <w:rPr>
          <w:rFonts w:ascii="Times New Roman" w:hAnsi="Times New Roman"/>
        </w:rPr>
        <w:t xml:space="preserve">Четвертий етап включав реалізацію спеціально розробленої програми, спрямованої на підвищення рівня комунікативної компетентності. Програма включала елементи </w:t>
      </w:r>
      <w:proofErr w:type="spellStart"/>
      <w:r w:rsidRPr="00C0020C">
        <w:rPr>
          <w:rFonts w:ascii="Times New Roman" w:hAnsi="Times New Roman"/>
        </w:rPr>
        <w:t>психоосвіти</w:t>
      </w:r>
      <w:proofErr w:type="spellEnd"/>
      <w:r w:rsidRPr="00C0020C">
        <w:rPr>
          <w:rFonts w:ascii="Times New Roman" w:hAnsi="Times New Roman"/>
        </w:rPr>
        <w:t xml:space="preserve">, тренінгових вправ, рольових ігор і технік з розвитку </w:t>
      </w:r>
      <w:proofErr w:type="spellStart"/>
      <w:r w:rsidRPr="00C0020C">
        <w:rPr>
          <w:rFonts w:ascii="Times New Roman" w:hAnsi="Times New Roman"/>
        </w:rPr>
        <w:t>асертивної</w:t>
      </w:r>
      <w:proofErr w:type="spellEnd"/>
      <w:r w:rsidRPr="00C0020C">
        <w:rPr>
          <w:rFonts w:ascii="Times New Roman" w:hAnsi="Times New Roman"/>
        </w:rPr>
        <w:t xml:space="preserve"> поведінки. Основними акцентами стали: формування навичок активного слухання, розвиток емпатії, робота з </w:t>
      </w:r>
      <w:proofErr w:type="spellStart"/>
      <w:r w:rsidRPr="00C0020C">
        <w:rPr>
          <w:rFonts w:ascii="Times New Roman" w:hAnsi="Times New Roman"/>
        </w:rPr>
        <w:t>конфліктогенами</w:t>
      </w:r>
      <w:proofErr w:type="spellEnd"/>
      <w:r w:rsidRPr="00C0020C">
        <w:rPr>
          <w:rFonts w:ascii="Times New Roman" w:hAnsi="Times New Roman"/>
        </w:rPr>
        <w:t xml:space="preserve"> та підвищення усвідомленості власних комунікативних </w:t>
      </w:r>
      <w:proofErr w:type="spellStart"/>
      <w:r w:rsidRPr="00C0020C">
        <w:rPr>
          <w:rFonts w:ascii="Times New Roman" w:hAnsi="Times New Roman"/>
        </w:rPr>
        <w:t>патернів</w:t>
      </w:r>
      <w:proofErr w:type="spellEnd"/>
      <w:r w:rsidRPr="00C0020C">
        <w:rPr>
          <w:rFonts w:ascii="Times New Roman" w:hAnsi="Times New Roman"/>
        </w:rPr>
        <w:t>.</w:t>
      </w:r>
    </w:p>
    <w:p w14:paraId="128ADE3B" w14:textId="0EDDAF12" w:rsidR="005D0B4A" w:rsidRPr="00812724" w:rsidRDefault="00C0020C" w:rsidP="006A4F12">
      <w:pPr>
        <w:pStyle w:val="a5"/>
        <w:rPr>
          <w:rFonts w:ascii="Times New Roman" w:hAnsi="Times New Roman"/>
        </w:rPr>
      </w:pPr>
      <w:r w:rsidRPr="00812724">
        <w:rPr>
          <w:rFonts w:ascii="Times New Roman" w:hAnsi="Times New Roman"/>
        </w:rPr>
        <w:t>П</w:t>
      </w:r>
      <w:r w:rsidR="003C1EDA">
        <w:rPr>
          <w:rFonts w:ascii="Times New Roman" w:hAnsi="Times New Roman"/>
        </w:rPr>
        <w:t>’</w:t>
      </w:r>
      <w:r w:rsidRPr="00812724">
        <w:rPr>
          <w:rFonts w:ascii="Times New Roman" w:hAnsi="Times New Roman"/>
        </w:rPr>
        <w:t xml:space="preserve">ятий етап дослідження полягав у повторному </w:t>
      </w:r>
      <w:proofErr w:type="spellStart"/>
      <w:r w:rsidRPr="00812724">
        <w:rPr>
          <w:rFonts w:ascii="Times New Roman" w:hAnsi="Times New Roman"/>
        </w:rPr>
        <w:t>психодіагностичному</w:t>
      </w:r>
      <w:proofErr w:type="spellEnd"/>
      <w:r w:rsidRPr="00812724">
        <w:rPr>
          <w:rFonts w:ascii="Times New Roman" w:hAnsi="Times New Roman"/>
        </w:rPr>
        <w:t xml:space="preserve"> опитуванні респондентів після реалізації програми. Застосовано ті ж самі методики, що й до її впровадження, що дозволило порівняти динаміку змін за ключовими показниками комунікативної </w:t>
      </w:r>
      <w:r w:rsidRPr="00812724">
        <w:rPr>
          <w:rFonts w:ascii="Times New Roman" w:hAnsi="Times New Roman"/>
        </w:rPr>
        <w:lastRenderedPageBreak/>
        <w:t>компетентності. Такий підхід забезпечив валідність вимірювання та дозволив виявити не лише наявність змін, а й їхню якісну спрямованість.</w:t>
      </w:r>
    </w:p>
    <w:p w14:paraId="4C0D964B" w14:textId="2374B8D0" w:rsidR="00301753" w:rsidRPr="00301753" w:rsidRDefault="00301753" w:rsidP="00301753">
      <w:pPr>
        <w:pStyle w:val="a5"/>
        <w:rPr>
          <w:rFonts w:ascii="Times New Roman" w:hAnsi="Times New Roman"/>
        </w:rPr>
      </w:pPr>
      <w:r w:rsidRPr="00301753">
        <w:rPr>
          <w:rFonts w:ascii="Times New Roman" w:hAnsi="Times New Roman"/>
        </w:rPr>
        <w:t xml:space="preserve">Для забезпечення комплексного вивчення рівня комунікативної компетентності лікарів, дослідження включало застосування чотирьох взаємодоповнюючих </w:t>
      </w:r>
      <w:proofErr w:type="spellStart"/>
      <w:r w:rsidRPr="00301753">
        <w:rPr>
          <w:rFonts w:ascii="Times New Roman" w:hAnsi="Times New Roman"/>
        </w:rPr>
        <w:t>психодіагностичних</w:t>
      </w:r>
      <w:proofErr w:type="spellEnd"/>
      <w:r w:rsidRPr="00301753">
        <w:rPr>
          <w:rFonts w:ascii="Times New Roman" w:hAnsi="Times New Roman"/>
        </w:rPr>
        <w:t xml:space="preserve"> </w:t>
      </w:r>
      <w:proofErr w:type="spellStart"/>
      <w:r w:rsidRPr="00301753">
        <w:rPr>
          <w:rFonts w:ascii="Times New Roman" w:hAnsi="Times New Roman"/>
        </w:rPr>
        <w:t>методик</w:t>
      </w:r>
      <w:proofErr w:type="spellEnd"/>
      <w:r w:rsidRPr="00301753">
        <w:rPr>
          <w:rFonts w:ascii="Times New Roman" w:hAnsi="Times New Roman"/>
        </w:rPr>
        <w:t>. Кожна з них дозволяла фіксувати окремі складові цілісного феномену, пов</w:t>
      </w:r>
      <w:r w:rsidR="003C1EDA">
        <w:rPr>
          <w:rFonts w:ascii="Times New Roman" w:hAnsi="Times New Roman"/>
        </w:rPr>
        <w:t>’</w:t>
      </w:r>
      <w:r w:rsidRPr="00301753">
        <w:rPr>
          <w:rFonts w:ascii="Times New Roman" w:hAnsi="Times New Roman"/>
        </w:rPr>
        <w:t>язаного з ефективністю міжособистісної взаємодії в професійній сфері.</w:t>
      </w:r>
    </w:p>
    <w:p w14:paraId="30440BEA" w14:textId="497D7652" w:rsidR="00301753" w:rsidRPr="00301753" w:rsidRDefault="00301753" w:rsidP="00301753">
      <w:pPr>
        <w:pStyle w:val="a5"/>
        <w:rPr>
          <w:rFonts w:ascii="Times New Roman" w:hAnsi="Times New Roman"/>
        </w:rPr>
      </w:pPr>
      <w:r w:rsidRPr="00301753">
        <w:rPr>
          <w:rFonts w:ascii="Times New Roman" w:hAnsi="Times New Roman"/>
        </w:rPr>
        <w:t>Застосування методики</w:t>
      </w:r>
      <w:r w:rsidR="0082598B" w:rsidRPr="00812724">
        <w:rPr>
          <w:rFonts w:ascii="Times New Roman" w:hAnsi="Times New Roman"/>
        </w:rPr>
        <w:t xml:space="preserve"> </w:t>
      </w:r>
      <w:r w:rsidR="003C1EDA">
        <w:rPr>
          <w:rFonts w:ascii="Times New Roman" w:hAnsi="Times New Roman"/>
        </w:rPr>
        <w:t>«</w:t>
      </w:r>
      <w:r w:rsidR="0082598B" w:rsidRPr="00812724">
        <w:rPr>
          <w:rFonts w:ascii="Times New Roman" w:hAnsi="Times New Roman"/>
        </w:rPr>
        <w:t>Комунікативні навички</w:t>
      </w:r>
      <w:r w:rsidR="003C1EDA">
        <w:rPr>
          <w:rFonts w:ascii="Times New Roman" w:hAnsi="Times New Roman"/>
        </w:rPr>
        <w:t>»</w:t>
      </w:r>
      <w:r w:rsidR="0082598B" w:rsidRPr="00812724">
        <w:rPr>
          <w:rFonts w:ascii="Times New Roman" w:hAnsi="Times New Roman"/>
        </w:rPr>
        <w:t xml:space="preserve"> Л. </w:t>
      </w:r>
      <w:proofErr w:type="spellStart"/>
      <w:r w:rsidR="0082598B" w:rsidRPr="00812724">
        <w:rPr>
          <w:rFonts w:ascii="Times New Roman" w:hAnsi="Times New Roman"/>
        </w:rPr>
        <w:t>Міхельсена</w:t>
      </w:r>
      <w:proofErr w:type="spellEnd"/>
      <w:r w:rsidR="0082598B" w:rsidRPr="00812724">
        <w:rPr>
          <w:rFonts w:ascii="Times New Roman" w:hAnsi="Times New Roman"/>
        </w:rPr>
        <w:t xml:space="preserve"> (у перекладі та адаптації Ю.З. </w:t>
      </w:r>
      <w:proofErr w:type="spellStart"/>
      <w:r w:rsidR="0082598B" w:rsidRPr="00812724">
        <w:rPr>
          <w:rFonts w:ascii="Times New Roman" w:hAnsi="Times New Roman"/>
        </w:rPr>
        <w:t>Гільбуха</w:t>
      </w:r>
      <w:proofErr w:type="spellEnd"/>
      <w:r w:rsidR="0082598B" w:rsidRPr="00812724">
        <w:rPr>
          <w:rFonts w:ascii="Times New Roman" w:hAnsi="Times New Roman"/>
        </w:rPr>
        <w:t>)</w:t>
      </w:r>
      <w:r w:rsidRPr="00301753">
        <w:rPr>
          <w:rFonts w:ascii="Times New Roman" w:hAnsi="Times New Roman"/>
        </w:rPr>
        <w:t xml:space="preserve"> дозволило охопити широкий спектр ситуацій, у яких лікар стикається з потребою приймати рішення в межах комунікативної взаємодії. Структура методики базується на 27 описах типових життєвих ситуацій, поділених на п</w:t>
      </w:r>
      <w:r w:rsidR="003C1EDA">
        <w:rPr>
          <w:rFonts w:ascii="Times New Roman" w:hAnsi="Times New Roman"/>
        </w:rPr>
        <w:t>’</w:t>
      </w:r>
      <w:r w:rsidRPr="00301753">
        <w:rPr>
          <w:rFonts w:ascii="Times New Roman" w:hAnsi="Times New Roman"/>
        </w:rPr>
        <w:t>ять функціональних груп:</w:t>
      </w:r>
    </w:p>
    <w:p w14:paraId="3D89D34B" w14:textId="77777777" w:rsidR="00301753" w:rsidRPr="00301753" w:rsidRDefault="00301753" w:rsidP="00B13283">
      <w:pPr>
        <w:pStyle w:val="a5"/>
        <w:numPr>
          <w:ilvl w:val="0"/>
          <w:numId w:val="9"/>
        </w:numPr>
        <w:rPr>
          <w:rFonts w:ascii="Times New Roman" w:hAnsi="Times New Roman"/>
        </w:rPr>
      </w:pPr>
      <w:r w:rsidRPr="00301753">
        <w:rPr>
          <w:rFonts w:ascii="Times New Roman" w:hAnsi="Times New Roman"/>
        </w:rPr>
        <w:t>ситуації, що потребують позитивної реакції на висловлювання партнера;</w:t>
      </w:r>
    </w:p>
    <w:p w14:paraId="6B7BC26E" w14:textId="5764EF19" w:rsidR="00301753" w:rsidRPr="00301753" w:rsidRDefault="00301753" w:rsidP="00B13283">
      <w:pPr>
        <w:pStyle w:val="a5"/>
        <w:numPr>
          <w:ilvl w:val="0"/>
          <w:numId w:val="9"/>
        </w:numPr>
        <w:rPr>
          <w:rFonts w:ascii="Times New Roman" w:hAnsi="Times New Roman"/>
        </w:rPr>
      </w:pPr>
      <w:r w:rsidRPr="00301753">
        <w:rPr>
          <w:rFonts w:ascii="Times New Roman" w:hAnsi="Times New Roman"/>
        </w:rPr>
        <w:t>ситуації із наявністю критики (об</w:t>
      </w:r>
      <w:r w:rsidR="003C1EDA">
        <w:rPr>
          <w:rFonts w:ascii="Times New Roman" w:hAnsi="Times New Roman"/>
        </w:rPr>
        <w:t>’</w:t>
      </w:r>
      <w:r w:rsidRPr="00301753">
        <w:rPr>
          <w:rFonts w:ascii="Times New Roman" w:hAnsi="Times New Roman"/>
        </w:rPr>
        <w:t>єктивної чи суб</w:t>
      </w:r>
      <w:r w:rsidR="003C1EDA">
        <w:rPr>
          <w:rFonts w:ascii="Times New Roman" w:hAnsi="Times New Roman"/>
        </w:rPr>
        <w:t>’</w:t>
      </w:r>
      <w:r w:rsidRPr="00301753">
        <w:rPr>
          <w:rFonts w:ascii="Times New Roman" w:hAnsi="Times New Roman"/>
        </w:rPr>
        <w:t>єктивної);</w:t>
      </w:r>
    </w:p>
    <w:p w14:paraId="05DEDC2B" w14:textId="77777777" w:rsidR="00301753" w:rsidRPr="00301753" w:rsidRDefault="00301753" w:rsidP="00B13283">
      <w:pPr>
        <w:pStyle w:val="a5"/>
        <w:numPr>
          <w:ilvl w:val="0"/>
          <w:numId w:val="9"/>
        </w:numPr>
        <w:rPr>
          <w:rFonts w:ascii="Times New Roman" w:hAnsi="Times New Roman"/>
        </w:rPr>
      </w:pPr>
      <w:r w:rsidRPr="00301753">
        <w:rPr>
          <w:rFonts w:ascii="Times New Roman" w:hAnsi="Times New Roman"/>
        </w:rPr>
        <w:t>ситуації з проханнями чи вимогами;</w:t>
      </w:r>
    </w:p>
    <w:p w14:paraId="51B107CE" w14:textId="77777777" w:rsidR="00301753" w:rsidRPr="00301753" w:rsidRDefault="00301753" w:rsidP="00B13283">
      <w:pPr>
        <w:pStyle w:val="a5"/>
        <w:numPr>
          <w:ilvl w:val="0"/>
          <w:numId w:val="9"/>
        </w:numPr>
        <w:rPr>
          <w:rFonts w:ascii="Times New Roman" w:hAnsi="Times New Roman"/>
        </w:rPr>
      </w:pPr>
      <w:r w:rsidRPr="00301753">
        <w:rPr>
          <w:rFonts w:ascii="Times New Roman" w:hAnsi="Times New Roman"/>
        </w:rPr>
        <w:t>ситуації діалогічної комунікації;</w:t>
      </w:r>
    </w:p>
    <w:p w14:paraId="0F854DCB" w14:textId="77777777" w:rsidR="00301753" w:rsidRPr="00301753" w:rsidRDefault="00301753" w:rsidP="00B13283">
      <w:pPr>
        <w:pStyle w:val="a5"/>
        <w:numPr>
          <w:ilvl w:val="0"/>
          <w:numId w:val="9"/>
        </w:numPr>
        <w:rPr>
          <w:rFonts w:ascii="Times New Roman" w:hAnsi="Times New Roman"/>
        </w:rPr>
      </w:pPr>
      <w:r w:rsidRPr="00301753">
        <w:rPr>
          <w:rFonts w:ascii="Times New Roman" w:hAnsi="Times New Roman"/>
        </w:rPr>
        <w:t xml:space="preserve">ситуації, що вимагають </w:t>
      </w:r>
      <w:proofErr w:type="spellStart"/>
      <w:r w:rsidRPr="00301753">
        <w:rPr>
          <w:rFonts w:ascii="Times New Roman" w:hAnsi="Times New Roman"/>
        </w:rPr>
        <w:t>емпатійного</w:t>
      </w:r>
      <w:proofErr w:type="spellEnd"/>
      <w:r w:rsidRPr="00301753">
        <w:rPr>
          <w:rFonts w:ascii="Times New Roman" w:hAnsi="Times New Roman"/>
        </w:rPr>
        <w:t xml:space="preserve"> реагування.</w:t>
      </w:r>
    </w:p>
    <w:p w14:paraId="08062410" w14:textId="5C06BC8F" w:rsidR="00301753" w:rsidRPr="00301753" w:rsidRDefault="00301753" w:rsidP="00301753">
      <w:pPr>
        <w:pStyle w:val="a5"/>
        <w:rPr>
          <w:rFonts w:ascii="Times New Roman" w:hAnsi="Times New Roman"/>
        </w:rPr>
      </w:pPr>
      <w:r w:rsidRPr="00301753">
        <w:rPr>
          <w:rFonts w:ascii="Times New Roman" w:hAnsi="Times New Roman"/>
        </w:rPr>
        <w:t>Респондент обирає один із п</w:t>
      </w:r>
      <w:r w:rsidR="003C1EDA">
        <w:rPr>
          <w:rFonts w:ascii="Times New Roman" w:hAnsi="Times New Roman"/>
        </w:rPr>
        <w:t>’</w:t>
      </w:r>
      <w:r w:rsidRPr="00301753">
        <w:rPr>
          <w:rFonts w:ascii="Times New Roman" w:hAnsi="Times New Roman"/>
        </w:rPr>
        <w:t>яти варіантів відповіді, які різняться за комунікативною валентністю. Вибраний варіант співвідноситься з еталонною моделлю компетентної поведінки. За підсумком кожної відповіді фіксується її належність до однієї з категорій: компетентна, залежна або агресивна. Після підрахунку відповідей виводиться відсоткове співвідношення кожного типу реакції, що дозволяє визначити переважаючий стиль спілкування лікаря та рівень сформованості його комунікативних навичок.</w:t>
      </w:r>
    </w:p>
    <w:p w14:paraId="617C015A" w14:textId="6722BF51" w:rsidR="00301753" w:rsidRPr="00301753" w:rsidRDefault="00301753" w:rsidP="0082598B">
      <w:pPr>
        <w:pStyle w:val="a5"/>
        <w:rPr>
          <w:rFonts w:ascii="Times New Roman" w:hAnsi="Times New Roman"/>
        </w:rPr>
      </w:pPr>
      <w:r w:rsidRPr="00301753">
        <w:rPr>
          <w:rFonts w:ascii="Times New Roman" w:hAnsi="Times New Roman"/>
        </w:rPr>
        <w:t xml:space="preserve">Тест на </w:t>
      </w:r>
      <w:proofErr w:type="spellStart"/>
      <w:r w:rsidRPr="00301753">
        <w:rPr>
          <w:rFonts w:ascii="Times New Roman" w:hAnsi="Times New Roman"/>
        </w:rPr>
        <w:t>асертивність</w:t>
      </w:r>
      <w:proofErr w:type="spellEnd"/>
      <w:r w:rsidR="0082598B" w:rsidRPr="00812724">
        <w:rPr>
          <w:rFonts w:ascii="Times New Roman" w:hAnsi="Times New Roman"/>
        </w:rPr>
        <w:t xml:space="preserve"> дозволив </w:t>
      </w:r>
      <w:r w:rsidRPr="00301753">
        <w:rPr>
          <w:rFonts w:ascii="Times New Roman" w:hAnsi="Times New Roman"/>
        </w:rPr>
        <w:t xml:space="preserve">діагностувати ступінь розвитку особистісної здатності до </w:t>
      </w:r>
      <w:proofErr w:type="spellStart"/>
      <w:r w:rsidRPr="00301753">
        <w:rPr>
          <w:rFonts w:ascii="Times New Roman" w:hAnsi="Times New Roman"/>
        </w:rPr>
        <w:t>асертивної</w:t>
      </w:r>
      <w:proofErr w:type="spellEnd"/>
      <w:r w:rsidRPr="00301753">
        <w:rPr>
          <w:rFonts w:ascii="Times New Roman" w:hAnsi="Times New Roman"/>
        </w:rPr>
        <w:t xml:space="preserve"> поведінки. У структурі тесту </w:t>
      </w:r>
      <w:r w:rsidR="003C1EDA">
        <w:rPr>
          <w:rFonts w:ascii="Times New Roman" w:hAnsi="Times New Roman"/>
        </w:rPr>
        <w:t>–</w:t>
      </w:r>
      <w:r w:rsidRPr="00301753">
        <w:rPr>
          <w:rFonts w:ascii="Times New Roman" w:hAnsi="Times New Roman"/>
        </w:rPr>
        <w:t xml:space="preserve"> 24 твердження, на які респондент відповідає </w:t>
      </w:r>
      <w:r w:rsidR="003C1EDA">
        <w:rPr>
          <w:rFonts w:ascii="Times New Roman" w:hAnsi="Times New Roman"/>
        </w:rPr>
        <w:t>«</w:t>
      </w:r>
      <w:r w:rsidRPr="00301753">
        <w:rPr>
          <w:rFonts w:ascii="Times New Roman" w:hAnsi="Times New Roman"/>
        </w:rPr>
        <w:t>так</w:t>
      </w:r>
      <w:r w:rsidR="003C1EDA">
        <w:rPr>
          <w:rFonts w:ascii="Times New Roman" w:hAnsi="Times New Roman"/>
        </w:rPr>
        <w:t>»</w:t>
      </w:r>
      <w:r w:rsidRPr="00301753">
        <w:rPr>
          <w:rFonts w:ascii="Times New Roman" w:hAnsi="Times New Roman"/>
        </w:rPr>
        <w:t xml:space="preserve"> або </w:t>
      </w:r>
      <w:r w:rsidR="003C1EDA">
        <w:rPr>
          <w:rFonts w:ascii="Times New Roman" w:hAnsi="Times New Roman"/>
        </w:rPr>
        <w:t>«</w:t>
      </w:r>
      <w:r w:rsidRPr="00301753">
        <w:rPr>
          <w:rFonts w:ascii="Times New Roman" w:hAnsi="Times New Roman"/>
        </w:rPr>
        <w:t>ні</w:t>
      </w:r>
      <w:r w:rsidR="003C1EDA">
        <w:rPr>
          <w:rFonts w:ascii="Times New Roman" w:hAnsi="Times New Roman"/>
        </w:rPr>
        <w:t>»</w:t>
      </w:r>
      <w:r w:rsidRPr="00301753">
        <w:rPr>
          <w:rFonts w:ascii="Times New Roman" w:hAnsi="Times New Roman"/>
        </w:rPr>
        <w:t>. Після завершення опитування, відповіді групуються в три блоки:</w:t>
      </w:r>
    </w:p>
    <w:p w14:paraId="6D4CBCD3" w14:textId="4C42F405" w:rsidR="00301753" w:rsidRPr="00301753" w:rsidRDefault="0082598B" w:rsidP="00B13283">
      <w:pPr>
        <w:pStyle w:val="a5"/>
        <w:numPr>
          <w:ilvl w:val="0"/>
          <w:numId w:val="10"/>
        </w:numPr>
        <w:rPr>
          <w:rFonts w:ascii="Times New Roman" w:hAnsi="Times New Roman"/>
          <w:szCs w:val="28"/>
        </w:rPr>
      </w:pPr>
      <w:r w:rsidRPr="00812724">
        <w:rPr>
          <w:rFonts w:ascii="Times New Roman" w:hAnsi="Times New Roman"/>
          <w:szCs w:val="28"/>
        </w:rPr>
        <w:lastRenderedPageBreak/>
        <w:t>с</w:t>
      </w:r>
      <w:r w:rsidR="00301753" w:rsidRPr="00301753">
        <w:rPr>
          <w:rFonts w:ascii="Times New Roman" w:hAnsi="Times New Roman"/>
          <w:szCs w:val="28"/>
        </w:rPr>
        <w:t xml:space="preserve">ума А </w:t>
      </w:r>
      <w:r w:rsidR="003C1EDA">
        <w:rPr>
          <w:rFonts w:ascii="Times New Roman" w:hAnsi="Times New Roman"/>
          <w:szCs w:val="28"/>
        </w:rPr>
        <w:t>–</w:t>
      </w:r>
      <w:r w:rsidR="00301753" w:rsidRPr="00301753">
        <w:rPr>
          <w:rFonts w:ascii="Times New Roman" w:hAnsi="Times New Roman"/>
          <w:szCs w:val="28"/>
        </w:rPr>
        <w:t xml:space="preserve"> індекс заниженої </w:t>
      </w:r>
      <w:proofErr w:type="spellStart"/>
      <w:r w:rsidR="00301753" w:rsidRPr="00301753">
        <w:rPr>
          <w:rFonts w:ascii="Times New Roman" w:hAnsi="Times New Roman"/>
          <w:szCs w:val="28"/>
        </w:rPr>
        <w:t>асертивності</w:t>
      </w:r>
      <w:proofErr w:type="spellEnd"/>
      <w:r w:rsidR="00301753" w:rsidRPr="00301753">
        <w:rPr>
          <w:rFonts w:ascii="Times New Roman" w:hAnsi="Times New Roman"/>
          <w:szCs w:val="28"/>
        </w:rPr>
        <w:t xml:space="preserve"> з фокусом на зовнішній контроль;</w:t>
      </w:r>
    </w:p>
    <w:p w14:paraId="33F4D068" w14:textId="4EE1036F" w:rsidR="00301753" w:rsidRPr="00301753" w:rsidRDefault="0082598B" w:rsidP="00B13283">
      <w:pPr>
        <w:pStyle w:val="a5"/>
        <w:numPr>
          <w:ilvl w:val="0"/>
          <w:numId w:val="10"/>
        </w:numPr>
        <w:rPr>
          <w:rFonts w:ascii="Times New Roman" w:hAnsi="Times New Roman"/>
          <w:szCs w:val="28"/>
        </w:rPr>
      </w:pPr>
      <w:r w:rsidRPr="00812724">
        <w:rPr>
          <w:rFonts w:ascii="Times New Roman" w:hAnsi="Times New Roman"/>
          <w:szCs w:val="28"/>
        </w:rPr>
        <w:t>с</w:t>
      </w:r>
      <w:r w:rsidR="00301753" w:rsidRPr="00301753">
        <w:rPr>
          <w:rFonts w:ascii="Times New Roman" w:hAnsi="Times New Roman"/>
          <w:szCs w:val="28"/>
        </w:rPr>
        <w:t xml:space="preserve">ума Б </w:t>
      </w:r>
      <w:r w:rsidR="003C1EDA">
        <w:rPr>
          <w:rFonts w:ascii="Times New Roman" w:hAnsi="Times New Roman"/>
          <w:szCs w:val="28"/>
        </w:rPr>
        <w:t>–</w:t>
      </w:r>
      <w:r w:rsidR="00301753" w:rsidRPr="00301753">
        <w:rPr>
          <w:rFonts w:ascii="Times New Roman" w:hAnsi="Times New Roman"/>
          <w:szCs w:val="28"/>
        </w:rPr>
        <w:t xml:space="preserve"> індекс сформованої </w:t>
      </w:r>
      <w:proofErr w:type="spellStart"/>
      <w:r w:rsidR="00301753" w:rsidRPr="00301753">
        <w:rPr>
          <w:rFonts w:ascii="Times New Roman" w:hAnsi="Times New Roman"/>
          <w:szCs w:val="28"/>
        </w:rPr>
        <w:t>асертивності</w:t>
      </w:r>
      <w:proofErr w:type="spellEnd"/>
      <w:r w:rsidR="00301753" w:rsidRPr="00301753">
        <w:rPr>
          <w:rFonts w:ascii="Times New Roman" w:hAnsi="Times New Roman"/>
          <w:szCs w:val="28"/>
        </w:rPr>
        <w:t xml:space="preserve"> з ознаками поведінкової зрілості;</w:t>
      </w:r>
    </w:p>
    <w:p w14:paraId="51EBF308" w14:textId="22A00693" w:rsidR="00301753" w:rsidRPr="00301753" w:rsidRDefault="0082598B" w:rsidP="00B13283">
      <w:pPr>
        <w:pStyle w:val="a5"/>
        <w:numPr>
          <w:ilvl w:val="0"/>
          <w:numId w:val="10"/>
        </w:numPr>
        <w:rPr>
          <w:rFonts w:ascii="Times New Roman" w:hAnsi="Times New Roman"/>
          <w:szCs w:val="28"/>
        </w:rPr>
      </w:pPr>
      <w:r w:rsidRPr="00812724">
        <w:rPr>
          <w:rFonts w:ascii="Times New Roman" w:hAnsi="Times New Roman"/>
          <w:szCs w:val="28"/>
        </w:rPr>
        <w:t>с</w:t>
      </w:r>
      <w:r w:rsidR="00301753" w:rsidRPr="00301753">
        <w:rPr>
          <w:rFonts w:ascii="Times New Roman" w:hAnsi="Times New Roman"/>
          <w:szCs w:val="28"/>
        </w:rPr>
        <w:t xml:space="preserve">ума В </w:t>
      </w:r>
      <w:r w:rsidR="003C1EDA">
        <w:rPr>
          <w:rFonts w:ascii="Times New Roman" w:hAnsi="Times New Roman"/>
          <w:szCs w:val="28"/>
        </w:rPr>
        <w:t>–</w:t>
      </w:r>
      <w:r w:rsidR="00301753" w:rsidRPr="00301753">
        <w:rPr>
          <w:rFonts w:ascii="Times New Roman" w:hAnsi="Times New Roman"/>
          <w:szCs w:val="28"/>
        </w:rPr>
        <w:t xml:space="preserve"> індекс потенційного самообману, що вказує на розрив між поведінковою декларацією та фактичними діями.</w:t>
      </w:r>
    </w:p>
    <w:p w14:paraId="63D75E29" w14:textId="0C2FF332" w:rsidR="00301753" w:rsidRPr="00301753" w:rsidRDefault="00301753" w:rsidP="00301753">
      <w:pPr>
        <w:pStyle w:val="a5"/>
        <w:rPr>
          <w:rFonts w:ascii="Times New Roman" w:hAnsi="Times New Roman"/>
        </w:rPr>
      </w:pPr>
      <w:r w:rsidRPr="00301753">
        <w:rPr>
          <w:rFonts w:ascii="Times New Roman" w:hAnsi="Times New Roman"/>
        </w:rPr>
        <w:t>Наявність високих показників у групі Б свідчить про здатність до відкритого самовираження, конструктивного вирішення конфліктів, збереження особистісної автономії у межах професійної комунікації. У свою чергу, підвищені показники в групі А або В можуть вказувати на психологічні бар</w:t>
      </w:r>
      <w:r w:rsidR="003C1EDA">
        <w:rPr>
          <w:rFonts w:ascii="Times New Roman" w:hAnsi="Times New Roman"/>
        </w:rPr>
        <w:t>’</w:t>
      </w:r>
      <w:r w:rsidRPr="00301753">
        <w:rPr>
          <w:rFonts w:ascii="Times New Roman" w:hAnsi="Times New Roman"/>
        </w:rPr>
        <w:t>єри, що знижують ефективність соціальної взаємодії.</w:t>
      </w:r>
    </w:p>
    <w:p w14:paraId="4975CFA4" w14:textId="6FF30972" w:rsidR="00301753" w:rsidRPr="00301753" w:rsidRDefault="00301753" w:rsidP="00D419EE">
      <w:pPr>
        <w:pStyle w:val="a5"/>
        <w:rPr>
          <w:rFonts w:ascii="Times New Roman" w:hAnsi="Times New Roman"/>
        </w:rPr>
      </w:pPr>
      <w:r w:rsidRPr="00301753">
        <w:rPr>
          <w:rFonts w:ascii="Times New Roman" w:hAnsi="Times New Roman"/>
        </w:rPr>
        <w:t xml:space="preserve">Методика діагностики комунікативної установки (В.В. Бойко) спрямована на визначення </w:t>
      </w:r>
      <w:proofErr w:type="spellStart"/>
      <w:r w:rsidRPr="00301753">
        <w:rPr>
          <w:rFonts w:ascii="Times New Roman" w:hAnsi="Times New Roman"/>
        </w:rPr>
        <w:t>емоційно</w:t>
      </w:r>
      <w:proofErr w:type="spellEnd"/>
      <w:r w:rsidRPr="00301753">
        <w:rPr>
          <w:rFonts w:ascii="Times New Roman" w:hAnsi="Times New Roman"/>
        </w:rPr>
        <w:t xml:space="preserve">-оціночного фону міжособистісного спілкування, що формується у процесі професійної діяльності. У структурі тесту </w:t>
      </w:r>
      <w:r w:rsidR="003C1EDA">
        <w:rPr>
          <w:rFonts w:ascii="Times New Roman" w:hAnsi="Times New Roman"/>
        </w:rPr>
        <w:t>–</w:t>
      </w:r>
      <w:r w:rsidRPr="00301753">
        <w:rPr>
          <w:rFonts w:ascii="Times New Roman" w:hAnsi="Times New Roman"/>
        </w:rPr>
        <w:t xml:space="preserve"> 25 тверджень, кожне з яких має бінарну шкалу оцінки (</w:t>
      </w:r>
      <w:r w:rsidR="003C1EDA">
        <w:rPr>
          <w:rFonts w:ascii="Times New Roman" w:hAnsi="Times New Roman"/>
        </w:rPr>
        <w:t>«</w:t>
      </w:r>
      <w:r w:rsidRPr="00301753">
        <w:rPr>
          <w:rFonts w:ascii="Times New Roman" w:hAnsi="Times New Roman"/>
        </w:rPr>
        <w:t>згідний</w:t>
      </w:r>
      <w:r w:rsidR="003C1EDA">
        <w:rPr>
          <w:rFonts w:ascii="Times New Roman" w:hAnsi="Times New Roman"/>
        </w:rPr>
        <w:t>»</w:t>
      </w:r>
      <w:r w:rsidRPr="00301753">
        <w:rPr>
          <w:rFonts w:ascii="Times New Roman" w:hAnsi="Times New Roman"/>
        </w:rPr>
        <w:t xml:space="preserve"> / </w:t>
      </w:r>
      <w:r w:rsidR="003C1EDA">
        <w:rPr>
          <w:rFonts w:ascii="Times New Roman" w:hAnsi="Times New Roman"/>
        </w:rPr>
        <w:t>«</w:t>
      </w:r>
      <w:r w:rsidRPr="00301753">
        <w:rPr>
          <w:rFonts w:ascii="Times New Roman" w:hAnsi="Times New Roman"/>
        </w:rPr>
        <w:t>незгідний</w:t>
      </w:r>
      <w:r w:rsidR="003C1EDA">
        <w:rPr>
          <w:rFonts w:ascii="Times New Roman" w:hAnsi="Times New Roman"/>
        </w:rPr>
        <w:t>»</w:t>
      </w:r>
      <w:r w:rsidRPr="00301753">
        <w:rPr>
          <w:rFonts w:ascii="Times New Roman" w:hAnsi="Times New Roman"/>
        </w:rPr>
        <w:t>).</w:t>
      </w:r>
    </w:p>
    <w:p w14:paraId="47ABA284" w14:textId="359A3F94" w:rsidR="00301753" w:rsidRPr="00301753" w:rsidRDefault="00301753" w:rsidP="00301753">
      <w:pPr>
        <w:pStyle w:val="a5"/>
        <w:rPr>
          <w:rFonts w:ascii="Times New Roman" w:hAnsi="Times New Roman"/>
        </w:rPr>
      </w:pPr>
      <w:r w:rsidRPr="00301753">
        <w:rPr>
          <w:rFonts w:ascii="Times New Roman" w:hAnsi="Times New Roman"/>
        </w:rPr>
        <w:t>Методика передбачає обчислення п</w:t>
      </w:r>
      <w:r w:rsidR="003C1EDA">
        <w:rPr>
          <w:rFonts w:ascii="Times New Roman" w:hAnsi="Times New Roman"/>
        </w:rPr>
        <w:t>’</w:t>
      </w:r>
      <w:r w:rsidRPr="00301753">
        <w:rPr>
          <w:rFonts w:ascii="Times New Roman" w:hAnsi="Times New Roman"/>
        </w:rPr>
        <w:t>яти параметрів комунікативної установки:</w:t>
      </w:r>
    </w:p>
    <w:p w14:paraId="1E8676ED" w14:textId="757C3E98" w:rsidR="00301753" w:rsidRPr="00301753" w:rsidRDefault="00D419EE" w:rsidP="00B13283">
      <w:pPr>
        <w:pStyle w:val="a5"/>
        <w:numPr>
          <w:ilvl w:val="0"/>
          <w:numId w:val="11"/>
        </w:numPr>
        <w:rPr>
          <w:rFonts w:ascii="Times New Roman" w:hAnsi="Times New Roman"/>
        </w:rPr>
      </w:pPr>
      <w:r w:rsidRPr="00812724">
        <w:rPr>
          <w:rFonts w:ascii="Times New Roman" w:hAnsi="Times New Roman"/>
        </w:rPr>
        <w:t>з</w:t>
      </w:r>
      <w:r w:rsidR="00301753" w:rsidRPr="00301753">
        <w:rPr>
          <w:rFonts w:ascii="Times New Roman" w:hAnsi="Times New Roman"/>
        </w:rPr>
        <w:t xml:space="preserve">амаскована жорстокість </w:t>
      </w:r>
      <w:r w:rsidR="003C1EDA">
        <w:rPr>
          <w:rFonts w:ascii="Times New Roman" w:hAnsi="Times New Roman"/>
        </w:rPr>
        <w:t>–</w:t>
      </w:r>
      <w:r w:rsidR="00301753" w:rsidRPr="00301753">
        <w:rPr>
          <w:rFonts w:ascii="Times New Roman" w:hAnsi="Times New Roman"/>
        </w:rPr>
        <w:t xml:space="preserve"> виявляється у негативних установках, які приховано впливають на контакт із пацієнтом</w:t>
      </w:r>
      <w:r w:rsidRPr="00812724">
        <w:rPr>
          <w:rFonts w:ascii="Times New Roman" w:hAnsi="Times New Roman"/>
        </w:rPr>
        <w:t>;</w:t>
      </w:r>
    </w:p>
    <w:p w14:paraId="278D14D3" w14:textId="7D3045A3" w:rsidR="00301753" w:rsidRPr="00301753" w:rsidRDefault="00D419EE" w:rsidP="00B13283">
      <w:pPr>
        <w:pStyle w:val="a5"/>
        <w:numPr>
          <w:ilvl w:val="0"/>
          <w:numId w:val="11"/>
        </w:numPr>
        <w:rPr>
          <w:rFonts w:ascii="Times New Roman" w:hAnsi="Times New Roman"/>
        </w:rPr>
      </w:pPr>
      <w:r w:rsidRPr="00812724">
        <w:rPr>
          <w:rFonts w:ascii="Times New Roman" w:hAnsi="Times New Roman"/>
        </w:rPr>
        <w:t xml:space="preserve">відкрита жорстокість </w:t>
      </w:r>
      <w:r w:rsidR="003C1EDA">
        <w:rPr>
          <w:rFonts w:ascii="Times New Roman" w:hAnsi="Times New Roman"/>
        </w:rPr>
        <w:t>–</w:t>
      </w:r>
      <w:r w:rsidRPr="00812724">
        <w:rPr>
          <w:rFonts w:ascii="Times New Roman" w:hAnsi="Times New Roman"/>
        </w:rPr>
        <w:t xml:space="preserve"> свідчить про тенденцію до прямої емоційної ворожості або домінування;</w:t>
      </w:r>
    </w:p>
    <w:p w14:paraId="6A64BB5D" w14:textId="6C285E4E" w:rsidR="00301753" w:rsidRPr="00301753" w:rsidRDefault="00D419EE" w:rsidP="00B13283">
      <w:pPr>
        <w:pStyle w:val="a5"/>
        <w:numPr>
          <w:ilvl w:val="0"/>
          <w:numId w:val="11"/>
        </w:numPr>
        <w:rPr>
          <w:rFonts w:ascii="Times New Roman" w:hAnsi="Times New Roman"/>
        </w:rPr>
      </w:pPr>
      <w:r w:rsidRPr="00812724">
        <w:rPr>
          <w:rFonts w:ascii="Times New Roman" w:hAnsi="Times New Roman"/>
        </w:rPr>
        <w:t xml:space="preserve">обґрунтований негативізм </w:t>
      </w:r>
      <w:r w:rsidR="003C1EDA">
        <w:rPr>
          <w:rFonts w:ascii="Times New Roman" w:hAnsi="Times New Roman"/>
        </w:rPr>
        <w:t>–</w:t>
      </w:r>
      <w:r w:rsidRPr="00812724">
        <w:rPr>
          <w:rFonts w:ascii="Times New Roman" w:hAnsi="Times New Roman"/>
        </w:rPr>
        <w:t xml:space="preserve"> оцінює вміння формулювати критичні судження без емоційної проекції;</w:t>
      </w:r>
    </w:p>
    <w:p w14:paraId="3574E163" w14:textId="7809612F" w:rsidR="00301753" w:rsidRPr="00301753" w:rsidRDefault="00D419EE" w:rsidP="00B13283">
      <w:pPr>
        <w:pStyle w:val="a5"/>
        <w:numPr>
          <w:ilvl w:val="0"/>
          <w:numId w:val="11"/>
        </w:numPr>
        <w:rPr>
          <w:rFonts w:ascii="Times New Roman" w:hAnsi="Times New Roman"/>
        </w:rPr>
      </w:pPr>
      <w:r w:rsidRPr="00812724">
        <w:rPr>
          <w:rFonts w:ascii="Times New Roman" w:hAnsi="Times New Roman"/>
        </w:rPr>
        <w:t xml:space="preserve">узагальнений негативний досвід </w:t>
      </w:r>
      <w:r w:rsidR="003C1EDA">
        <w:rPr>
          <w:rFonts w:ascii="Times New Roman" w:hAnsi="Times New Roman"/>
        </w:rPr>
        <w:t>–</w:t>
      </w:r>
      <w:r w:rsidRPr="00812724">
        <w:rPr>
          <w:rFonts w:ascii="Times New Roman" w:hAnsi="Times New Roman"/>
        </w:rPr>
        <w:t xml:space="preserve"> фіксує тенденцію до генералізації особистих негативних вражень;</w:t>
      </w:r>
    </w:p>
    <w:p w14:paraId="5FF75D71" w14:textId="76323B28" w:rsidR="00301753" w:rsidRPr="00301753" w:rsidRDefault="00D419EE" w:rsidP="00B13283">
      <w:pPr>
        <w:pStyle w:val="a5"/>
        <w:numPr>
          <w:ilvl w:val="0"/>
          <w:numId w:val="11"/>
        </w:numPr>
        <w:rPr>
          <w:rFonts w:ascii="Times New Roman" w:hAnsi="Times New Roman"/>
        </w:rPr>
      </w:pPr>
      <w:r w:rsidRPr="00812724">
        <w:rPr>
          <w:rFonts w:ascii="Times New Roman" w:hAnsi="Times New Roman"/>
        </w:rPr>
        <w:t xml:space="preserve">негативний особистий досвід спілкування </w:t>
      </w:r>
      <w:r w:rsidR="003C1EDA">
        <w:rPr>
          <w:rFonts w:ascii="Times New Roman" w:hAnsi="Times New Roman"/>
        </w:rPr>
        <w:t>–</w:t>
      </w:r>
      <w:r w:rsidRPr="00812724">
        <w:rPr>
          <w:rFonts w:ascii="Times New Roman" w:hAnsi="Times New Roman"/>
        </w:rPr>
        <w:t xml:space="preserve"> індикатор частоти і глибини </w:t>
      </w:r>
      <w:proofErr w:type="spellStart"/>
      <w:r w:rsidRPr="00812724">
        <w:rPr>
          <w:rFonts w:ascii="Times New Roman" w:hAnsi="Times New Roman"/>
        </w:rPr>
        <w:t>фрустрацій</w:t>
      </w:r>
      <w:proofErr w:type="spellEnd"/>
      <w:r w:rsidRPr="00812724">
        <w:rPr>
          <w:rFonts w:ascii="Times New Roman" w:hAnsi="Times New Roman"/>
        </w:rPr>
        <w:t xml:space="preserve"> у професійній комунікації.</w:t>
      </w:r>
    </w:p>
    <w:p w14:paraId="2FC8A705" w14:textId="77777777" w:rsidR="00301753" w:rsidRPr="00301753" w:rsidRDefault="00301753" w:rsidP="00301753">
      <w:pPr>
        <w:pStyle w:val="a5"/>
        <w:rPr>
          <w:rFonts w:ascii="Times New Roman" w:hAnsi="Times New Roman"/>
        </w:rPr>
      </w:pPr>
      <w:r w:rsidRPr="00301753">
        <w:rPr>
          <w:rFonts w:ascii="Times New Roman" w:hAnsi="Times New Roman"/>
        </w:rPr>
        <w:t xml:space="preserve">Підсумкове значення кожної шкали визначається кількістю балів, набраних за відповідними ключовими позиціями. Загальна картина </w:t>
      </w:r>
      <w:r w:rsidRPr="00301753">
        <w:rPr>
          <w:rFonts w:ascii="Times New Roman" w:hAnsi="Times New Roman"/>
        </w:rPr>
        <w:lastRenderedPageBreak/>
        <w:t>результатів дозволяє встановити ступінь психологічної готовності лікаря до продуктивної комунікації, а також виявити приховані психоемоційні фактори, які можуть ускладнювати взаємодію з пацієнтом.</w:t>
      </w:r>
    </w:p>
    <w:p w14:paraId="34B1120F" w14:textId="3BC6563F" w:rsidR="00301753" w:rsidRPr="00301753" w:rsidRDefault="00301753" w:rsidP="00301753">
      <w:pPr>
        <w:pStyle w:val="a5"/>
        <w:rPr>
          <w:rFonts w:ascii="Times New Roman" w:hAnsi="Times New Roman"/>
        </w:rPr>
      </w:pPr>
      <w:r w:rsidRPr="00301753">
        <w:rPr>
          <w:rFonts w:ascii="Times New Roman" w:hAnsi="Times New Roman"/>
        </w:rPr>
        <w:t xml:space="preserve">Останньою серед використаних </w:t>
      </w:r>
      <w:proofErr w:type="spellStart"/>
      <w:r w:rsidRPr="00301753">
        <w:rPr>
          <w:rFonts w:ascii="Times New Roman" w:hAnsi="Times New Roman"/>
        </w:rPr>
        <w:t>методик</w:t>
      </w:r>
      <w:proofErr w:type="spellEnd"/>
      <w:r w:rsidRPr="00301753">
        <w:rPr>
          <w:rFonts w:ascii="Times New Roman" w:hAnsi="Times New Roman"/>
        </w:rPr>
        <w:t xml:space="preserve"> стала шкала діагностики комунікативного контролю, яка виявляє здатність індивіда до регуляції поведінки в умовах соціального контакту. Тест складається з 10 тверджень, кожне з яких передбачає вибір відповіді (</w:t>
      </w:r>
      <w:r w:rsidR="003C1EDA">
        <w:rPr>
          <w:rFonts w:ascii="Times New Roman" w:hAnsi="Times New Roman"/>
        </w:rPr>
        <w:t>«</w:t>
      </w:r>
      <w:r w:rsidRPr="00301753">
        <w:rPr>
          <w:rFonts w:ascii="Times New Roman" w:hAnsi="Times New Roman"/>
        </w:rPr>
        <w:t>+</w:t>
      </w:r>
      <w:r w:rsidR="003C1EDA">
        <w:rPr>
          <w:rFonts w:ascii="Times New Roman" w:hAnsi="Times New Roman"/>
        </w:rPr>
        <w:t>»</w:t>
      </w:r>
      <w:r w:rsidRPr="00301753">
        <w:rPr>
          <w:rFonts w:ascii="Times New Roman" w:hAnsi="Times New Roman"/>
        </w:rPr>
        <w:t xml:space="preserve"> або </w:t>
      </w:r>
      <w:r w:rsidR="003C1EDA">
        <w:rPr>
          <w:rFonts w:ascii="Times New Roman" w:hAnsi="Times New Roman"/>
        </w:rPr>
        <w:t>«</w:t>
      </w:r>
      <w:r w:rsidRPr="00301753">
        <w:rPr>
          <w:rFonts w:ascii="Times New Roman" w:hAnsi="Times New Roman"/>
        </w:rPr>
        <w:t>–</w:t>
      </w:r>
      <w:r w:rsidR="003C1EDA">
        <w:rPr>
          <w:rFonts w:ascii="Times New Roman" w:hAnsi="Times New Roman"/>
        </w:rPr>
        <w:t>»</w:t>
      </w:r>
      <w:r w:rsidRPr="00301753">
        <w:rPr>
          <w:rFonts w:ascii="Times New Roman" w:hAnsi="Times New Roman"/>
        </w:rPr>
        <w:t>), що відображає індивідуальну позицію респондента.</w:t>
      </w:r>
    </w:p>
    <w:p w14:paraId="080E8E3D" w14:textId="77777777" w:rsidR="00301753" w:rsidRPr="00301753" w:rsidRDefault="00301753" w:rsidP="00301753">
      <w:pPr>
        <w:pStyle w:val="a5"/>
        <w:rPr>
          <w:rFonts w:ascii="Times New Roman" w:hAnsi="Times New Roman"/>
        </w:rPr>
      </w:pPr>
      <w:r w:rsidRPr="00301753">
        <w:rPr>
          <w:rFonts w:ascii="Times New Roman" w:hAnsi="Times New Roman"/>
        </w:rPr>
        <w:t>Після обробки відповідей визначається рівень комунікативного контролю:</w:t>
      </w:r>
    </w:p>
    <w:p w14:paraId="317363E5" w14:textId="26CBE4C6" w:rsidR="00301753" w:rsidRPr="00301753" w:rsidRDefault="00D419EE" w:rsidP="00B13283">
      <w:pPr>
        <w:pStyle w:val="a5"/>
        <w:numPr>
          <w:ilvl w:val="0"/>
          <w:numId w:val="12"/>
        </w:numPr>
        <w:rPr>
          <w:rFonts w:ascii="Times New Roman" w:hAnsi="Times New Roman"/>
        </w:rPr>
      </w:pPr>
      <w:r w:rsidRPr="00812724">
        <w:rPr>
          <w:rFonts w:ascii="Times New Roman" w:hAnsi="Times New Roman"/>
        </w:rPr>
        <w:t>в</w:t>
      </w:r>
      <w:r w:rsidR="00301753" w:rsidRPr="00301753">
        <w:rPr>
          <w:rFonts w:ascii="Times New Roman" w:hAnsi="Times New Roman"/>
        </w:rPr>
        <w:t xml:space="preserve">исокий рівень (7–10 балів) </w:t>
      </w:r>
      <w:r w:rsidR="003C1EDA">
        <w:rPr>
          <w:rFonts w:ascii="Times New Roman" w:hAnsi="Times New Roman"/>
        </w:rPr>
        <w:t>–</w:t>
      </w:r>
      <w:r w:rsidR="00301753" w:rsidRPr="00301753">
        <w:rPr>
          <w:rFonts w:ascii="Times New Roman" w:hAnsi="Times New Roman"/>
        </w:rPr>
        <w:t xml:space="preserve"> свідчить про адаптивну соціальну поведінку, гнучкість у </w:t>
      </w:r>
      <w:proofErr w:type="spellStart"/>
      <w:r w:rsidR="00301753" w:rsidRPr="00301753">
        <w:rPr>
          <w:rFonts w:ascii="Times New Roman" w:hAnsi="Times New Roman"/>
        </w:rPr>
        <w:t>мовному</w:t>
      </w:r>
      <w:proofErr w:type="spellEnd"/>
      <w:r w:rsidR="00301753" w:rsidRPr="00301753">
        <w:rPr>
          <w:rFonts w:ascii="Times New Roman" w:hAnsi="Times New Roman"/>
        </w:rPr>
        <w:t xml:space="preserve"> самовираженні, здатність формувати сприятливе враження</w:t>
      </w:r>
      <w:r w:rsidRPr="00812724">
        <w:rPr>
          <w:rFonts w:ascii="Times New Roman" w:hAnsi="Times New Roman"/>
        </w:rPr>
        <w:t>;</w:t>
      </w:r>
    </w:p>
    <w:p w14:paraId="32CC28B3" w14:textId="5E948A1D" w:rsidR="00301753" w:rsidRPr="00301753" w:rsidRDefault="00D419EE" w:rsidP="00B13283">
      <w:pPr>
        <w:pStyle w:val="a5"/>
        <w:numPr>
          <w:ilvl w:val="0"/>
          <w:numId w:val="12"/>
        </w:numPr>
        <w:rPr>
          <w:rFonts w:ascii="Times New Roman" w:hAnsi="Times New Roman"/>
        </w:rPr>
      </w:pPr>
      <w:r w:rsidRPr="00812724">
        <w:rPr>
          <w:rFonts w:ascii="Times New Roman" w:hAnsi="Times New Roman"/>
        </w:rPr>
        <w:t>с</w:t>
      </w:r>
      <w:r w:rsidR="00301753" w:rsidRPr="00301753">
        <w:rPr>
          <w:rFonts w:ascii="Times New Roman" w:hAnsi="Times New Roman"/>
        </w:rPr>
        <w:t xml:space="preserve">ередній рівень (4–6 балів) </w:t>
      </w:r>
      <w:r w:rsidR="003C1EDA">
        <w:rPr>
          <w:rFonts w:ascii="Times New Roman" w:hAnsi="Times New Roman"/>
        </w:rPr>
        <w:t>–</w:t>
      </w:r>
      <w:r w:rsidR="00301753" w:rsidRPr="00301753">
        <w:rPr>
          <w:rFonts w:ascii="Times New Roman" w:hAnsi="Times New Roman"/>
        </w:rPr>
        <w:t xml:space="preserve"> вказує на врівноважену комунікативну стратегію з урахуванням ситуаційних контекстів</w:t>
      </w:r>
      <w:r w:rsidRPr="00812724">
        <w:rPr>
          <w:rFonts w:ascii="Times New Roman" w:hAnsi="Times New Roman"/>
        </w:rPr>
        <w:t>;</w:t>
      </w:r>
    </w:p>
    <w:p w14:paraId="5D423311" w14:textId="60F530C9" w:rsidR="00301753" w:rsidRPr="00301753" w:rsidRDefault="00D419EE" w:rsidP="00B13283">
      <w:pPr>
        <w:pStyle w:val="a5"/>
        <w:numPr>
          <w:ilvl w:val="0"/>
          <w:numId w:val="12"/>
        </w:numPr>
        <w:rPr>
          <w:rFonts w:ascii="Times New Roman" w:hAnsi="Times New Roman"/>
        </w:rPr>
      </w:pPr>
      <w:r w:rsidRPr="00812724">
        <w:rPr>
          <w:rFonts w:ascii="Times New Roman" w:hAnsi="Times New Roman"/>
        </w:rPr>
        <w:t>н</w:t>
      </w:r>
      <w:r w:rsidR="00301753" w:rsidRPr="00301753">
        <w:rPr>
          <w:rFonts w:ascii="Times New Roman" w:hAnsi="Times New Roman"/>
        </w:rPr>
        <w:t xml:space="preserve">изький рівень (0–3 бали) </w:t>
      </w:r>
      <w:r w:rsidR="003C1EDA">
        <w:rPr>
          <w:rFonts w:ascii="Times New Roman" w:hAnsi="Times New Roman"/>
        </w:rPr>
        <w:t>–</w:t>
      </w:r>
      <w:r w:rsidR="00301753" w:rsidRPr="00301753">
        <w:rPr>
          <w:rFonts w:ascii="Times New Roman" w:hAnsi="Times New Roman"/>
        </w:rPr>
        <w:t xml:space="preserve"> характеризує респондента як відкриту, іноді надмірно прямолінійну особистість, що </w:t>
      </w:r>
      <w:proofErr w:type="spellStart"/>
      <w:r w:rsidR="00301753" w:rsidRPr="00301753">
        <w:rPr>
          <w:rFonts w:ascii="Times New Roman" w:hAnsi="Times New Roman"/>
        </w:rPr>
        <w:t>рідко</w:t>
      </w:r>
      <w:proofErr w:type="spellEnd"/>
      <w:r w:rsidR="00301753" w:rsidRPr="00301753">
        <w:rPr>
          <w:rFonts w:ascii="Times New Roman" w:hAnsi="Times New Roman"/>
        </w:rPr>
        <w:t xml:space="preserve"> контролює спонтанні реакції.</w:t>
      </w:r>
    </w:p>
    <w:p w14:paraId="4FADFD6C" w14:textId="72EE2041" w:rsidR="00301753" w:rsidRPr="00301753" w:rsidRDefault="00301753" w:rsidP="00301753">
      <w:pPr>
        <w:pStyle w:val="a5"/>
        <w:rPr>
          <w:rFonts w:ascii="Times New Roman" w:hAnsi="Times New Roman"/>
        </w:rPr>
      </w:pPr>
      <w:r w:rsidRPr="00301753">
        <w:rPr>
          <w:rFonts w:ascii="Times New Roman" w:hAnsi="Times New Roman"/>
        </w:rPr>
        <w:t>Цей інструмент дозволив з</w:t>
      </w:r>
      <w:r w:rsidR="003C1EDA">
        <w:rPr>
          <w:rFonts w:ascii="Times New Roman" w:hAnsi="Times New Roman"/>
        </w:rPr>
        <w:t>’</w:t>
      </w:r>
      <w:r w:rsidRPr="00301753">
        <w:rPr>
          <w:rFonts w:ascii="Times New Roman" w:hAnsi="Times New Roman"/>
        </w:rPr>
        <w:t>ясувати, наскільки лікарі схильні до корекції власної поведінки залежно від комунікативної ситуації, та в якій мірі вони орієнтовані на зворотний зв</w:t>
      </w:r>
      <w:r w:rsidR="003C1EDA">
        <w:rPr>
          <w:rFonts w:ascii="Times New Roman" w:hAnsi="Times New Roman"/>
        </w:rPr>
        <w:t>’</w:t>
      </w:r>
      <w:r w:rsidRPr="00301753">
        <w:rPr>
          <w:rFonts w:ascii="Times New Roman" w:hAnsi="Times New Roman"/>
        </w:rPr>
        <w:t>язок.</w:t>
      </w:r>
    </w:p>
    <w:p w14:paraId="5BFFC5B8" w14:textId="77777777" w:rsidR="005D0B4A" w:rsidRPr="006A4F12" w:rsidRDefault="005D0B4A" w:rsidP="006A4F12">
      <w:pPr>
        <w:pStyle w:val="a5"/>
        <w:rPr>
          <w:rFonts w:ascii="Times New Roman" w:hAnsi="Times New Roman"/>
        </w:rPr>
      </w:pPr>
    </w:p>
    <w:p w14:paraId="4D15393F" w14:textId="2C867D2A" w:rsidR="006A4F12" w:rsidRPr="00147159" w:rsidRDefault="006A4F12" w:rsidP="00812724">
      <w:pPr>
        <w:pStyle w:val="a5"/>
        <w:jc w:val="center"/>
        <w:rPr>
          <w:rFonts w:ascii="Times New Roman" w:hAnsi="Times New Roman"/>
          <w:b/>
          <w:bCs/>
        </w:rPr>
      </w:pPr>
      <w:r w:rsidRPr="006A4F12">
        <w:rPr>
          <w:rFonts w:ascii="Times New Roman" w:hAnsi="Times New Roman"/>
          <w:b/>
          <w:bCs/>
        </w:rPr>
        <w:t>2.2. Результати емпіричного дослідження</w:t>
      </w:r>
    </w:p>
    <w:p w14:paraId="3E7C7020" w14:textId="46E65A7C" w:rsidR="00147159" w:rsidRDefault="00147159" w:rsidP="006A4F12">
      <w:pPr>
        <w:pStyle w:val="a5"/>
        <w:rPr>
          <w:rFonts w:ascii="Times New Roman" w:hAnsi="Times New Roman"/>
        </w:rPr>
      </w:pPr>
    </w:p>
    <w:p w14:paraId="13B98352" w14:textId="52ABADA4" w:rsidR="004737CD" w:rsidRPr="004737CD" w:rsidRDefault="004737CD" w:rsidP="004737CD">
      <w:pPr>
        <w:pStyle w:val="a5"/>
        <w:rPr>
          <w:rFonts w:ascii="Times New Roman" w:hAnsi="Times New Roman"/>
        </w:rPr>
      </w:pPr>
      <w:r w:rsidRPr="004737CD">
        <w:rPr>
          <w:rFonts w:ascii="Times New Roman" w:hAnsi="Times New Roman"/>
        </w:rPr>
        <w:t xml:space="preserve">У межах емпіричного дослідження було використано тест </w:t>
      </w:r>
      <w:r w:rsidR="003C1EDA">
        <w:rPr>
          <w:rFonts w:ascii="Times New Roman" w:hAnsi="Times New Roman"/>
        </w:rPr>
        <w:t>«</w:t>
      </w:r>
      <w:r w:rsidRPr="004737CD">
        <w:rPr>
          <w:rFonts w:ascii="Times New Roman" w:hAnsi="Times New Roman"/>
        </w:rPr>
        <w:t>Комунікативні навички</w:t>
      </w:r>
      <w:r w:rsidR="003C1EDA">
        <w:rPr>
          <w:rFonts w:ascii="Times New Roman" w:hAnsi="Times New Roman"/>
        </w:rPr>
        <w:t>»</w:t>
      </w:r>
      <w:r w:rsidRPr="004737CD">
        <w:rPr>
          <w:rFonts w:ascii="Times New Roman" w:hAnsi="Times New Roman"/>
        </w:rPr>
        <w:t xml:space="preserve"> Л. </w:t>
      </w:r>
      <w:proofErr w:type="spellStart"/>
      <w:r w:rsidRPr="004737CD">
        <w:rPr>
          <w:rFonts w:ascii="Times New Roman" w:hAnsi="Times New Roman"/>
        </w:rPr>
        <w:t>Міхельсона</w:t>
      </w:r>
      <w:proofErr w:type="spellEnd"/>
      <w:r w:rsidRPr="004737CD">
        <w:rPr>
          <w:rFonts w:ascii="Times New Roman" w:hAnsi="Times New Roman"/>
        </w:rPr>
        <w:t xml:space="preserve">, адаптований Ю.З. </w:t>
      </w:r>
      <w:proofErr w:type="spellStart"/>
      <w:r w:rsidRPr="004737CD">
        <w:rPr>
          <w:rFonts w:ascii="Times New Roman" w:hAnsi="Times New Roman"/>
        </w:rPr>
        <w:t>Гільбухом</w:t>
      </w:r>
      <w:proofErr w:type="spellEnd"/>
      <w:r w:rsidRPr="004737CD">
        <w:rPr>
          <w:rFonts w:ascii="Times New Roman" w:hAnsi="Times New Roman"/>
        </w:rPr>
        <w:t xml:space="preserve">, що дозволяє виявити загальний рівень сформованості комунікативної поведінки, а також домінування тієї чи іншої комунікативної стратегії </w:t>
      </w:r>
      <w:r w:rsidR="003C1EDA">
        <w:rPr>
          <w:rFonts w:ascii="Times New Roman" w:hAnsi="Times New Roman"/>
        </w:rPr>
        <w:t>–</w:t>
      </w:r>
      <w:r w:rsidRPr="004737CD">
        <w:rPr>
          <w:rFonts w:ascii="Times New Roman" w:hAnsi="Times New Roman"/>
        </w:rPr>
        <w:t xml:space="preserve"> компетентної, агресивної або залежної. Вибір саме цієї методики </w:t>
      </w:r>
      <w:r w:rsidRPr="004737CD">
        <w:rPr>
          <w:rFonts w:ascii="Times New Roman" w:hAnsi="Times New Roman"/>
        </w:rPr>
        <w:lastRenderedPageBreak/>
        <w:t>обґрунтовано її здатністю оцінювати не лише знання чи мотивацію, а й реальні повсякденні реакції в типових комунікативних ситуаціях.</w:t>
      </w:r>
    </w:p>
    <w:p w14:paraId="4EEFA546" w14:textId="77777777" w:rsidR="004737CD" w:rsidRPr="004737CD" w:rsidRDefault="004737CD" w:rsidP="004737CD">
      <w:pPr>
        <w:pStyle w:val="a5"/>
        <w:rPr>
          <w:rFonts w:ascii="Times New Roman" w:hAnsi="Times New Roman"/>
        </w:rPr>
      </w:pPr>
      <w:r w:rsidRPr="004737CD">
        <w:rPr>
          <w:rFonts w:ascii="Times New Roman" w:hAnsi="Times New Roman"/>
        </w:rPr>
        <w:t xml:space="preserve">Тестування здійснювалось у два етапи: до впровадження програми розвитку </w:t>
      </w:r>
      <w:proofErr w:type="spellStart"/>
      <w:r w:rsidRPr="004737CD">
        <w:rPr>
          <w:rFonts w:ascii="Times New Roman" w:hAnsi="Times New Roman"/>
        </w:rPr>
        <w:t>асертивності</w:t>
      </w:r>
      <w:proofErr w:type="spellEnd"/>
      <w:r w:rsidRPr="004737CD">
        <w:rPr>
          <w:rFonts w:ascii="Times New Roman" w:hAnsi="Times New Roman"/>
        </w:rPr>
        <w:t xml:space="preserve"> та після неї. У дослідженні брали участь 50 лікарів Київської міської клінічної лікарні №4, що представляли різні спеціальності (терапія, педіатрія, загальна практика).</w:t>
      </w:r>
    </w:p>
    <w:p w14:paraId="5AA44904" w14:textId="77777777" w:rsidR="004737CD" w:rsidRPr="004737CD" w:rsidRDefault="004737CD" w:rsidP="004737CD">
      <w:pPr>
        <w:pStyle w:val="a5"/>
        <w:rPr>
          <w:rFonts w:ascii="Times New Roman" w:hAnsi="Times New Roman"/>
        </w:rPr>
      </w:pPr>
      <w:r w:rsidRPr="004737CD">
        <w:rPr>
          <w:rFonts w:ascii="Times New Roman" w:hAnsi="Times New Roman"/>
        </w:rPr>
        <w:t>Оцінювались три основні показники:</w:t>
      </w:r>
    </w:p>
    <w:p w14:paraId="6B920F71" w14:textId="7F616C7D" w:rsidR="004737CD" w:rsidRPr="004737CD" w:rsidRDefault="00812724" w:rsidP="00812724">
      <w:pPr>
        <w:pStyle w:val="a5"/>
        <w:numPr>
          <w:ilvl w:val="0"/>
          <w:numId w:val="37"/>
        </w:numPr>
        <w:rPr>
          <w:rFonts w:ascii="Times New Roman" w:hAnsi="Times New Roman"/>
        </w:rPr>
      </w:pPr>
      <w:r w:rsidRPr="00812724">
        <w:rPr>
          <w:rFonts w:ascii="Times New Roman" w:hAnsi="Times New Roman"/>
        </w:rPr>
        <w:t>кількість компетентних відповідей (еталонна поведінка)</w:t>
      </w:r>
    </w:p>
    <w:p w14:paraId="5D675EF4" w14:textId="2EE0BCC8" w:rsidR="004737CD" w:rsidRPr="004737CD" w:rsidRDefault="00812724" w:rsidP="00812724">
      <w:pPr>
        <w:pStyle w:val="a5"/>
        <w:numPr>
          <w:ilvl w:val="0"/>
          <w:numId w:val="37"/>
        </w:numPr>
        <w:rPr>
          <w:rFonts w:ascii="Times New Roman" w:hAnsi="Times New Roman"/>
        </w:rPr>
      </w:pPr>
      <w:r w:rsidRPr="00812724">
        <w:rPr>
          <w:rFonts w:ascii="Times New Roman" w:hAnsi="Times New Roman"/>
        </w:rPr>
        <w:t>кількість агресивних відповідей (різко-настійлива поведінка)</w:t>
      </w:r>
    </w:p>
    <w:p w14:paraId="61B2AF0C" w14:textId="50BDEF75" w:rsidR="004737CD" w:rsidRPr="004737CD" w:rsidRDefault="00812724" w:rsidP="00812724">
      <w:pPr>
        <w:pStyle w:val="a5"/>
        <w:numPr>
          <w:ilvl w:val="0"/>
          <w:numId w:val="37"/>
        </w:numPr>
        <w:rPr>
          <w:rFonts w:ascii="Times New Roman" w:hAnsi="Times New Roman"/>
        </w:rPr>
      </w:pPr>
      <w:r w:rsidRPr="00812724">
        <w:rPr>
          <w:rFonts w:ascii="Times New Roman" w:hAnsi="Times New Roman"/>
        </w:rPr>
        <w:t xml:space="preserve">кількість залежних відповідей (пасивна, </w:t>
      </w:r>
      <w:proofErr w:type="spellStart"/>
      <w:r w:rsidRPr="00812724">
        <w:rPr>
          <w:rFonts w:ascii="Times New Roman" w:hAnsi="Times New Roman"/>
        </w:rPr>
        <w:t>уникальна</w:t>
      </w:r>
      <w:proofErr w:type="spellEnd"/>
      <w:r w:rsidRPr="00812724">
        <w:rPr>
          <w:rFonts w:ascii="Times New Roman" w:hAnsi="Times New Roman"/>
        </w:rPr>
        <w:t xml:space="preserve"> поведінка)</w:t>
      </w:r>
    </w:p>
    <w:p w14:paraId="1EF25B98" w14:textId="77777777" w:rsidR="004737CD" w:rsidRPr="004737CD" w:rsidRDefault="004737CD" w:rsidP="004737CD">
      <w:pPr>
        <w:pStyle w:val="a5"/>
        <w:rPr>
          <w:rFonts w:ascii="Times New Roman" w:hAnsi="Times New Roman"/>
        </w:rPr>
      </w:pPr>
      <w:r w:rsidRPr="004737CD">
        <w:rPr>
          <w:rFonts w:ascii="Times New Roman" w:hAnsi="Times New Roman"/>
        </w:rPr>
        <w:t>На основі кількісної обробки результатів було визначено рівні сформованості комунікативних навичок.</w:t>
      </w:r>
    </w:p>
    <w:p w14:paraId="6B91251A" w14:textId="7E1949A5" w:rsidR="00812724" w:rsidRPr="00D83C52" w:rsidRDefault="004737CD" w:rsidP="00D83C52">
      <w:pPr>
        <w:pStyle w:val="a5"/>
        <w:jc w:val="center"/>
        <w:rPr>
          <w:rFonts w:ascii="Times New Roman" w:hAnsi="Times New Roman"/>
          <w:b/>
          <w:bCs/>
          <w:i/>
          <w:iCs/>
        </w:rPr>
      </w:pPr>
      <w:r w:rsidRPr="00D83C52">
        <w:rPr>
          <w:rFonts w:ascii="Times New Roman" w:hAnsi="Times New Roman"/>
          <w:b/>
          <w:bCs/>
          <w:i/>
          <w:iCs/>
        </w:rPr>
        <w:t xml:space="preserve">Таблиця </w:t>
      </w:r>
      <w:r w:rsidR="00812724" w:rsidRPr="00D83C52">
        <w:rPr>
          <w:rFonts w:ascii="Times New Roman" w:hAnsi="Times New Roman"/>
          <w:b/>
          <w:bCs/>
          <w:i/>
          <w:iCs/>
        </w:rPr>
        <w:t>2.</w:t>
      </w:r>
      <w:r w:rsidRPr="00D83C52">
        <w:rPr>
          <w:rFonts w:ascii="Times New Roman" w:hAnsi="Times New Roman"/>
          <w:b/>
          <w:bCs/>
          <w:i/>
          <w:iCs/>
        </w:rPr>
        <w:t>1.</w:t>
      </w:r>
    </w:p>
    <w:p w14:paraId="52B08FD6" w14:textId="2B2B4703" w:rsidR="004737CD" w:rsidRDefault="004737CD" w:rsidP="00812724">
      <w:pPr>
        <w:pStyle w:val="a5"/>
        <w:jc w:val="center"/>
        <w:rPr>
          <w:rFonts w:ascii="Times New Roman" w:hAnsi="Times New Roman"/>
          <w:b/>
          <w:bCs/>
        </w:rPr>
      </w:pPr>
      <w:r w:rsidRPr="004737CD">
        <w:rPr>
          <w:rFonts w:ascii="Times New Roman" w:hAnsi="Times New Roman"/>
          <w:b/>
          <w:bCs/>
        </w:rPr>
        <w:t>Рівні сформованості комунікативних навичок за методикою Л.</w:t>
      </w:r>
      <w:r w:rsidR="00CB4169">
        <w:rPr>
          <w:rFonts w:ascii="Times New Roman" w:hAnsi="Times New Roman"/>
          <w:b/>
          <w:bCs/>
        </w:rPr>
        <w:t> </w:t>
      </w:r>
      <w:proofErr w:type="spellStart"/>
      <w:r w:rsidRPr="004737CD">
        <w:rPr>
          <w:rFonts w:ascii="Times New Roman" w:hAnsi="Times New Roman"/>
          <w:b/>
          <w:bCs/>
        </w:rPr>
        <w:t>Міхельсона</w:t>
      </w:r>
      <w:proofErr w:type="spellEnd"/>
      <w:r w:rsidRPr="004737CD">
        <w:rPr>
          <w:rFonts w:ascii="Times New Roman" w:hAnsi="Times New Roman"/>
          <w:b/>
          <w:bCs/>
        </w:rPr>
        <w:t xml:space="preserve"> (до програми)</w:t>
      </w:r>
    </w:p>
    <w:p w14:paraId="36501289" w14:textId="2EE6A5B2" w:rsidR="00D83C52" w:rsidRPr="00D83C52" w:rsidRDefault="00D83C52" w:rsidP="00D83C52">
      <w:pPr>
        <w:pStyle w:val="a5"/>
        <w:jc w:val="right"/>
        <w:rPr>
          <w:rFonts w:ascii="Times New Roman" w:hAnsi="Times New Roman"/>
          <w:b/>
          <w:bCs/>
        </w:rPr>
      </w:pPr>
      <w:r>
        <w:rPr>
          <w:rFonts w:ascii="Times New Roman" w:hAnsi="Times New Roman"/>
          <w:b/>
          <w:bCs/>
          <w:lang w:val="en-US"/>
        </w:rPr>
        <w:t>n</w:t>
      </w:r>
      <w:r>
        <w:rPr>
          <w:rFonts w:ascii="Times New Roman" w:hAnsi="Times New Roman"/>
          <w:b/>
          <w:bCs/>
        </w:rPr>
        <w:t>=50</w:t>
      </w:r>
    </w:p>
    <w:tbl>
      <w:tblPr>
        <w:tblStyle w:val="21"/>
        <w:tblW w:w="0" w:type="auto"/>
        <w:tblLook w:val="04A0" w:firstRow="1" w:lastRow="0" w:firstColumn="1" w:lastColumn="0" w:noHBand="0" w:noVBand="1"/>
      </w:tblPr>
      <w:tblGrid>
        <w:gridCol w:w="1155"/>
        <w:gridCol w:w="2191"/>
        <w:gridCol w:w="1927"/>
        <w:gridCol w:w="1789"/>
        <w:gridCol w:w="1999"/>
      </w:tblGrid>
      <w:tr w:rsidR="004737CD" w:rsidRPr="004825DC" w14:paraId="7D10A74A" w14:textId="77777777" w:rsidTr="004825DC">
        <w:tc>
          <w:tcPr>
            <w:tcW w:w="0" w:type="auto"/>
            <w:hideMark/>
          </w:tcPr>
          <w:p w14:paraId="5A8AF8B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Рівень</w:t>
            </w:r>
          </w:p>
        </w:tc>
        <w:tc>
          <w:tcPr>
            <w:tcW w:w="0" w:type="auto"/>
            <w:hideMark/>
          </w:tcPr>
          <w:p w14:paraId="2074FEA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Компетентна поведінка (%)</w:t>
            </w:r>
          </w:p>
        </w:tc>
        <w:tc>
          <w:tcPr>
            <w:tcW w:w="0" w:type="auto"/>
            <w:hideMark/>
          </w:tcPr>
          <w:p w14:paraId="435AACB4"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Агресивна поведінка (%)</w:t>
            </w:r>
          </w:p>
        </w:tc>
        <w:tc>
          <w:tcPr>
            <w:tcW w:w="0" w:type="auto"/>
            <w:hideMark/>
          </w:tcPr>
          <w:p w14:paraId="08A05348"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Залежна поведінка (%)</w:t>
            </w:r>
          </w:p>
        </w:tc>
        <w:tc>
          <w:tcPr>
            <w:tcW w:w="0" w:type="auto"/>
            <w:hideMark/>
          </w:tcPr>
          <w:p w14:paraId="09A79520"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Кількість респондентів</w:t>
            </w:r>
          </w:p>
        </w:tc>
      </w:tr>
      <w:tr w:rsidR="004737CD" w:rsidRPr="004825DC" w14:paraId="3D8484C9" w14:textId="77777777" w:rsidTr="004825DC">
        <w:tc>
          <w:tcPr>
            <w:tcW w:w="0" w:type="auto"/>
            <w:hideMark/>
          </w:tcPr>
          <w:p w14:paraId="02EECAB5"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Високий</w:t>
            </w:r>
          </w:p>
        </w:tc>
        <w:tc>
          <w:tcPr>
            <w:tcW w:w="0" w:type="auto"/>
            <w:hideMark/>
          </w:tcPr>
          <w:p w14:paraId="1DE328F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24 і більше (89–100%)</w:t>
            </w:r>
          </w:p>
        </w:tc>
        <w:tc>
          <w:tcPr>
            <w:tcW w:w="0" w:type="auto"/>
            <w:hideMark/>
          </w:tcPr>
          <w:p w14:paraId="2EA67F5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0–2</w:t>
            </w:r>
          </w:p>
        </w:tc>
        <w:tc>
          <w:tcPr>
            <w:tcW w:w="0" w:type="auto"/>
            <w:hideMark/>
          </w:tcPr>
          <w:p w14:paraId="446F282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0–3</w:t>
            </w:r>
          </w:p>
        </w:tc>
        <w:tc>
          <w:tcPr>
            <w:tcW w:w="0" w:type="auto"/>
            <w:hideMark/>
          </w:tcPr>
          <w:p w14:paraId="776374C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8</w:t>
            </w:r>
          </w:p>
        </w:tc>
      </w:tr>
      <w:tr w:rsidR="004737CD" w:rsidRPr="004825DC" w14:paraId="2BF89FAB" w14:textId="77777777" w:rsidTr="004825DC">
        <w:tc>
          <w:tcPr>
            <w:tcW w:w="0" w:type="auto"/>
            <w:hideMark/>
          </w:tcPr>
          <w:p w14:paraId="1FE6E25F"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Середній</w:t>
            </w:r>
          </w:p>
        </w:tc>
        <w:tc>
          <w:tcPr>
            <w:tcW w:w="0" w:type="auto"/>
            <w:hideMark/>
          </w:tcPr>
          <w:p w14:paraId="778717B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15–23 (56–88%)</w:t>
            </w:r>
          </w:p>
        </w:tc>
        <w:tc>
          <w:tcPr>
            <w:tcW w:w="0" w:type="auto"/>
            <w:hideMark/>
          </w:tcPr>
          <w:p w14:paraId="14A508E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3–6</w:t>
            </w:r>
          </w:p>
        </w:tc>
        <w:tc>
          <w:tcPr>
            <w:tcW w:w="0" w:type="auto"/>
            <w:hideMark/>
          </w:tcPr>
          <w:p w14:paraId="1A53DF96"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4–8</w:t>
            </w:r>
          </w:p>
        </w:tc>
        <w:tc>
          <w:tcPr>
            <w:tcW w:w="0" w:type="auto"/>
            <w:hideMark/>
          </w:tcPr>
          <w:p w14:paraId="1EB54A85"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31</w:t>
            </w:r>
          </w:p>
        </w:tc>
      </w:tr>
      <w:tr w:rsidR="004737CD" w:rsidRPr="004825DC" w14:paraId="7C1760BA" w14:textId="77777777" w:rsidTr="004825DC">
        <w:tc>
          <w:tcPr>
            <w:tcW w:w="0" w:type="auto"/>
            <w:hideMark/>
          </w:tcPr>
          <w:p w14:paraId="7C12244E"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Низький</w:t>
            </w:r>
          </w:p>
        </w:tc>
        <w:tc>
          <w:tcPr>
            <w:tcW w:w="0" w:type="auto"/>
            <w:hideMark/>
          </w:tcPr>
          <w:p w14:paraId="5F07C596"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0–14 (0–55%)</w:t>
            </w:r>
          </w:p>
        </w:tc>
        <w:tc>
          <w:tcPr>
            <w:tcW w:w="0" w:type="auto"/>
            <w:hideMark/>
          </w:tcPr>
          <w:p w14:paraId="4833F21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понад 6</w:t>
            </w:r>
          </w:p>
        </w:tc>
        <w:tc>
          <w:tcPr>
            <w:tcW w:w="0" w:type="auto"/>
            <w:hideMark/>
          </w:tcPr>
          <w:p w14:paraId="0BDA699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понад 8</w:t>
            </w:r>
          </w:p>
        </w:tc>
        <w:tc>
          <w:tcPr>
            <w:tcW w:w="0" w:type="auto"/>
            <w:hideMark/>
          </w:tcPr>
          <w:p w14:paraId="5510AF06"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11</w:t>
            </w:r>
          </w:p>
        </w:tc>
      </w:tr>
    </w:tbl>
    <w:p w14:paraId="34FBE4AD" w14:textId="1E193D70" w:rsidR="004825DC" w:rsidRDefault="004825DC" w:rsidP="008519A8">
      <w:pPr>
        <w:pStyle w:val="a5"/>
        <w:rPr>
          <w:rFonts w:ascii="Times New Roman" w:hAnsi="Times New Roman"/>
          <w:i/>
          <w:iCs/>
        </w:rPr>
      </w:pPr>
    </w:p>
    <w:p w14:paraId="6218FC4E" w14:textId="0EFB7414" w:rsidR="000A4D9F" w:rsidRPr="000A4D9F" w:rsidRDefault="000A4D9F" w:rsidP="000A4D9F">
      <w:pPr>
        <w:pStyle w:val="a5"/>
        <w:rPr>
          <w:rFonts w:ascii="Times New Roman" w:hAnsi="Times New Roman"/>
        </w:rPr>
      </w:pPr>
      <w:r w:rsidRPr="000A4D9F">
        <w:rPr>
          <w:rFonts w:ascii="Times New Roman" w:hAnsi="Times New Roman"/>
        </w:rPr>
        <w:t xml:space="preserve">До впровадження програми більшість респондентів демонстрували середній рівень комунікативної компетентності (31 особа). Це означає, що за умов звичайного навантаження лікарі здатні підтримувати функціональний контакт, але в ситуаціях конфлікту, критики або невизначеності </w:t>
      </w:r>
      <w:r w:rsidR="003C1EDA">
        <w:rPr>
          <w:rFonts w:ascii="Times New Roman" w:hAnsi="Times New Roman"/>
        </w:rPr>
        <w:t>–</w:t>
      </w:r>
      <w:r w:rsidRPr="000A4D9F">
        <w:rPr>
          <w:rFonts w:ascii="Times New Roman" w:hAnsi="Times New Roman"/>
        </w:rPr>
        <w:t xml:space="preserve"> вдаються до ригідних стратегій. Низький рівень зафіксовано в 11 респондентів </w:t>
      </w:r>
      <w:r w:rsidR="003C1EDA">
        <w:rPr>
          <w:rFonts w:ascii="Times New Roman" w:hAnsi="Times New Roman"/>
        </w:rPr>
        <w:t>–</w:t>
      </w:r>
      <w:r w:rsidRPr="000A4D9F">
        <w:rPr>
          <w:rFonts w:ascii="Times New Roman" w:hAnsi="Times New Roman"/>
        </w:rPr>
        <w:t xml:space="preserve"> що свідчить про переважання неефективних реакцій: або надмірного домінування, або пасивного ухилення. Така поведінка часто має захисний характер і відображає </w:t>
      </w:r>
      <w:r w:rsidRPr="000A4D9F">
        <w:rPr>
          <w:rFonts w:ascii="Times New Roman" w:hAnsi="Times New Roman"/>
        </w:rPr>
        <w:lastRenderedPageBreak/>
        <w:t xml:space="preserve">неусвідомлені страхи </w:t>
      </w:r>
      <w:r w:rsidR="003C1EDA">
        <w:rPr>
          <w:rFonts w:ascii="Times New Roman" w:hAnsi="Times New Roman"/>
        </w:rPr>
        <w:t>–</w:t>
      </w:r>
      <w:r w:rsidRPr="000A4D9F">
        <w:rPr>
          <w:rFonts w:ascii="Times New Roman" w:hAnsi="Times New Roman"/>
        </w:rPr>
        <w:t xml:space="preserve"> бути неприйнятим, втратити авторитет, </w:t>
      </w:r>
      <w:r w:rsidR="003C1EDA">
        <w:rPr>
          <w:rFonts w:ascii="Times New Roman" w:hAnsi="Times New Roman"/>
        </w:rPr>
        <w:t>«</w:t>
      </w:r>
      <w:r w:rsidRPr="000A4D9F">
        <w:rPr>
          <w:rFonts w:ascii="Times New Roman" w:hAnsi="Times New Roman"/>
        </w:rPr>
        <w:t>не впоратися</w:t>
      </w:r>
      <w:r w:rsidR="003C1EDA">
        <w:rPr>
          <w:rFonts w:ascii="Times New Roman" w:hAnsi="Times New Roman"/>
        </w:rPr>
        <w:t>»</w:t>
      </w:r>
      <w:r w:rsidRPr="000A4D9F">
        <w:rPr>
          <w:rFonts w:ascii="Times New Roman" w:hAnsi="Times New Roman"/>
        </w:rPr>
        <w:t>.</w:t>
      </w:r>
    </w:p>
    <w:p w14:paraId="73942B60" w14:textId="4BC95D59" w:rsidR="000A4D9F" w:rsidRPr="000A4D9F" w:rsidRDefault="000A4D9F" w:rsidP="000A4D9F">
      <w:pPr>
        <w:pStyle w:val="a5"/>
        <w:rPr>
          <w:rFonts w:ascii="Times New Roman" w:hAnsi="Times New Roman"/>
        </w:rPr>
      </w:pPr>
      <w:r w:rsidRPr="000A4D9F">
        <w:rPr>
          <w:rFonts w:ascii="Times New Roman" w:hAnsi="Times New Roman"/>
        </w:rPr>
        <w:t xml:space="preserve">Лише 8 осіб продемонстрували високий рівень сформованості комунікативної поведінки </w:t>
      </w:r>
      <w:r w:rsidR="003C1EDA">
        <w:rPr>
          <w:rFonts w:ascii="Times New Roman" w:hAnsi="Times New Roman"/>
        </w:rPr>
        <w:t>–</w:t>
      </w:r>
      <w:r w:rsidRPr="000A4D9F">
        <w:rPr>
          <w:rFonts w:ascii="Times New Roman" w:hAnsi="Times New Roman"/>
        </w:rPr>
        <w:t xml:space="preserve"> тобто вміння адаптувати відповідь до ситуації, зберігаючи водночас етичність, вербальну чіткість і психологічну рівновагу. Це </w:t>
      </w:r>
      <w:r w:rsidR="003C1EDA">
        <w:rPr>
          <w:rFonts w:ascii="Times New Roman" w:hAnsi="Times New Roman"/>
        </w:rPr>
        <w:t>–</w:t>
      </w:r>
      <w:r w:rsidRPr="000A4D9F">
        <w:rPr>
          <w:rFonts w:ascii="Times New Roman" w:hAnsi="Times New Roman"/>
        </w:rPr>
        <w:t xml:space="preserve"> модель поведінкової зрілості, де повага до співрозмовника поєднується з </w:t>
      </w:r>
      <w:proofErr w:type="spellStart"/>
      <w:r w:rsidRPr="000A4D9F">
        <w:rPr>
          <w:rFonts w:ascii="Times New Roman" w:hAnsi="Times New Roman"/>
        </w:rPr>
        <w:t>асертивним</w:t>
      </w:r>
      <w:proofErr w:type="spellEnd"/>
      <w:r w:rsidRPr="000A4D9F">
        <w:rPr>
          <w:rFonts w:ascii="Times New Roman" w:hAnsi="Times New Roman"/>
        </w:rPr>
        <w:t xml:space="preserve"> самовираженням.</w:t>
      </w:r>
    </w:p>
    <w:p w14:paraId="497727FA" w14:textId="7D82ED56" w:rsidR="004825DC" w:rsidRPr="00D83C52" w:rsidRDefault="004737CD" w:rsidP="00D83C52">
      <w:pPr>
        <w:pStyle w:val="a5"/>
        <w:jc w:val="center"/>
        <w:rPr>
          <w:rFonts w:ascii="Times New Roman" w:hAnsi="Times New Roman"/>
          <w:b/>
          <w:bCs/>
          <w:i/>
          <w:iCs/>
        </w:rPr>
      </w:pPr>
      <w:r w:rsidRPr="00D83C52">
        <w:rPr>
          <w:rFonts w:ascii="Times New Roman" w:hAnsi="Times New Roman"/>
          <w:b/>
          <w:bCs/>
          <w:i/>
          <w:iCs/>
        </w:rPr>
        <w:t>Таблиця 2.</w:t>
      </w:r>
      <w:r w:rsidR="004825DC" w:rsidRPr="00D83C52">
        <w:rPr>
          <w:rFonts w:ascii="Times New Roman" w:hAnsi="Times New Roman"/>
          <w:b/>
          <w:bCs/>
          <w:i/>
          <w:iCs/>
        </w:rPr>
        <w:t>2.</w:t>
      </w:r>
    </w:p>
    <w:p w14:paraId="27E6C0D3" w14:textId="2ECF9A76" w:rsidR="004737CD" w:rsidRDefault="004737CD" w:rsidP="004825DC">
      <w:pPr>
        <w:pStyle w:val="a5"/>
        <w:jc w:val="center"/>
        <w:rPr>
          <w:rFonts w:ascii="Times New Roman" w:hAnsi="Times New Roman"/>
          <w:b/>
          <w:bCs/>
        </w:rPr>
      </w:pPr>
      <w:r w:rsidRPr="004737CD">
        <w:rPr>
          <w:rFonts w:ascii="Times New Roman" w:hAnsi="Times New Roman"/>
          <w:b/>
          <w:bCs/>
        </w:rPr>
        <w:t>Рівні сформованості комунікативних навичок за методикою Л.</w:t>
      </w:r>
      <w:r w:rsidR="00CB4169">
        <w:rPr>
          <w:rFonts w:ascii="Times New Roman" w:hAnsi="Times New Roman"/>
          <w:b/>
          <w:bCs/>
        </w:rPr>
        <w:t> </w:t>
      </w:r>
      <w:proofErr w:type="spellStart"/>
      <w:r w:rsidRPr="004737CD">
        <w:rPr>
          <w:rFonts w:ascii="Times New Roman" w:hAnsi="Times New Roman"/>
          <w:b/>
          <w:bCs/>
        </w:rPr>
        <w:t>Міхельсона</w:t>
      </w:r>
      <w:proofErr w:type="spellEnd"/>
      <w:r w:rsidRPr="004737CD">
        <w:rPr>
          <w:rFonts w:ascii="Times New Roman" w:hAnsi="Times New Roman"/>
          <w:b/>
          <w:bCs/>
        </w:rPr>
        <w:t xml:space="preserve"> (після програми)</w:t>
      </w:r>
      <w:r w:rsidR="00D83C52">
        <w:rPr>
          <w:rFonts w:ascii="Times New Roman" w:hAnsi="Times New Roman"/>
          <w:b/>
          <w:bCs/>
        </w:rPr>
        <w:t xml:space="preserve"> </w:t>
      </w:r>
    </w:p>
    <w:p w14:paraId="34EB4EEE" w14:textId="77777777" w:rsidR="00D83C52" w:rsidRPr="00D83C52" w:rsidRDefault="00D83C52" w:rsidP="00D83C52">
      <w:pPr>
        <w:pStyle w:val="a5"/>
        <w:jc w:val="right"/>
        <w:rPr>
          <w:rFonts w:ascii="Times New Roman" w:hAnsi="Times New Roman"/>
          <w:b/>
          <w:bCs/>
        </w:rPr>
      </w:pPr>
      <w:bookmarkStart w:id="1" w:name="_Hlk195687620"/>
      <w:r w:rsidRPr="00D83C52">
        <w:rPr>
          <w:rFonts w:ascii="Times New Roman" w:hAnsi="Times New Roman"/>
          <w:b/>
          <w:bCs/>
          <w:lang w:val="en-US"/>
        </w:rPr>
        <w:t>n</w:t>
      </w:r>
      <w:r w:rsidRPr="00D83C52">
        <w:rPr>
          <w:rFonts w:ascii="Times New Roman" w:hAnsi="Times New Roman"/>
          <w:b/>
          <w:bCs/>
        </w:rPr>
        <w:t>=50</w:t>
      </w:r>
      <w:bookmarkEnd w:id="1"/>
    </w:p>
    <w:tbl>
      <w:tblPr>
        <w:tblStyle w:val="21"/>
        <w:tblW w:w="0" w:type="auto"/>
        <w:tblLook w:val="04A0" w:firstRow="1" w:lastRow="0" w:firstColumn="1" w:lastColumn="0" w:noHBand="0" w:noVBand="1"/>
      </w:tblPr>
      <w:tblGrid>
        <w:gridCol w:w="1155"/>
        <w:gridCol w:w="2191"/>
        <w:gridCol w:w="1927"/>
        <w:gridCol w:w="1789"/>
        <w:gridCol w:w="1999"/>
      </w:tblGrid>
      <w:tr w:rsidR="004737CD" w:rsidRPr="004825DC" w14:paraId="7CBB4ED1" w14:textId="77777777" w:rsidTr="004825DC">
        <w:tc>
          <w:tcPr>
            <w:tcW w:w="0" w:type="auto"/>
            <w:hideMark/>
          </w:tcPr>
          <w:p w14:paraId="5A801EDD"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Рівень</w:t>
            </w:r>
          </w:p>
        </w:tc>
        <w:tc>
          <w:tcPr>
            <w:tcW w:w="0" w:type="auto"/>
            <w:hideMark/>
          </w:tcPr>
          <w:p w14:paraId="002CF7AE"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Компетентна поведінка (%)</w:t>
            </w:r>
          </w:p>
        </w:tc>
        <w:tc>
          <w:tcPr>
            <w:tcW w:w="0" w:type="auto"/>
            <w:hideMark/>
          </w:tcPr>
          <w:p w14:paraId="58267732"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Агресивна поведінка (%)</w:t>
            </w:r>
          </w:p>
        </w:tc>
        <w:tc>
          <w:tcPr>
            <w:tcW w:w="0" w:type="auto"/>
            <w:hideMark/>
          </w:tcPr>
          <w:p w14:paraId="56B7A0B7"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Залежна поведінка (%)</w:t>
            </w:r>
          </w:p>
        </w:tc>
        <w:tc>
          <w:tcPr>
            <w:tcW w:w="0" w:type="auto"/>
            <w:hideMark/>
          </w:tcPr>
          <w:p w14:paraId="5D9D75C1"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Кількість респондентів</w:t>
            </w:r>
          </w:p>
        </w:tc>
      </w:tr>
      <w:tr w:rsidR="004737CD" w:rsidRPr="004825DC" w14:paraId="2F37B171" w14:textId="77777777" w:rsidTr="004825DC">
        <w:tc>
          <w:tcPr>
            <w:tcW w:w="0" w:type="auto"/>
            <w:hideMark/>
          </w:tcPr>
          <w:p w14:paraId="38CBA2BC"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Високий</w:t>
            </w:r>
          </w:p>
        </w:tc>
        <w:tc>
          <w:tcPr>
            <w:tcW w:w="0" w:type="auto"/>
            <w:hideMark/>
          </w:tcPr>
          <w:p w14:paraId="772ED50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24 і більше (89–100%)</w:t>
            </w:r>
          </w:p>
        </w:tc>
        <w:tc>
          <w:tcPr>
            <w:tcW w:w="0" w:type="auto"/>
            <w:hideMark/>
          </w:tcPr>
          <w:p w14:paraId="5AB00387"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0–2</w:t>
            </w:r>
          </w:p>
        </w:tc>
        <w:tc>
          <w:tcPr>
            <w:tcW w:w="0" w:type="auto"/>
            <w:hideMark/>
          </w:tcPr>
          <w:p w14:paraId="2D8427B0"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0–3</w:t>
            </w:r>
          </w:p>
        </w:tc>
        <w:tc>
          <w:tcPr>
            <w:tcW w:w="0" w:type="auto"/>
            <w:hideMark/>
          </w:tcPr>
          <w:p w14:paraId="41F35604"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17</w:t>
            </w:r>
          </w:p>
        </w:tc>
      </w:tr>
      <w:tr w:rsidR="004737CD" w:rsidRPr="004825DC" w14:paraId="5E73A8D3" w14:textId="77777777" w:rsidTr="004825DC">
        <w:tc>
          <w:tcPr>
            <w:tcW w:w="0" w:type="auto"/>
            <w:hideMark/>
          </w:tcPr>
          <w:p w14:paraId="069F1BAA"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Середній</w:t>
            </w:r>
          </w:p>
        </w:tc>
        <w:tc>
          <w:tcPr>
            <w:tcW w:w="0" w:type="auto"/>
            <w:hideMark/>
          </w:tcPr>
          <w:p w14:paraId="20F4F38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15–23 (56–88%)</w:t>
            </w:r>
          </w:p>
        </w:tc>
        <w:tc>
          <w:tcPr>
            <w:tcW w:w="0" w:type="auto"/>
            <w:hideMark/>
          </w:tcPr>
          <w:p w14:paraId="702FEA78"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3–6</w:t>
            </w:r>
          </w:p>
        </w:tc>
        <w:tc>
          <w:tcPr>
            <w:tcW w:w="0" w:type="auto"/>
            <w:hideMark/>
          </w:tcPr>
          <w:p w14:paraId="7942E8AA"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4–8</w:t>
            </w:r>
          </w:p>
        </w:tc>
        <w:tc>
          <w:tcPr>
            <w:tcW w:w="0" w:type="auto"/>
            <w:hideMark/>
          </w:tcPr>
          <w:p w14:paraId="16E4B154"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29</w:t>
            </w:r>
          </w:p>
        </w:tc>
      </w:tr>
      <w:tr w:rsidR="004737CD" w:rsidRPr="004825DC" w14:paraId="73989F97" w14:textId="77777777" w:rsidTr="004825DC">
        <w:tc>
          <w:tcPr>
            <w:tcW w:w="0" w:type="auto"/>
            <w:hideMark/>
          </w:tcPr>
          <w:p w14:paraId="1620812B"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Низький</w:t>
            </w:r>
          </w:p>
        </w:tc>
        <w:tc>
          <w:tcPr>
            <w:tcW w:w="0" w:type="auto"/>
            <w:hideMark/>
          </w:tcPr>
          <w:p w14:paraId="78081247"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0–14 (0–55%)</w:t>
            </w:r>
          </w:p>
        </w:tc>
        <w:tc>
          <w:tcPr>
            <w:tcW w:w="0" w:type="auto"/>
            <w:hideMark/>
          </w:tcPr>
          <w:p w14:paraId="68B22ED1"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понад 6</w:t>
            </w:r>
          </w:p>
        </w:tc>
        <w:tc>
          <w:tcPr>
            <w:tcW w:w="0" w:type="auto"/>
            <w:hideMark/>
          </w:tcPr>
          <w:p w14:paraId="16BB000A"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понад 8</w:t>
            </w:r>
          </w:p>
        </w:tc>
        <w:tc>
          <w:tcPr>
            <w:tcW w:w="0" w:type="auto"/>
            <w:hideMark/>
          </w:tcPr>
          <w:p w14:paraId="1EFD39A1" w14:textId="77777777" w:rsidR="004737CD" w:rsidRPr="004825DC" w:rsidRDefault="004737CD" w:rsidP="004825DC">
            <w:pPr>
              <w:rPr>
                <w:rFonts w:ascii="Times New Roman" w:hAnsi="Times New Roman" w:cs="Times New Roman"/>
                <w:sz w:val="24"/>
                <w:szCs w:val="24"/>
              </w:rPr>
            </w:pPr>
            <w:r w:rsidRPr="004825DC">
              <w:rPr>
                <w:rFonts w:ascii="Times New Roman" w:hAnsi="Times New Roman" w:cs="Times New Roman"/>
                <w:sz w:val="24"/>
                <w:szCs w:val="24"/>
              </w:rPr>
              <w:t>4</w:t>
            </w:r>
          </w:p>
        </w:tc>
      </w:tr>
    </w:tbl>
    <w:p w14:paraId="6C339105" w14:textId="3CD98143" w:rsidR="00CB4169" w:rsidRDefault="008723E0" w:rsidP="004737CD">
      <w:pPr>
        <w:pStyle w:val="a5"/>
        <w:rPr>
          <w:rFonts w:ascii="Times New Roman" w:hAnsi="Times New Roman"/>
        </w:rPr>
      </w:pPr>
      <w:r w:rsidRPr="00CB4169">
        <w:rPr>
          <w:rFonts w:ascii="Times New Roman" w:hAnsi="Times New Roman"/>
          <w:noProof/>
          <w:lang w:val="en-US" w:eastAsia="en-US"/>
        </w:rPr>
        <w:drawing>
          <wp:anchor distT="0" distB="0" distL="114300" distR="114300" simplePos="0" relativeHeight="251665408" behindDoc="0" locked="0" layoutInCell="1" allowOverlap="1" wp14:anchorId="4C1BCDA1" wp14:editId="1630C779">
            <wp:simplePos x="0" y="0"/>
            <wp:positionH relativeFrom="margin">
              <wp:posOffset>180975</wp:posOffset>
            </wp:positionH>
            <wp:positionV relativeFrom="paragraph">
              <wp:posOffset>217170</wp:posOffset>
            </wp:positionV>
            <wp:extent cx="5486400" cy="2714625"/>
            <wp:effectExtent l="0" t="0" r="0" b="9525"/>
            <wp:wrapTopAndBottom/>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V relativeFrom="margin">
              <wp14:pctHeight>0</wp14:pctHeight>
            </wp14:sizeRelV>
          </wp:anchor>
        </w:drawing>
      </w:r>
    </w:p>
    <w:p w14:paraId="7CAE7718" w14:textId="5547C18F" w:rsidR="00CB4169" w:rsidRPr="00CB4169" w:rsidRDefault="00CB4169" w:rsidP="00CB4169">
      <w:pPr>
        <w:pStyle w:val="a5"/>
        <w:rPr>
          <w:rFonts w:ascii="Times New Roman" w:hAnsi="Times New Roman"/>
          <w:i/>
          <w:iCs/>
        </w:rPr>
      </w:pPr>
      <w:r w:rsidRPr="00CB4169">
        <w:rPr>
          <w:rFonts w:ascii="Times New Roman" w:hAnsi="Times New Roman"/>
          <w:i/>
          <w:iCs/>
        </w:rPr>
        <w:t>Рисунок 3.1. Динаміка результатів респондентів до та після впровадження програми за методикою</w:t>
      </w:r>
      <w:r w:rsidRPr="00C73340">
        <w:rPr>
          <w:rFonts w:ascii="Times New Roman" w:hAnsi="Times New Roman"/>
          <w:i/>
          <w:iCs/>
        </w:rPr>
        <w:t xml:space="preserve"> </w:t>
      </w:r>
      <w:r w:rsidRPr="004737CD">
        <w:rPr>
          <w:rFonts w:ascii="Times New Roman" w:hAnsi="Times New Roman"/>
          <w:i/>
          <w:iCs/>
        </w:rPr>
        <w:t>Л.</w:t>
      </w:r>
      <w:r w:rsidRPr="00C73340">
        <w:rPr>
          <w:rFonts w:ascii="Times New Roman" w:hAnsi="Times New Roman"/>
          <w:i/>
          <w:iCs/>
        </w:rPr>
        <w:t> </w:t>
      </w:r>
      <w:proofErr w:type="spellStart"/>
      <w:r w:rsidRPr="004737CD">
        <w:rPr>
          <w:rFonts w:ascii="Times New Roman" w:hAnsi="Times New Roman"/>
          <w:i/>
          <w:iCs/>
        </w:rPr>
        <w:t>Міхельсона</w:t>
      </w:r>
      <w:proofErr w:type="spellEnd"/>
    </w:p>
    <w:p w14:paraId="2CA94680" w14:textId="77777777" w:rsidR="00CB4169" w:rsidRDefault="00CB4169" w:rsidP="004737CD">
      <w:pPr>
        <w:pStyle w:val="a5"/>
        <w:rPr>
          <w:rFonts w:ascii="Times New Roman" w:hAnsi="Times New Roman"/>
        </w:rPr>
      </w:pPr>
    </w:p>
    <w:p w14:paraId="50105CC9" w14:textId="6537961E" w:rsidR="004737CD" w:rsidRPr="004737CD" w:rsidRDefault="004737CD" w:rsidP="004737CD">
      <w:pPr>
        <w:pStyle w:val="a5"/>
        <w:rPr>
          <w:rFonts w:ascii="Times New Roman" w:hAnsi="Times New Roman"/>
        </w:rPr>
      </w:pPr>
      <w:r w:rsidRPr="004737CD">
        <w:rPr>
          <w:rFonts w:ascii="Times New Roman" w:hAnsi="Times New Roman"/>
        </w:rPr>
        <w:lastRenderedPageBreak/>
        <w:t xml:space="preserve">Порівняльний аналіз результатів до і після впровадження програми розвитку </w:t>
      </w:r>
      <w:proofErr w:type="spellStart"/>
      <w:r w:rsidRPr="004737CD">
        <w:rPr>
          <w:rFonts w:ascii="Times New Roman" w:hAnsi="Times New Roman"/>
        </w:rPr>
        <w:t>асертивності</w:t>
      </w:r>
      <w:proofErr w:type="spellEnd"/>
      <w:r w:rsidRPr="004737CD">
        <w:rPr>
          <w:rFonts w:ascii="Times New Roman" w:hAnsi="Times New Roman"/>
        </w:rPr>
        <w:t xml:space="preserve"> свідчить про позитивну динаміку у формуванні комунікативної компетентності лікарів. Кількість респондентів із високим рівнем компетентної поведінки зросла з 8 до 17 осіб, що свідчить про істотне покращення комунікативної ефективності. Паралельно спостерігається зменшення кількості респондентів з низьким рівнем </w:t>
      </w:r>
      <w:r w:rsidR="003C1EDA">
        <w:rPr>
          <w:rFonts w:ascii="Times New Roman" w:hAnsi="Times New Roman"/>
        </w:rPr>
        <w:t>–</w:t>
      </w:r>
      <w:r w:rsidRPr="004737CD">
        <w:rPr>
          <w:rFonts w:ascii="Times New Roman" w:hAnsi="Times New Roman"/>
        </w:rPr>
        <w:t xml:space="preserve"> з 11 до 4, що вказує на зниження частоти проявів неефективних (агресивних або залежних) стратегій.</w:t>
      </w:r>
    </w:p>
    <w:p w14:paraId="1EC47DAA" w14:textId="177A32A4" w:rsidR="004737CD" w:rsidRPr="004737CD" w:rsidRDefault="004737CD" w:rsidP="004737CD">
      <w:pPr>
        <w:pStyle w:val="a5"/>
        <w:rPr>
          <w:rFonts w:ascii="Times New Roman" w:hAnsi="Times New Roman"/>
        </w:rPr>
      </w:pPr>
      <w:r w:rsidRPr="004737CD">
        <w:rPr>
          <w:rFonts w:ascii="Times New Roman" w:hAnsi="Times New Roman"/>
        </w:rPr>
        <w:t xml:space="preserve">Особливо значущим є скорочення частки агресивних реакцій: у 76% опитаних після програми зафіксовано їх зниження або повне усунення. Це корелює з основним завданням програми </w:t>
      </w:r>
      <w:r w:rsidR="003C1EDA">
        <w:rPr>
          <w:rFonts w:ascii="Times New Roman" w:hAnsi="Times New Roman"/>
        </w:rPr>
        <w:t>–</w:t>
      </w:r>
      <w:r w:rsidRPr="004737CD">
        <w:rPr>
          <w:rFonts w:ascii="Times New Roman" w:hAnsi="Times New Roman"/>
        </w:rPr>
        <w:t xml:space="preserve"> розвитком </w:t>
      </w:r>
      <w:proofErr w:type="spellStart"/>
      <w:r w:rsidRPr="004737CD">
        <w:rPr>
          <w:rFonts w:ascii="Times New Roman" w:hAnsi="Times New Roman"/>
        </w:rPr>
        <w:t>асертивної</w:t>
      </w:r>
      <w:proofErr w:type="spellEnd"/>
      <w:r w:rsidRPr="004737CD">
        <w:rPr>
          <w:rFonts w:ascii="Times New Roman" w:hAnsi="Times New Roman"/>
        </w:rPr>
        <w:t xml:space="preserve"> поведінки як альтернативи агресії або пасивності у спілкуванні. Водночас підвищення частки еталонних реакцій свідчить про сформованість здатності ефективно реагувати в різних комунікативних ситуаціях: від реакції на критику </w:t>
      </w:r>
      <w:r w:rsidR="003C1EDA">
        <w:rPr>
          <w:rFonts w:ascii="Times New Roman" w:hAnsi="Times New Roman"/>
        </w:rPr>
        <w:t>–</w:t>
      </w:r>
      <w:r w:rsidRPr="004737CD">
        <w:rPr>
          <w:rFonts w:ascii="Times New Roman" w:hAnsi="Times New Roman"/>
        </w:rPr>
        <w:t xml:space="preserve"> до звернення з проханням.</w:t>
      </w:r>
    </w:p>
    <w:p w14:paraId="551A7195" w14:textId="2EDBFE2F" w:rsidR="007947C0" w:rsidRPr="007947C0" w:rsidRDefault="007947C0" w:rsidP="007947C0">
      <w:pPr>
        <w:pStyle w:val="a5"/>
        <w:rPr>
          <w:rFonts w:ascii="Times New Roman" w:hAnsi="Times New Roman"/>
        </w:rPr>
      </w:pPr>
      <w:r w:rsidRPr="007947C0">
        <w:rPr>
          <w:rFonts w:ascii="Times New Roman" w:hAnsi="Times New Roman"/>
        </w:rPr>
        <w:t xml:space="preserve">Комунікативна поведінка </w:t>
      </w:r>
      <w:r w:rsidR="003C1EDA">
        <w:rPr>
          <w:rFonts w:ascii="Times New Roman" w:hAnsi="Times New Roman"/>
        </w:rPr>
        <w:t>–</w:t>
      </w:r>
      <w:r w:rsidRPr="007947C0">
        <w:rPr>
          <w:rFonts w:ascii="Times New Roman" w:hAnsi="Times New Roman"/>
        </w:rPr>
        <w:t xml:space="preserve"> не просто прояв навичок, а індикатор глибинної психологічної структури особистості. Зростання еталонних відповідей вказує на зміцнення інтегрованої поведінки, де суб</w:t>
      </w:r>
      <w:r w:rsidR="003C1EDA">
        <w:rPr>
          <w:rFonts w:ascii="Times New Roman" w:hAnsi="Times New Roman"/>
        </w:rPr>
        <w:t>’</w:t>
      </w:r>
      <w:r w:rsidRPr="007947C0">
        <w:rPr>
          <w:rFonts w:ascii="Times New Roman" w:hAnsi="Times New Roman"/>
        </w:rPr>
        <w:t xml:space="preserve">єкт не піддається імпульсу, не йде в уникнення, а діє з урахуванням потреб і меж іншого. Це свідчить про перехід від реактивності до ініціативності, від захисту </w:t>
      </w:r>
      <w:r w:rsidR="003C1EDA">
        <w:rPr>
          <w:rFonts w:ascii="Times New Roman" w:hAnsi="Times New Roman"/>
        </w:rPr>
        <w:t>–</w:t>
      </w:r>
      <w:r w:rsidRPr="007947C0">
        <w:rPr>
          <w:rFonts w:ascii="Times New Roman" w:hAnsi="Times New Roman"/>
        </w:rPr>
        <w:t xml:space="preserve"> до контакту.</w:t>
      </w:r>
    </w:p>
    <w:p w14:paraId="72845471" w14:textId="77777777" w:rsidR="007947C0" w:rsidRPr="007947C0" w:rsidRDefault="007947C0" w:rsidP="007947C0">
      <w:pPr>
        <w:pStyle w:val="a5"/>
        <w:rPr>
          <w:rFonts w:ascii="Times New Roman" w:hAnsi="Times New Roman"/>
        </w:rPr>
      </w:pPr>
      <w:r w:rsidRPr="007947C0">
        <w:rPr>
          <w:rFonts w:ascii="Times New Roman" w:hAnsi="Times New Roman"/>
        </w:rPr>
        <w:t>Зниження залежних відповідей вказує на зменшення тривожної підлеглості, прагнення уникнути конфлікту ціною себе. Це особливо важливо в контексті лікарської професії, де надмірна поступливість може не лише знижувати ефективність комунікації, а й створювати простір для морального вигорання.</w:t>
      </w:r>
    </w:p>
    <w:p w14:paraId="12520D97" w14:textId="1D093E9B" w:rsidR="007947C0" w:rsidRDefault="007947C0" w:rsidP="007947C0">
      <w:pPr>
        <w:pStyle w:val="a5"/>
        <w:rPr>
          <w:rFonts w:ascii="Times New Roman" w:hAnsi="Times New Roman"/>
        </w:rPr>
      </w:pPr>
      <w:r w:rsidRPr="00E12EB4">
        <w:rPr>
          <w:rFonts w:ascii="Times New Roman" w:hAnsi="Times New Roman"/>
        </w:rPr>
        <w:t xml:space="preserve">Зменшення агресивних відповідей свідчить про те, що учасники навчилися розрізняти ситуації, де потрібно висловлюватися наполегливо, але без тиску, та адаптувати стиль спілкування до емоційного стану </w:t>
      </w:r>
      <w:r w:rsidRPr="00E12EB4">
        <w:rPr>
          <w:rFonts w:ascii="Times New Roman" w:hAnsi="Times New Roman"/>
        </w:rPr>
        <w:lastRenderedPageBreak/>
        <w:t xml:space="preserve">співрозмовника. Це </w:t>
      </w:r>
      <w:r w:rsidR="003C1EDA">
        <w:rPr>
          <w:rFonts w:ascii="Times New Roman" w:hAnsi="Times New Roman"/>
        </w:rPr>
        <w:t>–</w:t>
      </w:r>
      <w:r w:rsidRPr="00E12EB4">
        <w:rPr>
          <w:rFonts w:ascii="Times New Roman" w:hAnsi="Times New Roman"/>
        </w:rPr>
        <w:t xml:space="preserve"> ознака емоційного інтелекту та поведінкової зрілості.</w:t>
      </w:r>
    </w:p>
    <w:p w14:paraId="731592C9" w14:textId="380E2945" w:rsidR="004737CD" w:rsidRPr="004737CD" w:rsidRDefault="004737CD" w:rsidP="007947C0">
      <w:pPr>
        <w:pStyle w:val="a5"/>
        <w:rPr>
          <w:rFonts w:ascii="Times New Roman" w:hAnsi="Times New Roman"/>
        </w:rPr>
      </w:pPr>
      <w:r w:rsidRPr="004737CD">
        <w:rPr>
          <w:rFonts w:ascii="Times New Roman" w:hAnsi="Times New Roman"/>
        </w:rPr>
        <w:t xml:space="preserve">Отже, результати за методикою Л. </w:t>
      </w:r>
      <w:proofErr w:type="spellStart"/>
      <w:r w:rsidRPr="004737CD">
        <w:rPr>
          <w:rFonts w:ascii="Times New Roman" w:hAnsi="Times New Roman"/>
        </w:rPr>
        <w:t>Міхельсона</w:t>
      </w:r>
      <w:proofErr w:type="spellEnd"/>
      <w:r w:rsidRPr="004737CD">
        <w:rPr>
          <w:rFonts w:ascii="Times New Roman" w:hAnsi="Times New Roman"/>
        </w:rPr>
        <w:t xml:space="preserve"> свідчать про ефективність впровадженої програми оптимізації розвитку комунікативної компетентності медичних працівників, зокрема за критеріями поведінкової адаптації, соціальної чутливості та вербальної впевненості.</w:t>
      </w:r>
    </w:p>
    <w:p w14:paraId="4AC2AD08" w14:textId="2D080FDA" w:rsidR="007A2A3E" w:rsidRPr="007A2A3E" w:rsidRDefault="007A2A3E" w:rsidP="007A2A3E">
      <w:pPr>
        <w:pStyle w:val="a5"/>
        <w:rPr>
          <w:rFonts w:ascii="Times New Roman" w:hAnsi="Times New Roman"/>
        </w:rPr>
      </w:pPr>
      <w:r w:rsidRPr="007A2A3E">
        <w:rPr>
          <w:rFonts w:ascii="Times New Roman" w:hAnsi="Times New Roman"/>
        </w:rPr>
        <w:t xml:space="preserve">Для дослідження рівня сформованості </w:t>
      </w:r>
      <w:proofErr w:type="spellStart"/>
      <w:r w:rsidRPr="007A2A3E">
        <w:rPr>
          <w:rFonts w:ascii="Times New Roman" w:hAnsi="Times New Roman"/>
        </w:rPr>
        <w:t>асертивної</w:t>
      </w:r>
      <w:proofErr w:type="spellEnd"/>
      <w:r w:rsidRPr="007A2A3E">
        <w:rPr>
          <w:rFonts w:ascii="Times New Roman" w:hAnsi="Times New Roman"/>
        </w:rPr>
        <w:t xml:space="preserve"> поведінки серед лікарів використано адаптовану методику визначення </w:t>
      </w:r>
      <w:proofErr w:type="spellStart"/>
      <w:r w:rsidRPr="007A2A3E">
        <w:rPr>
          <w:rFonts w:ascii="Times New Roman" w:hAnsi="Times New Roman"/>
        </w:rPr>
        <w:t>асертивності</w:t>
      </w:r>
      <w:proofErr w:type="spellEnd"/>
      <w:r w:rsidRPr="007A2A3E">
        <w:rPr>
          <w:rFonts w:ascii="Times New Roman" w:hAnsi="Times New Roman"/>
        </w:rPr>
        <w:t xml:space="preserve">, що дозволяє оцінити здатність особи до захисту власних інтересів і прав без порушення прав інших. Методика базується на </w:t>
      </w:r>
      <w:proofErr w:type="spellStart"/>
      <w:r w:rsidRPr="007A2A3E">
        <w:rPr>
          <w:rFonts w:ascii="Times New Roman" w:hAnsi="Times New Roman"/>
        </w:rPr>
        <w:t>самооцінювальному</w:t>
      </w:r>
      <w:proofErr w:type="spellEnd"/>
      <w:r w:rsidRPr="007A2A3E">
        <w:rPr>
          <w:rFonts w:ascii="Times New Roman" w:hAnsi="Times New Roman"/>
        </w:rPr>
        <w:t xml:space="preserve"> опитувальнику, що включає 24 твердження з відповідями </w:t>
      </w:r>
      <w:r w:rsidR="003C1EDA">
        <w:rPr>
          <w:rFonts w:ascii="Times New Roman" w:hAnsi="Times New Roman"/>
        </w:rPr>
        <w:t>«</w:t>
      </w:r>
      <w:r w:rsidRPr="007A2A3E">
        <w:rPr>
          <w:rFonts w:ascii="Times New Roman" w:hAnsi="Times New Roman"/>
        </w:rPr>
        <w:t>так</w:t>
      </w:r>
      <w:r w:rsidR="003C1EDA">
        <w:rPr>
          <w:rFonts w:ascii="Times New Roman" w:hAnsi="Times New Roman"/>
        </w:rPr>
        <w:t>»</w:t>
      </w:r>
      <w:r w:rsidRPr="007A2A3E">
        <w:rPr>
          <w:rFonts w:ascii="Times New Roman" w:hAnsi="Times New Roman"/>
        </w:rPr>
        <w:t xml:space="preserve"> / </w:t>
      </w:r>
      <w:r w:rsidR="003C1EDA">
        <w:rPr>
          <w:rFonts w:ascii="Times New Roman" w:hAnsi="Times New Roman"/>
        </w:rPr>
        <w:t>«</w:t>
      </w:r>
      <w:r w:rsidRPr="007A2A3E">
        <w:rPr>
          <w:rFonts w:ascii="Times New Roman" w:hAnsi="Times New Roman"/>
        </w:rPr>
        <w:t>ні</w:t>
      </w:r>
      <w:r w:rsidR="003C1EDA">
        <w:rPr>
          <w:rFonts w:ascii="Times New Roman" w:hAnsi="Times New Roman"/>
        </w:rPr>
        <w:t>»</w:t>
      </w:r>
      <w:r w:rsidRPr="007A2A3E">
        <w:rPr>
          <w:rFonts w:ascii="Times New Roman" w:hAnsi="Times New Roman"/>
        </w:rPr>
        <w:t xml:space="preserve">. Відповіді інтерпретуються за трьома шкалами: А (тривожна </w:t>
      </w:r>
      <w:proofErr w:type="spellStart"/>
      <w:r w:rsidRPr="007A2A3E">
        <w:rPr>
          <w:rFonts w:ascii="Times New Roman" w:hAnsi="Times New Roman"/>
        </w:rPr>
        <w:t>неасертивність</w:t>
      </w:r>
      <w:proofErr w:type="spellEnd"/>
      <w:r w:rsidRPr="007A2A3E">
        <w:rPr>
          <w:rFonts w:ascii="Times New Roman" w:hAnsi="Times New Roman"/>
        </w:rPr>
        <w:t xml:space="preserve">), Б (позитивна </w:t>
      </w:r>
      <w:proofErr w:type="spellStart"/>
      <w:r w:rsidRPr="007A2A3E">
        <w:rPr>
          <w:rFonts w:ascii="Times New Roman" w:hAnsi="Times New Roman"/>
        </w:rPr>
        <w:t>асертивність</w:t>
      </w:r>
      <w:proofErr w:type="spellEnd"/>
      <w:r w:rsidRPr="007A2A3E">
        <w:rPr>
          <w:rFonts w:ascii="Times New Roman" w:hAnsi="Times New Roman"/>
        </w:rPr>
        <w:t xml:space="preserve">), В (компенсаторна </w:t>
      </w:r>
      <w:proofErr w:type="spellStart"/>
      <w:r w:rsidRPr="007A2A3E">
        <w:rPr>
          <w:rFonts w:ascii="Times New Roman" w:hAnsi="Times New Roman"/>
        </w:rPr>
        <w:t>гіперасертивність</w:t>
      </w:r>
      <w:proofErr w:type="spellEnd"/>
      <w:r w:rsidRPr="007A2A3E">
        <w:rPr>
          <w:rFonts w:ascii="Times New Roman" w:hAnsi="Times New Roman"/>
        </w:rPr>
        <w:t>).</w:t>
      </w:r>
    </w:p>
    <w:p w14:paraId="2974E958" w14:textId="1E90D03E" w:rsidR="007A2A3E" w:rsidRPr="007A2A3E" w:rsidRDefault="007A2A3E" w:rsidP="007A2A3E">
      <w:pPr>
        <w:pStyle w:val="a5"/>
        <w:rPr>
          <w:rFonts w:ascii="Times New Roman" w:hAnsi="Times New Roman"/>
        </w:rPr>
      </w:pPr>
      <w:r w:rsidRPr="007A2A3E">
        <w:rPr>
          <w:rFonts w:ascii="Times New Roman" w:hAnsi="Times New Roman"/>
        </w:rPr>
        <w:t xml:space="preserve">Відповідно до авторської інтерпретації, домінування шкали Б вказує на адекватний рівень </w:t>
      </w:r>
      <w:proofErr w:type="spellStart"/>
      <w:r w:rsidRPr="007A2A3E">
        <w:rPr>
          <w:rFonts w:ascii="Times New Roman" w:hAnsi="Times New Roman"/>
        </w:rPr>
        <w:t>асертивності</w:t>
      </w:r>
      <w:proofErr w:type="spellEnd"/>
      <w:r w:rsidRPr="007A2A3E">
        <w:rPr>
          <w:rFonts w:ascii="Times New Roman" w:hAnsi="Times New Roman"/>
        </w:rPr>
        <w:t xml:space="preserve">, шкала А </w:t>
      </w:r>
      <w:r w:rsidR="003C1EDA">
        <w:rPr>
          <w:rFonts w:ascii="Times New Roman" w:hAnsi="Times New Roman"/>
        </w:rPr>
        <w:t>–</w:t>
      </w:r>
      <w:r w:rsidRPr="007A2A3E">
        <w:rPr>
          <w:rFonts w:ascii="Times New Roman" w:hAnsi="Times New Roman"/>
        </w:rPr>
        <w:t xml:space="preserve"> на недостатню здатність до самозахисту, а шкала В </w:t>
      </w:r>
      <w:r w:rsidR="003C1EDA">
        <w:rPr>
          <w:rFonts w:ascii="Times New Roman" w:hAnsi="Times New Roman"/>
        </w:rPr>
        <w:t>–</w:t>
      </w:r>
      <w:r w:rsidRPr="007A2A3E">
        <w:rPr>
          <w:rFonts w:ascii="Times New Roman" w:hAnsi="Times New Roman"/>
        </w:rPr>
        <w:t xml:space="preserve"> на неусвідомлену надмірну впевненість або самообман.</w:t>
      </w:r>
    </w:p>
    <w:p w14:paraId="25B1369F" w14:textId="77777777" w:rsidR="004825DC" w:rsidRPr="00D83C52" w:rsidRDefault="007A2A3E" w:rsidP="00D83C52">
      <w:pPr>
        <w:pStyle w:val="a5"/>
        <w:jc w:val="center"/>
        <w:rPr>
          <w:rFonts w:ascii="Times New Roman" w:hAnsi="Times New Roman"/>
          <w:b/>
          <w:bCs/>
          <w:i/>
          <w:iCs/>
        </w:rPr>
      </w:pPr>
      <w:r w:rsidRPr="00D83C52">
        <w:rPr>
          <w:rFonts w:ascii="Times New Roman" w:hAnsi="Times New Roman"/>
          <w:b/>
          <w:bCs/>
          <w:i/>
          <w:iCs/>
        </w:rPr>
        <w:t xml:space="preserve">Таблиця </w:t>
      </w:r>
      <w:r w:rsidR="004825DC" w:rsidRPr="00D83C52">
        <w:rPr>
          <w:rFonts w:ascii="Times New Roman" w:hAnsi="Times New Roman"/>
          <w:b/>
          <w:bCs/>
          <w:i/>
          <w:iCs/>
        </w:rPr>
        <w:t>2.</w:t>
      </w:r>
      <w:r w:rsidRPr="00D83C52">
        <w:rPr>
          <w:rFonts w:ascii="Times New Roman" w:hAnsi="Times New Roman"/>
          <w:b/>
          <w:bCs/>
          <w:i/>
          <w:iCs/>
        </w:rPr>
        <w:t xml:space="preserve">3. </w:t>
      </w:r>
    </w:p>
    <w:p w14:paraId="05289BDB" w14:textId="6AD7F076" w:rsidR="007A2A3E" w:rsidRDefault="007A2A3E" w:rsidP="004825DC">
      <w:pPr>
        <w:pStyle w:val="a5"/>
        <w:jc w:val="center"/>
        <w:rPr>
          <w:rFonts w:ascii="Times New Roman" w:hAnsi="Times New Roman"/>
          <w:b/>
          <w:bCs/>
        </w:rPr>
      </w:pPr>
      <w:r w:rsidRPr="007A2A3E">
        <w:rPr>
          <w:rFonts w:ascii="Times New Roman" w:hAnsi="Times New Roman"/>
          <w:b/>
          <w:bCs/>
        </w:rPr>
        <w:t xml:space="preserve">Рівні </w:t>
      </w:r>
      <w:proofErr w:type="spellStart"/>
      <w:r w:rsidRPr="007A2A3E">
        <w:rPr>
          <w:rFonts w:ascii="Times New Roman" w:hAnsi="Times New Roman"/>
          <w:b/>
          <w:bCs/>
        </w:rPr>
        <w:t>асертивності</w:t>
      </w:r>
      <w:proofErr w:type="spellEnd"/>
      <w:r w:rsidRPr="007A2A3E">
        <w:rPr>
          <w:rFonts w:ascii="Times New Roman" w:hAnsi="Times New Roman"/>
          <w:b/>
          <w:bCs/>
        </w:rPr>
        <w:t xml:space="preserve"> серед лікарів (до впровадження програми)</w:t>
      </w:r>
    </w:p>
    <w:p w14:paraId="7930C6A4" w14:textId="05CBD8EE" w:rsidR="00D83C52" w:rsidRPr="007A2A3E" w:rsidRDefault="00D83C52" w:rsidP="00D83C52">
      <w:pPr>
        <w:pStyle w:val="a5"/>
        <w:jc w:val="right"/>
        <w:rPr>
          <w:rFonts w:ascii="Times New Roman" w:hAnsi="Times New Roman"/>
          <w:b/>
          <w:bCs/>
        </w:rPr>
      </w:pPr>
      <w:r w:rsidRPr="00D83C52">
        <w:rPr>
          <w:rFonts w:ascii="Times New Roman" w:hAnsi="Times New Roman"/>
          <w:b/>
          <w:bCs/>
          <w:lang w:val="en-US"/>
        </w:rPr>
        <w:t>n</w:t>
      </w:r>
      <w:r w:rsidRPr="00D83C52">
        <w:rPr>
          <w:rFonts w:ascii="Times New Roman" w:hAnsi="Times New Roman"/>
          <w:b/>
          <w:bCs/>
        </w:rPr>
        <w:t>=50</w:t>
      </w:r>
    </w:p>
    <w:tbl>
      <w:tblPr>
        <w:tblStyle w:val="21"/>
        <w:tblW w:w="0" w:type="auto"/>
        <w:tblLook w:val="04A0" w:firstRow="1" w:lastRow="0" w:firstColumn="1" w:lastColumn="0" w:noHBand="0" w:noVBand="1"/>
      </w:tblPr>
      <w:tblGrid>
        <w:gridCol w:w="1689"/>
        <w:gridCol w:w="1707"/>
        <w:gridCol w:w="3578"/>
        <w:gridCol w:w="2087"/>
      </w:tblGrid>
      <w:tr w:rsidR="007A2A3E" w:rsidRPr="007337EE" w14:paraId="5A7A279C" w14:textId="77777777" w:rsidTr="007337EE">
        <w:tc>
          <w:tcPr>
            <w:tcW w:w="0" w:type="auto"/>
            <w:hideMark/>
          </w:tcPr>
          <w:p w14:paraId="01EFCD98"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Рівень</w:t>
            </w:r>
          </w:p>
        </w:tc>
        <w:tc>
          <w:tcPr>
            <w:tcW w:w="0" w:type="auto"/>
            <w:hideMark/>
          </w:tcPr>
          <w:p w14:paraId="67AEFA10"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Домінуюча шкала</w:t>
            </w:r>
          </w:p>
        </w:tc>
        <w:tc>
          <w:tcPr>
            <w:tcW w:w="0" w:type="auto"/>
            <w:hideMark/>
          </w:tcPr>
          <w:p w14:paraId="3EBC1A59"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Характеристика стану</w:t>
            </w:r>
          </w:p>
        </w:tc>
        <w:tc>
          <w:tcPr>
            <w:tcW w:w="0" w:type="auto"/>
            <w:hideMark/>
          </w:tcPr>
          <w:p w14:paraId="514B8D57"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Кількість респондентів</w:t>
            </w:r>
          </w:p>
        </w:tc>
      </w:tr>
      <w:tr w:rsidR="007A2A3E" w:rsidRPr="007337EE" w14:paraId="384CF39B" w14:textId="77777777" w:rsidTr="007337EE">
        <w:tc>
          <w:tcPr>
            <w:tcW w:w="0" w:type="auto"/>
            <w:hideMark/>
          </w:tcPr>
          <w:p w14:paraId="1B4E5FD2"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Низький</w:t>
            </w:r>
          </w:p>
        </w:tc>
        <w:tc>
          <w:tcPr>
            <w:tcW w:w="0" w:type="auto"/>
            <w:hideMark/>
          </w:tcPr>
          <w:p w14:paraId="28BEAE18"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А</w:t>
            </w:r>
          </w:p>
        </w:tc>
        <w:tc>
          <w:tcPr>
            <w:tcW w:w="0" w:type="auto"/>
            <w:hideMark/>
          </w:tcPr>
          <w:p w14:paraId="3629880A" w14:textId="235E27ED" w:rsidR="007A2A3E" w:rsidRPr="007337EE" w:rsidRDefault="007A2A3E" w:rsidP="007337EE">
            <w:pPr>
              <w:rPr>
                <w:rFonts w:ascii="Times New Roman" w:hAnsi="Times New Roman" w:cs="Times New Roman"/>
              </w:rPr>
            </w:pPr>
            <w:r w:rsidRPr="007337EE">
              <w:rPr>
                <w:rFonts w:ascii="Times New Roman" w:hAnsi="Times New Roman" w:cs="Times New Roman"/>
              </w:rPr>
              <w:t xml:space="preserve">Пасивність, тривожність, труднощі з </w:t>
            </w:r>
            <w:r w:rsidR="003C1EDA">
              <w:rPr>
                <w:rFonts w:ascii="Times New Roman" w:hAnsi="Times New Roman" w:cs="Times New Roman"/>
              </w:rPr>
              <w:t>«</w:t>
            </w:r>
            <w:r w:rsidRPr="007337EE">
              <w:rPr>
                <w:rFonts w:ascii="Times New Roman" w:hAnsi="Times New Roman" w:cs="Times New Roman"/>
              </w:rPr>
              <w:t>ні</w:t>
            </w:r>
            <w:r w:rsidR="003C1EDA">
              <w:rPr>
                <w:rFonts w:ascii="Times New Roman" w:hAnsi="Times New Roman" w:cs="Times New Roman"/>
              </w:rPr>
              <w:t>»</w:t>
            </w:r>
          </w:p>
        </w:tc>
        <w:tc>
          <w:tcPr>
            <w:tcW w:w="0" w:type="auto"/>
            <w:hideMark/>
          </w:tcPr>
          <w:p w14:paraId="7254BFBF"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15</w:t>
            </w:r>
          </w:p>
        </w:tc>
      </w:tr>
      <w:tr w:rsidR="007A2A3E" w:rsidRPr="007337EE" w14:paraId="7779A4A8" w14:textId="77777777" w:rsidTr="007337EE">
        <w:tc>
          <w:tcPr>
            <w:tcW w:w="0" w:type="auto"/>
            <w:hideMark/>
          </w:tcPr>
          <w:p w14:paraId="7B2A4677"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Середній (перехід)</w:t>
            </w:r>
          </w:p>
        </w:tc>
        <w:tc>
          <w:tcPr>
            <w:tcW w:w="0" w:type="auto"/>
            <w:hideMark/>
          </w:tcPr>
          <w:p w14:paraId="1FDE362C"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В</w:t>
            </w:r>
          </w:p>
        </w:tc>
        <w:tc>
          <w:tcPr>
            <w:tcW w:w="0" w:type="auto"/>
            <w:hideMark/>
          </w:tcPr>
          <w:p w14:paraId="2AD1020A"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Надмірна самовпевненість, компенсація</w:t>
            </w:r>
          </w:p>
        </w:tc>
        <w:tc>
          <w:tcPr>
            <w:tcW w:w="0" w:type="auto"/>
            <w:hideMark/>
          </w:tcPr>
          <w:p w14:paraId="2F47FB1F"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23</w:t>
            </w:r>
          </w:p>
        </w:tc>
      </w:tr>
      <w:tr w:rsidR="007A2A3E" w:rsidRPr="007337EE" w14:paraId="22344CDE" w14:textId="77777777" w:rsidTr="007337EE">
        <w:tc>
          <w:tcPr>
            <w:tcW w:w="0" w:type="auto"/>
            <w:hideMark/>
          </w:tcPr>
          <w:p w14:paraId="10AEBD6A"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Високий</w:t>
            </w:r>
          </w:p>
        </w:tc>
        <w:tc>
          <w:tcPr>
            <w:tcW w:w="0" w:type="auto"/>
            <w:hideMark/>
          </w:tcPr>
          <w:p w14:paraId="1AA55311"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Б</w:t>
            </w:r>
          </w:p>
        </w:tc>
        <w:tc>
          <w:tcPr>
            <w:tcW w:w="0" w:type="auto"/>
            <w:hideMark/>
          </w:tcPr>
          <w:p w14:paraId="5370788F"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 xml:space="preserve">Зріла </w:t>
            </w:r>
            <w:proofErr w:type="spellStart"/>
            <w:r w:rsidRPr="007337EE">
              <w:rPr>
                <w:rFonts w:ascii="Times New Roman" w:hAnsi="Times New Roman" w:cs="Times New Roman"/>
              </w:rPr>
              <w:t>асертивність</w:t>
            </w:r>
            <w:proofErr w:type="spellEnd"/>
            <w:r w:rsidRPr="007337EE">
              <w:rPr>
                <w:rFonts w:ascii="Times New Roman" w:hAnsi="Times New Roman" w:cs="Times New Roman"/>
              </w:rPr>
              <w:t>, здатність до самозахисту</w:t>
            </w:r>
          </w:p>
        </w:tc>
        <w:tc>
          <w:tcPr>
            <w:tcW w:w="0" w:type="auto"/>
            <w:hideMark/>
          </w:tcPr>
          <w:p w14:paraId="1CCDE76F" w14:textId="77777777" w:rsidR="007A2A3E" w:rsidRPr="007337EE" w:rsidRDefault="007A2A3E" w:rsidP="007337EE">
            <w:pPr>
              <w:rPr>
                <w:rFonts w:ascii="Times New Roman" w:hAnsi="Times New Roman" w:cs="Times New Roman"/>
              </w:rPr>
            </w:pPr>
            <w:r w:rsidRPr="007337EE">
              <w:rPr>
                <w:rFonts w:ascii="Times New Roman" w:hAnsi="Times New Roman" w:cs="Times New Roman"/>
              </w:rPr>
              <w:t>12</w:t>
            </w:r>
          </w:p>
        </w:tc>
      </w:tr>
    </w:tbl>
    <w:p w14:paraId="3FDA0CA7" w14:textId="0B73F1CA" w:rsidR="007337EE" w:rsidRDefault="007337EE" w:rsidP="007A2A3E">
      <w:pPr>
        <w:pStyle w:val="a5"/>
        <w:rPr>
          <w:rFonts w:ascii="Times New Roman" w:hAnsi="Times New Roman"/>
          <w:b/>
          <w:bCs/>
        </w:rPr>
      </w:pPr>
    </w:p>
    <w:p w14:paraId="54BB372B" w14:textId="51C1A7FC" w:rsidR="00B5388F" w:rsidRPr="00B5388F" w:rsidRDefault="00B5388F" w:rsidP="00B5388F">
      <w:pPr>
        <w:pStyle w:val="a5"/>
        <w:rPr>
          <w:rFonts w:ascii="Times New Roman" w:hAnsi="Times New Roman"/>
        </w:rPr>
      </w:pPr>
      <w:r w:rsidRPr="00B5388F">
        <w:rPr>
          <w:rFonts w:ascii="Times New Roman" w:hAnsi="Times New Roman"/>
        </w:rPr>
        <w:lastRenderedPageBreak/>
        <w:t xml:space="preserve">Психологічна структура результатів </w:t>
      </w:r>
      <w:r w:rsidRPr="00B5388F">
        <w:rPr>
          <w:rFonts w:ascii="Times New Roman" w:hAnsi="Times New Roman"/>
          <w:bCs/>
        </w:rPr>
        <w:t>до впровадження програми</w:t>
      </w:r>
      <w:r w:rsidRPr="00B5388F">
        <w:rPr>
          <w:rFonts w:ascii="Times New Roman" w:hAnsi="Times New Roman"/>
        </w:rPr>
        <w:t xml:space="preserve"> засвідчила наявність значного внутрішнього дисбалансу. У 15 респондентів (30%) домінувала шкала А </w:t>
      </w:r>
      <w:r w:rsidR="003C1EDA">
        <w:rPr>
          <w:rFonts w:ascii="Times New Roman" w:hAnsi="Times New Roman"/>
        </w:rPr>
        <w:t>–</w:t>
      </w:r>
      <w:r w:rsidRPr="00B5388F">
        <w:rPr>
          <w:rFonts w:ascii="Times New Roman" w:hAnsi="Times New Roman"/>
        </w:rPr>
        <w:t xml:space="preserve"> що свідчить про превалювання внутрішньої тривожності, труднощів із самовираженням, схильність до самообмеження. Такі лікарі зазвичай уникають відкритого діалогу, не демонструють незгоду навіть у разі порушення їхніх особистісних або професійних меж. Це створює ризик емоційного вигорання, накопичення прихованого стресу, а також знижує якість комунікації з пацієнтом, який не отримує чіткого емоційного відгуку.</w:t>
      </w:r>
    </w:p>
    <w:p w14:paraId="2D4060D6" w14:textId="3A427315" w:rsidR="00B5388F" w:rsidRPr="00B5388F" w:rsidRDefault="00B5388F" w:rsidP="00B5388F">
      <w:pPr>
        <w:pStyle w:val="a5"/>
        <w:rPr>
          <w:rFonts w:ascii="Times New Roman" w:hAnsi="Times New Roman"/>
        </w:rPr>
      </w:pPr>
      <w:r w:rsidRPr="00B5388F">
        <w:rPr>
          <w:rFonts w:ascii="Times New Roman" w:hAnsi="Times New Roman"/>
        </w:rPr>
        <w:t xml:space="preserve">У 23 осіб (46%) була виявлена домінантність шкали В </w:t>
      </w:r>
      <w:r w:rsidR="003C1EDA">
        <w:rPr>
          <w:rFonts w:ascii="Times New Roman" w:hAnsi="Times New Roman"/>
        </w:rPr>
        <w:t>–</w:t>
      </w:r>
      <w:r w:rsidRPr="00B5388F">
        <w:rPr>
          <w:rFonts w:ascii="Times New Roman" w:hAnsi="Times New Roman"/>
        </w:rPr>
        <w:t xml:space="preserve"> компенсаторна </w:t>
      </w:r>
      <w:proofErr w:type="spellStart"/>
      <w:r w:rsidRPr="00B5388F">
        <w:rPr>
          <w:rFonts w:ascii="Times New Roman" w:hAnsi="Times New Roman"/>
        </w:rPr>
        <w:t>гіперасертивність</w:t>
      </w:r>
      <w:proofErr w:type="spellEnd"/>
      <w:r w:rsidRPr="00B5388F">
        <w:rPr>
          <w:rFonts w:ascii="Times New Roman" w:hAnsi="Times New Roman"/>
        </w:rPr>
        <w:t>. Цей тип поведінки пов</w:t>
      </w:r>
      <w:r w:rsidR="003C1EDA">
        <w:rPr>
          <w:rFonts w:ascii="Times New Roman" w:hAnsi="Times New Roman"/>
        </w:rPr>
        <w:t>’</w:t>
      </w:r>
      <w:r w:rsidRPr="00B5388F">
        <w:rPr>
          <w:rFonts w:ascii="Times New Roman" w:hAnsi="Times New Roman"/>
        </w:rPr>
        <w:t xml:space="preserve">язаний із надмірною демонстративністю, схильністю до контролю та імпульсивного самозахисту, що часто є маскуванням внутрішньої вразливості. У професійному контексті це проявляється у вигляді ригідних реакцій, іноді </w:t>
      </w:r>
      <w:r w:rsidR="003C1EDA">
        <w:rPr>
          <w:rFonts w:ascii="Times New Roman" w:hAnsi="Times New Roman"/>
        </w:rPr>
        <w:t>–</w:t>
      </w:r>
      <w:r w:rsidRPr="00B5388F">
        <w:rPr>
          <w:rFonts w:ascii="Times New Roman" w:hAnsi="Times New Roman"/>
        </w:rPr>
        <w:t xml:space="preserve"> підвищеної домінантності або неусвідомленого нав</w:t>
      </w:r>
      <w:r w:rsidR="003C1EDA">
        <w:rPr>
          <w:rFonts w:ascii="Times New Roman" w:hAnsi="Times New Roman"/>
        </w:rPr>
        <w:t>’</w:t>
      </w:r>
      <w:r w:rsidRPr="00B5388F">
        <w:rPr>
          <w:rFonts w:ascii="Times New Roman" w:hAnsi="Times New Roman"/>
        </w:rPr>
        <w:t>язування власної думки пацієнту. У таких випадках лікар, втрачаючи гнучкість, може не відчитати нюанси емоційного стану іншої сторони.</w:t>
      </w:r>
    </w:p>
    <w:p w14:paraId="19CFC105" w14:textId="6AB35190" w:rsidR="00B5388F" w:rsidRPr="00B5388F" w:rsidRDefault="00B5388F" w:rsidP="00B5388F">
      <w:pPr>
        <w:pStyle w:val="a5"/>
        <w:rPr>
          <w:rFonts w:ascii="Times New Roman" w:hAnsi="Times New Roman"/>
        </w:rPr>
      </w:pPr>
      <w:r w:rsidRPr="00B5388F">
        <w:rPr>
          <w:rFonts w:ascii="Times New Roman" w:hAnsi="Times New Roman"/>
        </w:rPr>
        <w:t xml:space="preserve">Лише у 12 респондентів (24%) простежувалась зріла </w:t>
      </w:r>
      <w:proofErr w:type="spellStart"/>
      <w:r w:rsidRPr="00B5388F">
        <w:rPr>
          <w:rFonts w:ascii="Times New Roman" w:hAnsi="Times New Roman"/>
        </w:rPr>
        <w:t>асертивність</w:t>
      </w:r>
      <w:proofErr w:type="spellEnd"/>
      <w:r w:rsidRPr="00B5388F">
        <w:rPr>
          <w:rFonts w:ascii="Times New Roman" w:hAnsi="Times New Roman"/>
        </w:rPr>
        <w:t xml:space="preserve"> </w:t>
      </w:r>
      <w:r w:rsidR="003C1EDA">
        <w:rPr>
          <w:rFonts w:ascii="Times New Roman" w:hAnsi="Times New Roman"/>
        </w:rPr>
        <w:t>–</w:t>
      </w:r>
      <w:r w:rsidRPr="00B5388F">
        <w:rPr>
          <w:rFonts w:ascii="Times New Roman" w:hAnsi="Times New Roman"/>
        </w:rPr>
        <w:t xml:space="preserve"> готовність до відкритого самовираження, без конфронтації, з увагою до меж іншого. Це свідчило про сформовані навички поведінкової регуляції, емоційної зрілості та комунікативної гнучкості.</w:t>
      </w:r>
    </w:p>
    <w:p w14:paraId="430BF149" w14:textId="15E40A13" w:rsidR="007337EE" w:rsidRPr="00883E95" w:rsidRDefault="007A2A3E" w:rsidP="00883E95">
      <w:pPr>
        <w:pStyle w:val="a5"/>
        <w:jc w:val="center"/>
        <w:rPr>
          <w:rFonts w:ascii="Times New Roman" w:hAnsi="Times New Roman"/>
          <w:b/>
          <w:bCs/>
          <w:i/>
          <w:iCs/>
        </w:rPr>
      </w:pPr>
      <w:r w:rsidRPr="00883E95">
        <w:rPr>
          <w:rFonts w:ascii="Times New Roman" w:hAnsi="Times New Roman"/>
          <w:b/>
          <w:bCs/>
          <w:i/>
          <w:iCs/>
        </w:rPr>
        <w:t xml:space="preserve">Таблиця </w:t>
      </w:r>
      <w:r w:rsidR="007337EE" w:rsidRPr="00883E95">
        <w:rPr>
          <w:rFonts w:ascii="Times New Roman" w:hAnsi="Times New Roman"/>
          <w:b/>
          <w:bCs/>
          <w:i/>
          <w:iCs/>
        </w:rPr>
        <w:t>2.</w:t>
      </w:r>
      <w:r w:rsidRPr="00883E95">
        <w:rPr>
          <w:rFonts w:ascii="Times New Roman" w:hAnsi="Times New Roman"/>
          <w:b/>
          <w:bCs/>
          <w:i/>
          <w:iCs/>
        </w:rPr>
        <w:t>4.</w:t>
      </w:r>
    </w:p>
    <w:p w14:paraId="4B759553" w14:textId="68632F6D" w:rsidR="007A2A3E" w:rsidRDefault="007A2A3E" w:rsidP="007337EE">
      <w:pPr>
        <w:pStyle w:val="a5"/>
        <w:jc w:val="center"/>
        <w:rPr>
          <w:rFonts w:ascii="Times New Roman" w:hAnsi="Times New Roman"/>
          <w:b/>
          <w:bCs/>
        </w:rPr>
      </w:pPr>
      <w:r w:rsidRPr="007A2A3E">
        <w:rPr>
          <w:rFonts w:ascii="Times New Roman" w:hAnsi="Times New Roman"/>
          <w:b/>
          <w:bCs/>
        </w:rPr>
        <w:t xml:space="preserve">Рівні </w:t>
      </w:r>
      <w:proofErr w:type="spellStart"/>
      <w:r w:rsidRPr="007A2A3E">
        <w:rPr>
          <w:rFonts w:ascii="Times New Roman" w:hAnsi="Times New Roman"/>
          <w:b/>
          <w:bCs/>
        </w:rPr>
        <w:t>асертивності</w:t>
      </w:r>
      <w:proofErr w:type="spellEnd"/>
      <w:r w:rsidRPr="007A2A3E">
        <w:rPr>
          <w:rFonts w:ascii="Times New Roman" w:hAnsi="Times New Roman"/>
          <w:b/>
          <w:bCs/>
        </w:rPr>
        <w:t xml:space="preserve"> серед лікарів (після впровадження програми)</w:t>
      </w:r>
    </w:p>
    <w:p w14:paraId="401F4F1A" w14:textId="4E4C2A96" w:rsidR="00883E95" w:rsidRPr="007A2A3E" w:rsidRDefault="00883E95" w:rsidP="00883E95">
      <w:pPr>
        <w:pStyle w:val="a5"/>
        <w:jc w:val="right"/>
        <w:rPr>
          <w:rFonts w:ascii="Times New Roman" w:hAnsi="Times New Roman"/>
          <w:b/>
          <w:bCs/>
        </w:rPr>
      </w:pPr>
      <w:r w:rsidRPr="00D83C52">
        <w:rPr>
          <w:rFonts w:ascii="Times New Roman" w:hAnsi="Times New Roman"/>
          <w:b/>
          <w:bCs/>
          <w:lang w:val="en-US"/>
        </w:rPr>
        <w:t>n</w:t>
      </w:r>
      <w:r w:rsidRPr="00D83C52">
        <w:rPr>
          <w:rFonts w:ascii="Times New Roman" w:hAnsi="Times New Roman"/>
          <w:b/>
          <w:bCs/>
        </w:rPr>
        <w:t>=50</w:t>
      </w:r>
    </w:p>
    <w:tbl>
      <w:tblPr>
        <w:tblStyle w:val="21"/>
        <w:tblW w:w="0" w:type="auto"/>
        <w:tblLook w:val="04A0" w:firstRow="1" w:lastRow="0" w:firstColumn="1" w:lastColumn="0" w:noHBand="0" w:noVBand="1"/>
      </w:tblPr>
      <w:tblGrid>
        <w:gridCol w:w="1690"/>
        <w:gridCol w:w="1749"/>
        <w:gridCol w:w="3503"/>
        <w:gridCol w:w="2119"/>
      </w:tblGrid>
      <w:tr w:rsidR="007A2A3E" w:rsidRPr="007337EE" w14:paraId="546B0EF8" w14:textId="77777777" w:rsidTr="007337EE">
        <w:tc>
          <w:tcPr>
            <w:tcW w:w="0" w:type="auto"/>
            <w:hideMark/>
          </w:tcPr>
          <w:p w14:paraId="78EE5F39"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Рівень</w:t>
            </w:r>
          </w:p>
        </w:tc>
        <w:tc>
          <w:tcPr>
            <w:tcW w:w="0" w:type="auto"/>
            <w:hideMark/>
          </w:tcPr>
          <w:p w14:paraId="6BC8183F"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Домінуюча шкала</w:t>
            </w:r>
          </w:p>
        </w:tc>
        <w:tc>
          <w:tcPr>
            <w:tcW w:w="0" w:type="auto"/>
            <w:hideMark/>
          </w:tcPr>
          <w:p w14:paraId="7657238B"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Характеристика стану</w:t>
            </w:r>
          </w:p>
        </w:tc>
        <w:tc>
          <w:tcPr>
            <w:tcW w:w="0" w:type="auto"/>
            <w:hideMark/>
          </w:tcPr>
          <w:p w14:paraId="07FB72AD"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Кількість респондентів</w:t>
            </w:r>
          </w:p>
        </w:tc>
      </w:tr>
      <w:tr w:rsidR="007A2A3E" w:rsidRPr="007337EE" w14:paraId="4037AC0B" w14:textId="77777777" w:rsidTr="007337EE">
        <w:tc>
          <w:tcPr>
            <w:tcW w:w="0" w:type="auto"/>
            <w:hideMark/>
          </w:tcPr>
          <w:p w14:paraId="2A2A1BCF"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Низький</w:t>
            </w:r>
          </w:p>
        </w:tc>
        <w:tc>
          <w:tcPr>
            <w:tcW w:w="0" w:type="auto"/>
            <w:hideMark/>
          </w:tcPr>
          <w:p w14:paraId="2C799444"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А</w:t>
            </w:r>
          </w:p>
        </w:tc>
        <w:tc>
          <w:tcPr>
            <w:tcW w:w="0" w:type="auto"/>
            <w:hideMark/>
          </w:tcPr>
          <w:p w14:paraId="4F39B3CB" w14:textId="59CC5779"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 xml:space="preserve">Пасивність, тривожність, труднощі з </w:t>
            </w:r>
            <w:r w:rsidR="003C1EDA">
              <w:rPr>
                <w:rFonts w:ascii="Times New Roman" w:hAnsi="Times New Roman" w:cs="Times New Roman"/>
                <w:sz w:val="24"/>
                <w:szCs w:val="24"/>
              </w:rPr>
              <w:t>«</w:t>
            </w:r>
            <w:r w:rsidRPr="007337EE">
              <w:rPr>
                <w:rFonts w:ascii="Times New Roman" w:hAnsi="Times New Roman" w:cs="Times New Roman"/>
                <w:sz w:val="24"/>
                <w:szCs w:val="24"/>
              </w:rPr>
              <w:t>ні</w:t>
            </w:r>
            <w:r w:rsidR="003C1EDA">
              <w:rPr>
                <w:rFonts w:ascii="Times New Roman" w:hAnsi="Times New Roman" w:cs="Times New Roman"/>
                <w:sz w:val="24"/>
                <w:szCs w:val="24"/>
              </w:rPr>
              <w:t>»</w:t>
            </w:r>
          </w:p>
        </w:tc>
        <w:tc>
          <w:tcPr>
            <w:tcW w:w="0" w:type="auto"/>
            <w:hideMark/>
          </w:tcPr>
          <w:p w14:paraId="73B34A56"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6</w:t>
            </w:r>
          </w:p>
        </w:tc>
      </w:tr>
      <w:tr w:rsidR="007A2A3E" w:rsidRPr="007337EE" w14:paraId="0C11BE22" w14:textId="77777777" w:rsidTr="007337EE">
        <w:tc>
          <w:tcPr>
            <w:tcW w:w="0" w:type="auto"/>
            <w:hideMark/>
          </w:tcPr>
          <w:p w14:paraId="32D003EE"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Середній (перехід)</w:t>
            </w:r>
          </w:p>
        </w:tc>
        <w:tc>
          <w:tcPr>
            <w:tcW w:w="0" w:type="auto"/>
            <w:hideMark/>
          </w:tcPr>
          <w:p w14:paraId="71338472"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В</w:t>
            </w:r>
          </w:p>
        </w:tc>
        <w:tc>
          <w:tcPr>
            <w:tcW w:w="0" w:type="auto"/>
            <w:hideMark/>
          </w:tcPr>
          <w:p w14:paraId="606CF216"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Надмірна самовпевненість, компенсація</w:t>
            </w:r>
          </w:p>
        </w:tc>
        <w:tc>
          <w:tcPr>
            <w:tcW w:w="0" w:type="auto"/>
            <w:hideMark/>
          </w:tcPr>
          <w:p w14:paraId="4E902CC1"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19</w:t>
            </w:r>
          </w:p>
        </w:tc>
      </w:tr>
      <w:tr w:rsidR="007A2A3E" w:rsidRPr="007337EE" w14:paraId="6FB73F89" w14:textId="77777777" w:rsidTr="007337EE">
        <w:tc>
          <w:tcPr>
            <w:tcW w:w="0" w:type="auto"/>
            <w:hideMark/>
          </w:tcPr>
          <w:p w14:paraId="1FB7E5E9"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lastRenderedPageBreak/>
              <w:t>Високий</w:t>
            </w:r>
          </w:p>
        </w:tc>
        <w:tc>
          <w:tcPr>
            <w:tcW w:w="0" w:type="auto"/>
            <w:hideMark/>
          </w:tcPr>
          <w:p w14:paraId="6CFBE107"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Б</w:t>
            </w:r>
          </w:p>
        </w:tc>
        <w:tc>
          <w:tcPr>
            <w:tcW w:w="0" w:type="auto"/>
            <w:hideMark/>
          </w:tcPr>
          <w:p w14:paraId="15F4AB07"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 xml:space="preserve">Зріла </w:t>
            </w:r>
            <w:proofErr w:type="spellStart"/>
            <w:r w:rsidRPr="007337EE">
              <w:rPr>
                <w:rFonts w:ascii="Times New Roman" w:hAnsi="Times New Roman" w:cs="Times New Roman"/>
                <w:sz w:val="24"/>
                <w:szCs w:val="24"/>
              </w:rPr>
              <w:t>асертивність</w:t>
            </w:r>
            <w:proofErr w:type="spellEnd"/>
            <w:r w:rsidRPr="007337EE">
              <w:rPr>
                <w:rFonts w:ascii="Times New Roman" w:hAnsi="Times New Roman" w:cs="Times New Roman"/>
                <w:sz w:val="24"/>
                <w:szCs w:val="24"/>
              </w:rPr>
              <w:t>, здатність до самозахисту</w:t>
            </w:r>
          </w:p>
        </w:tc>
        <w:tc>
          <w:tcPr>
            <w:tcW w:w="0" w:type="auto"/>
            <w:hideMark/>
          </w:tcPr>
          <w:p w14:paraId="6651EB28" w14:textId="77777777" w:rsidR="007A2A3E" w:rsidRPr="007337EE" w:rsidRDefault="007A2A3E" w:rsidP="007337EE">
            <w:pPr>
              <w:rPr>
                <w:rFonts w:ascii="Times New Roman" w:hAnsi="Times New Roman" w:cs="Times New Roman"/>
                <w:sz w:val="24"/>
                <w:szCs w:val="24"/>
              </w:rPr>
            </w:pPr>
            <w:r w:rsidRPr="007337EE">
              <w:rPr>
                <w:rFonts w:ascii="Times New Roman" w:hAnsi="Times New Roman" w:cs="Times New Roman"/>
                <w:sz w:val="24"/>
                <w:szCs w:val="24"/>
              </w:rPr>
              <w:t>25</w:t>
            </w:r>
          </w:p>
        </w:tc>
      </w:tr>
    </w:tbl>
    <w:p w14:paraId="14BFA566" w14:textId="4CF7995D" w:rsidR="007337EE" w:rsidRDefault="008723E0" w:rsidP="007A2A3E">
      <w:pPr>
        <w:pStyle w:val="a5"/>
        <w:rPr>
          <w:rFonts w:ascii="Times New Roman" w:hAnsi="Times New Roman"/>
          <w:b/>
          <w:bCs/>
        </w:rPr>
      </w:pPr>
      <w:r>
        <w:rPr>
          <w:rFonts w:ascii="Times New Roman" w:hAnsi="Times New Roman"/>
          <w:noProof/>
          <w:lang w:val="en-US" w:eastAsia="en-US"/>
        </w:rPr>
        <w:drawing>
          <wp:anchor distT="0" distB="0" distL="114300" distR="114300" simplePos="0" relativeHeight="251659264" behindDoc="0" locked="0" layoutInCell="1" allowOverlap="1" wp14:anchorId="558529A6" wp14:editId="0E908013">
            <wp:simplePos x="0" y="0"/>
            <wp:positionH relativeFrom="margin">
              <wp:posOffset>171450</wp:posOffset>
            </wp:positionH>
            <wp:positionV relativeFrom="paragraph">
              <wp:posOffset>293370</wp:posOffset>
            </wp:positionV>
            <wp:extent cx="5486400" cy="2714625"/>
            <wp:effectExtent l="0" t="0" r="0" b="9525"/>
            <wp:wrapTopAndBottom/>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V relativeFrom="margin">
              <wp14:pctHeight>0</wp14:pctHeight>
            </wp14:sizeRelV>
          </wp:anchor>
        </w:drawing>
      </w:r>
    </w:p>
    <w:p w14:paraId="338F66ED" w14:textId="2F40332A" w:rsidR="00CB4169" w:rsidRPr="00C73340" w:rsidRDefault="00CB4169" w:rsidP="007A2A3E">
      <w:pPr>
        <w:pStyle w:val="a5"/>
        <w:rPr>
          <w:rFonts w:ascii="Times New Roman" w:hAnsi="Times New Roman"/>
          <w:i/>
          <w:iCs/>
        </w:rPr>
      </w:pPr>
      <w:r w:rsidRPr="00C73340">
        <w:rPr>
          <w:rFonts w:ascii="Times New Roman" w:hAnsi="Times New Roman"/>
          <w:i/>
          <w:iCs/>
        </w:rPr>
        <w:t xml:space="preserve">Рисунок 3.2. Динаміка результатів респондентів до та після впровадження програми за методикою </w:t>
      </w:r>
      <w:r w:rsidRPr="007A2A3E">
        <w:rPr>
          <w:rFonts w:ascii="Times New Roman" w:hAnsi="Times New Roman"/>
          <w:i/>
          <w:iCs/>
        </w:rPr>
        <w:t xml:space="preserve">визначення </w:t>
      </w:r>
      <w:proofErr w:type="spellStart"/>
      <w:r w:rsidRPr="007A2A3E">
        <w:rPr>
          <w:rFonts w:ascii="Times New Roman" w:hAnsi="Times New Roman"/>
          <w:i/>
          <w:iCs/>
        </w:rPr>
        <w:t>асертивності</w:t>
      </w:r>
      <w:proofErr w:type="spellEnd"/>
    </w:p>
    <w:p w14:paraId="5FFBAEB0" w14:textId="77777777" w:rsidR="008723E0" w:rsidRDefault="008723E0" w:rsidP="007A2A3E">
      <w:pPr>
        <w:pStyle w:val="a5"/>
        <w:rPr>
          <w:rFonts w:ascii="Times New Roman" w:hAnsi="Times New Roman"/>
        </w:rPr>
      </w:pPr>
    </w:p>
    <w:p w14:paraId="6F6C3F9E" w14:textId="588E23AE" w:rsidR="007A2A3E" w:rsidRPr="007A2A3E" w:rsidRDefault="007A2A3E" w:rsidP="007A2A3E">
      <w:pPr>
        <w:pStyle w:val="a5"/>
        <w:rPr>
          <w:rFonts w:ascii="Times New Roman" w:hAnsi="Times New Roman"/>
        </w:rPr>
      </w:pPr>
      <w:r w:rsidRPr="007A2A3E">
        <w:rPr>
          <w:rFonts w:ascii="Times New Roman" w:hAnsi="Times New Roman"/>
        </w:rPr>
        <w:t>Порівня</w:t>
      </w:r>
      <w:r w:rsidR="007337EE">
        <w:rPr>
          <w:rFonts w:ascii="Times New Roman" w:hAnsi="Times New Roman"/>
        </w:rPr>
        <w:t xml:space="preserve">ння </w:t>
      </w:r>
      <w:r w:rsidRPr="007A2A3E">
        <w:rPr>
          <w:rFonts w:ascii="Times New Roman" w:hAnsi="Times New Roman"/>
        </w:rPr>
        <w:t>результатів показал</w:t>
      </w:r>
      <w:r w:rsidR="007337EE">
        <w:rPr>
          <w:rFonts w:ascii="Times New Roman" w:hAnsi="Times New Roman"/>
        </w:rPr>
        <w:t>о</w:t>
      </w:r>
      <w:r w:rsidRPr="007A2A3E">
        <w:rPr>
          <w:rFonts w:ascii="Times New Roman" w:hAnsi="Times New Roman"/>
        </w:rPr>
        <w:t xml:space="preserve"> виразну позитивну динаміку: кількість респондентів з високим рівнем сформованої </w:t>
      </w:r>
      <w:proofErr w:type="spellStart"/>
      <w:r w:rsidRPr="007A2A3E">
        <w:rPr>
          <w:rFonts w:ascii="Times New Roman" w:hAnsi="Times New Roman"/>
        </w:rPr>
        <w:t>асертивності</w:t>
      </w:r>
      <w:proofErr w:type="spellEnd"/>
      <w:r w:rsidRPr="007A2A3E">
        <w:rPr>
          <w:rFonts w:ascii="Times New Roman" w:hAnsi="Times New Roman"/>
        </w:rPr>
        <w:t xml:space="preserve"> зросла з 12 до 25 осіб. Це свідчить про ефективність програми формування </w:t>
      </w:r>
      <w:proofErr w:type="spellStart"/>
      <w:r w:rsidRPr="007A2A3E">
        <w:rPr>
          <w:rFonts w:ascii="Times New Roman" w:hAnsi="Times New Roman"/>
        </w:rPr>
        <w:t>асертивних</w:t>
      </w:r>
      <w:proofErr w:type="spellEnd"/>
      <w:r w:rsidRPr="007A2A3E">
        <w:rPr>
          <w:rFonts w:ascii="Times New Roman" w:hAnsi="Times New Roman"/>
        </w:rPr>
        <w:t xml:space="preserve"> навичок, яка дозволила респондентам виробити здатність до вираження власної думки, активного самозахисту, а також підвищити рівень емоційної відкритості.</w:t>
      </w:r>
    </w:p>
    <w:p w14:paraId="26D18E6E" w14:textId="77777777" w:rsidR="007A2A3E" w:rsidRPr="007A2A3E" w:rsidRDefault="007A2A3E" w:rsidP="007A2A3E">
      <w:pPr>
        <w:pStyle w:val="a5"/>
        <w:rPr>
          <w:rFonts w:ascii="Times New Roman" w:hAnsi="Times New Roman"/>
        </w:rPr>
      </w:pPr>
      <w:r w:rsidRPr="007A2A3E">
        <w:rPr>
          <w:rFonts w:ascii="Times New Roman" w:hAnsi="Times New Roman"/>
        </w:rPr>
        <w:t xml:space="preserve">Особливо важливим є скорочення кількості респондентів із низьким рівнем </w:t>
      </w:r>
      <w:proofErr w:type="spellStart"/>
      <w:r w:rsidRPr="007A2A3E">
        <w:rPr>
          <w:rFonts w:ascii="Times New Roman" w:hAnsi="Times New Roman"/>
        </w:rPr>
        <w:t>асертивності</w:t>
      </w:r>
      <w:proofErr w:type="spellEnd"/>
      <w:r w:rsidRPr="007A2A3E">
        <w:rPr>
          <w:rFonts w:ascii="Times New Roman" w:hAnsi="Times New Roman"/>
        </w:rPr>
        <w:t xml:space="preserve"> (із 15 до 6 осіб), що вказує на зменшення пасивності, тривожності, невпевненості у комунікативних ситуаціях. Також помітна тенденція до зменшення компенсаторного </w:t>
      </w:r>
      <w:proofErr w:type="spellStart"/>
      <w:r w:rsidRPr="007A2A3E">
        <w:rPr>
          <w:rFonts w:ascii="Times New Roman" w:hAnsi="Times New Roman"/>
        </w:rPr>
        <w:t>гіперасертивного</w:t>
      </w:r>
      <w:proofErr w:type="spellEnd"/>
      <w:r w:rsidRPr="007A2A3E">
        <w:rPr>
          <w:rFonts w:ascii="Times New Roman" w:hAnsi="Times New Roman"/>
        </w:rPr>
        <w:t xml:space="preserve"> стилю, що дозволяє говорити про перехід до зрілої моделі поведінки, заснованої на самоповазі, а не на зовнішній демонстрації впевненості.</w:t>
      </w:r>
    </w:p>
    <w:p w14:paraId="5051D984" w14:textId="77777777" w:rsidR="007A2A3E" w:rsidRPr="007A2A3E" w:rsidRDefault="007A2A3E" w:rsidP="007A2A3E">
      <w:pPr>
        <w:pStyle w:val="a5"/>
        <w:rPr>
          <w:rFonts w:ascii="Times New Roman" w:hAnsi="Times New Roman"/>
        </w:rPr>
      </w:pPr>
      <w:r w:rsidRPr="007A2A3E">
        <w:rPr>
          <w:rFonts w:ascii="Times New Roman" w:hAnsi="Times New Roman"/>
        </w:rPr>
        <w:t xml:space="preserve">Зміна структури </w:t>
      </w:r>
      <w:proofErr w:type="spellStart"/>
      <w:r w:rsidRPr="007A2A3E">
        <w:rPr>
          <w:rFonts w:ascii="Times New Roman" w:hAnsi="Times New Roman"/>
        </w:rPr>
        <w:t>асертивних</w:t>
      </w:r>
      <w:proofErr w:type="spellEnd"/>
      <w:r w:rsidRPr="007A2A3E">
        <w:rPr>
          <w:rFonts w:ascii="Times New Roman" w:hAnsi="Times New Roman"/>
        </w:rPr>
        <w:t xml:space="preserve"> відповідей свідчить про глибший рівень внутрішньої роботи респондентів над собою. Високий показник за </w:t>
      </w:r>
      <w:r w:rsidRPr="007A2A3E">
        <w:rPr>
          <w:rFonts w:ascii="Times New Roman" w:hAnsi="Times New Roman"/>
        </w:rPr>
        <w:lastRenderedPageBreak/>
        <w:t xml:space="preserve">шкалою Б після програми зафіксовано у половини учасників, що свідчить про формування сталих навичок впевненої, </w:t>
      </w:r>
      <w:proofErr w:type="spellStart"/>
      <w:r w:rsidRPr="007A2A3E">
        <w:rPr>
          <w:rFonts w:ascii="Times New Roman" w:hAnsi="Times New Roman"/>
        </w:rPr>
        <w:t>емоційно</w:t>
      </w:r>
      <w:proofErr w:type="spellEnd"/>
      <w:r w:rsidRPr="007A2A3E">
        <w:rPr>
          <w:rFonts w:ascii="Times New Roman" w:hAnsi="Times New Roman"/>
        </w:rPr>
        <w:t xml:space="preserve"> врівноваженої комунікації.</w:t>
      </w:r>
    </w:p>
    <w:p w14:paraId="6F1288B3" w14:textId="77777777" w:rsidR="007A2A3E" w:rsidRPr="007A2A3E" w:rsidRDefault="007A2A3E" w:rsidP="007A2A3E">
      <w:pPr>
        <w:pStyle w:val="a5"/>
        <w:rPr>
          <w:rFonts w:ascii="Times New Roman" w:hAnsi="Times New Roman"/>
        </w:rPr>
      </w:pPr>
      <w:r w:rsidRPr="007A2A3E">
        <w:rPr>
          <w:rFonts w:ascii="Times New Roman" w:hAnsi="Times New Roman"/>
        </w:rPr>
        <w:t xml:space="preserve">З урахуванням специфіки професійної діяльності лікарів, де необхідність захисту власної позиції має поєднуватися з повагою до прав пацієнта, розвиток </w:t>
      </w:r>
      <w:proofErr w:type="spellStart"/>
      <w:r w:rsidRPr="007A2A3E">
        <w:rPr>
          <w:rFonts w:ascii="Times New Roman" w:hAnsi="Times New Roman"/>
        </w:rPr>
        <w:t>асертивності</w:t>
      </w:r>
      <w:proofErr w:type="spellEnd"/>
      <w:r w:rsidRPr="007A2A3E">
        <w:rPr>
          <w:rFonts w:ascii="Times New Roman" w:hAnsi="Times New Roman"/>
        </w:rPr>
        <w:t xml:space="preserve"> має не лише психологічне, а й етичне значення.</w:t>
      </w:r>
    </w:p>
    <w:p w14:paraId="334662E6" w14:textId="3CACBB40" w:rsidR="00F026D5" w:rsidRPr="00F026D5" w:rsidRDefault="00F026D5" w:rsidP="00F026D5">
      <w:pPr>
        <w:pStyle w:val="a5"/>
        <w:rPr>
          <w:rFonts w:ascii="Times New Roman" w:hAnsi="Times New Roman"/>
        </w:rPr>
      </w:pPr>
      <w:r w:rsidRPr="00F026D5">
        <w:rPr>
          <w:rFonts w:ascii="Times New Roman" w:hAnsi="Times New Roman"/>
        </w:rPr>
        <w:t>Методика діагностики комунікативної установки, розроблена В.В.</w:t>
      </w:r>
      <w:r w:rsidR="00C73340">
        <w:rPr>
          <w:rFonts w:ascii="Times New Roman" w:hAnsi="Times New Roman"/>
        </w:rPr>
        <w:t> </w:t>
      </w:r>
      <w:r w:rsidRPr="00F026D5">
        <w:rPr>
          <w:rFonts w:ascii="Times New Roman" w:hAnsi="Times New Roman"/>
        </w:rPr>
        <w:t>Бойком, дозволяє оцінити характер і глибину емоційних бар</w:t>
      </w:r>
      <w:r w:rsidR="003C1EDA">
        <w:rPr>
          <w:rFonts w:ascii="Times New Roman" w:hAnsi="Times New Roman"/>
        </w:rPr>
        <w:t>’</w:t>
      </w:r>
      <w:r w:rsidRPr="00F026D5">
        <w:rPr>
          <w:rFonts w:ascii="Times New Roman" w:hAnsi="Times New Roman"/>
        </w:rPr>
        <w:t>єрів у спілкуванні через п</w:t>
      </w:r>
      <w:r w:rsidR="003C1EDA">
        <w:rPr>
          <w:rFonts w:ascii="Times New Roman" w:hAnsi="Times New Roman"/>
        </w:rPr>
        <w:t>’</w:t>
      </w:r>
      <w:r w:rsidRPr="00F026D5">
        <w:rPr>
          <w:rFonts w:ascii="Times New Roman" w:hAnsi="Times New Roman"/>
        </w:rPr>
        <w:t>ять шкал:</w:t>
      </w:r>
    </w:p>
    <w:p w14:paraId="2E4CEF24" w14:textId="77777777" w:rsidR="00F026D5" w:rsidRPr="00F026D5" w:rsidRDefault="00F026D5" w:rsidP="00B13283">
      <w:pPr>
        <w:pStyle w:val="a5"/>
        <w:numPr>
          <w:ilvl w:val="0"/>
          <w:numId w:val="14"/>
        </w:numPr>
        <w:rPr>
          <w:rFonts w:ascii="Times New Roman" w:hAnsi="Times New Roman"/>
        </w:rPr>
      </w:pPr>
      <w:r w:rsidRPr="00F026D5">
        <w:rPr>
          <w:rFonts w:ascii="Times New Roman" w:hAnsi="Times New Roman"/>
        </w:rPr>
        <w:t>замаскована жорстокість,</w:t>
      </w:r>
    </w:p>
    <w:p w14:paraId="587F0CE5" w14:textId="77777777" w:rsidR="00F026D5" w:rsidRPr="00F026D5" w:rsidRDefault="00F026D5" w:rsidP="00B13283">
      <w:pPr>
        <w:pStyle w:val="a5"/>
        <w:numPr>
          <w:ilvl w:val="0"/>
          <w:numId w:val="14"/>
        </w:numPr>
        <w:rPr>
          <w:rFonts w:ascii="Times New Roman" w:hAnsi="Times New Roman"/>
        </w:rPr>
      </w:pPr>
      <w:r w:rsidRPr="00F026D5">
        <w:rPr>
          <w:rFonts w:ascii="Times New Roman" w:hAnsi="Times New Roman"/>
        </w:rPr>
        <w:t>відкрита жорстокість,</w:t>
      </w:r>
    </w:p>
    <w:p w14:paraId="1D1E9EB6" w14:textId="77777777" w:rsidR="00F026D5" w:rsidRPr="00F026D5" w:rsidRDefault="00F026D5" w:rsidP="00B13283">
      <w:pPr>
        <w:pStyle w:val="a5"/>
        <w:numPr>
          <w:ilvl w:val="0"/>
          <w:numId w:val="14"/>
        </w:numPr>
        <w:rPr>
          <w:rFonts w:ascii="Times New Roman" w:hAnsi="Times New Roman"/>
        </w:rPr>
      </w:pPr>
      <w:r w:rsidRPr="00F026D5">
        <w:rPr>
          <w:rFonts w:ascii="Times New Roman" w:hAnsi="Times New Roman"/>
        </w:rPr>
        <w:t>обґрунтований негативізм,</w:t>
      </w:r>
    </w:p>
    <w:p w14:paraId="3ABB66B6" w14:textId="77777777" w:rsidR="00F026D5" w:rsidRPr="00F026D5" w:rsidRDefault="00F026D5" w:rsidP="00B13283">
      <w:pPr>
        <w:pStyle w:val="a5"/>
        <w:numPr>
          <w:ilvl w:val="0"/>
          <w:numId w:val="14"/>
        </w:numPr>
        <w:rPr>
          <w:rFonts w:ascii="Times New Roman" w:hAnsi="Times New Roman"/>
        </w:rPr>
      </w:pPr>
      <w:r w:rsidRPr="00F026D5">
        <w:rPr>
          <w:rFonts w:ascii="Times New Roman" w:hAnsi="Times New Roman"/>
        </w:rPr>
        <w:t>схильність до узагальнення негативних фактів,</w:t>
      </w:r>
    </w:p>
    <w:p w14:paraId="42602F9B" w14:textId="77777777" w:rsidR="00F026D5" w:rsidRPr="00F026D5" w:rsidRDefault="00F026D5" w:rsidP="00B13283">
      <w:pPr>
        <w:pStyle w:val="a5"/>
        <w:numPr>
          <w:ilvl w:val="0"/>
          <w:numId w:val="14"/>
        </w:numPr>
        <w:rPr>
          <w:rFonts w:ascii="Times New Roman" w:hAnsi="Times New Roman"/>
        </w:rPr>
      </w:pPr>
      <w:r w:rsidRPr="00F026D5">
        <w:rPr>
          <w:rFonts w:ascii="Times New Roman" w:hAnsi="Times New Roman"/>
        </w:rPr>
        <w:t>негативний особистий досвід.</w:t>
      </w:r>
    </w:p>
    <w:p w14:paraId="7F0F1ED4" w14:textId="77777777" w:rsidR="00F026D5" w:rsidRPr="00F026D5" w:rsidRDefault="00F026D5" w:rsidP="00F026D5">
      <w:pPr>
        <w:pStyle w:val="a5"/>
        <w:rPr>
          <w:rFonts w:ascii="Times New Roman" w:hAnsi="Times New Roman"/>
        </w:rPr>
      </w:pPr>
      <w:r w:rsidRPr="00F026D5">
        <w:rPr>
          <w:rFonts w:ascii="Times New Roman" w:hAnsi="Times New Roman"/>
        </w:rPr>
        <w:t>За кожною шкалою встановлюється балова оцінка (максимум – 100 балів), яка дозволяє визначити схильність до негативних настанов у спілкуванні та рівень упередженості щодо інших людей.</w:t>
      </w:r>
    </w:p>
    <w:p w14:paraId="021E9CD6" w14:textId="77777777" w:rsidR="00F026D5" w:rsidRPr="00F026D5" w:rsidRDefault="00F026D5" w:rsidP="00F026D5">
      <w:pPr>
        <w:pStyle w:val="a5"/>
        <w:rPr>
          <w:rFonts w:ascii="Times New Roman" w:hAnsi="Times New Roman"/>
        </w:rPr>
      </w:pPr>
      <w:r w:rsidRPr="00F026D5">
        <w:rPr>
          <w:rFonts w:ascii="Times New Roman" w:hAnsi="Times New Roman"/>
        </w:rPr>
        <w:t>Методика застосовувалася для встановлення змін у комунікативній установці лікарів до та після реалізації тренінгової програми.</w:t>
      </w:r>
    </w:p>
    <w:p w14:paraId="72C093A8" w14:textId="62BE303E" w:rsidR="007337EE" w:rsidRPr="00883E95" w:rsidRDefault="00F026D5" w:rsidP="00883E95">
      <w:pPr>
        <w:pStyle w:val="a5"/>
        <w:jc w:val="center"/>
        <w:rPr>
          <w:rFonts w:ascii="Times New Roman" w:hAnsi="Times New Roman"/>
          <w:b/>
          <w:bCs/>
          <w:i/>
          <w:iCs/>
        </w:rPr>
      </w:pPr>
      <w:r w:rsidRPr="00883E95">
        <w:rPr>
          <w:rFonts w:ascii="Times New Roman" w:hAnsi="Times New Roman"/>
          <w:b/>
          <w:bCs/>
          <w:i/>
          <w:iCs/>
        </w:rPr>
        <w:t xml:space="preserve">Таблиця </w:t>
      </w:r>
      <w:r w:rsidR="007337EE" w:rsidRPr="00883E95">
        <w:rPr>
          <w:rFonts w:ascii="Times New Roman" w:hAnsi="Times New Roman"/>
          <w:b/>
          <w:bCs/>
          <w:i/>
          <w:iCs/>
        </w:rPr>
        <w:t>2.</w:t>
      </w:r>
      <w:r w:rsidRPr="00883E95">
        <w:rPr>
          <w:rFonts w:ascii="Times New Roman" w:hAnsi="Times New Roman"/>
          <w:b/>
          <w:bCs/>
          <w:i/>
          <w:iCs/>
        </w:rPr>
        <w:t>5.</w:t>
      </w:r>
    </w:p>
    <w:p w14:paraId="6B736DEB" w14:textId="354DA659" w:rsidR="00F026D5" w:rsidRDefault="00F026D5" w:rsidP="007337EE">
      <w:pPr>
        <w:pStyle w:val="a5"/>
        <w:jc w:val="center"/>
        <w:rPr>
          <w:rFonts w:ascii="Times New Roman" w:hAnsi="Times New Roman"/>
          <w:b/>
          <w:bCs/>
        </w:rPr>
      </w:pPr>
      <w:r w:rsidRPr="00F026D5">
        <w:rPr>
          <w:rFonts w:ascii="Times New Roman" w:hAnsi="Times New Roman"/>
          <w:b/>
          <w:bCs/>
        </w:rPr>
        <w:t>Рівні негативної комунікативної установки лікарів (до програми)</w:t>
      </w:r>
    </w:p>
    <w:p w14:paraId="7EF3666A" w14:textId="158751F3" w:rsidR="00883E95" w:rsidRPr="00F026D5" w:rsidRDefault="00883E95" w:rsidP="00883E95">
      <w:pPr>
        <w:pStyle w:val="a5"/>
        <w:jc w:val="right"/>
        <w:rPr>
          <w:rFonts w:ascii="Times New Roman" w:hAnsi="Times New Roman"/>
          <w:b/>
          <w:bCs/>
        </w:rPr>
      </w:pPr>
      <w:r w:rsidRPr="00D83C52">
        <w:rPr>
          <w:rFonts w:ascii="Times New Roman" w:hAnsi="Times New Roman"/>
          <w:b/>
          <w:bCs/>
          <w:lang w:val="en-US"/>
        </w:rPr>
        <w:t>n</w:t>
      </w:r>
      <w:r w:rsidRPr="00D83C52">
        <w:rPr>
          <w:rFonts w:ascii="Times New Roman" w:hAnsi="Times New Roman"/>
          <w:b/>
          <w:bCs/>
        </w:rPr>
        <w:t>=50</w:t>
      </w:r>
    </w:p>
    <w:tbl>
      <w:tblPr>
        <w:tblStyle w:val="21"/>
        <w:tblW w:w="0" w:type="auto"/>
        <w:tblLook w:val="04A0" w:firstRow="1" w:lastRow="0" w:firstColumn="1" w:lastColumn="0" w:noHBand="0" w:noVBand="1"/>
      </w:tblPr>
      <w:tblGrid>
        <w:gridCol w:w="3161"/>
        <w:gridCol w:w="2557"/>
        <w:gridCol w:w="1697"/>
        <w:gridCol w:w="1646"/>
      </w:tblGrid>
      <w:tr w:rsidR="00F026D5" w:rsidRPr="007337EE" w14:paraId="50ADE46B" w14:textId="77777777" w:rsidTr="007337EE">
        <w:tc>
          <w:tcPr>
            <w:tcW w:w="0" w:type="auto"/>
            <w:hideMark/>
          </w:tcPr>
          <w:p w14:paraId="464CC8B5"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Шкала</w:t>
            </w:r>
          </w:p>
        </w:tc>
        <w:tc>
          <w:tcPr>
            <w:tcW w:w="0" w:type="auto"/>
            <w:hideMark/>
          </w:tcPr>
          <w:p w14:paraId="0ABCADBC"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Низький рівень (кількість)</w:t>
            </w:r>
          </w:p>
        </w:tc>
        <w:tc>
          <w:tcPr>
            <w:tcW w:w="0" w:type="auto"/>
            <w:hideMark/>
          </w:tcPr>
          <w:p w14:paraId="0361C0F2"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Середній рівень</w:t>
            </w:r>
          </w:p>
        </w:tc>
        <w:tc>
          <w:tcPr>
            <w:tcW w:w="0" w:type="auto"/>
            <w:hideMark/>
          </w:tcPr>
          <w:p w14:paraId="5833A781"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Високий рівень</w:t>
            </w:r>
          </w:p>
        </w:tc>
      </w:tr>
      <w:tr w:rsidR="00F026D5" w:rsidRPr="007337EE" w14:paraId="57A6106A" w14:textId="77777777" w:rsidTr="007337EE">
        <w:tc>
          <w:tcPr>
            <w:tcW w:w="0" w:type="auto"/>
            <w:hideMark/>
          </w:tcPr>
          <w:p w14:paraId="3A20AD92"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Замаскована жорстокість</w:t>
            </w:r>
          </w:p>
        </w:tc>
        <w:tc>
          <w:tcPr>
            <w:tcW w:w="0" w:type="auto"/>
            <w:hideMark/>
          </w:tcPr>
          <w:p w14:paraId="12AF8592"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11</w:t>
            </w:r>
          </w:p>
        </w:tc>
        <w:tc>
          <w:tcPr>
            <w:tcW w:w="0" w:type="auto"/>
            <w:hideMark/>
          </w:tcPr>
          <w:p w14:paraId="72A3E91C"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25</w:t>
            </w:r>
          </w:p>
        </w:tc>
        <w:tc>
          <w:tcPr>
            <w:tcW w:w="0" w:type="auto"/>
            <w:hideMark/>
          </w:tcPr>
          <w:p w14:paraId="1532C46C"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14</w:t>
            </w:r>
          </w:p>
        </w:tc>
      </w:tr>
      <w:tr w:rsidR="00F026D5" w:rsidRPr="007337EE" w14:paraId="5EF2AF6E" w14:textId="77777777" w:rsidTr="007337EE">
        <w:tc>
          <w:tcPr>
            <w:tcW w:w="0" w:type="auto"/>
            <w:hideMark/>
          </w:tcPr>
          <w:p w14:paraId="18D0A0A8"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Відкрита жорстокість</w:t>
            </w:r>
          </w:p>
        </w:tc>
        <w:tc>
          <w:tcPr>
            <w:tcW w:w="0" w:type="auto"/>
            <w:hideMark/>
          </w:tcPr>
          <w:p w14:paraId="16B000F6"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9</w:t>
            </w:r>
          </w:p>
        </w:tc>
        <w:tc>
          <w:tcPr>
            <w:tcW w:w="0" w:type="auto"/>
            <w:hideMark/>
          </w:tcPr>
          <w:p w14:paraId="79218C1F"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28</w:t>
            </w:r>
          </w:p>
        </w:tc>
        <w:tc>
          <w:tcPr>
            <w:tcW w:w="0" w:type="auto"/>
            <w:hideMark/>
          </w:tcPr>
          <w:p w14:paraId="1709684A"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13</w:t>
            </w:r>
          </w:p>
        </w:tc>
      </w:tr>
      <w:tr w:rsidR="00F026D5" w:rsidRPr="007337EE" w14:paraId="78EE6BDF" w14:textId="77777777" w:rsidTr="007337EE">
        <w:tc>
          <w:tcPr>
            <w:tcW w:w="0" w:type="auto"/>
            <w:hideMark/>
          </w:tcPr>
          <w:p w14:paraId="1F40F2EB"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Обґрунтований негативізм</w:t>
            </w:r>
          </w:p>
        </w:tc>
        <w:tc>
          <w:tcPr>
            <w:tcW w:w="0" w:type="auto"/>
            <w:hideMark/>
          </w:tcPr>
          <w:p w14:paraId="19B3E0B0"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18</w:t>
            </w:r>
          </w:p>
        </w:tc>
        <w:tc>
          <w:tcPr>
            <w:tcW w:w="0" w:type="auto"/>
            <w:hideMark/>
          </w:tcPr>
          <w:p w14:paraId="24BF8613"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24</w:t>
            </w:r>
          </w:p>
        </w:tc>
        <w:tc>
          <w:tcPr>
            <w:tcW w:w="0" w:type="auto"/>
            <w:hideMark/>
          </w:tcPr>
          <w:p w14:paraId="62873AFA"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8</w:t>
            </w:r>
          </w:p>
        </w:tc>
      </w:tr>
      <w:tr w:rsidR="00F026D5" w:rsidRPr="007337EE" w14:paraId="1514470D" w14:textId="77777777" w:rsidTr="007337EE">
        <w:tc>
          <w:tcPr>
            <w:tcW w:w="0" w:type="auto"/>
            <w:hideMark/>
          </w:tcPr>
          <w:p w14:paraId="6DAD4F28"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lastRenderedPageBreak/>
              <w:t>Узагальнення негативних фактів</w:t>
            </w:r>
          </w:p>
        </w:tc>
        <w:tc>
          <w:tcPr>
            <w:tcW w:w="0" w:type="auto"/>
            <w:hideMark/>
          </w:tcPr>
          <w:p w14:paraId="2CC2A931"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13</w:t>
            </w:r>
          </w:p>
        </w:tc>
        <w:tc>
          <w:tcPr>
            <w:tcW w:w="0" w:type="auto"/>
            <w:hideMark/>
          </w:tcPr>
          <w:p w14:paraId="42E199C9"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21</w:t>
            </w:r>
          </w:p>
        </w:tc>
        <w:tc>
          <w:tcPr>
            <w:tcW w:w="0" w:type="auto"/>
            <w:hideMark/>
          </w:tcPr>
          <w:p w14:paraId="63D59DD1"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16</w:t>
            </w:r>
          </w:p>
        </w:tc>
      </w:tr>
      <w:tr w:rsidR="00F026D5" w:rsidRPr="007337EE" w14:paraId="5A8083A1" w14:textId="77777777" w:rsidTr="007337EE">
        <w:tc>
          <w:tcPr>
            <w:tcW w:w="0" w:type="auto"/>
            <w:hideMark/>
          </w:tcPr>
          <w:p w14:paraId="45F67552"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Негативний особистий досвід</w:t>
            </w:r>
          </w:p>
        </w:tc>
        <w:tc>
          <w:tcPr>
            <w:tcW w:w="0" w:type="auto"/>
            <w:hideMark/>
          </w:tcPr>
          <w:p w14:paraId="1AFF9C17"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10</w:t>
            </w:r>
          </w:p>
        </w:tc>
        <w:tc>
          <w:tcPr>
            <w:tcW w:w="0" w:type="auto"/>
            <w:hideMark/>
          </w:tcPr>
          <w:p w14:paraId="5B13D4E7"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27</w:t>
            </w:r>
          </w:p>
        </w:tc>
        <w:tc>
          <w:tcPr>
            <w:tcW w:w="0" w:type="auto"/>
            <w:hideMark/>
          </w:tcPr>
          <w:p w14:paraId="22DB84C0"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13</w:t>
            </w:r>
          </w:p>
        </w:tc>
      </w:tr>
    </w:tbl>
    <w:p w14:paraId="62E097E0" w14:textId="3A0E9EE8" w:rsidR="007337EE" w:rsidRDefault="007337EE" w:rsidP="00C73340">
      <w:pPr>
        <w:pStyle w:val="a5"/>
        <w:rPr>
          <w:rFonts w:ascii="Times New Roman" w:hAnsi="Times New Roman"/>
          <w:b/>
          <w:bCs/>
          <w:i/>
          <w:iCs/>
        </w:rPr>
      </w:pPr>
    </w:p>
    <w:p w14:paraId="50A3BB42" w14:textId="77777777" w:rsidR="00C73340" w:rsidRPr="00C73340" w:rsidRDefault="00C73340" w:rsidP="00C73340">
      <w:pPr>
        <w:pStyle w:val="a5"/>
        <w:rPr>
          <w:rFonts w:ascii="Times New Roman" w:hAnsi="Times New Roman"/>
        </w:rPr>
      </w:pPr>
      <w:r w:rsidRPr="00C73340">
        <w:rPr>
          <w:rFonts w:ascii="Times New Roman" w:hAnsi="Times New Roman"/>
        </w:rPr>
        <w:t xml:space="preserve">Психологічний профіль до впровадження програми демонстрував переважання середнього або високого рівня за всіма шкалами, що свідчить про емоційне перенапруження, схильність до захисного реагування та акумуляцію негативного досвіду. Так, за шкалою замаскованої жорстокості 14 лікарів мали високі показники, що вказує на приховану ворожість, яка проявляється не у відкритому конфлікті, а у відсутності емоційної </w:t>
      </w:r>
      <w:proofErr w:type="spellStart"/>
      <w:r w:rsidRPr="00C73340">
        <w:rPr>
          <w:rFonts w:ascii="Times New Roman" w:hAnsi="Times New Roman"/>
        </w:rPr>
        <w:t>включеності</w:t>
      </w:r>
      <w:proofErr w:type="spellEnd"/>
      <w:r w:rsidRPr="00C73340">
        <w:rPr>
          <w:rFonts w:ascii="Times New Roman" w:hAnsi="Times New Roman"/>
        </w:rPr>
        <w:t xml:space="preserve">, формалізації контакту. Це створює атмосферу </w:t>
      </w:r>
      <w:proofErr w:type="spellStart"/>
      <w:r w:rsidRPr="00C73340">
        <w:rPr>
          <w:rFonts w:ascii="Times New Roman" w:hAnsi="Times New Roman"/>
        </w:rPr>
        <w:t>дистанційності</w:t>
      </w:r>
      <w:proofErr w:type="spellEnd"/>
      <w:r w:rsidRPr="00C73340">
        <w:rPr>
          <w:rFonts w:ascii="Times New Roman" w:hAnsi="Times New Roman"/>
        </w:rPr>
        <w:t>, що знижує ефективність взаємодії, особливо в ситуаціях емоційної вразливості пацієнта.</w:t>
      </w:r>
    </w:p>
    <w:p w14:paraId="3453BC54" w14:textId="77777777" w:rsidR="00C73340" w:rsidRPr="00C73340" w:rsidRDefault="00C73340" w:rsidP="00C73340">
      <w:pPr>
        <w:pStyle w:val="a5"/>
        <w:rPr>
          <w:rFonts w:ascii="Times New Roman" w:hAnsi="Times New Roman"/>
        </w:rPr>
      </w:pPr>
      <w:r w:rsidRPr="00C73340">
        <w:rPr>
          <w:rFonts w:ascii="Times New Roman" w:hAnsi="Times New Roman"/>
        </w:rPr>
        <w:t xml:space="preserve">Показники відкритої жорстокості (13 респондентів з високим рівнем) відображають схильність до прямої критики, ригідного судження, переважно в імперативній формі. У контексті медичної взаємодії це може посилювати </w:t>
      </w:r>
      <w:proofErr w:type="spellStart"/>
      <w:r w:rsidRPr="00C73340">
        <w:rPr>
          <w:rFonts w:ascii="Times New Roman" w:hAnsi="Times New Roman"/>
        </w:rPr>
        <w:t>конфліктогенність</w:t>
      </w:r>
      <w:proofErr w:type="spellEnd"/>
      <w:r w:rsidRPr="00C73340">
        <w:rPr>
          <w:rFonts w:ascii="Times New Roman" w:hAnsi="Times New Roman"/>
        </w:rPr>
        <w:t xml:space="preserve"> спілкування, провокувати захисні реакції пацієнта, створювати відчуження.</w:t>
      </w:r>
    </w:p>
    <w:p w14:paraId="0B6CA4D5" w14:textId="77777777" w:rsidR="00C73340" w:rsidRPr="00C73340" w:rsidRDefault="00C73340" w:rsidP="00C73340">
      <w:pPr>
        <w:pStyle w:val="a5"/>
        <w:rPr>
          <w:rFonts w:ascii="Times New Roman" w:hAnsi="Times New Roman"/>
        </w:rPr>
      </w:pPr>
      <w:r w:rsidRPr="00C73340">
        <w:rPr>
          <w:rFonts w:ascii="Times New Roman" w:hAnsi="Times New Roman"/>
        </w:rPr>
        <w:t xml:space="preserve">Обґрунтований негативізм, хоча й менш </w:t>
      </w:r>
      <w:proofErr w:type="spellStart"/>
      <w:r w:rsidRPr="00C73340">
        <w:rPr>
          <w:rFonts w:ascii="Times New Roman" w:hAnsi="Times New Roman"/>
        </w:rPr>
        <w:t>емоційно</w:t>
      </w:r>
      <w:proofErr w:type="spellEnd"/>
      <w:r w:rsidRPr="00C73340">
        <w:rPr>
          <w:rFonts w:ascii="Times New Roman" w:hAnsi="Times New Roman"/>
        </w:rPr>
        <w:t xml:space="preserve"> забарвлений, за високих значень (8 респондентів) може сигналізувати про ригідність мислення та відсутність </w:t>
      </w:r>
      <w:proofErr w:type="spellStart"/>
      <w:r w:rsidRPr="00C73340">
        <w:rPr>
          <w:rFonts w:ascii="Times New Roman" w:hAnsi="Times New Roman"/>
        </w:rPr>
        <w:t>емпатійної</w:t>
      </w:r>
      <w:proofErr w:type="spellEnd"/>
      <w:r w:rsidRPr="00C73340">
        <w:rPr>
          <w:rFonts w:ascii="Times New Roman" w:hAnsi="Times New Roman"/>
        </w:rPr>
        <w:t xml:space="preserve"> гнучкості. Лікар, який надмірно фокусується на недоліках іншого, менш схильний до прийняття та адаптації в комунікації.</w:t>
      </w:r>
    </w:p>
    <w:p w14:paraId="61FC2956" w14:textId="30DB5B27" w:rsidR="00C73340" w:rsidRPr="00C73340" w:rsidRDefault="00C73340" w:rsidP="00C73340">
      <w:pPr>
        <w:pStyle w:val="a5"/>
        <w:rPr>
          <w:rFonts w:ascii="Times New Roman" w:hAnsi="Times New Roman"/>
        </w:rPr>
      </w:pPr>
      <w:r w:rsidRPr="00C73340">
        <w:rPr>
          <w:rFonts w:ascii="Times New Roman" w:hAnsi="Times New Roman"/>
        </w:rPr>
        <w:t xml:space="preserve">Схильність до узагальнення негативного досвіду (16 лікарів із високим рівнем) свідчить про тенденцію до когнітивного спотворення </w:t>
      </w:r>
      <w:r w:rsidR="003C1EDA">
        <w:rPr>
          <w:rFonts w:ascii="Times New Roman" w:hAnsi="Times New Roman"/>
        </w:rPr>
        <w:t>–</w:t>
      </w:r>
      <w:r w:rsidRPr="00C73340">
        <w:rPr>
          <w:rFonts w:ascii="Times New Roman" w:hAnsi="Times New Roman"/>
        </w:rPr>
        <w:t xml:space="preserve"> перенесення минулих негативних емоцій на нові ситуації. Це є підґрунтям для очікування негативу, що знижує відкритість та готовність до продуктивного контакту.</w:t>
      </w:r>
    </w:p>
    <w:p w14:paraId="21CABDA8" w14:textId="77777777" w:rsidR="00C73340" w:rsidRPr="00C73340" w:rsidRDefault="00C73340" w:rsidP="00C73340">
      <w:pPr>
        <w:pStyle w:val="a5"/>
        <w:rPr>
          <w:rFonts w:ascii="Times New Roman" w:hAnsi="Times New Roman"/>
        </w:rPr>
      </w:pPr>
      <w:r w:rsidRPr="00C73340">
        <w:rPr>
          <w:rFonts w:ascii="Times New Roman" w:hAnsi="Times New Roman"/>
        </w:rPr>
        <w:lastRenderedPageBreak/>
        <w:t xml:space="preserve">Нарешті, негативний особистий досвід фіксував частоту </w:t>
      </w:r>
      <w:proofErr w:type="spellStart"/>
      <w:r w:rsidRPr="00C73340">
        <w:rPr>
          <w:rFonts w:ascii="Times New Roman" w:hAnsi="Times New Roman"/>
        </w:rPr>
        <w:t>фрустрацій</w:t>
      </w:r>
      <w:proofErr w:type="spellEnd"/>
      <w:r w:rsidRPr="00C73340">
        <w:rPr>
          <w:rFonts w:ascii="Times New Roman" w:hAnsi="Times New Roman"/>
        </w:rPr>
        <w:t xml:space="preserve"> у комунікації: 13 лікарів мали високі показники, що свідчить про глибоку психоемоційну втомленість і зниження толерантності до складних ситуацій спілкування.</w:t>
      </w:r>
    </w:p>
    <w:p w14:paraId="30D361A9" w14:textId="1A37D416" w:rsidR="007337EE" w:rsidRPr="00883E95" w:rsidRDefault="00F026D5" w:rsidP="00883E95">
      <w:pPr>
        <w:pStyle w:val="a5"/>
        <w:jc w:val="center"/>
        <w:rPr>
          <w:rFonts w:ascii="Times New Roman" w:hAnsi="Times New Roman"/>
          <w:b/>
          <w:bCs/>
          <w:i/>
          <w:iCs/>
        </w:rPr>
      </w:pPr>
      <w:r w:rsidRPr="00883E95">
        <w:rPr>
          <w:rFonts w:ascii="Times New Roman" w:hAnsi="Times New Roman"/>
          <w:b/>
          <w:bCs/>
          <w:i/>
          <w:iCs/>
        </w:rPr>
        <w:t xml:space="preserve">Таблиця </w:t>
      </w:r>
      <w:r w:rsidR="007337EE" w:rsidRPr="00883E95">
        <w:rPr>
          <w:rFonts w:ascii="Times New Roman" w:hAnsi="Times New Roman"/>
          <w:b/>
          <w:bCs/>
          <w:i/>
          <w:iCs/>
        </w:rPr>
        <w:t>2.</w:t>
      </w:r>
      <w:r w:rsidRPr="00883E95">
        <w:rPr>
          <w:rFonts w:ascii="Times New Roman" w:hAnsi="Times New Roman"/>
          <w:b/>
          <w:bCs/>
          <w:i/>
          <w:iCs/>
        </w:rPr>
        <w:t>6.</w:t>
      </w:r>
    </w:p>
    <w:p w14:paraId="0F469514" w14:textId="6ACFFE85" w:rsidR="00F026D5" w:rsidRDefault="00F026D5" w:rsidP="007337EE">
      <w:pPr>
        <w:pStyle w:val="a5"/>
        <w:jc w:val="center"/>
        <w:rPr>
          <w:rFonts w:ascii="Times New Roman" w:hAnsi="Times New Roman"/>
          <w:b/>
          <w:bCs/>
        </w:rPr>
      </w:pPr>
      <w:r w:rsidRPr="00F026D5">
        <w:rPr>
          <w:rFonts w:ascii="Times New Roman" w:hAnsi="Times New Roman"/>
          <w:b/>
          <w:bCs/>
        </w:rPr>
        <w:t>Рівні негативної комунікативної установки лікарів (після програми)</w:t>
      </w:r>
    </w:p>
    <w:p w14:paraId="48642CCD" w14:textId="5B42ACA6" w:rsidR="00883E95" w:rsidRPr="00F026D5" w:rsidRDefault="00883E95" w:rsidP="00883E95">
      <w:pPr>
        <w:pStyle w:val="a5"/>
        <w:jc w:val="right"/>
        <w:rPr>
          <w:rFonts w:ascii="Times New Roman" w:hAnsi="Times New Roman"/>
          <w:b/>
          <w:bCs/>
        </w:rPr>
      </w:pPr>
      <w:r w:rsidRPr="00D83C52">
        <w:rPr>
          <w:rFonts w:ascii="Times New Roman" w:hAnsi="Times New Roman"/>
          <w:b/>
          <w:bCs/>
          <w:lang w:val="en-US"/>
        </w:rPr>
        <w:t>n</w:t>
      </w:r>
      <w:r w:rsidRPr="00D83C52">
        <w:rPr>
          <w:rFonts w:ascii="Times New Roman" w:hAnsi="Times New Roman"/>
          <w:b/>
          <w:bCs/>
        </w:rPr>
        <w:t>=50</w:t>
      </w:r>
    </w:p>
    <w:tbl>
      <w:tblPr>
        <w:tblStyle w:val="21"/>
        <w:tblW w:w="0" w:type="auto"/>
        <w:tblLook w:val="04A0" w:firstRow="1" w:lastRow="0" w:firstColumn="1" w:lastColumn="0" w:noHBand="0" w:noVBand="1"/>
      </w:tblPr>
      <w:tblGrid>
        <w:gridCol w:w="3161"/>
        <w:gridCol w:w="2557"/>
        <w:gridCol w:w="1697"/>
        <w:gridCol w:w="1646"/>
      </w:tblGrid>
      <w:tr w:rsidR="00F026D5" w:rsidRPr="007337EE" w14:paraId="137B4118" w14:textId="77777777" w:rsidTr="007337EE">
        <w:tc>
          <w:tcPr>
            <w:tcW w:w="0" w:type="auto"/>
            <w:hideMark/>
          </w:tcPr>
          <w:p w14:paraId="21D1CEB9"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Шкала</w:t>
            </w:r>
          </w:p>
        </w:tc>
        <w:tc>
          <w:tcPr>
            <w:tcW w:w="0" w:type="auto"/>
            <w:hideMark/>
          </w:tcPr>
          <w:p w14:paraId="08F45A5D"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Низький рівень (кількість)</w:t>
            </w:r>
          </w:p>
        </w:tc>
        <w:tc>
          <w:tcPr>
            <w:tcW w:w="0" w:type="auto"/>
            <w:hideMark/>
          </w:tcPr>
          <w:p w14:paraId="213B5C62"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Середній рівень</w:t>
            </w:r>
          </w:p>
        </w:tc>
        <w:tc>
          <w:tcPr>
            <w:tcW w:w="0" w:type="auto"/>
            <w:hideMark/>
          </w:tcPr>
          <w:p w14:paraId="7D53D0B9"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Високий рівень</w:t>
            </w:r>
          </w:p>
        </w:tc>
      </w:tr>
      <w:tr w:rsidR="00F026D5" w:rsidRPr="007337EE" w14:paraId="76FBD860" w14:textId="77777777" w:rsidTr="007337EE">
        <w:tc>
          <w:tcPr>
            <w:tcW w:w="0" w:type="auto"/>
            <w:hideMark/>
          </w:tcPr>
          <w:p w14:paraId="7A7D012B"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Замаскована жорстокість</w:t>
            </w:r>
          </w:p>
        </w:tc>
        <w:tc>
          <w:tcPr>
            <w:tcW w:w="0" w:type="auto"/>
            <w:hideMark/>
          </w:tcPr>
          <w:p w14:paraId="28A2CB74"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22</w:t>
            </w:r>
          </w:p>
        </w:tc>
        <w:tc>
          <w:tcPr>
            <w:tcW w:w="0" w:type="auto"/>
            <w:hideMark/>
          </w:tcPr>
          <w:p w14:paraId="0863EC4C"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24</w:t>
            </w:r>
          </w:p>
        </w:tc>
        <w:tc>
          <w:tcPr>
            <w:tcW w:w="0" w:type="auto"/>
            <w:hideMark/>
          </w:tcPr>
          <w:p w14:paraId="7C6CDA33"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4</w:t>
            </w:r>
          </w:p>
        </w:tc>
      </w:tr>
      <w:tr w:rsidR="00F026D5" w:rsidRPr="007337EE" w14:paraId="2703FBA4" w14:textId="77777777" w:rsidTr="007337EE">
        <w:tc>
          <w:tcPr>
            <w:tcW w:w="0" w:type="auto"/>
            <w:hideMark/>
          </w:tcPr>
          <w:p w14:paraId="36A8D2D6"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Відкрита жорстокість</w:t>
            </w:r>
          </w:p>
        </w:tc>
        <w:tc>
          <w:tcPr>
            <w:tcW w:w="0" w:type="auto"/>
            <w:hideMark/>
          </w:tcPr>
          <w:p w14:paraId="05AD2E3E"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19</w:t>
            </w:r>
          </w:p>
        </w:tc>
        <w:tc>
          <w:tcPr>
            <w:tcW w:w="0" w:type="auto"/>
            <w:hideMark/>
          </w:tcPr>
          <w:p w14:paraId="5FD3B379"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25</w:t>
            </w:r>
          </w:p>
        </w:tc>
        <w:tc>
          <w:tcPr>
            <w:tcW w:w="0" w:type="auto"/>
            <w:hideMark/>
          </w:tcPr>
          <w:p w14:paraId="57991693"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6</w:t>
            </w:r>
          </w:p>
        </w:tc>
      </w:tr>
      <w:tr w:rsidR="00F026D5" w:rsidRPr="007337EE" w14:paraId="7D6C36F1" w14:textId="77777777" w:rsidTr="007337EE">
        <w:tc>
          <w:tcPr>
            <w:tcW w:w="0" w:type="auto"/>
            <w:hideMark/>
          </w:tcPr>
          <w:p w14:paraId="5ED98E2E"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Обґрунтований негативізм</w:t>
            </w:r>
          </w:p>
        </w:tc>
        <w:tc>
          <w:tcPr>
            <w:tcW w:w="0" w:type="auto"/>
            <w:hideMark/>
          </w:tcPr>
          <w:p w14:paraId="5B305F1D"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32</w:t>
            </w:r>
          </w:p>
        </w:tc>
        <w:tc>
          <w:tcPr>
            <w:tcW w:w="0" w:type="auto"/>
            <w:hideMark/>
          </w:tcPr>
          <w:p w14:paraId="69BDC4A8"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16</w:t>
            </w:r>
          </w:p>
        </w:tc>
        <w:tc>
          <w:tcPr>
            <w:tcW w:w="0" w:type="auto"/>
            <w:hideMark/>
          </w:tcPr>
          <w:p w14:paraId="302E5B2A"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w:t>
            </w:r>
          </w:p>
        </w:tc>
      </w:tr>
      <w:tr w:rsidR="00F026D5" w:rsidRPr="007337EE" w14:paraId="71FC3A68" w14:textId="77777777" w:rsidTr="007337EE">
        <w:tc>
          <w:tcPr>
            <w:tcW w:w="0" w:type="auto"/>
            <w:hideMark/>
          </w:tcPr>
          <w:p w14:paraId="3B84AFD7"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Узагальнення негативних фактів</w:t>
            </w:r>
          </w:p>
        </w:tc>
        <w:tc>
          <w:tcPr>
            <w:tcW w:w="0" w:type="auto"/>
            <w:hideMark/>
          </w:tcPr>
          <w:p w14:paraId="6C5AA158"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21</w:t>
            </w:r>
          </w:p>
        </w:tc>
        <w:tc>
          <w:tcPr>
            <w:tcW w:w="0" w:type="auto"/>
            <w:hideMark/>
          </w:tcPr>
          <w:p w14:paraId="6BECAFCB"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23</w:t>
            </w:r>
          </w:p>
        </w:tc>
        <w:tc>
          <w:tcPr>
            <w:tcW w:w="0" w:type="auto"/>
            <w:hideMark/>
          </w:tcPr>
          <w:p w14:paraId="7220DE47"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6</w:t>
            </w:r>
          </w:p>
        </w:tc>
      </w:tr>
      <w:tr w:rsidR="00F026D5" w:rsidRPr="007337EE" w14:paraId="59B2EF00" w14:textId="77777777" w:rsidTr="007337EE">
        <w:tc>
          <w:tcPr>
            <w:tcW w:w="0" w:type="auto"/>
            <w:hideMark/>
          </w:tcPr>
          <w:p w14:paraId="7459A848"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Негативний особистий досвід</w:t>
            </w:r>
          </w:p>
        </w:tc>
        <w:tc>
          <w:tcPr>
            <w:tcW w:w="0" w:type="auto"/>
            <w:hideMark/>
          </w:tcPr>
          <w:p w14:paraId="2E99BFC7"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20</w:t>
            </w:r>
          </w:p>
        </w:tc>
        <w:tc>
          <w:tcPr>
            <w:tcW w:w="0" w:type="auto"/>
            <w:hideMark/>
          </w:tcPr>
          <w:p w14:paraId="5B5F053D"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24</w:t>
            </w:r>
          </w:p>
        </w:tc>
        <w:tc>
          <w:tcPr>
            <w:tcW w:w="0" w:type="auto"/>
            <w:hideMark/>
          </w:tcPr>
          <w:p w14:paraId="6758EE18" w14:textId="77777777" w:rsidR="00F026D5" w:rsidRPr="007337EE" w:rsidRDefault="00F026D5" w:rsidP="007337EE">
            <w:pPr>
              <w:rPr>
                <w:rFonts w:ascii="Times New Roman" w:hAnsi="Times New Roman" w:cs="Times New Roman"/>
                <w:sz w:val="24"/>
                <w:szCs w:val="24"/>
              </w:rPr>
            </w:pPr>
            <w:r w:rsidRPr="007337EE">
              <w:rPr>
                <w:rFonts w:ascii="Times New Roman" w:hAnsi="Times New Roman" w:cs="Times New Roman"/>
                <w:sz w:val="24"/>
                <w:szCs w:val="24"/>
              </w:rPr>
              <w:t>6</w:t>
            </w:r>
          </w:p>
        </w:tc>
      </w:tr>
    </w:tbl>
    <w:p w14:paraId="2D31E722" w14:textId="77777777" w:rsidR="00BB6DAD" w:rsidRDefault="00BB6DAD" w:rsidP="000A4D9F">
      <w:pPr>
        <w:pStyle w:val="a5"/>
        <w:rPr>
          <w:rFonts w:ascii="Times New Roman" w:hAnsi="Times New Roman"/>
        </w:rPr>
      </w:pPr>
    </w:p>
    <w:p w14:paraId="57E28DA6" w14:textId="43F0A615" w:rsidR="00CB4169" w:rsidRPr="00CB4169" w:rsidRDefault="008723E0" w:rsidP="00CB4169">
      <w:pPr>
        <w:pStyle w:val="a5"/>
        <w:rPr>
          <w:rFonts w:ascii="Times New Roman" w:hAnsi="Times New Roman"/>
          <w:i/>
          <w:iCs/>
        </w:rPr>
      </w:pPr>
      <w:r w:rsidRPr="00CB4169">
        <w:rPr>
          <w:rFonts w:ascii="Times New Roman" w:hAnsi="Times New Roman"/>
          <w:noProof/>
          <w:lang w:val="en-US" w:eastAsia="en-US"/>
        </w:rPr>
        <w:drawing>
          <wp:anchor distT="0" distB="0" distL="114300" distR="114300" simplePos="0" relativeHeight="251661312" behindDoc="0" locked="0" layoutInCell="1" allowOverlap="1" wp14:anchorId="29610414" wp14:editId="6E8D1EFA">
            <wp:simplePos x="0" y="0"/>
            <wp:positionH relativeFrom="margin">
              <wp:align>right</wp:align>
            </wp:positionH>
            <wp:positionV relativeFrom="paragraph">
              <wp:posOffset>48260</wp:posOffset>
            </wp:positionV>
            <wp:extent cx="5486400" cy="2714625"/>
            <wp:effectExtent l="0" t="0" r="0" b="9525"/>
            <wp:wrapTopAndBottom/>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r w:rsidR="00CB4169" w:rsidRPr="00CB4169">
        <w:rPr>
          <w:rFonts w:ascii="Times New Roman" w:hAnsi="Times New Roman"/>
          <w:i/>
          <w:iCs/>
        </w:rPr>
        <w:t>Рисунок 3.</w:t>
      </w:r>
      <w:r w:rsidR="00C73340" w:rsidRPr="00C73340">
        <w:rPr>
          <w:rFonts w:ascii="Times New Roman" w:hAnsi="Times New Roman"/>
          <w:i/>
          <w:iCs/>
        </w:rPr>
        <w:t>3</w:t>
      </w:r>
      <w:r w:rsidR="00CB4169" w:rsidRPr="00CB4169">
        <w:rPr>
          <w:rFonts w:ascii="Times New Roman" w:hAnsi="Times New Roman"/>
          <w:i/>
          <w:iCs/>
        </w:rPr>
        <w:t>. Динаміка результатів респондентів до та після впровадження програми за методикою</w:t>
      </w:r>
      <w:r w:rsidR="00C73340" w:rsidRPr="00C73340">
        <w:rPr>
          <w:rFonts w:ascii="Times New Roman" w:hAnsi="Times New Roman"/>
          <w:i/>
          <w:iCs/>
        </w:rPr>
        <w:t xml:space="preserve"> </w:t>
      </w:r>
      <w:r w:rsidR="00C73340" w:rsidRPr="00F026D5">
        <w:rPr>
          <w:rFonts w:ascii="Times New Roman" w:hAnsi="Times New Roman"/>
          <w:i/>
          <w:iCs/>
        </w:rPr>
        <w:t>В.В. Бойк</w:t>
      </w:r>
      <w:r w:rsidR="00C73340" w:rsidRPr="00C73340">
        <w:rPr>
          <w:rFonts w:ascii="Times New Roman" w:hAnsi="Times New Roman"/>
          <w:i/>
          <w:iCs/>
        </w:rPr>
        <w:t>а</w:t>
      </w:r>
    </w:p>
    <w:p w14:paraId="34C58D8A" w14:textId="77777777" w:rsidR="00CB4169" w:rsidRDefault="00CB4169" w:rsidP="00F026D5">
      <w:pPr>
        <w:pStyle w:val="a5"/>
        <w:rPr>
          <w:rFonts w:ascii="Times New Roman" w:hAnsi="Times New Roman"/>
        </w:rPr>
      </w:pPr>
    </w:p>
    <w:p w14:paraId="59DB6FD4" w14:textId="693D4BF3" w:rsidR="00F026D5" w:rsidRPr="00F026D5" w:rsidRDefault="00F026D5" w:rsidP="00F026D5">
      <w:pPr>
        <w:pStyle w:val="a5"/>
        <w:rPr>
          <w:rFonts w:ascii="Times New Roman" w:hAnsi="Times New Roman"/>
        </w:rPr>
      </w:pPr>
      <w:r w:rsidRPr="00F026D5">
        <w:rPr>
          <w:rFonts w:ascii="Times New Roman" w:hAnsi="Times New Roman"/>
        </w:rPr>
        <w:lastRenderedPageBreak/>
        <w:t xml:space="preserve">Порівняльний аналіз результатів, отриманих за методикою В.В. Бойка, свідчить про позитивну динаміку змін у комунікативних установках лікарів. Найбільш виразні зрушення простежуються за шкалами замаскованої та відкритої жорстокості. Так, кількість лікарів із високими показниками відкритої жорстокості зменшилася майже вдвічі (з 13 до 6 осіб), а з високим рівнем замаскованої жорстокості </w:t>
      </w:r>
      <w:r w:rsidR="003C1EDA">
        <w:rPr>
          <w:rFonts w:ascii="Times New Roman" w:hAnsi="Times New Roman"/>
        </w:rPr>
        <w:t>–</w:t>
      </w:r>
      <w:r w:rsidRPr="00F026D5">
        <w:rPr>
          <w:rFonts w:ascii="Times New Roman" w:hAnsi="Times New Roman"/>
        </w:rPr>
        <w:t xml:space="preserve"> утричі (з 14 до 4).</w:t>
      </w:r>
      <w:r w:rsidR="007337EE">
        <w:rPr>
          <w:rFonts w:ascii="Times New Roman" w:hAnsi="Times New Roman"/>
        </w:rPr>
        <w:t xml:space="preserve"> </w:t>
      </w:r>
      <w:r w:rsidRPr="00F026D5">
        <w:rPr>
          <w:rFonts w:ascii="Times New Roman" w:hAnsi="Times New Roman"/>
        </w:rPr>
        <w:t>Це свідчить про зниження ворожості у судженнях про інших людей та зменшення емоційного напруження у спілкуванні, що, у свою чергу, покращує якість професійної взаємодії у складних ситуаціях.</w:t>
      </w:r>
    </w:p>
    <w:p w14:paraId="525E0E2D" w14:textId="77777777" w:rsidR="00F026D5" w:rsidRPr="00F026D5" w:rsidRDefault="00F026D5" w:rsidP="00F026D5">
      <w:pPr>
        <w:pStyle w:val="a5"/>
        <w:rPr>
          <w:rFonts w:ascii="Times New Roman" w:hAnsi="Times New Roman"/>
        </w:rPr>
      </w:pPr>
      <w:r w:rsidRPr="00F026D5">
        <w:rPr>
          <w:rFonts w:ascii="Times New Roman" w:hAnsi="Times New Roman"/>
        </w:rPr>
        <w:t>Особливо позитивним є зростання частки респондентів із низьким рівнем негативізму, зокрема за шкалою обґрунтованого негативізму, де частка таких осіб зросла з 18 до 32. Це свідчить про тенденцію до конструктивного, менш упередженого сприйняття соціального середовища.</w:t>
      </w:r>
    </w:p>
    <w:p w14:paraId="7D52BF58" w14:textId="26CC76B0" w:rsidR="00F026D5" w:rsidRPr="00F026D5" w:rsidRDefault="00F026D5" w:rsidP="00F026D5">
      <w:pPr>
        <w:pStyle w:val="a5"/>
        <w:rPr>
          <w:rFonts w:ascii="Times New Roman" w:hAnsi="Times New Roman"/>
        </w:rPr>
      </w:pPr>
      <w:r w:rsidRPr="00F026D5">
        <w:rPr>
          <w:rFonts w:ascii="Times New Roman" w:hAnsi="Times New Roman"/>
        </w:rPr>
        <w:t xml:space="preserve">У зниженні рівня узагальнення негативних фактів виявлено зменшення високих показників із 16 до 6 осіб, що вказує на покращення гнучкості мислення й відмову від категоричних суджень у професійному контексті. Аналогічно, у сфері особистого негативного досвіду спостерігається помірне, але стабільне зниження кількості лікарів із високим рівнем відповідей </w:t>
      </w:r>
      <w:r w:rsidR="003C1EDA">
        <w:rPr>
          <w:rFonts w:ascii="Times New Roman" w:hAnsi="Times New Roman"/>
        </w:rPr>
        <w:t>–</w:t>
      </w:r>
      <w:r w:rsidRPr="00F026D5">
        <w:rPr>
          <w:rFonts w:ascii="Times New Roman" w:hAnsi="Times New Roman"/>
        </w:rPr>
        <w:t xml:space="preserve"> з 13 до 6 осіб, що свідчить про переформатування емоційної пам</w:t>
      </w:r>
      <w:r w:rsidR="003C1EDA">
        <w:rPr>
          <w:rFonts w:ascii="Times New Roman" w:hAnsi="Times New Roman"/>
        </w:rPr>
        <w:t>’</w:t>
      </w:r>
      <w:r w:rsidRPr="00F026D5">
        <w:rPr>
          <w:rFonts w:ascii="Times New Roman" w:hAnsi="Times New Roman"/>
        </w:rPr>
        <w:t>яті у бік більш адаптивного сприйняття минулого досвіду.</w:t>
      </w:r>
    </w:p>
    <w:p w14:paraId="29BEC39C" w14:textId="3AFAA7D5" w:rsidR="007947C0" w:rsidRDefault="007947C0" w:rsidP="00E12EB4">
      <w:pPr>
        <w:pStyle w:val="a5"/>
        <w:rPr>
          <w:rFonts w:ascii="Times New Roman" w:hAnsi="Times New Roman"/>
        </w:rPr>
      </w:pPr>
      <w:r>
        <w:rPr>
          <w:rFonts w:ascii="Times New Roman" w:hAnsi="Times New Roman"/>
        </w:rPr>
        <w:t>П</w:t>
      </w:r>
      <w:r w:rsidR="00E12EB4" w:rsidRPr="00E12EB4">
        <w:rPr>
          <w:rFonts w:ascii="Times New Roman" w:hAnsi="Times New Roman"/>
        </w:rPr>
        <w:t xml:space="preserve">рограма вплинула не лише на поведінкову складову спілкування, а й на глибинний </w:t>
      </w:r>
      <w:proofErr w:type="spellStart"/>
      <w:r w:rsidR="00E12EB4" w:rsidRPr="00E12EB4">
        <w:rPr>
          <w:rFonts w:ascii="Times New Roman" w:hAnsi="Times New Roman"/>
        </w:rPr>
        <w:t>емоційно</w:t>
      </w:r>
      <w:proofErr w:type="spellEnd"/>
      <w:r w:rsidR="00E12EB4" w:rsidRPr="00E12EB4">
        <w:rPr>
          <w:rFonts w:ascii="Times New Roman" w:hAnsi="Times New Roman"/>
        </w:rPr>
        <w:t xml:space="preserve">-когнітивний рівень. Зниження негативних установок вказує на зростання </w:t>
      </w:r>
      <w:proofErr w:type="spellStart"/>
      <w:r w:rsidR="00E12EB4" w:rsidRPr="00E12EB4">
        <w:rPr>
          <w:rFonts w:ascii="Times New Roman" w:hAnsi="Times New Roman"/>
        </w:rPr>
        <w:t>емпатійної</w:t>
      </w:r>
      <w:proofErr w:type="spellEnd"/>
      <w:r w:rsidR="00E12EB4" w:rsidRPr="00E12EB4">
        <w:rPr>
          <w:rFonts w:ascii="Times New Roman" w:hAnsi="Times New Roman"/>
        </w:rPr>
        <w:t xml:space="preserve"> чутливості, толерантності до відмінностей, здатності до міжособистісного прийняття. Психологічний фон взаємодії змінився від ворожої або настороженої готовності </w:t>
      </w:r>
      <w:r w:rsidR="003C1EDA">
        <w:rPr>
          <w:rFonts w:ascii="Times New Roman" w:hAnsi="Times New Roman"/>
        </w:rPr>
        <w:t>–</w:t>
      </w:r>
      <w:r w:rsidR="00E12EB4" w:rsidRPr="00E12EB4">
        <w:rPr>
          <w:rFonts w:ascii="Times New Roman" w:hAnsi="Times New Roman"/>
        </w:rPr>
        <w:t xml:space="preserve"> до емоційної відкритості, що є базою для ефективної професійної комунікації.</w:t>
      </w:r>
    </w:p>
    <w:p w14:paraId="44B6BD35" w14:textId="144D2A6A" w:rsidR="00CA43E2" w:rsidRPr="00CA43E2" w:rsidRDefault="00CA43E2" w:rsidP="00CA43E2">
      <w:pPr>
        <w:pStyle w:val="a5"/>
        <w:rPr>
          <w:rFonts w:ascii="Times New Roman" w:hAnsi="Times New Roman"/>
        </w:rPr>
      </w:pPr>
      <w:r w:rsidRPr="00CA43E2">
        <w:rPr>
          <w:rFonts w:ascii="Times New Roman" w:hAnsi="Times New Roman"/>
        </w:rPr>
        <w:lastRenderedPageBreak/>
        <w:t xml:space="preserve">Методика М. Шнайдера призначена для визначення рівня комунікативного контролю </w:t>
      </w:r>
      <w:r w:rsidR="003C1EDA">
        <w:rPr>
          <w:rFonts w:ascii="Times New Roman" w:hAnsi="Times New Roman"/>
        </w:rPr>
        <w:t>–</w:t>
      </w:r>
      <w:r w:rsidRPr="00CA43E2">
        <w:rPr>
          <w:rFonts w:ascii="Times New Roman" w:hAnsi="Times New Roman"/>
        </w:rPr>
        <w:t xml:space="preserve"> особистісної якості, яка характеризує здатність індивіда свідомо регулювати власну поведінку залежно від соціального контексту. Згідно з авторською концепцією, високий рівень комунікативного контролю дозволяє людині легко адаптуватися до міжособистісної взаємодії, свідомо змінювати комунікативну роль, передбачати враження, яке вона справляє на інших. Низький рівень, навпаки, засвідчує прямолінійність і низьку чутливість до соціального контексту.</w:t>
      </w:r>
    </w:p>
    <w:p w14:paraId="318575BE" w14:textId="77777777" w:rsidR="00CA43E2" w:rsidRPr="00CA43E2" w:rsidRDefault="00CA43E2" w:rsidP="00CA43E2">
      <w:pPr>
        <w:pStyle w:val="a5"/>
        <w:rPr>
          <w:rFonts w:ascii="Times New Roman" w:hAnsi="Times New Roman"/>
        </w:rPr>
      </w:pPr>
      <w:r w:rsidRPr="00CA43E2">
        <w:rPr>
          <w:rFonts w:ascii="Times New Roman" w:hAnsi="Times New Roman"/>
        </w:rPr>
        <w:t>Дослідження дало змогу порівняти динаміку цього показника до і після формувального впливу у вибірці з 50 лікарів різного фаху.</w:t>
      </w:r>
    </w:p>
    <w:p w14:paraId="7712758F" w14:textId="579949DC" w:rsidR="00036D0F" w:rsidRPr="00883E95" w:rsidRDefault="00CA43E2" w:rsidP="00883E95">
      <w:pPr>
        <w:pStyle w:val="a5"/>
        <w:jc w:val="center"/>
        <w:rPr>
          <w:rFonts w:ascii="Times New Roman" w:hAnsi="Times New Roman"/>
          <w:b/>
          <w:bCs/>
          <w:i/>
          <w:iCs/>
        </w:rPr>
      </w:pPr>
      <w:r w:rsidRPr="00883E95">
        <w:rPr>
          <w:rFonts w:ascii="Times New Roman" w:hAnsi="Times New Roman"/>
          <w:b/>
          <w:bCs/>
          <w:i/>
          <w:iCs/>
        </w:rPr>
        <w:t xml:space="preserve">Таблиця </w:t>
      </w:r>
      <w:r w:rsidR="00036D0F" w:rsidRPr="00883E95">
        <w:rPr>
          <w:rFonts w:ascii="Times New Roman" w:hAnsi="Times New Roman"/>
          <w:b/>
          <w:bCs/>
          <w:i/>
          <w:iCs/>
        </w:rPr>
        <w:t>2.</w:t>
      </w:r>
      <w:r w:rsidRPr="00883E95">
        <w:rPr>
          <w:rFonts w:ascii="Times New Roman" w:hAnsi="Times New Roman"/>
          <w:b/>
          <w:bCs/>
          <w:i/>
          <w:iCs/>
        </w:rPr>
        <w:t>7.</w:t>
      </w:r>
    </w:p>
    <w:p w14:paraId="4E478550" w14:textId="2EB372DC" w:rsidR="00CA43E2" w:rsidRDefault="00CA43E2" w:rsidP="00036D0F">
      <w:pPr>
        <w:pStyle w:val="a5"/>
        <w:jc w:val="center"/>
        <w:rPr>
          <w:rFonts w:ascii="Times New Roman" w:hAnsi="Times New Roman"/>
          <w:b/>
          <w:bCs/>
        </w:rPr>
      </w:pPr>
      <w:r w:rsidRPr="00CA43E2">
        <w:rPr>
          <w:rFonts w:ascii="Times New Roman" w:hAnsi="Times New Roman"/>
          <w:b/>
          <w:bCs/>
        </w:rPr>
        <w:t>Рівні комунікативного контролю лікарів (до програми)</w:t>
      </w:r>
    </w:p>
    <w:p w14:paraId="354A3804" w14:textId="0FA11B47" w:rsidR="00883E95" w:rsidRPr="00CA43E2" w:rsidRDefault="00883E95" w:rsidP="00883E95">
      <w:pPr>
        <w:pStyle w:val="a5"/>
        <w:jc w:val="right"/>
        <w:rPr>
          <w:rFonts w:ascii="Times New Roman" w:hAnsi="Times New Roman"/>
          <w:b/>
          <w:bCs/>
        </w:rPr>
      </w:pPr>
      <w:r w:rsidRPr="00D83C52">
        <w:rPr>
          <w:rFonts w:ascii="Times New Roman" w:hAnsi="Times New Roman"/>
          <w:b/>
          <w:bCs/>
          <w:lang w:val="en-US"/>
        </w:rPr>
        <w:t>n</w:t>
      </w:r>
      <w:r w:rsidRPr="00D83C52">
        <w:rPr>
          <w:rFonts w:ascii="Times New Roman" w:hAnsi="Times New Roman"/>
          <w:b/>
          <w:bCs/>
        </w:rPr>
        <w:t>=50</w:t>
      </w:r>
    </w:p>
    <w:tbl>
      <w:tblPr>
        <w:tblStyle w:val="21"/>
        <w:tblW w:w="0" w:type="auto"/>
        <w:tblInd w:w="894" w:type="dxa"/>
        <w:tblLook w:val="04A0" w:firstRow="1" w:lastRow="0" w:firstColumn="1" w:lastColumn="0" w:noHBand="0" w:noVBand="1"/>
      </w:tblPr>
      <w:tblGrid>
        <w:gridCol w:w="3744"/>
        <w:gridCol w:w="1946"/>
        <w:gridCol w:w="1553"/>
      </w:tblGrid>
      <w:tr w:rsidR="00CA43E2" w:rsidRPr="00036D0F" w14:paraId="746F61FC" w14:textId="77777777" w:rsidTr="00036D0F">
        <w:tc>
          <w:tcPr>
            <w:tcW w:w="0" w:type="auto"/>
            <w:hideMark/>
          </w:tcPr>
          <w:p w14:paraId="28D22488"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Рівень комунікативного контролю</w:t>
            </w:r>
          </w:p>
        </w:tc>
        <w:tc>
          <w:tcPr>
            <w:tcW w:w="0" w:type="auto"/>
            <w:hideMark/>
          </w:tcPr>
          <w:p w14:paraId="20D04069"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Кількість лікарів</w:t>
            </w:r>
          </w:p>
        </w:tc>
        <w:tc>
          <w:tcPr>
            <w:tcW w:w="0" w:type="auto"/>
            <w:hideMark/>
          </w:tcPr>
          <w:p w14:paraId="7043CF2A"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Відсоток (%)</w:t>
            </w:r>
          </w:p>
        </w:tc>
      </w:tr>
      <w:tr w:rsidR="00CA43E2" w:rsidRPr="00036D0F" w14:paraId="3FD1F0C8" w14:textId="77777777" w:rsidTr="00036D0F">
        <w:tc>
          <w:tcPr>
            <w:tcW w:w="0" w:type="auto"/>
            <w:hideMark/>
          </w:tcPr>
          <w:p w14:paraId="700EF7C1"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Високий</w:t>
            </w:r>
          </w:p>
        </w:tc>
        <w:tc>
          <w:tcPr>
            <w:tcW w:w="0" w:type="auto"/>
            <w:hideMark/>
          </w:tcPr>
          <w:p w14:paraId="0943A705"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14</w:t>
            </w:r>
          </w:p>
        </w:tc>
        <w:tc>
          <w:tcPr>
            <w:tcW w:w="0" w:type="auto"/>
            <w:hideMark/>
          </w:tcPr>
          <w:p w14:paraId="036B20B2"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28,0</w:t>
            </w:r>
          </w:p>
        </w:tc>
      </w:tr>
      <w:tr w:rsidR="00CA43E2" w:rsidRPr="00036D0F" w14:paraId="60887185" w14:textId="77777777" w:rsidTr="00036D0F">
        <w:tc>
          <w:tcPr>
            <w:tcW w:w="0" w:type="auto"/>
            <w:hideMark/>
          </w:tcPr>
          <w:p w14:paraId="740EF142"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Середній</w:t>
            </w:r>
          </w:p>
        </w:tc>
        <w:tc>
          <w:tcPr>
            <w:tcW w:w="0" w:type="auto"/>
            <w:hideMark/>
          </w:tcPr>
          <w:p w14:paraId="7C4A718D"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23</w:t>
            </w:r>
          </w:p>
        </w:tc>
        <w:tc>
          <w:tcPr>
            <w:tcW w:w="0" w:type="auto"/>
            <w:hideMark/>
          </w:tcPr>
          <w:p w14:paraId="4EF322BC"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46,0</w:t>
            </w:r>
          </w:p>
        </w:tc>
      </w:tr>
      <w:tr w:rsidR="00CA43E2" w:rsidRPr="00036D0F" w14:paraId="2DFEEDC0" w14:textId="77777777" w:rsidTr="00036D0F">
        <w:tc>
          <w:tcPr>
            <w:tcW w:w="0" w:type="auto"/>
            <w:hideMark/>
          </w:tcPr>
          <w:p w14:paraId="6D77D261"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Низький</w:t>
            </w:r>
          </w:p>
        </w:tc>
        <w:tc>
          <w:tcPr>
            <w:tcW w:w="0" w:type="auto"/>
            <w:hideMark/>
          </w:tcPr>
          <w:p w14:paraId="28CED5FD"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13</w:t>
            </w:r>
          </w:p>
        </w:tc>
        <w:tc>
          <w:tcPr>
            <w:tcW w:w="0" w:type="auto"/>
            <w:hideMark/>
          </w:tcPr>
          <w:p w14:paraId="21F42367"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26,0</w:t>
            </w:r>
          </w:p>
        </w:tc>
      </w:tr>
    </w:tbl>
    <w:p w14:paraId="1B7B36CA" w14:textId="555EDF30" w:rsidR="00036D0F" w:rsidRDefault="00036D0F" w:rsidP="001041BB">
      <w:pPr>
        <w:pStyle w:val="a5"/>
        <w:rPr>
          <w:rFonts w:ascii="Times New Roman" w:hAnsi="Times New Roman"/>
          <w:i/>
          <w:iCs/>
        </w:rPr>
      </w:pPr>
    </w:p>
    <w:p w14:paraId="33A51A0B" w14:textId="19CDBCEA" w:rsidR="001041BB" w:rsidRPr="001041BB" w:rsidRDefault="001041BB" w:rsidP="001041BB">
      <w:pPr>
        <w:pStyle w:val="a5"/>
        <w:rPr>
          <w:rFonts w:ascii="Times New Roman" w:hAnsi="Times New Roman"/>
        </w:rPr>
      </w:pPr>
      <w:r w:rsidRPr="001041BB">
        <w:rPr>
          <w:rFonts w:ascii="Times New Roman" w:hAnsi="Times New Roman"/>
        </w:rPr>
        <w:t xml:space="preserve">До впровадження програми розподіл показників був наступним: лише 28% лікарів продемонстрували високий рівень контролю; 46% </w:t>
      </w:r>
      <w:r w:rsidR="003C1EDA">
        <w:rPr>
          <w:rFonts w:ascii="Times New Roman" w:hAnsi="Times New Roman"/>
        </w:rPr>
        <w:t>–</w:t>
      </w:r>
      <w:r w:rsidRPr="001041BB">
        <w:rPr>
          <w:rFonts w:ascii="Times New Roman" w:hAnsi="Times New Roman"/>
        </w:rPr>
        <w:t xml:space="preserve"> середній; 26% </w:t>
      </w:r>
      <w:r w:rsidR="003C1EDA">
        <w:rPr>
          <w:rFonts w:ascii="Times New Roman" w:hAnsi="Times New Roman"/>
        </w:rPr>
        <w:t>–</w:t>
      </w:r>
      <w:r w:rsidRPr="001041BB">
        <w:rPr>
          <w:rFonts w:ascii="Times New Roman" w:hAnsi="Times New Roman"/>
        </w:rPr>
        <w:t xml:space="preserve"> низький. Ці цифри свідчать про недостатній розвиток гнучкості у поведінковому самовираженні. Третина респондентів або не контролювали свої реакції, або діяли спонтанно, не враховуючи контексту й особливостей співрозмовника. У таких випадках спілкування з пацієнтами могло набувати жорсткої, ригідної або надміру прямолінійної форми, що, своєю чергою, призводило до </w:t>
      </w:r>
      <w:proofErr w:type="spellStart"/>
      <w:r w:rsidRPr="001041BB">
        <w:rPr>
          <w:rFonts w:ascii="Times New Roman" w:hAnsi="Times New Roman"/>
        </w:rPr>
        <w:t>конфліктогенних</w:t>
      </w:r>
      <w:proofErr w:type="spellEnd"/>
      <w:r w:rsidRPr="001041BB">
        <w:rPr>
          <w:rFonts w:ascii="Times New Roman" w:hAnsi="Times New Roman"/>
        </w:rPr>
        <w:t xml:space="preserve"> ситуацій. Низький комунікативний контроль у медичному середовищі </w:t>
      </w:r>
      <w:r w:rsidR="003C1EDA">
        <w:rPr>
          <w:rFonts w:ascii="Times New Roman" w:hAnsi="Times New Roman"/>
        </w:rPr>
        <w:t>–</w:t>
      </w:r>
      <w:r w:rsidRPr="001041BB">
        <w:rPr>
          <w:rFonts w:ascii="Times New Roman" w:hAnsi="Times New Roman"/>
        </w:rPr>
        <w:t xml:space="preserve"> це не просто особливість стилю, а потенційна точка ризику.</w:t>
      </w:r>
    </w:p>
    <w:p w14:paraId="29D78162" w14:textId="77777777" w:rsidR="00883E95" w:rsidRDefault="00883E95" w:rsidP="00036D0F">
      <w:pPr>
        <w:pStyle w:val="a5"/>
        <w:jc w:val="right"/>
        <w:rPr>
          <w:rFonts w:ascii="Times New Roman" w:hAnsi="Times New Roman"/>
          <w:i/>
          <w:iCs/>
        </w:rPr>
      </w:pPr>
    </w:p>
    <w:p w14:paraId="5BAE6E40" w14:textId="58C535F9" w:rsidR="00036D0F" w:rsidRPr="00883E95" w:rsidRDefault="00CA43E2" w:rsidP="00883E95">
      <w:pPr>
        <w:pStyle w:val="a5"/>
        <w:jc w:val="center"/>
        <w:rPr>
          <w:rFonts w:ascii="Times New Roman" w:hAnsi="Times New Roman"/>
          <w:b/>
          <w:bCs/>
          <w:i/>
          <w:iCs/>
        </w:rPr>
      </w:pPr>
      <w:r w:rsidRPr="00883E95">
        <w:rPr>
          <w:rFonts w:ascii="Times New Roman" w:hAnsi="Times New Roman"/>
          <w:b/>
          <w:bCs/>
          <w:i/>
          <w:iCs/>
        </w:rPr>
        <w:lastRenderedPageBreak/>
        <w:t xml:space="preserve">Таблиця </w:t>
      </w:r>
      <w:r w:rsidR="00036D0F" w:rsidRPr="00883E95">
        <w:rPr>
          <w:rFonts w:ascii="Times New Roman" w:hAnsi="Times New Roman"/>
          <w:b/>
          <w:bCs/>
          <w:i/>
          <w:iCs/>
        </w:rPr>
        <w:t>2.</w:t>
      </w:r>
      <w:r w:rsidRPr="00883E95">
        <w:rPr>
          <w:rFonts w:ascii="Times New Roman" w:hAnsi="Times New Roman"/>
          <w:b/>
          <w:bCs/>
          <w:i/>
          <w:iCs/>
        </w:rPr>
        <w:t>8.</w:t>
      </w:r>
    </w:p>
    <w:p w14:paraId="27F3B598" w14:textId="4B8B42D9" w:rsidR="00CA43E2" w:rsidRDefault="00CA43E2" w:rsidP="00883E95">
      <w:pPr>
        <w:pStyle w:val="a5"/>
        <w:jc w:val="center"/>
        <w:rPr>
          <w:rFonts w:ascii="Times New Roman" w:hAnsi="Times New Roman"/>
          <w:b/>
          <w:bCs/>
        </w:rPr>
      </w:pPr>
      <w:r w:rsidRPr="00CA43E2">
        <w:rPr>
          <w:rFonts w:ascii="Times New Roman" w:hAnsi="Times New Roman"/>
          <w:b/>
          <w:bCs/>
        </w:rPr>
        <w:t>Рівні комунікативного контролю лікарів (після програми)</w:t>
      </w:r>
    </w:p>
    <w:p w14:paraId="38906C27" w14:textId="08DF6C45" w:rsidR="00883E95" w:rsidRPr="00CA43E2" w:rsidRDefault="00883E95" w:rsidP="00883E95">
      <w:pPr>
        <w:pStyle w:val="a5"/>
        <w:jc w:val="right"/>
        <w:rPr>
          <w:rFonts w:ascii="Times New Roman" w:hAnsi="Times New Roman"/>
          <w:b/>
          <w:bCs/>
        </w:rPr>
      </w:pPr>
      <w:r w:rsidRPr="00D83C52">
        <w:rPr>
          <w:rFonts w:ascii="Times New Roman" w:hAnsi="Times New Roman"/>
          <w:b/>
          <w:bCs/>
          <w:lang w:val="en-US"/>
        </w:rPr>
        <w:t>n</w:t>
      </w:r>
      <w:r w:rsidRPr="00D83C52">
        <w:rPr>
          <w:rFonts w:ascii="Times New Roman" w:hAnsi="Times New Roman"/>
          <w:b/>
          <w:bCs/>
        </w:rPr>
        <w:t>=50</w:t>
      </w:r>
    </w:p>
    <w:tbl>
      <w:tblPr>
        <w:tblStyle w:val="21"/>
        <w:tblW w:w="0" w:type="auto"/>
        <w:jc w:val="center"/>
        <w:tblLook w:val="04A0" w:firstRow="1" w:lastRow="0" w:firstColumn="1" w:lastColumn="0" w:noHBand="0" w:noVBand="1"/>
      </w:tblPr>
      <w:tblGrid>
        <w:gridCol w:w="3744"/>
        <w:gridCol w:w="1946"/>
        <w:gridCol w:w="1553"/>
      </w:tblGrid>
      <w:tr w:rsidR="00CA43E2" w:rsidRPr="00036D0F" w14:paraId="4AD11C37" w14:textId="77777777" w:rsidTr="00036D0F">
        <w:trPr>
          <w:jc w:val="center"/>
        </w:trPr>
        <w:tc>
          <w:tcPr>
            <w:tcW w:w="0" w:type="auto"/>
            <w:hideMark/>
          </w:tcPr>
          <w:p w14:paraId="4B8A4FB3"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Рівень комунікативного контролю</w:t>
            </w:r>
          </w:p>
        </w:tc>
        <w:tc>
          <w:tcPr>
            <w:tcW w:w="0" w:type="auto"/>
            <w:hideMark/>
          </w:tcPr>
          <w:p w14:paraId="14206ACF"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Кількість лікарів</w:t>
            </w:r>
          </w:p>
        </w:tc>
        <w:tc>
          <w:tcPr>
            <w:tcW w:w="0" w:type="auto"/>
            <w:hideMark/>
          </w:tcPr>
          <w:p w14:paraId="3AAE4670"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Відсоток (%)</w:t>
            </w:r>
          </w:p>
        </w:tc>
      </w:tr>
      <w:tr w:rsidR="00CA43E2" w:rsidRPr="00036D0F" w14:paraId="590C5B7A" w14:textId="77777777" w:rsidTr="00036D0F">
        <w:trPr>
          <w:jc w:val="center"/>
        </w:trPr>
        <w:tc>
          <w:tcPr>
            <w:tcW w:w="0" w:type="auto"/>
            <w:hideMark/>
          </w:tcPr>
          <w:p w14:paraId="5334488A"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Високий</w:t>
            </w:r>
          </w:p>
        </w:tc>
        <w:tc>
          <w:tcPr>
            <w:tcW w:w="0" w:type="auto"/>
            <w:hideMark/>
          </w:tcPr>
          <w:p w14:paraId="17CFB8D1"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27</w:t>
            </w:r>
          </w:p>
        </w:tc>
        <w:tc>
          <w:tcPr>
            <w:tcW w:w="0" w:type="auto"/>
            <w:hideMark/>
          </w:tcPr>
          <w:p w14:paraId="16F1E5DF"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54,0</w:t>
            </w:r>
          </w:p>
        </w:tc>
      </w:tr>
      <w:tr w:rsidR="00CA43E2" w:rsidRPr="00036D0F" w14:paraId="520319CA" w14:textId="77777777" w:rsidTr="00036D0F">
        <w:trPr>
          <w:jc w:val="center"/>
        </w:trPr>
        <w:tc>
          <w:tcPr>
            <w:tcW w:w="0" w:type="auto"/>
            <w:hideMark/>
          </w:tcPr>
          <w:p w14:paraId="4A1E2B64"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Середній</w:t>
            </w:r>
          </w:p>
        </w:tc>
        <w:tc>
          <w:tcPr>
            <w:tcW w:w="0" w:type="auto"/>
            <w:hideMark/>
          </w:tcPr>
          <w:p w14:paraId="02736D87"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19</w:t>
            </w:r>
          </w:p>
        </w:tc>
        <w:tc>
          <w:tcPr>
            <w:tcW w:w="0" w:type="auto"/>
            <w:hideMark/>
          </w:tcPr>
          <w:p w14:paraId="213D917D"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38,0</w:t>
            </w:r>
          </w:p>
        </w:tc>
      </w:tr>
      <w:tr w:rsidR="00CA43E2" w:rsidRPr="00036D0F" w14:paraId="45E307F0" w14:textId="77777777" w:rsidTr="00036D0F">
        <w:trPr>
          <w:jc w:val="center"/>
        </w:trPr>
        <w:tc>
          <w:tcPr>
            <w:tcW w:w="0" w:type="auto"/>
            <w:hideMark/>
          </w:tcPr>
          <w:p w14:paraId="5C013FC2"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Низький</w:t>
            </w:r>
          </w:p>
        </w:tc>
        <w:tc>
          <w:tcPr>
            <w:tcW w:w="0" w:type="auto"/>
            <w:hideMark/>
          </w:tcPr>
          <w:p w14:paraId="36F7EC77"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4</w:t>
            </w:r>
          </w:p>
        </w:tc>
        <w:tc>
          <w:tcPr>
            <w:tcW w:w="0" w:type="auto"/>
            <w:hideMark/>
          </w:tcPr>
          <w:p w14:paraId="603755CA" w14:textId="77777777" w:rsidR="00CA43E2" w:rsidRPr="00036D0F" w:rsidRDefault="00CA43E2" w:rsidP="00036D0F">
            <w:pPr>
              <w:rPr>
                <w:rFonts w:ascii="Times New Roman" w:hAnsi="Times New Roman" w:cs="Times New Roman"/>
                <w:sz w:val="24"/>
                <w:szCs w:val="24"/>
              </w:rPr>
            </w:pPr>
            <w:r w:rsidRPr="00036D0F">
              <w:rPr>
                <w:rFonts w:ascii="Times New Roman" w:hAnsi="Times New Roman" w:cs="Times New Roman"/>
                <w:sz w:val="24"/>
                <w:szCs w:val="24"/>
              </w:rPr>
              <w:t>8,0</w:t>
            </w:r>
          </w:p>
        </w:tc>
      </w:tr>
    </w:tbl>
    <w:p w14:paraId="2C351B07" w14:textId="7A34B209" w:rsidR="00036D0F" w:rsidRDefault="001041BB" w:rsidP="00CA43E2">
      <w:pPr>
        <w:pStyle w:val="a5"/>
        <w:rPr>
          <w:rFonts w:ascii="Times New Roman" w:hAnsi="Times New Roman"/>
        </w:rPr>
      </w:pPr>
      <w:r w:rsidRPr="00CB4169">
        <w:rPr>
          <w:rFonts w:ascii="Times New Roman" w:hAnsi="Times New Roman"/>
          <w:noProof/>
          <w:lang w:val="en-US" w:eastAsia="en-US"/>
        </w:rPr>
        <w:drawing>
          <wp:anchor distT="0" distB="0" distL="114300" distR="114300" simplePos="0" relativeHeight="251663360" behindDoc="0" locked="0" layoutInCell="1" allowOverlap="1" wp14:anchorId="6247D8F1" wp14:editId="5284FF58">
            <wp:simplePos x="0" y="0"/>
            <wp:positionH relativeFrom="margin">
              <wp:align>center</wp:align>
            </wp:positionH>
            <wp:positionV relativeFrom="paragraph">
              <wp:posOffset>257175</wp:posOffset>
            </wp:positionV>
            <wp:extent cx="5486400" cy="2714625"/>
            <wp:effectExtent l="0" t="0" r="0" b="9525"/>
            <wp:wrapTopAndBottom/>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p>
    <w:p w14:paraId="6E87940E" w14:textId="26FDD64C" w:rsidR="00CB4169" w:rsidRPr="00CB4169" w:rsidRDefault="00CB4169" w:rsidP="00CB4169">
      <w:pPr>
        <w:pStyle w:val="a5"/>
        <w:rPr>
          <w:rFonts w:ascii="Times New Roman" w:hAnsi="Times New Roman"/>
          <w:i/>
          <w:iCs/>
        </w:rPr>
      </w:pPr>
      <w:r w:rsidRPr="00CB4169">
        <w:rPr>
          <w:rFonts w:ascii="Times New Roman" w:hAnsi="Times New Roman"/>
          <w:i/>
          <w:iCs/>
        </w:rPr>
        <w:t>Рисунок 3.</w:t>
      </w:r>
      <w:r w:rsidR="00C73340" w:rsidRPr="00C73340">
        <w:rPr>
          <w:rFonts w:ascii="Times New Roman" w:hAnsi="Times New Roman"/>
          <w:i/>
          <w:iCs/>
        </w:rPr>
        <w:t>4</w:t>
      </w:r>
      <w:r w:rsidRPr="00CB4169">
        <w:rPr>
          <w:rFonts w:ascii="Times New Roman" w:hAnsi="Times New Roman"/>
          <w:i/>
          <w:iCs/>
        </w:rPr>
        <w:t>. Динаміка результатів респондентів до та після впровадження програми за методикою</w:t>
      </w:r>
      <w:r w:rsidR="00C73340" w:rsidRPr="00C73340">
        <w:rPr>
          <w:rFonts w:ascii="Times New Roman" w:hAnsi="Times New Roman"/>
          <w:i/>
          <w:iCs/>
        </w:rPr>
        <w:t xml:space="preserve"> </w:t>
      </w:r>
      <w:r w:rsidR="00C73340" w:rsidRPr="00CA43E2">
        <w:rPr>
          <w:rFonts w:ascii="Times New Roman" w:hAnsi="Times New Roman"/>
          <w:i/>
          <w:iCs/>
        </w:rPr>
        <w:t>М. Шнайдера</w:t>
      </w:r>
    </w:p>
    <w:p w14:paraId="2CD8406D" w14:textId="77777777" w:rsidR="00CB4169" w:rsidRDefault="00CB4169" w:rsidP="00CA43E2">
      <w:pPr>
        <w:pStyle w:val="a5"/>
        <w:rPr>
          <w:rFonts w:ascii="Times New Roman" w:hAnsi="Times New Roman"/>
        </w:rPr>
      </w:pPr>
    </w:p>
    <w:p w14:paraId="3A780999" w14:textId="7D0E74E8" w:rsidR="00CA43E2" w:rsidRPr="00CA43E2" w:rsidRDefault="00CA43E2" w:rsidP="00CA43E2">
      <w:pPr>
        <w:pStyle w:val="a5"/>
        <w:rPr>
          <w:rFonts w:ascii="Times New Roman" w:hAnsi="Times New Roman"/>
        </w:rPr>
      </w:pPr>
      <w:r w:rsidRPr="00CA43E2">
        <w:rPr>
          <w:rFonts w:ascii="Times New Roman" w:hAnsi="Times New Roman"/>
        </w:rPr>
        <w:t xml:space="preserve">Дані, отримані за методикою М. Шнайдера, </w:t>
      </w:r>
      <w:r w:rsidR="00036D0F">
        <w:rPr>
          <w:rFonts w:ascii="Times New Roman" w:hAnsi="Times New Roman"/>
        </w:rPr>
        <w:t xml:space="preserve">свідчать про </w:t>
      </w:r>
      <w:r w:rsidRPr="00CA43E2">
        <w:rPr>
          <w:rFonts w:ascii="Times New Roman" w:hAnsi="Times New Roman"/>
        </w:rPr>
        <w:t xml:space="preserve">суттєву позитивну динаміку у зміні рівня комунікативного контролю лікарів після завершення формувальної програми. Якщо до початку програми лише 28% респондентів мали високий рівень комунікативного контролю, то після </w:t>
      </w:r>
      <w:r w:rsidR="003C1EDA">
        <w:rPr>
          <w:rFonts w:ascii="Times New Roman" w:hAnsi="Times New Roman"/>
        </w:rPr>
        <w:t>–</w:t>
      </w:r>
      <w:r w:rsidRPr="00CA43E2">
        <w:rPr>
          <w:rFonts w:ascii="Times New Roman" w:hAnsi="Times New Roman"/>
        </w:rPr>
        <w:t xml:space="preserve"> їх кількість зросла майже вдвічі, до 54%.</w:t>
      </w:r>
    </w:p>
    <w:p w14:paraId="2A151351" w14:textId="77777777" w:rsidR="00CA43E2" w:rsidRPr="00CA43E2" w:rsidRDefault="00CA43E2" w:rsidP="00CA43E2">
      <w:pPr>
        <w:pStyle w:val="a5"/>
        <w:rPr>
          <w:rFonts w:ascii="Times New Roman" w:hAnsi="Times New Roman"/>
        </w:rPr>
      </w:pPr>
      <w:r w:rsidRPr="00CA43E2">
        <w:rPr>
          <w:rFonts w:ascii="Times New Roman" w:hAnsi="Times New Roman"/>
        </w:rPr>
        <w:t xml:space="preserve">Одночасно спостерігається істотне зменшення частки осіб з низьким рівнем контролю: з 26% до 8%. Це свідчить про те, що більшість учасників навчилася краще розпізнавати соціальні контексти спілкування, більш </w:t>
      </w:r>
      <w:proofErr w:type="spellStart"/>
      <w:r w:rsidRPr="00CA43E2">
        <w:rPr>
          <w:rFonts w:ascii="Times New Roman" w:hAnsi="Times New Roman"/>
        </w:rPr>
        <w:t>гнучко</w:t>
      </w:r>
      <w:proofErr w:type="spellEnd"/>
      <w:r w:rsidRPr="00CA43E2">
        <w:rPr>
          <w:rFonts w:ascii="Times New Roman" w:hAnsi="Times New Roman"/>
        </w:rPr>
        <w:t xml:space="preserve"> реагувати на зміну ролей у професійній </w:t>
      </w:r>
      <w:r w:rsidRPr="00CA43E2">
        <w:rPr>
          <w:rFonts w:ascii="Times New Roman" w:hAnsi="Times New Roman"/>
        </w:rPr>
        <w:lastRenderedPageBreak/>
        <w:t>взаємодії, а також підвищила здатність до самоконтролю емоційних проявів.</w:t>
      </w:r>
    </w:p>
    <w:p w14:paraId="0592D103" w14:textId="77777777" w:rsidR="00CA43E2" w:rsidRPr="00CA43E2" w:rsidRDefault="00CA43E2" w:rsidP="00CA43E2">
      <w:pPr>
        <w:pStyle w:val="a5"/>
        <w:rPr>
          <w:rFonts w:ascii="Times New Roman" w:hAnsi="Times New Roman"/>
        </w:rPr>
      </w:pPr>
      <w:r w:rsidRPr="00CA43E2">
        <w:rPr>
          <w:rFonts w:ascii="Times New Roman" w:hAnsi="Times New Roman"/>
        </w:rPr>
        <w:t>Середній рівень комунікативного контролю залишився найбільш поширеним у вибірці, однак його частка знизилась із 46% до 38%, що є наслідком переходу частини респондентів до категорії з високим рівнем адаптивності. Така зміна свідчить про успішну дію програми оптимізації комунікативної поведінки.</w:t>
      </w:r>
    </w:p>
    <w:p w14:paraId="6C69179C" w14:textId="77777777" w:rsidR="00CA43E2" w:rsidRPr="00CA43E2" w:rsidRDefault="00CA43E2" w:rsidP="00CA43E2">
      <w:pPr>
        <w:pStyle w:val="a5"/>
        <w:rPr>
          <w:rFonts w:ascii="Times New Roman" w:hAnsi="Times New Roman"/>
        </w:rPr>
      </w:pPr>
      <w:r w:rsidRPr="00CA43E2">
        <w:rPr>
          <w:rFonts w:ascii="Times New Roman" w:hAnsi="Times New Roman"/>
        </w:rPr>
        <w:t xml:space="preserve">Таким чином, високий комунікативний контроль після програми спостерігається більш ніж у половини лікарів, що дає підстави вважати: у процесі професійної комунікації вони здатні більш </w:t>
      </w:r>
      <w:proofErr w:type="spellStart"/>
      <w:r w:rsidRPr="00CA43E2">
        <w:rPr>
          <w:rFonts w:ascii="Times New Roman" w:hAnsi="Times New Roman"/>
        </w:rPr>
        <w:t>гнучко</w:t>
      </w:r>
      <w:proofErr w:type="spellEnd"/>
      <w:r w:rsidRPr="00CA43E2">
        <w:rPr>
          <w:rFonts w:ascii="Times New Roman" w:hAnsi="Times New Roman"/>
        </w:rPr>
        <w:t xml:space="preserve"> адаптуватися до нових ситуацій, вибудовувати ефективні стратегії взаємодії та передбачати реакції інших.</w:t>
      </w:r>
    </w:p>
    <w:p w14:paraId="5AE12354" w14:textId="05A4A2BA" w:rsidR="007947C0" w:rsidRPr="007947C0" w:rsidRDefault="007947C0" w:rsidP="007947C0">
      <w:pPr>
        <w:pStyle w:val="a5"/>
        <w:rPr>
          <w:rFonts w:ascii="Times New Roman" w:hAnsi="Times New Roman"/>
        </w:rPr>
      </w:pPr>
      <w:r w:rsidRPr="007947C0">
        <w:rPr>
          <w:rFonts w:ascii="Times New Roman" w:hAnsi="Times New Roman"/>
        </w:rPr>
        <w:t>Збільшення частки лікарів із високим рівнем контролю свідчить не лише про засвоєння нових комунікативних стратегій, а й про зміни в емоційно-вольовій сфері. Респонденти почали використовувати паузу перед реакцією як ресурс, а не як слабкість. Така внутрішня перебудова пов</w:t>
      </w:r>
      <w:r w:rsidR="003C1EDA">
        <w:rPr>
          <w:rFonts w:ascii="Times New Roman" w:hAnsi="Times New Roman"/>
        </w:rPr>
        <w:t>’</w:t>
      </w:r>
      <w:r w:rsidRPr="007947C0">
        <w:rPr>
          <w:rFonts w:ascii="Times New Roman" w:hAnsi="Times New Roman"/>
        </w:rPr>
        <w:t xml:space="preserve">язана із зростанням </w:t>
      </w:r>
      <w:proofErr w:type="spellStart"/>
      <w:r w:rsidRPr="007947C0">
        <w:rPr>
          <w:rFonts w:ascii="Times New Roman" w:hAnsi="Times New Roman"/>
        </w:rPr>
        <w:t>рефлексивності</w:t>
      </w:r>
      <w:proofErr w:type="spellEnd"/>
      <w:r w:rsidRPr="007947C0">
        <w:rPr>
          <w:rFonts w:ascii="Times New Roman" w:hAnsi="Times New Roman"/>
        </w:rPr>
        <w:t>: учасники краще усвідомлюють, як звучать, як впливають, і які наслідки має їхнє слово або інтонація.</w:t>
      </w:r>
    </w:p>
    <w:p w14:paraId="0A153FA3" w14:textId="1789EBA7" w:rsidR="007947C0" w:rsidRPr="007947C0" w:rsidRDefault="007947C0" w:rsidP="007947C0">
      <w:pPr>
        <w:pStyle w:val="a5"/>
        <w:rPr>
          <w:rFonts w:ascii="Times New Roman" w:hAnsi="Times New Roman"/>
        </w:rPr>
      </w:pPr>
      <w:r w:rsidRPr="007947C0">
        <w:rPr>
          <w:rFonts w:ascii="Times New Roman" w:hAnsi="Times New Roman"/>
        </w:rPr>
        <w:t xml:space="preserve">Зменшення низького контролю говорить про зниження імпульсивності та підвищення внутрішнього тонусу самоспостереження. Це </w:t>
      </w:r>
      <w:r w:rsidR="003C1EDA">
        <w:rPr>
          <w:rFonts w:ascii="Times New Roman" w:hAnsi="Times New Roman"/>
        </w:rPr>
        <w:t>–</w:t>
      </w:r>
      <w:r w:rsidRPr="007947C0">
        <w:rPr>
          <w:rFonts w:ascii="Times New Roman" w:hAnsi="Times New Roman"/>
        </w:rPr>
        <w:t xml:space="preserve"> крок до емоційної зрілості. При цьому важливо, що не відбулося </w:t>
      </w:r>
      <w:proofErr w:type="spellStart"/>
      <w:r w:rsidRPr="007947C0">
        <w:rPr>
          <w:rFonts w:ascii="Times New Roman" w:hAnsi="Times New Roman"/>
        </w:rPr>
        <w:t>гіперконтролю</w:t>
      </w:r>
      <w:proofErr w:type="spellEnd"/>
      <w:r w:rsidRPr="007947C0">
        <w:rPr>
          <w:rFonts w:ascii="Times New Roman" w:hAnsi="Times New Roman"/>
        </w:rPr>
        <w:t xml:space="preserve"> </w:t>
      </w:r>
      <w:r w:rsidR="003C1EDA">
        <w:rPr>
          <w:rFonts w:ascii="Times New Roman" w:hAnsi="Times New Roman"/>
        </w:rPr>
        <w:t>–</w:t>
      </w:r>
      <w:r w:rsidRPr="007947C0">
        <w:rPr>
          <w:rFonts w:ascii="Times New Roman" w:hAnsi="Times New Roman"/>
        </w:rPr>
        <w:t xml:space="preserve"> значне зростання </w:t>
      </w:r>
      <w:r w:rsidR="003C1EDA">
        <w:rPr>
          <w:rFonts w:ascii="Times New Roman" w:hAnsi="Times New Roman"/>
        </w:rPr>
        <w:t>«</w:t>
      </w:r>
      <w:r w:rsidRPr="007947C0">
        <w:rPr>
          <w:rFonts w:ascii="Times New Roman" w:hAnsi="Times New Roman"/>
        </w:rPr>
        <w:t>високого рівня</w:t>
      </w:r>
      <w:r w:rsidR="003C1EDA">
        <w:rPr>
          <w:rFonts w:ascii="Times New Roman" w:hAnsi="Times New Roman"/>
        </w:rPr>
        <w:t>»</w:t>
      </w:r>
      <w:r w:rsidRPr="007947C0">
        <w:rPr>
          <w:rFonts w:ascii="Times New Roman" w:hAnsi="Times New Roman"/>
        </w:rPr>
        <w:t xml:space="preserve"> не супроводжувалось зростанням тривожності або пригніченням емоцій. Навпаки </w:t>
      </w:r>
      <w:r w:rsidR="003C1EDA">
        <w:rPr>
          <w:rFonts w:ascii="Times New Roman" w:hAnsi="Times New Roman"/>
        </w:rPr>
        <w:t>–</w:t>
      </w:r>
      <w:r w:rsidRPr="007947C0">
        <w:rPr>
          <w:rFonts w:ascii="Times New Roman" w:hAnsi="Times New Roman"/>
        </w:rPr>
        <w:t xml:space="preserve"> учасники навчилися залишатися в контакті з власними емоціями, не відмовляючись від них, але й не даючи їм керувати ситуацією.</w:t>
      </w:r>
    </w:p>
    <w:p w14:paraId="6C36F5D4" w14:textId="38A09EC6" w:rsidR="007947C0" w:rsidRPr="007947C0" w:rsidRDefault="007947C0" w:rsidP="007947C0">
      <w:pPr>
        <w:pStyle w:val="a5"/>
        <w:rPr>
          <w:rFonts w:ascii="Times New Roman" w:hAnsi="Times New Roman"/>
        </w:rPr>
      </w:pPr>
      <w:r w:rsidRPr="007947C0">
        <w:rPr>
          <w:rFonts w:ascii="Times New Roman" w:hAnsi="Times New Roman"/>
        </w:rPr>
        <w:t xml:space="preserve">Комунікативний контроль у результаті тренінгу набуває значення як гнучкий механізм соціального інтелекту </w:t>
      </w:r>
      <w:r w:rsidR="003C1EDA">
        <w:rPr>
          <w:rFonts w:ascii="Times New Roman" w:hAnsi="Times New Roman"/>
        </w:rPr>
        <w:t>–</w:t>
      </w:r>
      <w:r w:rsidRPr="007947C0">
        <w:rPr>
          <w:rFonts w:ascii="Times New Roman" w:hAnsi="Times New Roman"/>
        </w:rPr>
        <w:t xml:space="preserve"> здатність бачити не лише себе, а й іншого, розраховувати емоційний вплив власної поведінки, вибудовувати професійний контакт як простір безпеки й довіри.</w:t>
      </w:r>
    </w:p>
    <w:p w14:paraId="661C0BB2" w14:textId="77777777" w:rsidR="004737CD" w:rsidRPr="006A4F12" w:rsidRDefault="004737CD" w:rsidP="006A4F12">
      <w:pPr>
        <w:pStyle w:val="a5"/>
        <w:rPr>
          <w:rFonts w:ascii="Times New Roman" w:hAnsi="Times New Roman"/>
        </w:rPr>
      </w:pPr>
    </w:p>
    <w:p w14:paraId="4241F4C9" w14:textId="77777777" w:rsidR="006A4F12" w:rsidRPr="006A4F12" w:rsidRDefault="006A4F12" w:rsidP="00036D0F">
      <w:pPr>
        <w:pStyle w:val="a5"/>
        <w:jc w:val="center"/>
        <w:rPr>
          <w:rFonts w:ascii="Times New Roman" w:hAnsi="Times New Roman"/>
          <w:b/>
          <w:bCs/>
        </w:rPr>
      </w:pPr>
      <w:r w:rsidRPr="006A4F12">
        <w:rPr>
          <w:rFonts w:ascii="Times New Roman" w:hAnsi="Times New Roman"/>
          <w:b/>
          <w:bCs/>
        </w:rPr>
        <w:lastRenderedPageBreak/>
        <w:t>Висновки до розділу 2</w:t>
      </w:r>
    </w:p>
    <w:p w14:paraId="304231FB" w14:textId="77777777" w:rsidR="006A4F12" w:rsidRDefault="006A4F12" w:rsidP="006A4F12">
      <w:pPr>
        <w:pStyle w:val="a5"/>
        <w:rPr>
          <w:rFonts w:ascii="Times New Roman" w:hAnsi="Times New Roman"/>
          <w:b/>
          <w:bCs/>
        </w:rPr>
      </w:pPr>
    </w:p>
    <w:p w14:paraId="045E4DA8" w14:textId="325401D2" w:rsidR="003732F8" w:rsidRPr="003732F8" w:rsidRDefault="003732F8" w:rsidP="003732F8">
      <w:pPr>
        <w:pStyle w:val="a5"/>
        <w:rPr>
          <w:rFonts w:ascii="Times New Roman" w:hAnsi="Times New Roman"/>
        </w:rPr>
      </w:pPr>
      <w:r w:rsidRPr="003732F8">
        <w:rPr>
          <w:rFonts w:ascii="Times New Roman" w:hAnsi="Times New Roman"/>
        </w:rPr>
        <w:t xml:space="preserve">Результати емпіричного дослідження підтверджують: комунікативна компетентність не є фіксованою характеристикою особистості </w:t>
      </w:r>
      <w:r w:rsidR="003C1EDA">
        <w:rPr>
          <w:rFonts w:ascii="Times New Roman" w:hAnsi="Times New Roman"/>
        </w:rPr>
        <w:t>–</w:t>
      </w:r>
      <w:r w:rsidRPr="003732F8">
        <w:rPr>
          <w:rFonts w:ascii="Times New Roman" w:hAnsi="Times New Roman"/>
        </w:rPr>
        <w:t xml:space="preserve"> вона піддається цілеспрямованій корекції через практичне навчання, рефлексію та тренінгові інтервенції. Усі методики, застосовані в дослідженні, зафіксували значущу динаміку: збільшення частки лікарів із високим рівнем компетентних реакцій, зниження частоти агресивної та залежної поведінки, а також помітне зростання </w:t>
      </w:r>
      <w:proofErr w:type="spellStart"/>
      <w:r w:rsidRPr="003732F8">
        <w:rPr>
          <w:rFonts w:ascii="Times New Roman" w:hAnsi="Times New Roman"/>
        </w:rPr>
        <w:t>асертивності</w:t>
      </w:r>
      <w:proofErr w:type="spellEnd"/>
      <w:r w:rsidRPr="003732F8">
        <w:rPr>
          <w:rFonts w:ascii="Times New Roman" w:hAnsi="Times New Roman"/>
        </w:rPr>
        <w:t>, гнучкості та комунікативного контролю.</w:t>
      </w:r>
    </w:p>
    <w:p w14:paraId="30D5DA1C" w14:textId="57A90973" w:rsidR="003732F8" w:rsidRPr="003732F8" w:rsidRDefault="003732F8" w:rsidP="003732F8">
      <w:pPr>
        <w:pStyle w:val="a5"/>
        <w:rPr>
          <w:rFonts w:ascii="Times New Roman" w:hAnsi="Times New Roman"/>
        </w:rPr>
      </w:pPr>
      <w:r w:rsidRPr="003732F8">
        <w:rPr>
          <w:rFonts w:ascii="Times New Roman" w:hAnsi="Times New Roman"/>
        </w:rPr>
        <w:t xml:space="preserve">Використаний комплекс </w:t>
      </w:r>
      <w:proofErr w:type="spellStart"/>
      <w:r w:rsidRPr="003732F8">
        <w:rPr>
          <w:rFonts w:ascii="Times New Roman" w:hAnsi="Times New Roman"/>
        </w:rPr>
        <w:t>психодіагностичних</w:t>
      </w:r>
      <w:proofErr w:type="spellEnd"/>
      <w:r w:rsidRPr="003732F8">
        <w:rPr>
          <w:rFonts w:ascii="Times New Roman" w:hAnsi="Times New Roman"/>
        </w:rPr>
        <w:t xml:space="preserve"> інструментів дозволив виявити як зовнішні прояви комунікативної поведінки (через тестування ситуаційних реакцій), так і внутрішні установки, пов</w:t>
      </w:r>
      <w:r w:rsidR="003C1EDA">
        <w:rPr>
          <w:rFonts w:ascii="Times New Roman" w:hAnsi="Times New Roman"/>
        </w:rPr>
        <w:t>’</w:t>
      </w:r>
      <w:r w:rsidRPr="003732F8">
        <w:rPr>
          <w:rFonts w:ascii="Times New Roman" w:hAnsi="Times New Roman"/>
        </w:rPr>
        <w:t>язані з емоційним фоном спілкування. Зміни у показниках відкритої та замаскованої жорстокості, зниження узагальненого негативного досвіду й зростання конструктивного емоційного фону свідчать про позитивні трансформації глибинного рівня міжособистісної взаємодії.</w:t>
      </w:r>
    </w:p>
    <w:p w14:paraId="171D20DE" w14:textId="77777777" w:rsidR="003732F8" w:rsidRPr="003732F8" w:rsidRDefault="003732F8" w:rsidP="003732F8">
      <w:pPr>
        <w:pStyle w:val="a5"/>
        <w:rPr>
          <w:rFonts w:ascii="Times New Roman" w:hAnsi="Times New Roman"/>
        </w:rPr>
      </w:pPr>
      <w:r w:rsidRPr="003732F8">
        <w:rPr>
          <w:rFonts w:ascii="Times New Roman" w:hAnsi="Times New Roman"/>
        </w:rPr>
        <w:t>Особливо вагомим є зростання рівня комунікативного контролю: це свідчить не лише про зміну реакцій, а й про розвиток здатності адаптуватися до контексту, регулювати свою поведінку, виявляти соціальну чутливість. Висновок полягає в тому, що запобігання конфліктам у професійній діяльності лікаря можливе не через уникнення контакту, а через розвиток чутливості до ситуації, етичну вкоріненість дій і психологічну готовність до діалогу навіть у складних обставинах.</w:t>
      </w:r>
    </w:p>
    <w:p w14:paraId="4AE1EF79" w14:textId="77777777" w:rsidR="006A4F12" w:rsidRPr="003732F8" w:rsidRDefault="006A4F12" w:rsidP="006A4F12">
      <w:pPr>
        <w:pStyle w:val="a5"/>
        <w:rPr>
          <w:rFonts w:ascii="Times New Roman" w:hAnsi="Times New Roman"/>
        </w:rPr>
      </w:pPr>
    </w:p>
    <w:p w14:paraId="788639C7" w14:textId="77777777" w:rsidR="006A4F12" w:rsidRDefault="006A4F12">
      <w:pPr>
        <w:suppressAutoHyphens w:val="0"/>
        <w:spacing w:after="0" w:line="240" w:lineRule="auto"/>
        <w:rPr>
          <w:rFonts w:ascii="Times New Roman" w:hAnsi="Times New Roman"/>
          <w:b/>
          <w:bCs/>
          <w:sz w:val="28"/>
        </w:rPr>
      </w:pPr>
      <w:r>
        <w:rPr>
          <w:rFonts w:ascii="Times New Roman" w:hAnsi="Times New Roman"/>
          <w:b/>
          <w:bCs/>
        </w:rPr>
        <w:br w:type="page"/>
      </w:r>
    </w:p>
    <w:p w14:paraId="43EFC023" w14:textId="77777777" w:rsidR="00036D0F" w:rsidRDefault="006A4F12" w:rsidP="00036D0F">
      <w:pPr>
        <w:pStyle w:val="a5"/>
        <w:jc w:val="center"/>
        <w:rPr>
          <w:rFonts w:ascii="Times New Roman" w:hAnsi="Times New Roman"/>
          <w:b/>
          <w:bCs/>
        </w:rPr>
      </w:pPr>
      <w:r w:rsidRPr="006A4F12">
        <w:rPr>
          <w:rFonts w:ascii="Times New Roman" w:hAnsi="Times New Roman"/>
          <w:b/>
          <w:bCs/>
        </w:rPr>
        <w:lastRenderedPageBreak/>
        <w:t>РОЗДІЛ 3</w:t>
      </w:r>
    </w:p>
    <w:p w14:paraId="7758A71F" w14:textId="41786CB9" w:rsidR="006A4F12" w:rsidRPr="006A4F12" w:rsidRDefault="006A4F12" w:rsidP="00036D0F">
      <w:pPr>
        <w:pStyle w:val="a5"/>
        <w:jc w:val="center"/>
        <w:rPr>
          <w:rFonts w:ascii="Times New Roman" w:hAnsi="Times New Roman"/>
          <w:b/>
          <w:bCs/>
        </w:rPr>
      </w:pPr>
      <w:r w:rsidRPr="006A4F12">
        <w:rPr>
          <w:rFonts w:ascii="Times New Roman" w:hAnsi="Times New Roman"/>
          <w:b/>
          <w:bCs/>
        </w:rPr>
        <w:t>ПСИХОЛОГІЧНА ПРОГРАМА ВДОСКОНАЛЕННЯ КОМУНІКАТИВНОЇ КОМПЕТЕНТНОСТІ ЛІКАРІВ</w:t>
      </w:r>
    </w:p>
    <w:p w14:paraId="3631A90E" w14:textId="77777777" w:rsidR="00036D0F" w:rsidRDefault="00036D0F" w:rsidP="00036D0F">
      <w:pPr>
        <w:pStyle w:val="a5"/>
        <w:jc w:val="center"/>
        <w:rPr>
          <w:rFonts w:ascii="Times New Roman" w:hAnsi="Times New Roman"/>
          <w:b/>
          <w:bCs/>
        </w:rPr>
      </w:pPr>
    </w:p>
    <w:p w14:paraId="1F1043E1" w14:textId="37CE92A4" w:rsidR="006A4F12" w:rsidRPr="006A4F12" w:rsidRDefault="006A4F12" w:rsidP="00036D0F">
      <w:pPr>
        <w:pStyle w:val="a5"/>
        <w:jc w:val="center"/>
        <w:rPr>
          <w:rFonts w:ascii="Times New Roman" w:hAnsi="Times New Roman"/>
          <w:b/>
          <w:bCs/>
        </w:rPr>
      </w:pPr>
      <w:r w:rsidRPr="006A4F12">
        <w:rPr>
          <w:rFonts w:ascii="Times New Roman" w:hAnsi="Times New Roman"/>
          <w:b/>
          <w:bCs/>
        </w:rPr>
        <w:t xml:space="preserve">3.1. Психологічні засоби подолання міжособистісних конфліктів в системі </w:t>
      </w:r>
      <w:r w:rsidR="003C1EDA">
        <w:rPr>
          <w:rFonts w:ascii="Times New Roman" w:hAnsi="Times New Roman"/>
          <w:b/>
          <w:bCs/>
        </w:rPr>
        <w:t>«</w:t>
      </w:r>
      <w:r w:rsidRPr="006A4F12">
        <w:rPr>
          <w:rFonts w:ascii="Times New Roman" w:hAnsi="Times New Roman"/>
          <w:b/>
          <w:bCs/>
        </w:rPr>
        <w:t>лікар-пацієнт</w:t>
      </w:r>
      <w:r w:rsidR="003C1EDA">
        <w:rPr>
          <w:rFonts w:ascii="Times New Roman" w:hAnsi="Times New Roman"/>
          <w:b/>
          <w:bCs/>
        </w:rPr>
        <w:t>»</w:t>
      </w:r>
      <w:r w:rsidRPr="006A4F12">
        <w:rPr>
          <w:rFonts w:ascii="Times New Roman" w:hAnsi="Times New Roman"/>
          <w:b/>
          <w:bCs/>
        </w:rPr>
        <w:t xml:space="preserve"> та особливості їх впровадження в практику психолога</w:t>
      </w:r>
    </w:p>
    <w:p w14:paraId="6C5E41E7" w14:textId="77777777" w:rsidR="00036D0F" w:rsidRDefault="00036D0F" w:rsidP="006A4F12">
      <w:pPr>
        <w:pStyle w:val="a5"/>
        <w:rPr>
          <w:rFonts w:ascii="Times New Roman" w:hAnsi="Times New Roman"/>
        </w:rPr>
      </w:pPr>
    </w:p>
    <w:p w14:paraId="4AB5587E" w14:textId="3EA19322" w:rsidR="001C46EB" w:rsidRPr="001C46EB" w:rsidRDefault="001C46EB" w:rsidP="001C46EB">
      <w:pPr>
        <w:pStyle w:val="a5"/>
        <w:rPr>
          <w:rFonts w:ascii="Times New Roman" w:hAnsi="Times New Roman"/>
        </w:rPr>
      </w:pPr>
      <w:r w:rsidRPr="001C46EB">
        <w:rPr>
          <w:rFonts w:ascii="Times New Roman" w:hAnsi="Times New Roman"/>
        </w:rPr>
        <w:t xml:space="preserve">У сфері медичного обслуговування особливе значення набуває феномен міжособистісного конфлікту, що розгортається у системі </w:t>
      </w:r>
      <w:r w:rsidR="003C1EDA">
        <w:rPr>
          <w:rFonts w:ascii="Times New Roman" w:hAnsi="Times New Roman"/>
        </w:rPr>
        <w:t>«</w:t>
      </w:r>
      <w:r w:rsidRPr="001C46EB">
        <w:rPr>
          <w:rFonts w:ascii="Times New Roman" w:hAnsi="Times New Roman"/>
        </w:rPr>
        <w:t>лікар – пацієнт</w:t>
      </w:r>
      <w:r w:rsidR="003C1EDA">
        <w:rPr>
          <w:rFonts w:ascii="Times New Roman" w:hAnsi="Times New Roman"/>
        </w:rPr>
        <w:t>»</w:t>
      </w:r>
      <w:r w:rsidRPr="001C46EB">
        <w:rPr>
          <w:rFonts w:ascii="Times New Roman" w:hAnsi="Times New Roman"/>
        </w:rPr>
        <w:t>. Взаємодія між цими двома суб</w:t>
      </w:r>
      <w:r w:rsidR="003C1EDA">
        <w:rPr>
          <w:rFonts w:ascii="Times New Roman" w:hAnsi="Times New Roman"/>
        </w:rPr>
        <w:t>’</w:t>
      </w:r>
      <w:r w:rsidRPr="001C46EB">
        <w:rPr>
          <w:rFonts w:ascii="Times New Roman" w:hAnsi="Times New Roman"/>
        </w:rPr>
        <w:t>єктами передбачає високий ступінь емоційного напруження, нерівність статусних позицій та значну залежність пацієнта від професійної та етичної позиції медичного працівника. Тому будь-яке порушення у вербальній чи невербальній комунікації може перерости у конфліктну ситуацію, що впливатиме не лише на якість медичної допомоги, а й на психологічний стан обох учасників взаємодії.</w:t>
      </w:r>
    </w:p>
    <w:p w14:paraId="2A10BD81" w14:textId="3A73264E" w:rsidR="001C46EB" w:rsidRPr="001C46EB" w:rsidRDefault="001C46EB" w:rsidP="001C46EB">
      <w:pPr>
        <w:pStyle w:val="a5"/>
        <w:rPr>
          <w:rFonts w:ascii="Times New Roman" w:hAnsi="Times New Roman"/>
        </w:rPr>
      </w:pPr>
      <w:r w:rsidRPr="001C46EB">
        <w:rPr>
          <w:rFonts w:ascii="Times New Roman" w:hAnsi="Times New Roman"/>
        </w:rPr>
        <w:t>У наукових дослідженнях міжособистісний конфлікт визначається як процес загостреного зіткнення протилежних інтересів, цінностей або емоційних станів у ситуації взаємозалежності сторін [6, с. 48]. У медицині такі конфлікти часто мають прихований характер і розгортаються на основі порушеної довіри, браку емпатії або неусвідомлених очікувань. В. Бойко у своїй моделі комунікативної установки підкреслює, що негативізм у спілкуванні здебільшого пов</w:t>
      </w:r>
      <w:r w:rsidR="003C1EDA">
        <w:rPr>
          <w:rFonts w:ascii="Times New Roman" w:hAnsi="Times New Roman"/>
        </w:rPr>
        <w:t>’</w:t>
      </w:r>
      <w:r w:rsidRPr="001C46EB">
        <w:rPr>
          <w:rFonts w:ascii="Times New Roman" w:hAnsi="Times New Roman"/>
        </w:rPr>
        <w:t>язаний із деформацією попереднього досвіду, який проектується на нового співрозмовника [3, с. 132]. У цьому контексті пацієнт може демонструвати агресію не як реакцію на конкретного лікаря, а як узагальнене ставлення до медичної системи загалом.</w:t>
      </w:r>
    </w:p>
    <w:p w14:paraId="5F42CEA2" w14:textId="57FED81C" w:rsidR="001C46EB" w:rsidRPr="001C46EB" w:rsidRDefault="001C46EB" w:rsidP="001C46EB">
      <w:pPr>
        <w:pStyle w:val="a5"/>
        <w:rPr>
          <w:rFonts w:ascii="Times New Roman" w:hAnsi="Times New Roman"/>
        </w:rPr>
      </w:pPr>
      <w:r w:rsidRPr="001C46EB">
        <w:rPr>
          <w:rFonts w:ascii="Times New Roman" w:hAnsi="Times New Roman"/>
        </w:rPr>
        <w:t xml:space="preserve">Психологічні джерела конфлікту можуть охоплювати декілька рівнів. По-перше, когнітивний рівень </w:t>
      </w:r>
      <w:r w:rsidR="003C1EDA">
        <w:rPr>
          <w:rFonts w:ascii="Times New Roman" w:hAnsi="Times New Roman"/>
        </w:rPr>
        <w:t>–</w:t>
      </w:r>
      <w:r w:rsidRPr="001C46EB">
        <w:rPr>
          <w:rFonts w:ascii="Times New Roman" w:hAnsi="Times New Roman"/>
        </w:rPr>
        <w:t xml:space="preserve"> помилкові уявлення про обов</w:t>
      </w:r>
      <w:r w:rsidR="003C1EDA">
        <w:rPr>
          <w:rFonts w:ascii="Times New Roman" w:hAnsi="Times New Roman"/>
        </w:rPr>
        <w:t>’</w:t>
      </w:r>
      <w:r w:rsidRPr="001C46EB">
        <w:rPr>
          <w:rFonts w:ascii="Times New Roman" w:hAnsi="Times New Roman"/>
        </w:rPr>
        <w:t xml:space="preserve">язки </w:t>
      </w:r>
      <w:r w:rsidRPr="001C46EB">
        <w:rPr>
          <w:rFonts w:ascii="Times New Roman" w:hAnsi="Times New Roman"/>
        </w:rPr>
        <w:lastRenderedPageBreak/>
        <w:t xml:space="preserve">лікаря або перебільшене очікування негайного результату. По-друге, </w:t>
      </w:r>
      <w:proofErr w:type="spellStart"/>
      <w:r w:rsidRPr="001C46EB">
        <w:rPr>
          <w:rFonts w:ascii="Times New Roman" w:hAnsi="Times New Roman"/>
        </w:rPr>
        <w:t>емоційно</w:t>
      </w:r>
      <w:proofErr w:type="spellEnd"/>
      <w:r w:rsidRPr="001C46EB">
        <w:rPr>
          <w:rFonts w:ascii="Times New Roman" w:hAnsi="Times New Roman"/>
        </w:rPr>
        <w:t xml:space="preserve">-афективний </w:t>
      </w:r>
      <w:r w:rsidR="003C1EDA">
        <w:rPr>
          <w:rFonts w:ascii="Times New Roman" w:hAnsi="Times New Roman"/>
        </w:rPr>
        <w:t>–</w:t>
      </w:r>
      <w:r w:rsidRPr="001C46EB">
        <w:rPr>
          <w:rFonts w:ascii="Times New Roman" w:hAnsi="Times New Roman"/>
        </w:rPr>
        <w:t xml:space="preserve"> стрес, страх або розчарування, які перекривають раціональне сприйняття інформації. По-третє, </w:t>
      </w:r>
      <w:proofErr w:type="spellStart"/>
      <w:r w:rsidRPr="001C46EB">
        <w:rPr>
          <w:rFonts w:ascii="Times New Roman" w:hAnsi="Times New Roman"/>
        </w:rPr>
        <w:t>ролево</w:t>
      </w:r>
      <w:proofErr w:type="spellEnd"/>
      <w:r w:rsidRPr="001C46EB">
        <w:rPr>
          <w:rFonts w:ascii="Times New Roman" w:hAnsi="Times New Roman"/>
        </w:rPr>
        <w:t xml:space="preserve">-етичний </w:t>
      </w:r>
      <w:r w:rsidR="003C1EDA">
        <w:rPr>
          <w:rFonts w:ascii="Times New Roman" w:hAnsi="Times New Roman"/>
        </w:rPr>
        <w:t>–</w:t>
      </w:r>
      <w:r w:rsidRPr="001C46EB">
        <w:rPr>
          <w:rFonts w:ascii="Times New Roman" w:hAnsi="Times New Roman"/>
        </w:rPr>
        <w:t xml:space="preserve"> нерозуміння меж професійної відповідальності, особливо у ситуаціях, де пацієнт прагне емоційної підтримки, а лікар зосереджений на клінічному аспекті. Визначаючи особливості міжособистісних конфліктів у медицині, І. Гуменна звертає увагу на те, що неузгодженість комунікативних кодів, відсутність чіткої структурованості діалогу та неготовність до </w:t>
      </w:r>
      <w:proofErr w:type="spellStart"/>
      <w:r w:rsidRPr="001C46EB">
        <w:rPr>
          <w:rFonts w:ascii="Times New Roman" w:hAnsi="Times New Roman"/>
        </w:rPr>
        <w:t>емоційно</w:t>
      </w:r>
      <w:proofErr w:type="spellEnd"/>
      <w:r w:rsidRPr="001C46EB">
        <w:rPr>
          <w:rFonts w:ascii="Times New Roman" w:hAnsi="Times New Roman"/>
        </w:rPr>
        <w:t xml:space="preserve"> забарвлених реакцій є ключовими провокуючими факторами [5, с. 78].</w:t>
      </w:r>
    </w:p>
    <w:p w14:paraId="20FE15B7" w14:textId="77777777" w:rsidR="001C46EB" w:rsidRPr="001C46EB" w:rsidRDefault="001C46EB" w:rsidP="001C46EB">
      <w:pPr>
        <w:pStyle w:val="a5"/>
        <w:rPr>
          <w:rFonts w:ascii="Times New Roman" w:hAnsi="Times New Roman"/>
        </w:rPr>
      </w:pPr>
      <w:r w:rsidRPr="001C46EB">
        <w:rPr>
          <w:rFonts w:ascii="Times New Roman" w:hAnsi="Times New Roman"/>
        </w:rPr>
        <w:t xml:space="preserve">Аналіз </w:t>
      </w:r>
      <w:proofErr w:type="spellStart"/>
      <w:r w:rsidRPr="001C46EB">
        <w:rPr>
          <w:rFonts w:ascii="Times New Roman" w:hAnsi="Times New Roman"/>
        </w:rPr>
        <w:t>конфліктогенних</w:t>
      </w:r>
      <w:proofErr w:type="spellEnd"/>
      <w:r w:rsidRPr="001C46EB">
        <w:rPr>
          <w:rFonts w:ascii="Times New Roman" w:hAnsi="Times New Roman"/>
        </w:rPr>
        <w:t xml:space="preserve"> ситуацій, здійснений у межах нашого емпіричного дослідження, показав, що найбільш типовими причинами непорозумінь у лікарській практиці є недотримання активного слухання, формалізоване ставлення до скарг пацієнтів, а також відсутність чітких зворотних реакцій на емоційні повідомлення. Це підтверджується результатами методики діагностики комунікативного контролю за М. Шнайдером: до початку програми переважна більшість респондентів (64%) демонстрували високий рівень самоконтролю, що водночас супроводжувалося труднощами у вираженні щирості, емоційності та спонтанності. Згідно з методикою В. В. Бойка, помітна частка лікарів виявляла ознаки відкритої або завуальованої жорстокості, що є маркером потенційного конфліктного поля в комунікації.</w:t>
      </w:r>
    </w:p>
    <w:p w14:paraId="4E93C06E" w14:textId="77777777" w:rsidR="001C46EB" w:rsidRPr="001C46EB" w:rsidRDefault="001C46EB" w:rsidP="001C46EB">
      <w:pPr>
        <w:pStyle w:val="a5"/>
        <w:rPr>
          <w:rFonts w:ascii="Times New Roman" w:hAnsi="Times New Roman"/>
        </w:rPr>
      </w:pPr>
      <w:r w:rsidRPr="001C46EB">
        <w:rPr>
          <w:rFonts w:ascii="Times New Roman" w:hAnsi="Times New Roman"/>
        </w:rPr>
        <w:t>Таким чином, діагностика міжособистісних конфліктів у медичному середовищі має спиратися не лише на змістовий аналіз скарг і випадків непорозумінь, а й на оцінку індивідуальних особливостей комунікативної поведінки медичного персоналу. Лише в цьому разі можливо сформувати цілісну систему профілактики конфліктів і перейти до впровадження цілеспрямованих психологічних засобів їх подолання.</w:t>
      </w:r>
    </w:p>
    <w:p w14:paraId="39002A2E" w14:textId="5CB5D756" w:rsidR="001C46EB" w:rsidRPr="001C46EB" w:rsidRDefault="001C46EB" w:rsidP="001C46EB">
      <w:pPr>
        <w:pStyle w:val="a5"/>
        <w:rPr>
          <w:rFonts w:ascii="Times New Roman" w:hAnsi="Times New Roman"/>
        </w:rPr>
      </w:pPr>
      <w:r w:rsidRPr="001C46EB">
        <w:rPr>
          <w:rFonts w:ascii="Times New Roman" w:hAnsi="Times New Roman"/>
        </w:rPr>
        <w:t xml:space="preserve">Діагностичні інструменти, які було використано у нашому дослідженні, дозволили виділити основні компоненти конфліктного поля </w:t>
      </w:r>
      <w:r w:rsidRPr="001C46EB">
        <w:rPr>
          <w:rFonts w:ascii="Times New Roman" w:hAnsi="Times New Roman"/>
        </w:rPr>
        <w:lastRenderedPageBreak/>
        <w:t xml:space="preserve">та виокремити ті риси комунікативної поведінки, що найчастіше стають тригером конфліктних взаємодій. Зокрема, за методикою Л. </w:t>
      </w:r>
      <w:proofErr w:type="spellStart"/>
      <w:r w:rsidRPr="001C46EB">
        <w:rPr>
          <w:rFonts w:ascii="Times New Roman" w:hAnsi="Times New Roman"/>
        </w:rPr>
        <w:t>Міхельсена</w:t>
      </w:r>
      <w:proofErr w:type="spellEnd"/>
      <w:r w:rsidRPr="001C46EB">
        <w:rPr>
          <w:rFonts w:ascii="Times New Roman" w:hAnsi="Times New Roman"/>
        </w:rPr>
        <w:t xml:space="preserve"> (у перекладі Ю. </w:t>
      </w:r>
      <w:proofErr w:type="spellStart"/>
      <w:r w:rsidRPr="001C46EB">
        <w:rPr>
          <w:rFonts w:ascii="Times New Roman" w:hAnsi="Times New Roman"/>
        </w:rPr>
        <w:t>Гільбуха</w:t>
      </w:r>
      <w:proofErr w:type="spellEnd"/>
      <w:r w:rsidRPr="001C46EB">
        <w:rPr>
          <w:rFonts w:ascii="Times New Roman" w:hAnsi="Times New Roman"/>
        </w:rPr>
        <w:t xml:space="preserve">), яка оцінює якість комунікативних навичок у ситуаціях соціальної взаємодії, встановлено, що найбільші труднощі респонденти виявляли у сферах емоційної підтримки, прийняття критики, а також у реакції на прохання </w:t>
      </w:r>
      <w:r w:rsidR="003C1EDA">
        <w:rPr>
          <w:rFonts w:ascii="Times New Roman" w:hAnsi="Times New Roman"/>
        </w:rPr>
        <w:t>–</w:t>
      </w:r>
      <w:r w:rsidRPr="001C46EB">
        <w:rPr>
          <w:rFonts w:ascii="Times New Roman" w:hAnsi="Times New Roman"/>
        </w:rPr>
        <w:t xml:space="preserve"> саме ті блоки, які є критичними в умовах щоденної взаємодії з пацієнтами.</w:t>
      </w:r>
    </w:p>
    <w:p w14:paraId="565EFDDA" w14:textId="77777777" w:rsidR="001C46EB" w:rsidRPr="001C46EB" w:rsidRDefault="001C46EB" w:rsidP="001C46EB">
      <w:pPr>
        <w:pStyle w:val="a5"/>
        <w:rPr>
          <w:rFonts w:ascii="Times New Roman" w:hAnsi="Times New Roman"/>
        </w:rPr>
      </w:pPr>
      <w:r w:rsidRPr="001C46EB">
        <w:rPr>
          <w:rFonts w:ascii="Times New Roman" w:hAnsi="Times New Roman"/>
        </w:rPr>
        <w:t xml:space="preserve">У </w:t>
      </w:r>
      <w:proofErr w:type="spellStart"/>
      <w:r w:rsidRPr="001C46EB">
        <w:rPr>
          <w:rFonts w:ascii="Times New Roman" w:hAnsi="Times New Roman"/>
        </w:rPr>
        <w:t>доекспериментальній</w:t>
      </w:r>
      <w:proofErr w:type="spellEnd"/>
      <w:r w:rsidRPr="001C46EB">
        <w:rPr>
          <w:rFonts w:ascii="Times New Roman" w:hAnsi="Times New Roman"/>
        </w:rPr>
        <w:t xml:space="preserve"> вибірці було зафіксовано, що 58% лікарів демонструють тенденцію до агресивних або залежних реакцій у ситуаціях міжособистісної напруги, тоді як компетентний варіант поведінки обирали лише 42%. Це свідчить про домінування емоційного реагування над усвідомленими стратегіями взаємодії. Після впровадження тренінгової програми, побудованої на розвитку </w:t>
      </w:r>
      <w:proofErr w:type="spellStart"/>
      <w:r w:rsidRPr="001C46EB">
        <w:rPr>
          <w:rFonts w:ascii="Times New Roman" w:hAnsi="Times New Roman"/>
        </w:rPr>
        <w:t>емпатійності</w:t>
      </w:r>
      <w:proofErr w:type="spellEnd"/>
      <w:r w:rsidRPr="001C46EB">
        <w:rPr>
          <w:rFonts w:ascii="Times New Roman" w:hAnsi="Times New Roman"/>
        </w:rPr>
        <w:t>, активного слухання та рефлексії, частка компетентних реакцій зросла до 71%, що дозволяє говорити про ефективність обраних психологічних засобів впливу.</w:t>
      </w:r>
    </w:p>
    <w:p w14:paraId="153D778E" w14:textId="3D9B99E4" w:rsidR="001C46EB" w:rsidRPr="001C46EB" w:rsidRDefault="001C46EB" w:rsidP="001C46EB">
      <w:pPr>
        <w:pStyle w:val="a5"/>
        <w:rPr>
          <w:rFonts w:ascii="Times New Roman" w:hAnsi="Times New Roman"/>
        </w:rPr>
      </w:pPr>
      <w:r w:rsidRPr="001C46EB">
        <w:rPr>
          <w:rFonts w:ascii="Times New Roman" w:hAnsi="Times New Roman"/>
        </w:rPr>
        <w:t xml:space="preserve">Окрім базової діагностики, особливу роль у виявленні внутрішніх механізмів конфліктності відіграла методика оцінювання рівня </w:t>
      </w:r>
      <w:proofErr w:type="spellStart"/>
      <w:r w:rsidRPr="001C46EB">
        <w:rPr>
          <w:rFonts w:ascii="Times New Roman" w:hAnsi="Times New Roman"/>
        </w:rPr>
        <w:t>асертивності</w:t>
      </w:r>
      <w:proofErr w:type="spellEnd"/>
      <w:r w:rsidRPr="001C46EB">
        <w:rPr>
          <w:rFonts w:ascii="Times New Roman" w:hAnsi="Times New Roman"/>
        </w:rPr>
        <w:t xml:space="preserve">. Як відомо, </w:t>
      </w:r>
      <w:proofErr w:type="spellStart"/>
      <w:r w:rsidRPr="001C46EB">
        <w:rPr>
          <w:rFonts w:ascii="Times New Roman" w:hAnsi="Times New Roman"/>
        </w:rPr>
        <w:t>асертивність</w:t>
      </w:r>
      <w:proofErr w:type="spellEnd"/>
      <w:r w:rsidRPr="001C46EB">
        <w:rPr>
          <w:rFonts w:ascii="Times New Roman" w:hAnsi="Times New Roman"/>
        </w:rPr>
        <w:t xml:space="preserve"> </w:t>
      </w:r>
      <w:r w:rsidR="003C1EDA">
        <w:rPr>
          <w:rFonts w:ascii="Times New Roman" w:hAnsi="Times New Roman"/>
        </w:rPr>
        <w:t>–</w:t>
      </w:r>
      <w:r w:rsidRPr="001C46EB">
        <w:rPr>
          <w:rFonts w:ascii="Times New Roman" w:hAnsi="Times New Roman"/>
        </w:rPr>
        <w:t xml:space="preserve"> це здатність виражати власні думки, почуття та потреби відкрито й шанобливо, не порушуючи прав інших. У контексті лікарської діяльності ця якість є вирішальною для налагодження ефективного діалогу, що базується на межах, довірі та повазі. Вихідні дані свідчили про те, що лише третина лікарів виявляє стійкі </w:t>
      </w:r>
      <w:proofErr w:type="spellStart"/>
      <w:r w:rsidRPr="001C46EB">
        <w:rPr>
          <w:rFonts w:ascii="Times New Roman" w:hAnsi="Times New Roman"/>
        </w:rPr>
        <w:t>асертивні</w:t>
      </w:r>
      <w:proofErr w:type="spellEnd"/>
      <w:r w:rsidRPr="001C46EB">
        <w:rPr>
          <w:rFonts w:ascii="Times New Roman" w:hAnsi="Times New Roman"/>
        </w:rPr>
        <w:t xml:space="preserve"> реакції, тоді як решта респондентів схильні до пасивності або, навпаки, до різко вираженої домінантності в комунікації. Після проходження тренінгового циклу позитивна динаміка простежувалась у 78% учасників: вони почали частіше проявляти готовність аргументувати свої позиції, звертатися з проханнями та </w:t>
      </w:r>
      <w:proofErr w:type="spellStart"/>
      <w:r w:rsidRPr="001C46EB">
        <w:rPr>
          <w:rFonts w:ascii="Times New Roman" w:hAnsi="Times New Roman"/>
        </w:rPr>
        <w:t>конструктивно</w:t>
      </w:r>
      <w:proofErr w:type="spellEnd"/>
      <w:r w:rsidRPr="001C46EB">
        <w:rPr>
          <w:rFonts w:ascii="Times New Roman" w:hAnsi="Times New Roman"/>
        </w:rPr>
        <w:t xml:space="preserve"> відстоювати власні межі.</w:t>
      </w:r>
    </w:p>
    <w:p w14:paraId="72203084" w14:textId="57DAEBC5" w:rsidR="001C46EB" w:rsidRPr="001C46EB" w:rsidRDefault="001C46EB" w:rsidP="001C46EB">
      <w:pPr>
        <w:pStyle w:val="a5"/>
        <w:rPr>
          <w:rFonts w:ascii="Times New Roman" w:hAnsi="Times New Roman"/>
        </w:rPr>
      </w:pPr>
      <w:r w:rsidRPr="001C46EB">
        <w:rPr>
          <w:rFonts w:ascii="Times New Roman" w:hAnsi="Times New Roman"/>
        </w:rPr>
        <w:lastRenderedPageBreak/>
        <w:t xml:space="preserve">На основі цього масиву даних можна виділити кілька психологічних засобів, що довели свою ефективність у подоланні конфліктів у системі </w:t>
      </w:r>
      <w:r w:rsidR="003C1EDA">
        <w:rPr>
          <w:rFonts w:ascii="Times New Roman" w:hAnsi="Times New Roman"/>
        </w:rPr>
        <w:t>«</w:t>
      </w:r>
      <w:r w:rsidRPr="001C46EB">
        <w:rPr>
          <w:rFonts w:ascii="Times New Roman" w:hAnsi="Times New Roman"/>
        </w:rPr>
        <w:t>лікар – пацієнт</w:t>
      </w:r>
      <w:r w:rsidR="003C1EDA">
        <w:rPr>
          <w:rFonts w:ascii="Times New Roman" w:hAnsi="Times New Roman"/>
        </w:rPr>
        <w:t>»</w:t>
      </w:r>
      <w:r w:rsidRPr="001C46EB">
        <w:rPr>
          <w:rFonts w:ascii="Times New Roman" w:hAnsi="Times New Roman"/>
        </w:rPr>
        <w:t>:</w:t>
      </w:r>
    </w:p>
    <w:p w14:paraId="57F21F0E" w14:textId="7EAA35DF" w:rsidR="001C46EB" w:rsidRPr="001C46EB" w:rsidRDefault="001C46EB" w:rsidP="001C46EB">
      <w:pPr>
        <w:pStyle w:val="a5"/>
        <w:rPr>
          <w:rFonts w:ascii="Times New Roman" w:hAnsi="Times New Roman"/>
        </w:rPr>
      </w:pPr>
      <w:r>
        <w:rPr>
          <w:rFonts w:ascii="Times New Roman" w:hAnsi="Times New Roman"/>
        </w:rPr>
        <w:t xml:space="preserve">1. </w:t>
      </w:r>
      <w:r w:rsidRPr="001C46EB">
        <w:rPr>
          <w:rFonts w:ascii="Times New Roman" w:hAnsi="Times New Roman"/>
        </w:rPr>
        <w:t xml:space="preserve">Розвиток </w:t>
      </w:r>
      <w:proofErr w:type="spellStart"/>
      <w:r w:rsidRPr="001C46EB">
        <w:rPr>
          <w:rFonts w:ascii="Times New Roman" w:hAnsi="Times New Roman"/>
        </w:rPr>
        <w:t>емпатійності</w:t>
      </w:r>
      <w:proofErr w:type="spellEnd"/>
      <w:r>
        <w:rPr>
          <w:rFonts w:ascii="Times New Roman" w:hAnsi="Times New Roman"/>
        </w:rPr>
        <w:t xml:space="preserve"> з використанням п</w:t>
      </w:r>
      <w:r w:rsidRPr="001C46EB">
        <w:rPr>
          <w:rFonts w:ascii="Times New Roman" w:hAnsi="Times New Roman"/>
        </w:rPr>
        <w:t>сихологічн</w:t>
      </w:r>
      <w:r>
        <w:rPr>
          <w:rFonts w:ascii="Times New Roman" w:hAnsi="Times New Roman"/>
        </w:rPr>
        <w:t>их</w:t>
      </w:r>
      <w:r w:rsidRPr="001C46EB">
        <w:rPr>
          <w:rFonts w:ascii="Times New Roman" w:hAnsi="Times New Roman"/>
        </w:rPr>
        <w:t xml:space="preserve"> вправ, спрямован</w:t>
      </w:r>
      <w:r>
        <w:rPr>
          <w:rFonts w:ascii="Times New Roman" w:hAnsi="Times New Roman"/>
        </w:rPr>
        <w:t>их</w:t>
      </w:r>
      <w:r w:rsidRPr="001C46EB">
        <w:rPr>
          <w:rFonts w:ascii="Times New Roman" w:hAnsi="Times New Roman"/>
        </w:rPr>
        <w:t xml:space="preserve"> на ідентифікацію почуттів іншого, допомагають знизити градус емоційної напруги. Коли лікар здатен помітити й визнати емоційний стан пацієнта, зростає рівень довіри, а отже – і готовність до співпраці.</w:t>
      </w:r>
    </w:p>
    <w:p w14:paraId="7E9E3386" w14:textId="59C83FC0" w:rsidR="001C46EB" w:rsidRPr="001C46EB" w:rsidRDefault="001C46EB" w:rsidP="001C46EB">
      <w:pPr>
        <w:pStyle w:val="a5"/>
        <w:rPr>
          <w:rFonts w:ascii="Times New Roman" w:hAnsi="Times New Roman"/>
        </w:rPr>
      </w:pPr>
      <w:r>
        <w:rPr>
          <w:rFonts w:ascii="Times New Roman" w:hAnsi="Times New Roman"/>
        </w:rPr>
        <w:t xml:space="preserve">2. </w:t>
      </w:r>
      <w:r w:rsidRPr="001C46EB">
        <w:rPr>
          <w:rFonts w:ascii="Times New Roman" w:hAnsi="Times New Roman"/>
        </w:rPr>
        <w:t xml:space="preserve">Формування навичок активного слухання. Перефразування, уточнення, невербальні сигнали уваги </w:t>
      </w:r>
      <w:r w:rsidR="003C1EDA">
        <w:rPr>
          <w:rFonts w:ascii="Times New Roman" w:hAnsi="Times New Roman"/>
        </w:rPr>
        <w:t>–</w:t>
      </w:r>
      <w:r w:rsidRPr="001C46EB">
        <w:rPr>
          <w:rFonts w:ascii="Times New Roman" w:hAnsi="Times New Roman"/>
        </w:rPr>
        <w:t xml:space="preserve"> ці техніки дозволяють уникнути хибного тлумачення сказаного та запобігають ескалації конфлікту через </w:t>
      </w:r>
      <w:proofErr w:type="spellStart"/>
      <w:r w:rsidRPr="001C46EB">
        <w:rPr>
          <w:rFonts w:ascii="Times New Roman" w:hAnsi="Times New Roman"/>
        </w:rPr>
        <w:t>недорозуміння</w:t>
      </w:r>
      <w:proofErr w:type="spellEnd"/>
      <w:r w:rsidRPr="001C46EB">
        <w:rPr>
          <w:rFonts w:ascii="Times New Roman" w:hAnsi="Times New Roman"/>
        </w:rPr>
        <w:t>.</w:t>
      </w:r>
    </w:p>
    <w:p w14:paraId="162B9AE9" w14:textId="67B77577" w:rsidR="001C46EB" w:rsidRPr="001C46EB" w:rsidRDefault="001C46EB" w:rsidP="001C46EB">
      <w:pPr>
        <w:pStyle w:val="a5"/>
        <w:rPr>
          <w:rFonts w:ascii="Times New Roman" w:hAnsi="Times New Roman"/>
        </w:rPr>
      </w:pPr>
      <w:r>
        <w:rPr>
          <w:rFonts w:ascii="Times New Roman" w:hAnsi="Times New Roman"/>
        </w:rPr>
        <w:t xml:space="preserve">3. </w:t>
      </w:r>
      <w:r w:rsidRPr="001C46EB">
        <w:rPr>
          <w:rFonts w:ascii="Times New Roman" w:hAnsi="Times New Roman"/>
        </w:rPr>
        <w:t>Опрацювання ситуацій у форматі рольової гри дозволяє учасникам знизити рівень тривожності у складних ситуаціях і виробити модель поведінки, що є конструктивною, а не захисною.</w:t>
      </w:r>
    </w:p>
    <w:p w14:paraId="21E2A09B" w14:textId="5252042F" w:rsidR="001C46EB" w:rsidRPr="001C46EB" w:rsidRDefault="001C46EB" w:rsidP="001C46EB">
      <w:pPr>
        <w:pStyle w:val="a5"/>
        <w:rPr>
          <w:rFonts w:ascii="Times New Roman" w:hAnsi="Times New Roman"/>
        </w:rPr>
      </w:pPr>
      <w:r>
        <w:rPr>
          <w:rFonts w:ascii="Times New Roman" w:hAnsi="Times New Roman"/>
        </w:rPr>
        <w:t xml:space="preserve">4. </w:t>
      </w:r>
      <w:r w:rsidRPr="001C46EB">
        <w:rPr>
          <w:rFonts w:ascii="Times New Roman" w:hAnsi="Times New Roman"/>
        </w:rPr>
        <w:t>Моделювання комунікативних бар</w:t>
      </w:r>
      <w:r w:rsidR="003C1EDA">
        <w:rPr>
          <w:rFonts w:ascii="Times New Roman" w:hAnsi="Times New Roman"/>
        </w:rPr>
        <w:t>’</w:t>
      </w:r>
      <w:r w:rsidRPr="001C46EB">
        <w:rPr>
          <w:rFonts w:ascii="Times New Roman" w:hAnsi="Times New Roman"/>
        </w:rPr>
        <w:t>єрів</w:t>
      </w:r>
      <w:r w:rsidR="009B3F6D">
        <w:rPr>
          <w:rFonts w:ascii="Times New Roman" w:hAnsi="Times New Roman"/>
        </w:rPr>
        <w:t>:</w:t>
      </w:r>
      <w:r w:rsidRPr="001C46EB">
        <w:rPr>
          <w:rFonts w:ascii="Times New Roman" w:hAnsi="Times New Roman"/>
        </w:rPr>
        <w:t xml:space="preserve"> </w:t>
      </w:r>
      <w:r w:rsidR="009B3F6D">
        <w:rPr>
          <w:rFonts w:ascii="Times New Roman" w:hAnsi="Times New Roman"/>
        </w:rPr>
        <w:t>п</w:t>
      </w:r>
      <w:r w:rsidRPr="001C46EB">
        <w:rPr>
          <w:rFonts w:ascii="Times New Roman" w:hAnsi="Times New Roman"/>
        </w:rPr>
        <w:t xml:space="preserve">рактичні завдання на ідентифікацію власних </w:t>
      </w:r>
      <w:r w:rsidR="003C1EDA">
        <w:rPr>
          <w:rFonts w:ascii="Times New Roman" w:hAnsi="Times New Roman"/>
        </w:rPr>
        <w:t>«</w:t>
      </w:r>
      <w:r w:rsidRPr="001C46EB">
        <w:rPr>
          <w:rFonts w:ascii="Times New Roman" w:hAnsi="Times New Roman"/>
        </w:rPr>
        <w:t>сліпих зон</w:t>
      </w:r>
      <w:r w:rsidR="003C1EDA">
        <w:rPr>
          <w:rFonts w:ascii="Times New Roman" w:hAnsi="Times New Roman"/>
        </w:rPr>
        <w:t>»</w:t>
      </w:r>
      <w:r w:rsidRPr="001C46EB">
        <w:rPr>
          <w:rFonts w:ascii="Times New Roman" w:hAnsi="Times New Roman"/>
        </w:rPr>
        <w:t xml:space="preserve"> допомагають учасникам усвідомити, як їхня невербальна поведінка або комунікативні настановлення впливають на атмосферу взаємодії.</w:t>
      </w:r>
    </w:p>
    <w:p w14:paraId="0E382A7C" w14:textId="77777777" w:rsidR="001C46EB" w:rsidRPr="001C46EB" w:rsidRDefault="001C46EB" w:rsidP="001C46EB">
      <w:pPr>
        <w:pStyle w:val="a5"/>
        <w:rPr>
          <w:rFonts w:ascii="Times New Roman" w:hAnsi="Times New Roman"/>
        </w:rPr>
      </w:pPr>
      <w:r w:rsidRPr="001C46EB">
        <w:rPr>
          <w:rFonts w:ascii="Times New Roman" w:hAnsi="Times New Roman"/>
        </w:rPr>
        <w:t xml:space="preserve">У практиці медичного психолога ці засоби можуть бути адаптовані як для індивідуального консультування лікарів, так і для групової </w:t>
      </w:r>
      <w:proofErr w:type="spellStart"/>
      <w:r w:rsidRPr="001C46EB">
        <w:rPr>
          <w:rFonts w:ascii="Times New Roman" w:hAnsi="Times New Roman"/>
        </w:rPr>
        <w:t>психокорекційної</w:t>
      </w:r>
      <w:proofErr w:type="spellEnd"/>
      <w:r w:rsidRPr="001C46EB">
        <w:rPr>
          <w:rFonts w:ascii="Times New Roman" w:hAnsi="Times New Roman"/>
        </w:rPr>
        <w:t xml:space="preserve"> роботи в межах тренінгів. Особливої значущості набуває створення моделі супроводу, де психолог виступає не лише модератором конфліктних кейсів, а й куратором розвитку комунікативної компетентності у лікарському середовищі.</w:t>
      </w:r>
    </w:p>
    <w:p w14:paraId="2405C6BD" w14:textId="77777777" w:rsidR="009B3F6D" w:rsidRPr="009B3F6D" w:rsidRDefault="009B3F6D" w:rsidP="009B3F6D">
      <w:pPr>
        <w:pStyle w:val="a5"/>
        <w:rPr>
          <w:rFonts w:ascii="Times New Roman" w:hAnsi="Times New Roman"/>
        </w:rPr>
      </w:pPr>
      <w:r w:rsidRPr="009B3F6D">
        <w:rPr>
          <w:rFonts w:ascii="Times New Roman" w:hAnsi="Times New Roman"/>
        </w:rPr>
        <w:t xml:space="preserve">Ефективне впровадження психологічних засобів у практику вирішення конфліктів між лікарем і пацієнтом потребує не лише індивідуальної роботи з медичними працівниками, а й системного включення психолога в контекст професійного середовища. Формат тренінгової програми, запропонованої в межах емпіричного дослідження, </w:t>
      </w:r>
      <w:r w:rsidRPr="009B3F6D">
        <w:rPr>
          <w:rFonts w:ascii="Times New Roman" w:hAnsi="Times New Roman"/>
        </w:rPr>
        <w:lastRenderedPageBreak/>
        <w:t xml:space="preserve">підтвердив, що поєднання когнітивного, емоційного та інтерактивного компонентів у процесі навчання лікарів має стійкий корекційний ефект. Результати, отримані за методиками Бойка, </w:t>
      </w:r>
      <w:proofErr w:type="spellStart"/>
      <w:r w:rsidRPr="009B3F6D">
        <w:rPr>
          <w:rFonts w:ascii="Times New Roman" w:hAnsi="Times New Roman"/>
        </w:rPr>
        <w:t>Міхельсена</w:t>
      </w:r>
      <w:proofErr w:type="spellEnd"/>
      <w:r w:rsidRPr="009B3F6D">
        <w:rPr>
          <w:rFonts w:ascii="Times New Roman" w:hAnsi="Times New Roman"/>
        </w:rPr>
        <w:t xml:space="preserve">, Шнайдера та за опитуванням рівня </w:t>
      </w:r>
      <w:proofErr w:type="spellStart"/>
      <w:r w:rsidRPr="009B3F6D">
        <w:rPr>
          <w:rFonts w:ascii="Times New Roman" w:hAnsi="Times New Roman"/>
        </w:rPr>
        <w:t>асертивності</w:t>
      </w:r>
      <w:proofErr w:type="spellEnd"/>
      <w:r w:rsidRPr="009B3F6D">
        <w:rPr>
          <w:rFonts w:ascii="Times New Roman" w:hAnsi="Times New Roman"/>
        </w:rPr>
        <w:t xml:space="preserve">, засвідчили загальну позитивну динаміку у зниженні </w:t>
      </w:r>
      <w:proofErr w:type="spellStart"/>
      <w:r w:rsidRPr="009B3F6D">
        <w:rPr>
          <w:rFonts w:ascii="Times New Roman" w:hAnsi="Times New Roman"/>
        </w:rPr>
        <w:t>конфліктогенних</w:t>
      </w:r>
      <w:proofErr w:type="spellEnd"/>
      <w:r w:rsidRPr="009B3F6D">
        <w:rPr>
          <w:rFonts w:ascii="Times New Roman" w:hAnsi="Times New Roman"/>
        </w:rPr>
        <w:t xml:space="preserve"> установок, підвищенні рівня емоційного самоконтролю та здатності до конструктивної взаємодії.</w:t>
      </w:r>
    </w:p>
    <w:p w14:paraId="0CA5F3FD" w14:textId="77777777" w:rsidR="009B3F6D" w:rsidRPr="009B3F6D" w:rsidRDefault="009B3F6D" w:rsidP="009B3F6D">
      <w:pPr>
        <w:pStyle w:val="a5"/>
        <w:rPr>
          <w:rFonts w:ascii="Times New Roman" w:hAnsi="Times New Roman"/>
        </w:rPr>
      </w:pPr>
      <w:r w:rsidRPr="009B3F6D">
        <w:rPr>
          <w:rFonts w:ascii="Times New Roman" w:hAnsi="Times New Roman"/>
        </w:rPr>
        <w:t>Інтеграція програми розвитку комунікативної компетентності у клінічну практику передбачає декілька ключових напрямів:</w:t>
      </w:r>
    </w:p>
    <w:p w14:paraId="558DF4A5" w14:textId="77777777" w:rsidR="009B3F6D" w:rsidRPr="009B3F6D" w:rsidRDefault="009B3F6D" w:rsidP="009B3F6D">
      <w:pPr>
        <w:pStyle w:val="a5"/>
        <w:rPr>
          <w:rFonts w:ascii="Times New Roman" w:hAnsi="Times New Roman"/>
        </w:rPr>
      </w:pPr>
      <w:r w:rsidRPr="009B3F6D">
        <w:rPr>
          <w:rFonts w:ascii="Times New Roman" w:hAnsi="Times New Roman"/>
        </w:rPr>
        <w:t xml:space="preserve">1. Психолог як </w:t>
      </w:r>
      <w:proofErr w:type="spellStart"/>
      <w:r w:rsidRPr="009B3F6D">
        <w:rPr>
          <w:rFonts w:ascii="Times New Roman" w:hAnsi="Times New Roman"/>
        </w:rPr>
        <w:t>фасилітатор</w:t>
      </w:r>
      <w:proofErr w:type="spellEnd"/>
      <w:r w:rsidRPr="009B3F6D">
        <w:rPr>
          <w:rFonts w:ascii="Times New Roman" w:hAnsi="Times New Roman"/>
        </w:rPr>
        <w:t xml:space="preserve"> навчання. У цьому форматі фахівець організовує тренінгові сесії для медичного персоналу, адаптуючи програму до специфіки відділення або медичного закладу. Тематичне наповнення сесій базується на виявлених проблемах спілкування, а не на формальних стандартах, що дозволяє досягти більшої гнучкості й залученості.</w:t>
      </w:r>
    </w:p>
    <w:p w14:paraId="41EF3F93" w14:textId="77777777" w:rsidR="009B3F6D" w:rsidRPr="009B3F6D" w:rsidRDefault="009B3F6D" w:rsidP="009B3F6D">
      <w:pPr>
        <w:pStyle w:val="a5"/>
        <w:rPr>
          <w:rFonts w:ascii="Times New Roman" w:hAnsi="Times New Roman"/>
        </w:rPr>
      </w:pPr>
      <w:r w:rsidRPr="009B3F6D">
        <w:rPr>
          <w:rFonts w:ascii="Times New Roman" w:hAnsi="Times New Roman"/>
        </w:rPr>
        <w:t xml:space="preserve">2. Психолог як супервізор клінічної взаємодії. Йдеться про можливість періодичного розбору складних випадків комунікації у форматі групової рефлексії з елементами </w:t>
      </w:r>
      <w:proofErr w:type="spellStart"/>
      <w:r w:rsidRPr="009B3F6D">
        <w:rPr>
          <w:rFonts w:ascii="Times New Roman" w:hAnsi="Times New Roman"/>
        </w:rPr>
        <w:t>психоедукації</w:t>
      </w:r>
      <w:proofErr w:type="spellEnd"/>
      <w:r w:rsidRPr="009B3F6D">
        <w:rPr>
          <w:rFonts w:ascii="Times New Roman" w:hAnsi="Times New Roman"/>
        </w:rPr>
        <w:t>. Така форма дозволяє виявити системні порушення в стилі спілкування, які не усвідомлюються самими працівниками, і запобігти їхньому закріпленню.</w:t>
      </w:r>
    </w:p>
    <w:p w14:paraId="1266B7E2" w14:textId="77777777" w:rsidR="009B3F6D" w:rsidRPr="009B3F6D" w:rsidRDefault="009B3F6D" w:rsidP="009B3F6D">
      <w:pPr>
        <w:pStyle w:val="a5"/>
        <w:rPr>
          <w:rFonts w:ascii="Times New Roman" w:hAnsi="Times New Roman"/>
        </w:rPr>
      </w:pPr>
      <w:r w:rsidRPr="009B3F6D">
        <w:rPr>
          <w:rFonts w:ascii="Times New Roman" w:hAnsi="Times New Roman"/>
        </w:rPr>
        <w:t>3. Психолог як консультант у кризових ситуаціях. У конфліктних кейсах із високим рівнем емоційної напруги (наприклад, скарги родичів, етичні конфлікти, неетичні реакції з боку персоналу) психолог може виступати як медіатор, що допомагає сторонам формулювати позиції, регулювати емоційні прояви та досягти взаєморозуміння.</w:t>
      </w:r>
    </w:p>
    <w:p w14:paraId="09A9058A" w14:textId="5D8A9F2D" w:rsidR="009B3F6D" w:rsidRPr="009B3F6D" w:rsidRDefault="009B3F6D" w:rsidP="009B3F6D">
      <w:pPr>
        <w:pStyle w:val="a5"/>
        <w:rPr>
          <w:rFonts w:ascii="Times New Roman" w:hAnsi="Times New Roman"/>
        </w:rPr>
      </w:pPr>
      <w:r w:rsidRPr="009B3F6D">
        <w:rPr>
          <w:rFonts w:ascii="Times New Roman" w:hAnsi="Times New Roman"/>
        </w:rPr>
        <w:t>4. Психолог як системний аналітик комунікативного клімату.</w:t>
      </w:r>
      <w:r w:rsidR="00343ECB" w:rsidRPr="00343ECB">
        <w:rPr>
          <w:rFonts w:ascii="Times New Roman" w:hAnsi="Times New Roman"/>
        </w:rPr>
        <w:t xml:space="preserve"> </w:t>
      </w:r>
      <w:r w:rsidRPr="009B3F6D">
        <w:rPr>
          <w:rFonts w:ascii="Times New Roman" w:hAnsi="Times New Roman"/>
        </w:rPr>
        <w:t>Регулярне опитування персоналу, спостереження за взаємодіями та аналіз типових порушень комунікації дозволяють виявляти латентні проблеми ще до того, як вони набудуть конфліктного характеру. Така аналітична робота формує передумови для профілактики стресів і вигорання.</w:t>
      </w:r>
    </w:p>
    <w:p w14:paraId="34462798" w14:textId="00BD5CCF" w:rsidR="009B3F6D" w:rsidRPr="009B3F6D" w:rsidRDefault="009B3F6D" w:rsidP="009B3F6D">
      <w:pPr>
        <w:pStyle w:val="a5"/>
        <w:rPr>
          <w:rFonts w:ascii="Times New Roman" w:hAnsi="Times New Roman"/>
        </w:rPr>
      </w:pPr>
      <w:r w:rsidRPr="009B3F6D">
        <w:rPr>
          <w:rFonts w:ascii="Times New Roman" w:hAnsi="Times New Roman"/>
        </w:rPr>
        <w:lastRenderedPageBreak/>
        <w:t>Важливо зазначити, що в процесі реалізації програми виявлено також низку бар</w:t>
      </w:r>
      <w:r w:rsidR="003C1EDA">
        <w:rPr>
          <w:rFonts w:ascii="Times New Roman" w:hAnsi="Times New Roman"/>
        </w:rPr>
        <w:t>’</w:t>
      </w:r>
      <w:r w:rsidRPr="009B3F6D">
        <w:rPr>
          <w:rFonts w:ascii="Times New Roman" w:hAnsi="Times New Roman"/>
        </w:rPr>
        <w:t xml:space="preserve">єрів, які потребують спеціального </w:t>
      </w:r>
      <w:proofErr w:type="spellStart"/>
      <w:r w:rsidRPr="009B3F6D">
        <w:rPr>
          <w:rFonts w:ascii="Times New Roman" w:hAnsi="Times New Roman"/>
        </w:rPr>
        <w:t>психопедагогічного</w:t>
      </w:r>
      <w:proofErr w:type="spellEnd"/>
      <w:r w:rsidRPr="009B3F6D">
        <w:rPr>
          <w:rFonts w:ascii="Times New Roman" w:hAnsi="Times New Roman"/>
        </w:rPr>
        <w:t xml:space="preserve"> втручання. Серед них: низька мотивація лікарів до зміни комунікативних моделей, стереотипи щодо психологічної роботи в медичному середовищі, а також недовіра до групових форм навчання. Для їх подолання доцільним є включення елементів </w:t>
      </w:r>
      <w:proofErr w:type="spellStart"/>
      <w:r w:rsidRPr="009B3F6D">
        <w:rPr>
          <w:rFonts w:ascii="Times New Roman" w:hAnsi="Times New Roman"/>
        </w:rPr>
        <w:t>метакогнітивної</w:t>
      </w:r>
      <w:proofErr w:type="spellEnd"/>
      <w:r w:rsidRPr="009B3F6D">
        <w:rPr>
          <w:rFonts w:ascii="Times New Roman" w:hAnsi="Times New Roman"/>
        </w:rPr>
        <w:t xml:space="preserve"> рефлексії в тренінговий процес </w:t>
      </w:r>
      <w:r w:rsidR="003C1EDA">
        <w:rPr>
          <w:rFonts w:ascii="Times New Roman" w:hAnsi="Times New Roman"/>
        </w:rPr>
        <w:t>–</w:t>
      </w:r>
      <w:r w:rsidRPr="009B3F6D">
        <w:rPr>
          <w:rFonts w:ascii="Times New Roman" w:hAnsi="Times New Roman"/>
        </w:rPr>
        <w:t xml:space="preserve"> обговорення не лише ситуацій, а й власних переконань і установок, що лежать в основі поведінки.</w:t>
      </w:r>
    </w:p>
    <w:p w14:paraId="0269CF5C" w14:textId="77777777" w:rsidR="009B3F6D" w:rsidRPr="009B3F6D" w:rsidRDefault="009B3F6D" w:rsidP="009B3F6D">
      <w:pPr>
        <w:pStyle w:val="a5"/>
        <w:rPr>
          <w:rFonts w:ascii="Times New Roman" w:hAnsi="Times New Roman"/>
        </w:rPr>
      </w:pPr>
      <w:r w:rsidRPr="009B3F6D">
        <w:rPr>
          <w:rFonts w:ascii="Times New Roman" w:hAnsi="Times New Roman"/>
        </w:rPr>
        <w:t>Результати дослідження демонструють, що після проходження циклу тренінгів:</w:t>
      </w:r>
    </w:p>
    <w:p w14:paraId="3044A76F" w14:textId="7EF73B3D" w:rsidR="009B3F6D" w:rsidRPr="009B3F6D" w:rsidRDefault="009B3F6D" w:rsidP="009B3F6D">
      <w:pPr>
        <w:pStyle w:val="a5"/>
        <w:numPr>
          <w:ilvl w:val="0"/>
          <w:numId w:val="40"/>
        </w:numPr>
        <w:rPr>
          <w:rFonts w:ascii="Times New Roman" w:hAnsi="Times New Roman"/>
        </w:rPr>
      </w:pPr>
      <w:r w:rsidRPr="009B3F6D">
        <w:rPr>
          <w:rFonts w:ascii="Times New Roman" w:hAnsi="Times New Roman"/>
        </w:rPr>
        <w:t xml:space="preserve">зменшився рівень жорстокості (відкритої та завуальованої) за методикою В. Бойка </w:t>
      </w:r>
      <w:r w:rsidR="003C1EDA">
        <w:rPr>
          <w:rFonts w:ascii="Times New Roman" w:hAnsi="Times New Roman"/>
        </w:rPr>
        <w:t>–</w:t>
      </w:r>
      <w:r w:rsidRPr="009B3F6D">
        <w:rPr>
          <w:rFonts w:ascii="Times New Roman" w:hAnsi="Times New Roman"/>
        </w:rPr>
        <w:t xml:space="preserve"> у 82% учасників;</w:t>
      </w:r>
    </w:p>
    <w:p w14:paraId="54D80AD7" w14:textId="76E52BA2" w:rsidR="009B3F6D" w:rsidRPr="009B3F6D" w:rsidRDefault="009B3F6D" w:rsidP="009B3F6D">
      <w:pPr>
        <w:pStyle w:val="a5"/>
        <w:numPr>
          <w:ilvl w:val="0"/>
          <w:numId w:val="40"/>
        </w:numPr>
        <w:rPr>
          <w:rFonts w:ascii="Times New Roman" w:hAnsi="Times New Roman"/>
        </w:rPr>
      </w:pPr>
      <w:r w:rsidRPr="009B3F6D">
        <w:rPr>
          <w:rFonts w:ascii="Times New Roman" w:hAnsi="Times New Roman"/>
        </w:rPr>
        <w:t xml:space="preserve">зросли показники гнучкості комунікативного контролю (за методикою М. Шнайдера) </w:t>
      </w:r>
      <w:r w:rsidR="003C1EDA">
        <w:rPr>
          <w:rFonts w:ascii="Times New Roman" w:hAnsi="Times New Roman"/>
        </w:rPr>
        <w:t>–</w:t>
      </w:r>
      <w:r w:rsidRPr="009B3F6D">
        <w:rPr>
          <w:rFonts w:ascii="Times New Roman" w:hAnsi="Times New Roman"/>
        </w:rPr>
        <w:t xml:space="preserve"> у 76%;</w:t>
      </w:r>
    </w:p>
    <w:p w14:paraId="7F24CFD0" w14:textId="1E618964" w:rsidR="009B3F6D" w:rsidRPr="009B3F6D" w:rsidRDefault="009B3F6D" w:rsidP="009B3F6D">
      <w:pPr>
        <w:pStyle w:val="a5"/>
        <w:numPr>
          <w:ilvl w:val="0"/>
          <w:numId w:val="40"/>
        </w:numPr>
        <w:rPr>
          <w:rFonts w:ascii="Times New Roman" w:hAnsi="Times New Roman"/>
        </w:rPr>
      </w:pPr>
      <w:r w:rsidRPr="009B3F6D">
        <w:rPr>
          <w:rFonts w:ascii="Times New Roman" w:hAnsi="Times New Roman"/>
        </w:rPr>
        <w:t xml:space="preserve">покращилися дані щодо здатності до конструктивного реагування на прохання, критику, провокацію </w:t>
      </w:r>
      <w:r w:rsidR="003C1EDA">
        <w:rPr>
          <w:rFonts w:ascii="Times New Roman" w:hAnsi="Times New Roman"/>
        </w:rPr>
        <w:t>–</w:t>
      </w:r>
      <w:r w:rsidRPr="009B3F6D">
        <w:rPr>
          <w:rFonts w:ascii="Times New Roman" w:hAnsi="Times New Roman"/>
        </w:rPr>
        <w:t xml:space="preserve"> понад 60% учасників змінили </w:t>
      </w:r>
      <w:proofErr w:type="spellStart"/>
      <w:r w:rsidRPr="009B3F6D">
        <w:rPr>
          <w:rFonts w:ascii="Times New Roman" w:hAnsi="Times New Roman"/>
        </w:rPr>
        <w:t>патерни</w:t>
      </w:r>
      <w:proofErr w:type="spellEnd"/>
      <w:r w:rsidRPr="009B3F6D">
        <w:rPr>
          <w:rFonts w:ascii="Times New Roman" w:hAnsi="Times New Roman"/>
        </w:rPr>
        <w:t xml:space="preserve"> поведінки за шкалами тесту Л. </w:t>
      </w:r>
      <w:proofErr w:type="spellStart"/>
      <w:r w:rsidRPr="009B3F6D">
        <w:rPr>
          <w:rFonts w:ascii="Times New Roman" w:hAnsi="Times New Roman"/>
        </w:rPr>
        <w:t>Міхельсена</w:t>
      </w:r>
      <w:proofErr w:type="spellEnd"/>
      <w:r w:rsidRPr="009B3F6D">
        <w:rPr>
          <w:rFonts w:ascii="Times New Roman" w:hAnsi="Times New Roman"/>
        </w:rPr>
        <w:t>.</w:t>
      </w:r>
    </w:p>
    <w:p w14:paraId="42456C7A" w14:textId="3C7E9795" w:rsidR="009B3F6D" w:rsidRPr="009B3F6D" w:rsidRDefault="009B3F6D" w:rsidP="009B3F6D">
      <w:pPr>
        <w:pStyle w:val="a5"/>
        <w:rPr>
          <w:rFonts w:ascii="Times New Roman" w:hAnsi="Times New Roman"/>
        </w:rPr>
      </w:pPr>
      <w:r w:rsidRPr="009B3F6D">
        <w:rPr>
          <w:rFonts w:ascii="Times New Roman" w:hAnsi="Times New Roman"/>
        </w:rPr>
        <w:t>Таким чином, застосування психологічних засобів у розв</w:t>
      </w:r>
      <w:r w:rsidR="003C1EDA">
        <w:rPr>
          <w:rFonts w:ascii="Times New Roman" w:hAnsi="Times New Roman"/>
        </w:rPr>
        <w:t>’</w:t>
      </w:r>
      <w:r w:rsidRPr="009B3F6D">
        <w:rPr>
          <w:rFonts w:ascii="Times New Roman" w:hAnsi="Times New Roman"/>
        </w:rPr>
        <w:t xml:space="preserve">язанні міжособистісних конфліктів у системі </w:t>
      </w:r>
      <w:r w:rsidR="003C1EDA">
        <w:rPr>
          <w:rFonts w:ascii="Times New Roman" w:hAnsi="Times New Roman"/>
        </w:rPr>
        <w:t>«</w:t>
      </w:r>
      <w:r w:rsidRPr="009B3F6D">
        <w:rPr>
          <w:rFonts w:ascii="Times New Roman" w:hAnsi="Times New Roman"/>
        </w:rPr>
        <w:t>лікар – пацієнт</w:t>
      </w:r>
      <w:r w:rsidR="003C1EDA">
        <w:rPr>
          <w:rFonts w:ascii="Times New Roman" w:hAnsi="Times New Roman"/>
        </w:rPr>
        <w:t>»</w:t>
      </w:r>
      <w:r w:rsidRPr="009B3F6D">
        <w:rPr>
          <w:rFonts w:ascii="Times New Roman" w:hAnsi="Times New Roman"/>
        </w:rPr>
        <w:t xml:space="preserve"> виявилося не лише ефективним, а й стійким у часі за умови підтримки з боку внутрішньої адміністративної структури та залучення кваліфікованого психолога. Це дозволяє рекомендувати впровадження аналогічних тренінгових програм у якості постійної форми професійної підтримки медичних працівників.</w:t>
      </w:r>
    </w:p>
    <w:p w14:paraId="77036313" w14:textId="77777777" w:rsidR="00036D0F" w:rsidRDefault="00036D0F" w:rsidP="006A4F12">
      <w:pPr>
        <w:pStyle w:val="a5"/>
        <w:rPr>
          <w:rFonts w:ascii="Times New Roman" w:hAnsi="Times New Roman"/>
        </w:rPr>
      </w:pPr>
    </w:p>
    <w:p w14:paraId="4E08CCB4" w14:textId="57FCD4C0" w:rsidR="006A4F12" w:rsidRPr="00036D0F" w:rsidRDefault="006A4F12" w:rsidP="00036D0F">
      <w:pPr>
        <w:pStyle w:val="a5"/>
        <w:jc w:val="center"/>
        <w:rPr>
          <w:rFonts w:ascii="Times New Roman" w:hAnsi="Times New Roman"/>
          <w:b/>
          <w:bCs/>
          <w:lang w:val="ru-RU"/>
        </w:rPr>
      </w:pPr>
      <w:r w:rsidRPr="006A4F12">
        <w:rPr>
          <w:rFonts w:ascii="Times New Roman" w:hAnsi="Times New Roman"/>
          <w:b/>
          <w:bCs/>
        </w:rPr>
        <w:t xml:space="preserve">3.2. Структура та зміст психологічної програми </w:t>
      </w:r>
      <w:proofErr w:type="spellStart"/>
      <w:r w:rsidRPr="006A4F12">
        <w:rPr>
          <w:rFonts w:ascii="Times New Roman" w:hAnsi="Times New Roman"/>
          <w:b/>
          <w:bCs/>
          <w:lang w:val="ru-RU"/>
        </w:rPr>
        <w:t>вдосконалення</w:t>
      </w:r>
      <w:proofErr w:type="spellEnd"/>
      <w:r w:rsidRPr="006A4F12">
        <w:rPr>
          <w:rFonts w:ascii="Times New Roman" w:hAnsi="Times New Roman"/>
          <w:b/>
          <w:bCs/>
          <w:lang w:val="ru-RU"/>
        </w:rPr>
        <w:t xml:space="preserve"> </w:t>
      </w:r>
      <w:proofErr w:type="spellStart"/>
      <w:r w:rsidRPr="006A4F12">
        <w:rPr>
          <w:rFonts w:ascii="Times New Roman" w:hAnsi="Times New Roman"/>
          <w:b/>
          <w:bCs/>
          <w:lang w:val="ru-RU"/>
        </w:rPr>
        <w:t>комунікативної</w:t>
      </w:r>
      <w:proofErr w:type="spellEnd"/>
      <w:r w:rsidRPr="006A4F12">
        <w:rPr>
          <w:rFonts w:ascii="Times New Roman" w:hAnsi="Times New Roman"/>
          <w:b/>
          <w:bCs/>
          <w:lang w:val="ru-RU"/>
        </w:rPr>
        <w:t xml:space="preserve">  </w:t>
      </w:r>
      <w:proofErr w:type="spellStart"/>
      <w:r w:rsidRPr="006A4F12">
        <w:rPr>
          <w:rFonts w:ascii="Times New Roman" w:hAnsi="Times New Roman"/>
          <w:b/>
          <w:bCs/>
          <w:lang w:val="ru-RU"/>
        </w:rPr>
        <w:t>компетентності</w:t>
      </w:r>
      <w:proofErr w:type="spellEnd"/>
      <w:r w:rsidRPr="006A4F12">
        <w:rPr>
          <w:rFonts w:ascii="Times New Roman" w:hAnsi="Times New Roman"/>
          <w:b/>
          <w:bCs/>
          <w:lang w:val="ru-RU"/>
        </w:rPr>
        <w:t xml:space="preserve"> </w:t>
      </w:r>
      <w:proofErr w:type="spellStart"/>
      <w:r w:rsidRPr="006A4F12">
        <w:rPr>
          <w:rFonts w:ascii="Times New Roman" w:hAnsi="Times New Roman"/>
          <w:b/>
          <w:bCs/>
          <w:lang w:val="ru-RU"/>
        </w:rPr>
        <w:t>лікарів</w:t>
      </w:r>
      <w:proofErr w:type="spellEnd"/>
    </w:p>
    <w:p w14:paraId="6392C1CB" w14:textId="77777777" w:rsidR="00B56494" w:rsidRDefault="00B56494" w:rsidP="004C6E64">
      <w:pPr>
        <w:pStyle w:val="a5"/>
        <w:rPr>
          <w:rFonts w:ascii="Times New Roman" w:hAnsi="Times New Roman"/>
        </w:rPr>
      </w:pPr>
    </w:p>
    <w:p w14:paraId="020C8704" w14:textId="4B8CFA87" w:rsidR="004C6E64" w:rsidRPr="004C6E64" w:rsidRDefault="004C6E64" w:rsidP="004C6E64">
      <w:pPr>
        <w:pStyle w:val="a5"/>
        <w:rPr>
          <w:rFonts w:ascii="Times New Roman" w:hAnsi="Times New Roman"/>
        </w:rPr>
      </w:pPr>
      <w:r w:rsidRPr="004C6E64">
        <w:rPr>
          <w:rFonts w:ascii="Times New Roman" w:hAnsi="Times New Roman"/>
        </w:rPr>
        <w:t xml:space="preserve">У сучасному медичному середовищі комунікативна компетентність фахівця розглядається не як допоміжна навичка, а як професійна </w:t>
      </w:r>
      <w:r w:rsidRPr="004C6E64">
        <w:rPr>
          <w:rFonts w:ascii="Times New Roman" w:hAnsi="Times New Roman"/>
        </w:rPr>
        <w:lastRenderedPageBreak/>
        <w:t>необхідність, що визначає ефективність взаємодії, якість надання допомоги та загальний психоемоційний стан як самого медичного працівника, так і його пацієнта. Постійне зростання соціального навантаження, динаміка змін у системі охорони здоров</w:t>
      </w:r>
      <w:r w:rsidR="003C1EDA">
        <w:rPr>
          <w:rFonts w:ascii="Times New Roman" w:hAnsi="Times New Roman"/>
        </w:rPr>
        <w:t>’</w:t>
      </w:r>
      <w:r w:rsidRPr="004C6E64">
        <w:rPr>
          <w:rFonts w:ascii="Times New Roman" w:hAnsi="Times New Roman"/>
        </w:rPr>
        <w:t xml:space="preserve">я, </w:t>
      </w:r>
      <w:proofErr w:type="spellStart"/>
      <w:r w:rsidRPr="004C6E64">
        <w:rPr>
          <w:rFonts w:ascii="Times New Roman" w:hAnsi="Times New Roman"/>
        </w:rPr>
        <w:t>емоційно</w:t>
      </w:r>
      <w:proofErr w:type="spellEnd"/>
      <w:r w:rsidRPr="004C6E64">
        <w:rPr>
          <w:rFonts w:ascii="Times New Roman" w:hAnsi="Times New Roman"/>
        </w:rPr>
        <w:t xml:space="preserve"> напружене середовище потребують від фахівців здатності до конструктивного діалогу, регуляції міжособистісної взаємодії та </w:t>
      </w:r>
      <w:proofErr w:type="spellStart"/>
      <w:r w:rsidRPr="004C6E64">
        <w:rPr>
          <w:rFonts w:ascii="Times New Roman" w:hAnsi="Times New Roman"/>
        </w:rPr>
        <w:t>емпатійного</w:t>
      </w:r>
      <w:proofErr w:type="spellEnd"/>
      <w:r w:rsidRPr="004C6E64">
        <w:rPr>
          <w:rFonts w:ascii="Times New Roman" w:hAnsi="Times New Roman"/>
        </w:rPr>
        <w:t xml:space="preserve"> слухання.</w:t>
      </w:r>
    </w:p>
    <w:p w14:paraId="35A4511D" w14:textId="77777777" w:rsidR="004C6E64" w:rsidRPr="004C6E64" w:rsidRDefault="004C6E64" w:rsidP="004C6E64">
      <w:pPr>
        <w:pStyle w:val="a5"/>
        <w:rPr>
          <w:rFonts w:ascii="Times New Roman" w:hAnsi="Times New Roman"/>
        </w:rPr>
      </w:pPr>
      <w:r w:rsidRPr="004C6E64">
        <w:rPr>
          <w:rFonts w:ascii="Times New Roman" w:hAnsi="Times New Roman"/>
          <w:i/>
          <w:iCs/>
        </w:rPr>
        <w:t xml:space="preserve">Метою тренінгу </w:t>
      </w:r>
      <w:r w:rsidRPr="004C6E64">
        <w:rPr>
          <w:rFonts w:ascii="Times New Roman" w:hAnsi="Times New Roman"/>
        </w:rPr>
        <w:t xml:space="preserve">є розвиток комунікативної компетентності лікарів як цілісної системи умінь, установок та </w:t>
      </w:r>
      <w:proofErr w:type="spellStart"/>
      <w:r w:rsidRPr="004C6E64">
        <w:rPr>
          <w:rFonts w:ascii="Times New Roman" w:hAnsi="Times New Roman"/>
        </w:rPr>
        <w:t>емоційно</w:t>
      </w:r>
      <w:proofErr w:type="spellEnd"/>
      <w:r w:rsidRPr="004C6E64">
        <w:rPr>
          <w:rFonts w:ascii="Times New Roman" w:hAnsi="Times New Roman"/>
        </w:rPr>
        <w:t>-когнітивних якостей, необхідних для ефективної професійної взаємодії, уникнення конфліктів і створення довірливого простору спілкування з пацієнтами та колегами.</w:t>
      </w:r>
    </w:p>
    <w:p w14:paraId="7BC882E7" w14:textId="7479AEBA" w:rsidR="004C6E64" w:rsidRPr="004C6E64" w:rsidRDefault="0017759D" w:rsidP="004C6E64">
      <w:pPr>
        <w:pStyle w:val="a5"/>
        <w:rPr>
          <w:rFonts w:ascii="Times New Roman" w:hAnsi="Times New Roman"/>
          <w:i/>
          <w:iCs/>
        </w:rPr>
      </w:pPr>
      <w:r w:rsidRPr="00D333FA">
        <w:rPr>
          <w:rFonts w:ascii="Times New Roman" w:hAnsi="Times New Roman"/>
          <w:i/>
          <w:iCs/>
        </w:rPr>
        <w:t>З</w:t>
      </w:r>
      <w:r w:rsidR="004C6E64" w:rsidRPr="004C6E64">
        <w:rPr>
          <w:rFonts w:ascii="Times New Roman" w:hAnsi="Times New Roman"/>
          <w:i/>
          <w:iCs/>
        </w:rPr>
        <w:t>авдання тренінгу:</w:t>
      </w:r>
    </w:p>
    <w:p w14:paraId="5652BFB1" w14:textId="77777777" w:rsidR="004C6E64" w:rsidRPr="004C6E64" w:rsidRDefault="004C6E64" w:rsidP="00B13283">
      <w:pPr>
        <w:pStyle w:val="a5"/>
        <w:numPr>
          <w:ilvl w:val="0"/>
          <w:numId w:val="15"/>
        </w:numPr>
        <w:rPr>
          <w:rFonts w:ascii="Times New Roman" w:hAnsi="Times New Roman"/>
        </w:rPr>
      </w:pPr>
      <w:r w:rsidRPr="004C6E64">
        <w:rPr>
          <w:rFonts w:ascii="Times New Roman" w:hAnsi="Times New Roman"/>
        </w:rPr>
        <w:t>розкрити зміст та структурні компоненти комунікативної компетентності у контексті професійної діяльності лікаря;</w:t>
      </w:r>
    </w:p>
    <w:p w14:paraId="3F90D92B" w14:textId="77777777" w:rsidR="004C6E64" w:rsidRPr="004C6E64" w:rsidRDefault="004C6E64" w:rsidP="00B13283">
      <w:pPr>
        <w:pStyle w:val="a5"/>
        <w:numPr>
          <w:ilvl w:val="0"/>
          <w:numId w:val="15"/>
        </w:numPr>
        <w:rPr>
          <w:rFonts w:ascii="Times New Roman" w:hAnsi="Times New Roman"/>
        </w:rPr>
      </w:pPr>
      <w:r w:rsidRPr="004C6E64">
        <w:rPr>
          <w:rFonts w:ascii="Times New Roman" w:hAnsi="Times New Roman"/>
        </w:rPr>
        <w:t>забезпечити практичне опрацювання комунікативних навичок на рівні когнітивному, емоційному та поведінковому;</w:t>
      </w:r>
    </w:p>
    <w:p w14:paraId="32E827BB" w14:textId="4AD204C2" w:rsidR="004C6E64" w:rsidRPr="004C6E64" w:rsidRDefault="004C6E64" w:rsidP="00B13283">
      <w:pPr>
        <w:pStyle w:val="a5"/>
        <w:numPr>
          <w:ilvl w:val="0"/>
          <w:numId w:val="15"/>
        </w:numPr>
        <w:rPr>
          <w:rFonts w:ascii="Times New Roman" w:hAnsi="Times New Roman"/>
        </w:rPr>
      </w:pPr>
      <w:r w:rsidRPr="004C6E64">
        <w:rPr>
          <w:rFonts w:ascii="Times New Roman" w:hAnsi="Times New Roman"/>
        </w:rPr>
        <w:t>навчити розпізнавати й долати комунікативні бар</w:t>
      </w:r>
      <w:r w:rsidR="003C1EDA">
        <w:rPr>
          <w:rFonts w:ascii="Times New Roman" w:hAnsi="Times New Roman"/>
        </w:rPr>
        <w:t>’</w:t>
      </w:r>
      <w:r w:rsidRPr="004C6E64">
        <w:rPr>
          <w:rFonts w:ascii="Times New Roman" w:hAnsi="Times New Roman"/>
        </w:rPr>
        <w:t>єри, адаптувати поведінку до ситуацій взаємодії;</w:t>
      </w:r>
    </w:p>
    <w:p w14:paraId="0F48F3FF" w14:textId="77777777" w:rsidR="004C6E64" w:rsidRPr="004C6E64" w:rsidRDefault="004C6E64" w:rsidP="00B13283">
      <w:pPr>
        <w:pStyle w:val="a5"/>
        <w:numPr>
          <w:ilvl w:val="0"/>
          <w:numId w:val="15"/>
        </w:numPr>
        <w:rPr>
          <w:rFonts w:ascii="Times New Roman" w:hAnsi="Times New Roman"/>
        </w:rPr>
      </w:pPr>
      <w:r w:rsidRPr="004C6E64">
        <w:rPr>
          <w:rFonts w:ascii="Times New Roman" w:hAnsi="Times New Roman"/>
        </w:rPr>
        <w:t xml:space="preserve">сформувати установки на </w:t>
      </w:r>
      <w:proofErr w:type="spellStart"/>
      <w:r w:rsidRPr="004C6E64">
        <w:rPr>
          <w:rFonts w:ascii="Times New Roman" w:hAnsi="Times New Roman"/>
        </w:rPr>
        <w:t>емпатійну</w:t>
      </w:r>
      <w:proofErr w:type="spellEnd"/>
      <w:r w:rsidRPr="004C6E64">
        <w:rPr>
          <w:rFonts w:ascii="Times New Roman" w:hAnsi="Times New Roman"/>
        </w:rPr>
        <w:t xml:space="preserve">, діалогічну та </w:t>
      </w:r>
      <w:proofErr w:type="spellStart"/>
      <w:r w:rsidRPr="004C6E64">
        <w:rPr>
          <w:rFonts w:ascii="Times New Roman" w:hAnsi="Times New Roman"/>
        </w:rPr>
        <w:t>асертивну</w:t>
      </w:r>
      <w:proofErr w:type="spellEnd"/>
      <w:r w:rsidRPr="004C6E64">
        <w:rPr>
          <w:rFonts w:ascii="Times New Roman" w:hAnsi="Times New Roman"/>
        </w:rPr>
        <w:t xml:space="preserve"> комунікацію в медичній практиці;</w:t>
      </w:r>
    </w:p>
    <w:p w14:paraId="7CC546EA" w14:textId="77777777" w:rsidR="004C6E64" w:rsidRPr="004C6E64" w:rsidRDefault="004C6E64" w:rsidP="00B13283">
      <w:pPr>
        <w:pStyle w:val="a5"/>
        <w:numPr>
          <w:ilvl w:val="0"/>
          <w:numId w:val="15"/>
        </w:numPr>
        <w:rPr>
          <w:rFonts w:ascii="Times New Roman" w:hAnsi="Times New Roman"/>
        </w:rPr>
      </w:pPr>
      <w:r w:rsidRPr="004C6E64">
        <w:rPr>
          <w:rFonts w:ascii="Times New Roman" w:hAnsi="Times New Roman"/>
        </w:rPr>
        <w:t>надати досвід застосування технік конструктивного переконання, регуляції конфліктів та саморефлексії у міжособистісному спілкуванні.</w:t>
      </w:r>
    </w:p>
    <w:p w14:paraId="373E7193" w14:textId="77777777" w:rsidR="004C6E64" w:rsidRPr="004C6E64" w:rsidRDefault="004C6E64" w:rsidP="004C6E64">
      <w:pPr>
        <w:pStyle w:val="a5"/>
        <w:rPr>
          <w:rFonts w:ascii="Times New Roman" w:hAnsi="Times New Roman"/>
        </w:rPr>
      </w:pPr>
      <w:r w:rsidRPr="004C6E64">
        <w:rPr>
          <w:rFonts w:ascii="Times New Roman" w:hAnsi="Times New Roman"/>
          <w:i/>
          <w:iCs/>
        </w:rPr>
        <w:t>Цільова аудиторія тренінгу</w:t>
      </w:r>
      <w:r w:rsidRPr="004C6E64">
        <w:rPr>
          <w:rFonts w:ascii="Times New Roman" w:hAnsi="Times New Roman"/>
        </w:rPr>
        <w:t xml:space="preserve"> – лікарі різних спеціалізацій, які прагнуть підвищити якість професійної комунікації, запобігати конфліктам та зміцнювати взаєморозуміння в команді та з пацієнтами.</w:t>
      </w:r>
    </w:p>
    <w:p w14:paraId="354F4CA5" w14:textId="77777777" w:rsidR="004C6E64" w:rsidRPr="004C6E64" w:rsidRDefault="004C6E64" w:rsidP="004C6E64">
      <w:pPr>
        <w:pStyle w:val="a5"/>
        <w:rPr>
          <w:rFonts w:ascii="Times New Roman" w:hAnsi="Times New Roman"/>
        </w:rPr>
      </w:pPr>
      <w:r w:rsidRPr="004C6E64">
        <w:rPr>
          <w:rFonts w:ascii="Times New Roman" w:hAnsi="Times New Roman"/>
        </w:rPr>
        <w:t xml:space="preserve">Програма тренінгу охоплює </w:t>
      </w:r>
      <w:r w:rsidRPr="004C6E64">
        <w:rPr>
          <w:rFonts w:ascii="Times New Roman" w:hAnsi="Times New Roman"/>
          <w:i/>
          <w:iCs/>
        </w:rPr>
        <w:t>три тематичні блоки</w:t>
      </w:r>
      <w:r w:rsidRPr="004C6E64">
        <w:rPr>
          <w:rFonts w:ascii="Times New Roman" w:hAnsi="Times New Roman"/>
        </w:rPr>
        <w:t xml:space="preserve">, кожен з яких реалізується через поєднання міні-лекцій, практичних вправ і групового аналізу. Загальна тривалість – </w:t>
      </w:r>
      <w:r w:rsidRPr="004C6E64">
        <w:rPr>
          <w:rFonts w:ascii="Times New Roman" w:hAnsi="Times New Roman"/>
          <w:i/>
          <w:iCs/>
        </w:rPr>
        <w:t>14 академічних годин</w:t>
      </w:r>
      <w:r w:rsidRPr="004C6E64">
        <w:rPr>
          <w:rFonts w:ascii="Times New Roman" w:hAnsi="Times New Roman"/>
        </w:rPr>
        <w:t xml:space="preserve">, що розподілені на </w:t>
      </w:r>
      <w:r w:rsidRPr="004C6E64">
        <w:rPr>
          <w:rFonts w:ascii="Times New Roman" w:hAnsi="Times New Roman"/>
          <w:i/>
          <w:iCs/>
        </w:rPr>
        <w:t>15 занять</w:t>
      </w:r>
      <w:r w:rsidRPr="004C6E64">
        <w:rPr>
          <w:rFonts w:ascii="Times New Roman" w:hAnsi="Times New Roman"/>
        </w:rPr>
        <w:t>, кожне з яких триває в середньому 1 годину 20 хвилин.</w:t>
      </w:r>
    </w:p>
    <w:p w14:paraId="7E0ACE66" w14:textId="77777777" w:rsidR="0017759D" w:rsidRPr="00883E95" w:rsidRDefault="00B13283" w:rsidP="00883E95">
      <w:pPr>
        <w:pStyle w:val="a5"/>
        <w:jc w:val="center"/>
        <w:rPr>
          <w:rFonts w:ascii="Times New Roman" w:hAnsi="Times New Roman"/>
          <w:b/>
          <w:bCs/>
          <w:i/>
          <w:iCs/>
        </w:rPr>
      </w:pPr>
      <w:r w:rsidRPr="00883E95">
        <w:rPr>
          <w:rFonts w:ascii="Times New Roman" w:hAnsi="Times New Roman"/>
          <w:b/>
          <w:bCs/>
          <w:i/>
          <w:iCs/>
        </w:rPr>
        <w:lastRenderedPageBreak/>
        <w:t>Таблиця 3.</w:t>
      </w:r>
      <w:r w:rsidR="0017759D" w:rsidRPr="00883E95">
        <w:rPr>
          <w:rFonts w:ascii="Times New Roman" w:hAnsi="Times New Roman"/>
          <w:b/>
          <w:bCs/>
          <w:i/>
          <w:iCs/>
        </w:rPr>
        <w:t>1</w:t>
      </w:r>
    </w:p>
    <w:p w14:paraId="20215E56" w14:textId="7F9D2360" w:rsidR="00B13283" w:rsidRPr="00B13283" w:rsidRDefault="00B13283" w:rsidP="0017759D">
      <w:pPr>
        <w:pStyle w:val="a5"/>
        <w:jc w:val="center"/>
        <w:rPr>
          <w:rFonts w:ascii="Times New Roman" w:hAnsi="Times New Roman"/>
          <w:b/>
          <w:bCs/>
        </w:rPr>
      </w:pPr>
      <w:r w:rsidRPr="00B13283">
        <w:rPr>
          <w:rFonts w:ascii="Times New Roman" w:hAnsi="Times New Roman"/>
          <w:b/>
          <w:bCs/>
        </w:rPr>
        <w:t xml:space="preserve">Програма тренінгу з </w:t>
      </w:r>
      <w:proofErr w:type="spellStart"/>
      <w:r w:rsidRPr="006A4F12">
        <w:rPr>
          <w:rFonts w:ascii="Times New Roman" w:hAnsi="Times New Roman"/>
          <w:b/>
          <w:bCs/>
          <w:lang w:val="ru-RU"/>
        </w:rPr>
        <w:t>вдосконалення</w:t>
      </w:r>
      <w:proofErr w:type="spellEnd"/>
      <w:r w:rsidRPr="006A4F12">
        <w:rPr>
          <w:rFonts w:ascii="Times New Roman" w:hAnsi="Times New Roman"/>
          <w:b/>
          <w:bCs/>
          <w:lang w:val="ru-RU"/>
        </w:rPr>
        <w:t xml:space="preserve"> </w:t>
      </w:r>
      <w:proofErr w:type="spellStart"/>
      <w:r w:rsidRPr="006A4F12">
        <w:rPr>
          <w:rFonts w:ascii="Times New Roman" w:hAnsi="Times New Roman"/>
          <w:b/>
          <w:bCs/>
          <w:lang w:val="ru-RU"/>
        </w:rPr>
        <w:t>комунікативної</w:t>
      </w:r>
      <w:proofErr w:type="spellEnd"/>
      <w:r w:rsidRPr="006A4F12">
        <w:rPr>
          <w:rFonts w:ascii="Times New Roman" w:hAnsi="Times New Roman"/>
          <w:b/>
          <w:bCs/>
          <w:lang w:val="ru-RU"/>
        </w:rPr>
        <w:t xml:space="preserve">  </w:t>
      </w:r>
      <w:proofErr w:type="spellStart"/>
      <w:r w:rsidRPr="006A4F12">
        <w:rPr>
          <w:rFonts w:ascii="Times New Roman" w:hAnsi="Times New Roman"/>
          <w:b/>
          <w:bCs/>
          <w:lang w:val="ru-RU"/>
        </w:rPr>
        <w:t>компетентності</w:t>
      </w:r>
      <w:proofErr w:type="spellEnd"/>
      <w:r w:rsidRPr="006A4F12">
        <w:rPr>
          <w:rFonts w:ascii="Times New Roman" w:hAnsi="Times New Roman"/>
          <w:b/>
          <w:bCs/>
          <w:lang w:val="ru-RU"/>
        </w:rPr>
        <w:t xml:space="preserve"> </w:t>
      </w:r>
      <w:proofErr w:type="spellStart"/>
      <w:r w:rsidRPr="006A4F12">
        <w:rPr>
          <w:rFonts w:ascii="Times New Roman" w:hAnsi="Times New Roman"/>
          <w:b/>
          <w:bCs/>
          <w:lang w:val="ru-RU"/>
        </w:rPr>
        <w:t>лікарів</w:t>
      </w:r>
      <w:proofErr w:type="spellEnd"/>
    </w:p>
    <w:tbl>
      <w:tblPr>
        <w:tblStyle w:val="21"/>
        <w:tblW w:w="0" w:type="auto"/>
        <w:tblLook w:val="04A0" w:firstRow="1" w:lastRow="0" w:firstColumn="1" w:lastColumn="0" w:noHBand="0" w:noVBand="1"/>
      </w:tblPr>
      <w:tblGrid>
        <w:gridCol w:w="1558"/>
        <w:gridCol w:w="1937"/>
        <w:gridCol w:w="1925"/>
        <w:gridCol w:w="2298"/>
        <w:gridCol w:w="1343"/>
      </w:tblGrid>
      <w:tr w:rsidR="0059193C" w:rsidRPr="0017759D" w14:paraId="461BD0A7" w14:textId="77777777" w:rsidTr="0017759D">
        <w:tc>
          <w:tcPr>
            <w:tcW w:w="0" w:type="auto"/>
            <w:hideMark/>
          </w:tcPr>
          <w:p w14:paraId="3B2CCD5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Етап/Заняття</w:t>
            </w:r>
          </w:p>
        </w:tc>
        <w:tc>
          <w:tcPr>
            <w:tcW w:w="0" w:type="auto"/>
            <w:hideMark/>
          </w:tcPr>
          <w:p w14:paraId="40CED3CE"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Тема</w:t>
            </w:r>
          </w:p>
        </w:tc>
        <w:tc>
          <w:tcPr>
            <w:tcW w:w="0" w:type="auto"/>
            <w:hideMark/>
          </w:tcPr>
          <w:p w14:paraId="59A06512"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Мета</w:t>
            </w:r>
          </w:p>
        </w:tc>
        <w:tc>
          <w:tcPr>
            <w:tcW w:w="0" w:type="auto"/>
            <w:hideMark/>
          </w:tcPr>
          <w:p w14:paraId="79523834"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Вправи / Міні-лекції</w:t>
            </w:r>
          </w:p>
        </w:tc>
        <w:tc>
          <w:tcPr>
            <w:tcW w:w="0" w:type="auto"/>
            <w:hideMark/>
          </w:tcPr>
          <w:p w14:paraId="62432CD5"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Тривалість (години)</w:t>
            </w:r>
          </w:p>
        </w:tc>
      </w:tr>
      <w:tr w:rsidR="0059193C" w:rsidRPr="0017759D" w14:paraId="1E53E668" w14:textId="77777777" w:rsidTr="0017759D">
        <w:tc>
          <w:tcPr>
            <w:tcW w:w="0" w:type="auto"/>
            <w:hideMark/>
          </w:tcPr>
          <w:p w14:paraId="34207860"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 Вступна частина</w:t>
            </w:r>
          </w:p>
        </w:tc>
        <w:tc>
          <w:tcPr>
            <w:tcW w:w="0" w:type="auto"/>
            <w:hideMark/>
          </w:tcPr>
          <w:p w14:paraId="5CB6CF51" w14:textId="77777777" w:rsidR="00B13283" w:rsidRPr="0017759D" w:rsidRDefault="00B13283" w:rsidP="0017759D">
            <w:pPr>
              <w:rPr>
                <w:rFonts w:ascii="Times New Roman" w:hAnsi="Times New Roman" w:cs="Times New Roman"/>
                <w:sz w:val="24"/>
                <w:szCs w:val="24"/>
              </w:rPr>
            </w:pPr>
          </w:p>
        </w:tc>
        <w:tc>
          <w:tcPr>
            <w:tcW w:w="0" w:type="auto"/>
            <w:hideMark/>
          </w:tcPr>
          <w:p w14:paraId="6C3C4B76" w14:textId="77777777" w:rsidR="00B13283" w:rsidRPr="0017759D" w:rsidRDefault="00B13283" w:rsidP="0017759D">
            <w:pPr>
              <w:rPr>
                <w:rFonts w:ascii="Times New Roman" w:hAnsi="Times New Roman" w:cs="Times New Roman"/>
                <w:sz w:val="24"/>
                <w:szCs w:val="24"/>
              </w:rPr>
            </w:pPr>
          </w:p>
        </w:tc>
        <w:tc>
          <w:tcPr>
            <w:tcW w:w="0" w:type="auto"/>
            <w:hideMark/>
          </w:tcPr>
          <w:p w14:paraId="6027E36E" w14:textId="77777777" w:rsidR="00B13283" w:rsidRPr="0017759D" w:rsidRDefault="00B13283" w:rsidP="0017759D">
            <w:pPr>
              <w:rPr>
                <w:rFonts w:ascii="Times New Roman" w:hAnsi="Times New Roman" w:cs="Times New Roman"/>
                <w:sz w:val="24"/>
                <w:szCs w:val="24"/>
              </w:rPr>
            </w:pPr>
          </w:p>
        </w:tc>
        <w:tc>
          <w:tcPr>
            <w:tcW w:w="0" w:type="auto"/>
            <w:hideMark/>
          </w:tcPr>
          <w:p w14:paraId="754CCCA6" w14:textId="77777777" w:rsidR="00B13283" w:rsidRPr="0017759D" w:rsidRDefault="00B13283" w:rsidP="0017759D">
            <w:pPr>
              <w:rPr>
                <w:rFonts w:ascii="Times New Roman" w:hAnsi="Times New Roman" w:cs="Times New Roman"/>
                <w:sz w:val="24"/>
                <w:szCs w:val="24"/>
              </w:rPr>
            </w:pPr>
          </w:p>
        </w:tc>
      </w:tr>
      <w:tr w:rsidR="0059193C" w:rsidRPr="0017759D" w14:paraId="55463B8B" w14:textId="77777777" w:rsidTr="0017759D">
        <w:tc>
          <w:tcPr>
            <w:tcW w:w="0" w:type="auto"/>
            <w:hideMark/>
          </w:tcPr>
          <w:p w14:paraId="13BADF0D"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1</w:t>
            </w:r>
          </w:p>
        </w:tc>
        <w:tc>
          <w:tcPr>
            <w:tcW w:w="0" w:type="auto"/>
            <w:hideMark/>
          </w:tcPr>
          <w:p w14:paraId="030BC334"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Вчимося спілкуватися</w:t>
            </w:r>
          </w:p>
        </w:tc>
        <w:tc>
          <w:tcPr>
            <w:tcW w:w="0" w:type="auto"/>
            <w:hideMark/>
          </w:tcPr>
          <w:p w14:paraId="754C4E52"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Встановити контакт з групою, актуалізувати проблематику спілкування</w:t>
            </w:r>
          </w:p>
        </w:tc>
        <w:tc>
          <w:tcPr>
            <w:tcW w:w="0" w:type="auto"/>
            <w:hideMark/>
          </w:tcPr>
          <w:p w14:paraId="0B6594FC" w14:textId="33155F13" w:rsidR="00B13283" w:rsidRPr="0017759D" w:rsidRDefault="003C1EDA" w:rsidP="0017759D">
            <w:pPr>
              <w:rPr>
                <w:rFonts w:ascii="Times New Roman" w:hAnsi="Times New Roman" w:cs="Times New Roman"/>
                <w:sz w:val="24"/>
                <w:szCs w:val="24"/>
              </w:rPr>
            </w:pPr>
            <w:r>
              <w:rPr>
                <w:rFonts w:ascii="Times New Roman" w:hAnsi="Times New Roman" w:cs="Times New Roman"/>
                <w:sz w:val="24"/>
                <w:szCs w:val="24"/>
              </w:rPr>
              <w:t>«</w:t>
            </w:r>
            <w:r w:rsidR="00B13283" w:rsidRPr="0017759D">
              <w:rPr>
                <w:rFonts w:ascii="Times New Roman" w:hAnsi="Times New Roman" w:cs="Times New Roman"/>
                <w:sz w:val="24"/>
                <w:szCs w:val="24"/>
              </w:rPr>
              <w:t>Привітання</w:t>
            </w:r>
            <w:r>
              <w:rPr>
                <w:rFonts w:ascii="Times New Roman" w:hAnsi="Times New Roman" w:cs="Times New Roman"/>
                <w:sz w:val="24"/>
                <w:szCs w:val="24"/>
              </w:rPr>
              <w:t>»</w:t>
            </w:r>
            <w:r w:rsidR="00B13283" w:rsidRPr="0017759D">
              <w:rPr>
                <w:rFonts w:ascii="Times New Roman" w:hAnsi="Times New Roman" w:cs="Times New Roman"/>
                <w:sz w:val="24"/>
                <w:szCs w:val="24"/>
              </w:rPr>
              <w:t xml:space="preserve">, </w:t>
            </w:r>
            <w:r>
              <w:rPr>
                <w:rFonts w:ascii="Times New Roman" w:hAnsi="Times New Roman" w:cs="Times New Roman"/>
                <w:sz w:val="24"/>
                <w:szCs w:val="24"/>
              </w:rPr>
              <w:t>«</w:t>
            </w:r>
            <w:r w:rsidR="00B13283" w:rsidRPr="0017759D">
              <w:rPr>
                <w:rFonts w:ascii="Times New Roman" w:hAnsi="Times New Roman" w:cs="Times New Roman"/>
                <w:sz w:val="24"/>
                <w:szCs w:val="24"/>
              </w:rPr>
              <w:t>Людина</w:t>
            </w:r>
            <w:r>
              <w:rPr>
                <w:rFonts w:ascii="Times New Roman" w:hAnsi="Times New Roman" w:cs="Times New Roman"/>
                <w:sz w:val="24"/>
                <w:szCs w:val="24"/>
              </w:rPr>
              <w:t>»</w:t>
            </w:r>
          </w:p>
        </w:tc>
        <w:tc>
          <w:tcPr>
            <w:tcW w:w="0" w:type="auto"/>
            <w:hideMark/>
          </w:tcPr>
          <w:p w14:paraId="53112F09"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4935C7A3" w14:textId="77777777" w:rsidTr="0017759D">
        <w:tc>
          <w:tcPr>
            <w:tcW w:w="0" w:type="auto"/>
            <w:hideMark/>
          </w:tcPr>
          <w:p w14:paraId="02672415"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2. Основна частина</w:t>
            </w:r>
          </w:p>
        </w:tc>
        <w:tc>
          <w:tcPr>
            <w:tcW w:w="0" w:type="auto"/>
            <w:hideMark/>
          </w:tcPr>
          <w:p w14:paraId="49DFF246" w14:textId="77777777" w:rsidR="00B13283" w:rsidRPr="0017759D" w:rsidRDefault="00B13283" w:rsidP="0017759D">
            <w:pPr>
              <w:rPr>
                <w:rFonts w:ascii="Times New Roman" w:hAnsi="Times New Roman" w:cs="Times New Roman"/>
                <w:sz w:val="24"/>
                <w:szCs w:val="24"/>
              </w:rPr>
            </w:pPr>
          </w:p>
        </w:tc>
        <w:tc>
          <w:tcPr>
            <w:tcW w:w="0" w:type="auto"/>
            <w:hideMark/>
          </w:tcPr>
          <w:p w14:paraId="2F5E4D90" w14:textId="77777777" w:rsidR="00B13283" w:rsidRPr="0017759D" w:rsidRDefault="00B13283" w:rsidP="0017759D">
            <w:pPr>
              <w:rPr>
                <w:rFonts w:ascii="Times New Roman" w:hAnsi="Times New Roman" w:cs="Times New Roman"/>
                <w:sz w:val="24"/>
                <w:szCs w:val="24"/>
              </w:rPr>
            </w:pPr>
          </w:p>
        </w:tc>
        <w:tc>
          <w:tcPr>
            <w:tcW w:w="0" w:type="auto"/>
            <w:hideMark/>
          </w:tcPr>
          <w:p w14:paraId="4FD24788" w14:textId="77777777" w:rsidR="00B13283" w:rsidRPr="0017759D" w:rsidRDefault="00B13283" w:rsidP="0017759D">
            <w:pPr>
              <w:rPr>
                <w:rFonts w:ascii="Times New Roman" w:hAnsi="Times New Roman" w:cs="Times New Roman"/>
                <w:sz w:val="24"/>
                <w:szCs w:val="24"/>
              </w:rPr>
            </w:pPr>
          </w:p>
        </w:tc>
        <w:tc>
          <w:tcPr>
            <w:tcW w:w="0" w:type="auto"/>
            <w:hideMark/>
          </w:tcPr>
          <w:p w14:paraId="510F0B6A" w14:textId="77777777" w:rsidR="00B13283" w:rsidRPr="0017759D" w:rsidRDefault="00B13283" w:rsidP="0017759D">
            <w:pPr>
              <w:rPr>
                <w:rFonts w:ascii="Times New Roman" w:hAnsi="Times New Roman" w:cs="Times New Roman"/>
                <w:sz w:val="24"/>
                <w:szCs w:val="24"/>
              </w:rPr>
            </w:pPr>
          </w:p>
        </w:tc>
      </w:tr>
      <w:tr w:rsidR="0059193C" w:rsidRPr="0017759D" w14:paraId="14D59D24" w14:textId="77777777" w:rsidTr="0017759D">
        <w:tc>
          <w:tcPr>
            <w:tcW w:w="0" w:type="auto"/>
            <w:hideMark/>
          </w:tcPr>
          <w:p w14:paraId="2F3881CC"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2</w:t>
            </w:r>
          </w:p>
        </w:tc>
        <w:tc>
          <w:tcPr>
            <w:tcW w:w="0" w:type="auto"/>
            <w:hideMark/>
          </w:tcPr>
          <w:p w14:paraId="25D830D3" w14:textId="66273AA2" w:rsidR="00B13283" w:rsidRPr="0017759D" w:rsidRDefault="00D333FA" w:rsidP="0017759D">
            <w:pPr>
              <w:rPr>
                <w:rFonts w:ascii="Times New Roman" w:hAnsi="Times New Roman" w:cs="Times New Roman"/>
                <w:sz w:val="24"/>
                <w:szCs w:val="24"/>
              </w:rPr>
            </w:pPr>
            <w:r w:rsidRPr="001C6C9A">
              <w:rPr>
                <w:rFonts w:ascii="Times New Roman" w:hAnsi="Times New Roman" w:cs="Times New Roman"/>
                <w:sz w:val="24"/>
                <w:szCs w:val="24"/>
              </w:rPr>
              <w:t>Ознайомлення з особливостями процесу спілкування</w:t>
            </w:r>
          </w:p>
        </w:tc>
        <w:tc>
          <w:tcPr>
            <w:tcW w:w="0" w:type="auto"/>
            <w:hideMark/>
          </w:tcPr>
          <w:p w14:paraId="71D5CD97"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Ознайомлення з правилами міжособистісної взаємодії</w:t>
            </w:r>
          </w:p>
        </w:tc>
        <w:tc>
          <w:tcPr>
            <w:tcW w:w="0" w:type="auto"/>
            <w:hideMark/>
          </w:tcPr>
          <w:p w14:paraId="323D09E0" w14:textId="391AC44E"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Міні-лекції 1, 2, 5, 16; </w:t>
            </w:r>
            <w:r w:rsidR="003C1EDA">
              <w:rPr>
                <w:rFonts w:ascii="Times New Roman" w:hAnsi="Times New Roman" w:cs="Times New Roman"/>
                <w:sz w:val="24"/>
                <w:szCs w:val="24"/>
              </w:rPr>
              <w:t>«</w:t>
            </w:r>
            <w:r w:rsidRPr="0017759D">
              <w:rPr>
                <w:rFonts w:ascii="Times New Roman" w:hAnsi="Times New Roman" w:cs="Times New Roman"/>
                <w:sz w:val="24"/>
                <w:szCs w:val="24"/>
              </w:rPr>
              <w:t>Скульптура</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Передавання руху по колу</w:t>
            </w:r>
            <w:r w:rsidR="003C1EDA">
              <w:rPr>
                <w:rFonts w:ascii="Times New Roman" w:hAnsi="Times New Roman" w:cs="Times New Roman"/>
                <w:sz w:val="24"/>
                <w:szCs w:val="24"/>
              </w:rPr>
              <w:t>»</w:t>
            </w:r>
          </w:p>
        </w:tc>
        <w:tc>
          <w:tcPr>
            <w:tcW w:w="0" w:type="auto"/>
            <w:hideMark/>
          </w:tcPr>
          <w:p w14:paraId="6AB09F21"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31599874" w14:textId="77777777" w:rsidTr="0017759D">
        <w:tc>
          <w:tcPr>
            <w:tcW w:w="0" w:type="auto"/>
            <w:hideMark/>
          </w:tcPr>
          <w:p w14:paraId="61FA33FC"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3</w:t>
            </w:r>
          </w:p>
        </w:tc>
        <w:tc>
          <w:tcPr>
            <w:tcW w:w="0" w:type="auto"/>
            <w:hideMark/>
          </w:tcPr>
          <w:p w14:paraId="56A93671"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Комунікативна компетентність та її компоненти</w:t>
            </w:r>
          </w:p>
        </w:tc>
        <w:tc>
          <w:tcPr>
            <w:tcW w:w="0" w:type="auto"/>
            <w:hideMark/>
          </w:tcPr>
          <w:p w14:paraId="349A7C78"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Ознайомлення з теорією, розвиток базових умінь</w:t>
            </w:r>
          </w:p>
        </w:tc>
        <w:tc>
          <w:tcPr>
            <w:tcW w:w="0" w:type="auto"/>
            <w:hideMark/>
          </w:tcPr>
          <w:p w14:paraId="25A5E542" w14:textId="0B82E27D"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Міні-лекції 4, 6, 7, 8; </w:t>
            </w:r>
            <w:r w:rsidR="003C1EDA">
              <w:rPr>
                <w:rFonts w:ascii="Times New Roman" w:hAnsi="Times New Roman" w:cs="Times New Roman"/>
                <w:sz w:val="24"/>
                <w:szCs w:val="24"/>
              </w:rPr>
              <w:t>«</w:t>
            </w:r>
            <w:r w:rsidRPr="0017759D">
              <w:rPr>
                <w:rFonts w:ascii="Times New Roman" w:hAnsi="Times New Roman" w:cs="Times New Roman"/>
                <w:sz w:val="24"/>
                <w:szCs w:val="24"/>
              </w:rPr>
              <w:t>Спільна ознака</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Готовність до контакту</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Компліменти</w:t>
            </w:r>
            <w:r w:rsidR="003C1EDA">
              <w:rPr>
                <w:rFonts w:ascii="Times New Roman" w:hAnsi="Times New Roman" w:cs="Times New Roman"/>
                <w:sz w:val="24"/>
                <w:szCs w:val="24"/>
              </w:rPr>
              <w:t>»</w:t>
            </w:r>
          </w:p>
        </w:tc>
        <w:tc>
          <w:tcPr>
            <w:tcW w:w="0" w:type="auto"/>
            <w:hideMark/>
          </w:tcPr>
          <w:p w14:paraId="6858CA66"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3CABFAEC" w14:textId="77777777" w:rsidTr="0017759D">
        <w:tc>
          <w:tcPr>
            <w:tcW w:w="0" w:type="auto"/>
            <w:hideMark/>
          </w:tcPr>
          <w:p w14:paraId="553A551C" w14:textId="5C1FCCFA"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Заняття </w:t>
            </w:r>
            <w:r w:rsidR="0059193C">
              <w:rPr>
                <w:rFonts w:ascii="Times New Roman" w:hAnsi="Times New Roman" w:cs="Times New Roman"/>
                <w:sz w:val="24"/>
                <w:szCs w:val="24"/>
              </w:rPr>
              <w:t>4</w:t>
            </w:r>
          </w:p>
        </w:tc>
        <w:tc>
          <w:tcPr>
            <w:tcW w:w="0" w:type="auto"/>
            <w:hideMark/>
          </w:tcPr>
          <w:p w14:paraId="39DFEB23" w14:textId="77777777" w:rsidR="00B13283" w:rsidRPr="0017759D" w:rsidRDefault="00B13283" w:rsidP="0017759D">
            <w:pPr>
              <w:rPr>
                <w:rFonts w:ascii="Times New Roman" w:hAnsi="Times New Roman" w:cs="Times New Roman"/>
                <w:sz w:val="24"/>
                <w:szCs w:val="24"/>
              </w:rPr>
            </w:pPr>
            <w:proofErr w:type="spellStart"/>
            <w:r w:rsidRPr="0017759D">
              <w:rPr>
                <w:rFonts w:ascii="Times New Roman" w:hAnsi="Times New Roman" w:cs="Times New Roman"/>
                <w:sz w:val="24"/>
                <w:szCs w:val="24"/>
              </w:rPr>
              <w:t>Емпатійність</w:t>
            </w:r>
            <w:proofErr w:type="spellEnd"/>
            <w:r w:rsidRPr="0017759D">
              <w:rPr>
                <w:rFonts w:ascii="Times New Roman" w:hAnsi="Times New Roman" w:cs="Times New Roman"/>
                <w:sz w:val="24"/>
                <w:szCs w:val="24"/>
              </w:rPr>
              <w:t xml:space="preserve"> і рефлексія</w:t>
            </w:r>
          </w:p>
        </w:tc>
        <w:tc>
          <w:tcPr>
            <w:tcW w:w="0" w:type="auto"/>
            <w:hideMark/>
          </w:tcPr>
          <w:p w14:paraId="5E4C80FE"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Усвідомити суть емпатії, розвинути рефлексивні якості</w:t>
            </w:r>
          </w:p>
        </w:tc>
        <w:tc>
          <w:tcPr>
            <w:tcW w:w="0" w:type="auto"/>
            <w:hideMark/>
          </w:tcPr>
          <w:p w14:paraId="37FD83F7" w14:textId="17ACDFA0"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16; </w:t>
            </w:r>
            <w:r w:rsidR="003C1EDA">
              <w:rPr>
                <w:rFonts w:ascii="Times New Roman" w:hAnsi="Times New Roman" w:cs="Times New Roman"/>
                <w:sz w:val="24"/>
                <w:szCs w:val="24"/>
              </w:rPr>
              <w:t>«</w:t>
            </w:r>
            <w:r w:rsidRPr="0017759D">
              <w:rPr>
                <w:rFonts w:ascii="Times New Roman" w:hAnsi="Times New Roman" w:cs="Times New Roman"/>
                <w:sz w:val="24"/>
                <w:szCs w:val="24"/>
              </w:rPr>
              <w:t>Асоціативний ряд</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Перетворення</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Я знаю, що тобі наснилося</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Так</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Паровозик</w:t>
            </w:r>
            <w:r w:rsidR="003C1EDA">
              <w:rPr>
                <w:rFonts w:ascii="Times New Roman" w:hAnsi="Times New Roman" w:cs="Times New Roman"/>
                <w:sz w:val="24"/>
                <w:szCs w:val="24"/>
              </w:rPr>
              <w:t>»</w:t>
            </w:r>
          </w:p>
        </w:tc>
        <w:tc>
          <w:tcPr>
            <w:tcW w:w="0" w:type="auto"/>
            <w:hideMark/>
          </w:tcPr>
          <w:p w14:paraId="13BC5F98" w14:textId="0C0003BB" w:rsidR="00B13283" w:rsidRPr="0017759D" w:rsidRDefault="0059193C" w:rsidP="0017759D">
            <w:pPr>
              <w:rPr>
                <w:rFonts w:ascii="Times New Roman" w:hAnsi="Times New Roman" w:cs="Times New Roman"/>
                <w:sz w:val="24"/>
                <w:szCs w:val="24"/>
              </w:rPr>
            </w:pPr>
            <w:r>
              <w:rPr>
                <w:rFonts w:ascii="Times New Roman" w:hAnsi="Times New Roman" w:cs="Times New Roman"/>
                <w:sz w:val="24"/>
                <w:szCs w:val="24"/>
              </w:rPr>
              <w:t>1,3</w:t>
            </w:r>
          </w:p>
        </w:tc>
      </w:tr>
      <w:tr w:rsidR="0059193C" w:rsidRPr="0017759D" w14:paraId="44AD74CD" w14:textId="77777777" w:rsidTr="0017759D">
        <w:tc>
          <w:tcPr>
            <w:tcW w:w="0" w:type="auto"/>
          </w:tcPr>
          <w:p w14:paraId="5345F983" w14:textId="3412C49E" w:rsidR="0059193C" w:rsidRPr="0017759D" w:rsidRDefault="0059193C" w:rsidP="0017759D">
            <w:pPr>
              <w:rPr>
                <w:rFonts w:ascii="Times New Roman" w:hAnsi="Times New Roman"/>
                <w:sz w:val="24"/>
                <w:szCs w:val="24"/>
              </w:rPr>
            </w:pPr>
            <w:bookmarkStart w:id="2" w:name="_Hlk195649445"/>
            <w:r w:rsidRPr="0059193C">
              <w:rPr>
                <w:rFonts w:ascii="Times New Roman" w:hAnsi="Times New Roman"/>
                <w:sz w:val="24"/>
                <w:szCs w:val="24"/>
              </w:rPr>
              <w:t>Заняття 5</w:t>
            </w:r>
          </w:p>
        </w:tc>
        <w:tc>
          <w:tcPr>
            <w:tcW w:w="0" w:type="auto"/>
          </w:tcPr>
          <w:p w14:paraId="3E81EE42" w14:textId="62201F75" w:rsidR="0059193C" w:rsidRPr="0017759D" w:rsidRDefault="0059193C" w:rsidP="0017759D">
            <w:pPr>
              <w:rPr>
                <w:rFonts w:ascii="Times New Roman" w:hAnsi="Times New Roman"/>
                <w:sz w:val="24"/>
                <w:szCs w:val="24"/>
              </w:rPr>
            </w:pPr>
            <w:r w:rsidRPr="001C6C9A">
              <w:rPr>
                <w:rFonts w:ascii="Times New Roman" w:hAnsi="Times New Roman"/>
                <w:sz w:val="24"/>
                <w:szCs w:val="24"/>
              </w:rPr>
              <w:t>Конфлікт у професійній комунікації</w:t>
            </w:r>
          </w:p>
        </w:tc>
        <w:tc>
          <w:tcPr>
            <w:tcW w:w="0" w:type="auto"/>
          </w:tcPr>
          <w:p w14:paraId="199E2163" w14:textId="453E8667" w:rsidR="0059193C" w:rsidRPr="0017759D" w:rsidRDefault="0059193C" w:rsidP="0017759D">
            <w:pPr>
              <w:rPr>
                <w:rFonts w:ascii="Times New Roman" w:hAnsi="Times New Roman"/>
                <w:sz w:val="24"/>
                <w:szCs w:val="24"/>
              </w:rPr>
            </w:pPr>
            <w:r>
              <w:rPr>
                <w:rFonts w:ascii="Times New Roman" w:hAnsi="Times New Roman"/>
                <w:sz w:val="24"/>
                <w:szCs w:val="24"/>
              </w:rPr>
              <w:t>Р</w:t>
            </w:r>
            <w:r w:rsidRPr="001C6C9A">
              <w:rPr>
                <w:rFonts w:ascii="Times New Roman" w:hAnsi="Times New Roman"/>
                <w:sz w:val="24"/>
                <w:szCs w:val="24"/>
              </w:rPr>
              <w:t>озви</w:t>
            </w:r>
            <w:r>
              <w:rPr>
                <w:rFonts w:ascii="Times New Roman" w:hAnsi="Times New Roman"/>
                <w:sz w:val="24"/>
                <w:szCs w:val="24"/>
              </w:rPr>
              <w:t>ток</w:t>
            </w:r>
            <w:r w:rsidRPr="001C6C9A">
              <w:rPr>
                <w:rFonts w:ascii="Times New Roman" w:hAnsi="Times New Roman"/>
                <w:sz w:val="24"/>
                <w:szCs w:val="24"/>
              </w:rPr>
              <w:t xml:space="preserve"> </w:t>
            </w:r>
            <w:r>
              <w:rPr>
                <w:rFonts w:ascii="Times New Roman" w:hAnsi="Times New Roman"/>
                <w:sz w:val="24"/>
                <w:szCs w:val="24"/>
              </w:rPr>
              <w:t>навичок</w:t>
            </w:r>
            <w:r w:rsidRPr="001C6C9A">
              <w:rPr>
                <w:rFonts w:ascii="Times New Roman" w:hAnsi="Times New Roman"/>
                <w:sz w:val="24"/>
                <w:szCs w:val="24"/>
              </w:rPr>
              <w:t xml:space="preserve"> </w:t>
            </w:r>
            <w:proofErr w:type="spellStart"/>
            <w:r w:rsidRPr="001C6C9A">
              <w:rPr>
                <w:rFonts w:ascii="Times New Roman" w:hAnsi="Times New Roman"/>
                <w:sz w:val="24"/>
                <w:szCs w:val="24"/>
              </w:rPr>
              <w:t>конструктивно</w:t>
            </w:r>
            <w:proofErr w:type="spellEnd"/>
            <w:r w:rsidRPr="001C6C9A">
              <w:rPr>
                <w:rFonts w:ascii="Times New Roman" w:hAnsi="Times New Roman"/>
                <w:sz w:val="24"/>
                <w:szCs w:val="24"/>
              </w:rPr>
              <w:t xml:space="preserve"> взаємодіяти в умовах конфлікту</w:t>
            </w:r>
          </w:p>
        </w:tc>
        <w:tc>
          <w:tcPr>
            <w:tcW w:w="0" w:type="auto"/>
          </w:tcPr>
          <w:p w14:paraId="5F90B41C" w14:textId="77777777" w:rsidR="0059193C" w:rsidRDefault="0059193C" w:rsidP="0017759D">
            <w:pPr>
              <w:rPr>
                <w:rFonts w:ascii="Times New Roman" w:hAnsi="Times New Roman"/>
                <w:sz w:val="24"/>
                <w:szCs w:val="24"/>
              </w:rPr>
            </w:pPr>
            <w:r w:rsidRPr="0059193C">
              <w:rPr>
                <w:rFonts w:ascii="Times New Roman" w:hAnsi="Times New Roman"/>
                <w:sz w:val="24"/>
                <w:szCs w:val="24"/>
              </w:rPr>
              <w:t>Міні-лекція</w:t>
            </w:r>
            <w:r>
              <w:rPr>
                <w:rFonts w:ascii="Times New Roman" w:hAnsi="Times New Roman"/>
                <w:sz w:val="24"/>
                <w:szCs w:val="24"/>
              </w:rPr>
              <w:t xml:space="preserve"> 3,19</w:t>
            </w:r>
            <w:r w:rsidR="00367F1F">
              <w:rPr>
                <w:rFonts w:ascii="Times New Roman" w:hAnsi="Times New Roman"/>
                <w:sz w:val="24"/>
                <w:szCs w:val="24"/>
              </w:rPr>
              <w:t>;</w:t>
            </w:r>
          </w:p>
          <w:p w14:paraId="62738A69" w14:textId="78FE6310" w:rsidR="00367F1F" w:rsidRPr="0017759D" w:rsidRDefault="003C1EDA" w:rsidP="0017759D">
            <w:pPr>
              <w:rPr>
                <w:rFonts w:ascii="Times New Roman" w:hAnsi="Times New Roman"/>
                <w:sz w:val="24"/>
                <w:szCs w:val="24"/>
              </w:rPr>
            </w:pPr>
            <w:r>
              <w:rPr>
                <w:rFonts w:ascii="Times New Roman" w:hAnsi="Times New Roman"/>
                <w:sz w:val="24"/>
                <w:szCs w:val="24"/>
              </w:rPr>
              <w:t>«</w:t>
            </w:r>
            <w:r w:rsidR="00367F1F" w:rsidRPr="00367F1F">
              <w:rPr>
                <w:rFonts w:ascii="Times New Roman" w:hAnsi="Times New Roman"/>
                <w:sz w:val="24"/>
                <w:szCs w:val="24"/>
              </w:rPr>
              <w:t>Конфлікт</w:t>
            </w:r>
            <w:r>
              <w:rPr>
                <w:rFonts w:ascii="Times New Roman" w:hAnsi="Times New Roman"/>
                <w:sz w:val="24"/>
                <w:szCs w:val="24"/>
              </w:rPr>
              <w:t>»</w:t>
            </w:r>
            <w:r w:rsidR="00367F1F">
              <w:rPr>
                <w:rFonts w:ascii="Times New Roman" w:hAnsi="Times New Roman"/>
                <w:sz w:val="24"/>
                <w:szCs w:val="24"/>
              </w:rPr>
              <w:t xml:space="preserve">, </w:t>
            </w:r>
            <w:r>
              <w:rPr>
                <w:rFonts w:ascii="Times New Roman" w:hAnsi="Times New Roman"/>
                <w:sz w:val="24"/>
                <w:szCs w:val="24"/>
              </w:rPr>
              <w:t>«</w:t>
            </w:r>
            <w:r w:rsidR="00367F1F">
              <w:rPr>
                <w:rFonts w:ascii="Times New Roman" w:hAnsi="Times New Roman"/>
                <w:sz w:val="24"/>
                <w:szCs w:val="24"/>
              </w:rPr>
              <w:t>Бар</w:t>
            </w:r>
            <w:r>
              <w:rPr>
                <w:rFonts w:ascii="Times New Roman" w:hAnsi="Times New Roman"/>
                <w:sz w:val="24"/>
                <w:szCs w:val="24"/>
              </w:rPr>
              <w:t>’</w:t>
            </w:r>
            <w:r w:rsidR="00367F1F">
              <w:rPr>
                <w:rFonts w:ascii="Times New Roman" w:hAnsi="Times New Roman"/>
                <w:sz w:val="24"/>
                <w:szCs w:val="24"/>
              </w:rPr>
              <w:t>єр</w:t>
            </w:r>
            <w:r>
              <w:rPr>
                <w:rFonts w:ascii="Times New Roman" w:hAnsi="Times New Roman"/>
                <w:sz w:val="24"/>
                <w:szCs w:val="24"/>
              </w:rPr>
              <w:t>»</w:t>
            </w:r>
            <w:r w:rsidR="00367F1F">
              <w:rPr>
                <w:rFonts w:ascii="Times New Roman" w:hAnsi="Times New Roman"/>
                <w:sz w:val="24"/>
                <w:szCs w:val="24"/>
              </w:rPr>
              <w:t xml:space="preserve">, </w:t>
            </w:r>
            <w:r>
              <w:rPr>
                <w:rFonts w:ascii="Times New Roman" w:hAnsi="Times New Roman"/>
                <w:sz w:val="24"/>
                <w:szCs w:val="24"/>
              </w:rPr>
              <w:t>«</w:t>
            </w:r>
            <w:r w:rsidR="00367F1F" w:rsidRPr="001C6C9A">
              <w:rPr>
                <w:rFonts w:ascii="Times New Roman" w:hAnsi="Times New Roman"/>
                <w:sz w:val="24"/>
                <w:szCs w:val="24"/>
              </w:rPr>
              <w:t>Переклад з агресивної на конструктивну</w:t>
            </w:r>
            <w:r>
              <w:rPr>
                <w:rFonts w:ascii="Times New Roman" w:hAnsi="Times New Roman"/>
                <w:sz w:val="24"/>
                <w:szCs w:val="24"/>
              </w:rPr>
              <w:t>»</w:t>
            </w:r>
          </w:p>
        </w:tc>
        <w:tc>
          <w:tcPr>
            <w:tcW w:w="0" w:type="auto"/>
          </w:tcPr>
          <w:p w14:paraId="0591C7DF" w14:textId="0BC32142" w:rsidR="0059193C" w:rsidRPr="0017759D" w:rsidRDefault="0059193C" w:rsidP="0017759D">
            <w:pPr>
              <w:rPr>
                <w:rFonts w:ascii="Times New Roman" w:hAnsi="Times New Roman"/>
                <w:sz w:val="24"/>
                <w:szCs w:val="24"/>
              </w:rPr>
            </w:pPr>
            <w:r>
              <w:rPr>
                <w:rFonts w:ascii="Times New Roman" w:hAnsi="Times New Roman"/>
                <w:sz w:val="24"/>
                <w:szCs w:val="24"/>
              </w:rPr>
              <w:t>1,3</w:t>
            </w:r>
          </w:p>
        </w:tc>
      </w:tr>
      <w:bookmarkEnd w:id="2"/>
      <w:tr w:rsidR="0059193C" w:rsidRPr="0017759D" w14:paraId="3239A8EA" w14:textId="77777777" w:rsidTr="0017759D">
        <w:tc>
          <w:tcPr>
            <w:tcW w:w="0" w:type="auto"/>
            <w:hideMark/>
          </w:tcPr>
          <w:p w14:paraId="2CC60C1F"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6</w:t>
            </w:r>
          </w:p>
        </w:tc>
        <w:tc>
          <w:tcPr>
            <w:tcW w:w="0" w:type="auto"/>
            <w:hideMark/>
          </w:tcPr>
          <w:p w14:paraId="44CBD9AD" w14:textId="5F54BE59" w:rsidR="00B13283" w:rsidRPr="0017759D" w:rsidRDefault="00367F1F" w:rsidP="0017759D">
            <w:pPr>
              <w:rPr>
                <w:rFonts w:ascii="Times New Roman" w:hAnsi="Times New Roman" w:cs="Times New Roman"/>
                <w:sz w:val="24"/>
                <w:szCs w:val="24"/>
              </w:rPr>
            </w:pPr>
            <w:r w:rsidRPr="001C6C9A">
              <w:rPr>
                <w:rFonts w:ascii="Times New Roman" w:hAnsi="Times New Roman" w:cs="Times New Roman"/>
                <w:sz w:val="24"/>
                <w:szCs w:val="24"/>
              </w:rPr>
              <w:t>Комунікація</w:t>
            </w:r>
            <w:r w:rsidR="00B13283" w:rsidRPr="0017759D">
              <w:rPr>
                <w:rFonts w:ascii="Times New Roman" w:hAnsi="Times New Roman" w:cs="Times New Roman"/>
                <w:sz w:val="24"/>
                <w:szCs w:val="24"/>
              </w:rPr>
              <w:t xml:space="preserve"> в професійній діяльності</w:t>
            </w:r>
          </w:p>
        </w:tc>
        <w:tc>
          <w:tcPr>
            <w:tcW w:w="0" w:type="auto"/>
            <w:hideMark/>
          </w:tcPr>
          <w:p w14:paraId="5B6AA893"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Осмислити значення </w:t>
            </w:r>
            <w:r w:rsidRPr="0017759D">
              <w:rPr>
                <w:rFonts w:ascii="Times New Roman" w:hAnsi="Times New Roman" w:cs="Times New Roman"/>
                <w:sz w:val="24"/>
                <w:szCs w:val="24"/>
              </w:rPr>
              <w:lastRenderedPageBreak/>
              <w:t>спілкування у сфері спорту</w:t>
            </w:r>
          </w:p>
        </w:tc>
        <w:tc>
          <w:tcPr>
            <w:tcW w:w="0" w:type="auto"/>
            <w:hideMark/>
          </w:tcPr>
          <w:p w14:paraId="25D1EA5E" w14:textId="77F4F2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lastRenderedPageBreak/>
              <w:t xml:space="preserve">Міні-лекції 13, 21; </w:t>
            </w:r>
            <w:r w:rsidR="003C1EDA">
              <w:rPr>
                <w:rFonts w:ascii="Times New Roman" w:hAnsi="Times New Roman" w:cs="Times New Roman"/>
                <w:sz w:val="24"/>
                <w:szCs w:val="24"/>
              </w:rPr>
              <w:t>«</w:t>
            </w:r>
            <w:r w:rsidRPr="0017759D">
              <w:rPr>
                <w:rFonts w:ascii="Times New Roman" w:hAnsi="Times New Roman" w:cs="Times New Roman"/>
                <w:sz w:val="24"/>
                <w:szCs w:val="24"/>
              </w:rPr>
              <w:t>Професійні якості</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Професійний </w:t>
            </w:r>
            <w:r w:rsidRPr="0017759D">
              <w:rPr>
                <w:rFonts w:ascii="Times New Roman" w:hAnsi="Times New Roman" w:cs="Times New Roman"/>
                <w:sz w:val="24"/>
                <w:szCs w:val="24"/>
              </w:rPr>
              <w:lastRenderedPageBreak/>
              <w:t>портрет</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Бесіда у різних положеннях</w:t>
            </w:r>
            <w:r w:rsidR="003C1EDA">
              <w:rPr>
                <w:rFonts w:ascii="Times New Roman" w:hAnsi="Times New Roman" w:cs="Times New Roman"/>
                <w:sz w:val="24"/>
                <w:szCs w:val="24"/>
              </w:rPr>
              <w:t>»</w:t>
            </w:r>
          </w:p>
        </w:tc>
        <w:tc>
          <w:tcPr>
            <w:tcW w:w="0" w:type="auto"/>
            <w:hideMark/>
          </w:tcPr>
          <w:p w14:paraId="0118DF42"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lastRenderedPageBreak/>
              <w:t>1,3</w:t>
            </w:r>
          </w:p>
        </w:tc>
      </w:tr>
      <w:tr w:rsidR="0059193C" w:rsidRPr="0017759D" w14:paraId="11A5366D" w14:textId="77777777" w:rsidTr="0017759D">
        <w:tc>
          <w:tcPr>
            <w:tcW w:w="0" w:type="auto"/>
            <w:hideMark/>
          </w:tcPr>
          <w:p w14:paraId="6911ECD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7</w:t>
            </w:r>
          </w:p>
        </w:tc>
        <w:tc>
          <w:tcPr>
            <w:tcW w:w="0" w:type="auto"/>
            <w:hideMark/>
          </w:tcPr>
          <w:p w14:paraId="6FB85659" w14:textId="2C7039E4" w:rsidR="00B13283" w:rsidRPr="0017759D" w:rsidRDefault="00367F1F" w:rsidP="0017759D">
            <w:pPr>
              <w:rPr>
                <w:rFonts w:ascii="Times New Roman" w:hAnsi="Times New Roman" w:cs="Times New Roman"/>
                <w:sz w:val="24"/>
                <w:szCs w:val="24"/>
              </w:rPr>
            </w:pPr>
            <w:r w:rsidRPr="001C6C9A">
              <w:rPr>
                <w:rFonts w:ascii="Times New Roman" w:hAnsi="Times New Roman" w:cs="Times New Roman"/>
                <w:sz w:val="24"/>
                <w:szCs w:val="24"/>
              </w:rPr>
              <w:t>Особливості вербального спілкування</w:t>
            </w:r>
          </w:p>
        </w:tc>
        <w:tc>
          <w:tcPr>
            <w:tcW w:w="0" w:type="auto"/>
            <w:hideMark/>
          </w:tcPr>
          <w:p w14:paraId="0DD5931D"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Розвинути вміння вербального впливу</w:t>
            </w:r>
          </w:p>
        </w:tc>
        <w:tc>
          <w:tcPr>
            <w:tcW w:w="0" w:type="auto"/>
            <w:hideMark/>
          </w:tcPr>
          <w:p w14:paraId="55797FE6" w14:textId="00705E91"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14; </w:t>
            </w:r>
            <w:r w:rsidR="003C1EDA">
              <w:rPr>
                <w:rFonts w:ascii="Times New Roman" w:hAnsi="Times New Roman" w:cs="Times New Roman"/>
                <w:sz w:val="24"/>
                <w:szCs w:val="24"/>
              </w:rPr>
              <w:t>«</w:t>
            </w:r>
            <w:r w:rsidRPr="0017759D">
              <w:rPr>
                <w:rFonts w:ascii="Times New Roman" w:hAnsi="Times New Roman" w:cs="Times New Roman"/>
                <w:sz w:val="24"/>
                <w:szCs w:val="24"/>
              </w:rPr>
              <w:t>Розповідь</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Передати одним словом</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І тут ви йому говорите</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Пізнай себе</w:t>
            </w:r>
            <w:r w:rsidR="003C1EDA">
              <w:rPr>
                <w:rFonts w:ascii="Times New Roman" w:hAnsi="Times New Roman" w:cs="Times New Roman"/>
                <w:sz w:val="24"/>
                <w:szCs w:val="24"/>
              </w:rPr>
              <w:t>»</w:t>
            </w:r>
          </w:p>
        </w:tc>
        <w:tc>
          <w:tcPr>
            <w:tcW w:w="0" w:type="auto"/>
            <w:hideMark/>
          </w:tcPr>
          <w:p w14:paraId="312C7585"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5FEC0689" w14:textId="77777777" w:rsidTr="0017759D">
        <w:tc>
          <w:tcPr>
            <w:tcW w:w="0" w:type="auto"/>
            <w:hideMark/>
          </w:tcPr>
          <w:p w14:paraId="0A25B58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8</w:t>
            </w:r>
          </w:p>
        </w:tc>
        <w:tc>
          <w:tcPr>
            <w:tcW w:w="0" w:type="auto"/>
            <w:hideMark/>
          </w:tcPr>
          <w:p w14:paraId="63B21C9D" w14:textId="39737E8C" w:rsidR="00B13283" w:rsidRPr="0017759D" w:rsidRDefault="00367F1F" w:rsidP="0017759D">
            <w:pPr>
              <w:rPr>
                <w:rFonts w:ascii="Times New Roman" w:hAnsi="Times New Roman" w:cs="Times New Roman"/>
                <w:sz w:val="24"/>
                <w:szCs w:val="24"/>
              </w:rPr>
            </w:pPr>
            <w:r w:rsidRPr="001C6C9A">
              <w:rPr>
                <w:rFonts w:ascii="Times New Roman" w:hAnsi="Times New Roman" w:cs="Times New Roman"/>
                <w:sz w:val="24"/>
                <w:szCs w:val="24"/>
              </w:rPr>
              <w:t xml:space="preserve">Особливості </w:t>
            </w:r>
            <w:r>
              <w:rPr>
                <w:rFonts w:ascii="Times New Roman" w:hAnsi="Times New Roman" w:cs="Times New Roman"/>
                <w:sz w:val="24"/>
                <w:szCs w:val="24"/>
              </w:rPr>
              <w:t>не</w:t>
            </w:r>
            <w:r w:rsidRPr="001C6C9A">
              <w:rPr>
                <w:rFonts w:ascii="Times New Roman" w:hAnsi="Times New Roman" w:cs="Times New Roman"/>
                <w:sz w:val="24"/>
                <w:szCs w:val="24"/>
              </w:rPr>
              <w:t>вербального спілкування</w:t>
            </w:r>
          </w:p>
        </w:tc>
        <w:tc>
          <w:tcPr>
            <w:tcW w:w="0" w:type="auto"/>
            <w:hideMark/>
          </w:tcPr>
          <w:p w14:paraId="430096B1"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Ознайомити з невербальними засобами взаємодії</w:t>
            </w:r>
          </w:p>
        </w:tc>
        <w:tc>
          <w:tcPr>
            <w:tcW w:w="0" w:type="auto"/>
            <w:hideMark/>
          </w:tcPr>
          <w:p w14:paraId="08A1CE1C" w14:textId="4B452E6A"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15; </w:t>
            </w:r>
            <w:r w:rsidR="003C1EDA">
              <w:rPr>
                <w:rFonts w:ascii="Times New Roman" w:hAnsi="Times New Roman" w:cs="Times New Roman"/>
                <w:sz w:val="24"/>
                <w:szCs w:val="24"/>
              </w:rPr>
              <w:t>«</w:t>
            </w:r>
            <w:r w:rsidRPr="0017759D">
              <w:rPr>
                <w:rFonts w:ascii="Times New Roman" w:hAnsi="Times New Roman" w:cs="Times New Roman"/>
                <w:sz w:val="24"/>
                <w:szCs w:val="24"/>
              </w:rPr>
              <w:t>У мене є</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Через скло</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Втеча з в</w:t>
            </w:r>
            <w:r w:rsidR="003C1EDA">
              <w:rPr>
                <w:rFonts w:ascii="Times New Roman" w:hAnsi="Times New Roman" w:cs="Times New Roman"/>
                <w:sz w:val="24"/>
                <w:szCs w:val="24"/>
              </w:rPr>
              <w:t>’</w:t>
            </w:r>
            <w:r w:rsidRPr="0017759D">
              <w:rPr>
                <w:rFonts w:ascii="Times New Roman" w:hAnsi="Times New Roman" w:cs="Times New Roman"/>
                <w:sz w:val="24"/>
                <w:szCs w:val="24"/>
              </w:rPr>
              <w:t>язниці</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Автобус</w:t>
            </w:r>
            <w:r w:rsidR="003C1EDA">
              <w:rPr>
                <w:rFonts w:ascii="Times New Roman" w:hAnsi="Times New Roman" w:cs="Times New Roman"/>
                <w:sz w:val="24"/>
                <w:szCs w:val="24"/>
              </w:rPr>
              <w:t>»</w:t>
            </w:r>
          </w:p>
        </w:tc>
        <w:tc>
          <w:tcPr>
            <w:tcW w:w="0" w:type="auto"/>
            <w:hideMark/>
          </w:tcPr>
          <w:p w14:paraId="426CB86D"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19B47A6D" w14:textId="77777777" w:rsidTr="0017759D">
        <w:tc>
          <w:tcPr>
            <w:tcW w:w="0" w:type="auto"/>
            <w:hideMark/>
          </w:tcPr>
          <w:p w14:paraId="7CC3A6E8"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9</w:t>
            </w:r>
          </w:p>
        </w:tc>
        <w:tc>
          <w:tcPr>
            <w:tcW w:w="0" w:type="auto"/>
            <w:hideMark/>
          </w:tcPr>
          <w:p w14:paraId="78E71D1F"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Комунікативний контакт і переконання</w:t>
            </w:r>
          </w:p>
        </w:tc>
        <w:tc>
          <w:tcPr>
            <w:tcW w:w="0" w:type="auto"/>
            <w:hideMark/>
          </w:tcPr>
          <w:p w14:paraId="55551E6E"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Вивчити засоби встановлення контакту та впливу</w:t>
            </w:r>
          </w:p>
        </w:tc>
        <w:tc>
          <w:tcPr>
            <w:tcW w:w="0" w:type="auto"/>
            <w:hideMark/>
          </w:tcPr>
          <w:p w14:paraId="3D7D38A7" w14:textId="183E48FC"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18; </w:t>
            </w:r>
            <w:r w:rsidR="003C1EDA">
              <w:rPr>
                <w:rFonts w:ascii="Times New Roman" w:hAnsi="Times New Roman" w:cs="Times New Roman"/>
                <w:sz w:val="24"/>
                <w:szCs w:val="24"/>
              </w:rPr>
              <w:t>«</w:t>
            </w:r>
            <w:r w:rsidRPr="0017759D">
              <w:rPr>
                <w:rFonts w:ascii="Times New Roman" w:hAnsi="Times New Roman" w:cs="Times New Roman"/>
                <w:sz w:val="24"/>
                <w:szCs w:val="24"/>
              </w:rPr>
              <w:t>Встанови контакт</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Контакти</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Фізкультурник</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Вільний стрілець</w:t>
            </w:r>
            <w:r w:rsidR="003C1EDA">
              <w:rPr>
                <w:rFonts w:ascii="Times New Roman" w:hAnsi="Times New Roman" w:cs="Times New Roman"/>
                <w:sz w:val="24"/>
                <w:szCs w:val="24"/>
              </w:rPr>
              <w:t>»</w:t>
            </w:r>
          </w:p>
        </w:tc>
        <w:tc>
          <w:tcPr>
            <w:tcW w:w="0" w:type="auto"/>
            <w:hideMark/>
          </w:tcPr>
          <w:p w14:paraId="07F33E94"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6249A4D7" w14:textId="77777777" w:rsidTr="0017759D">
        <w:tc>
          <w:tcPr>
            <w:tcW w:w="0" w:type="auto"/>
            <w:hideMark/>
          </w:tcPr>
          <w:p w14:paraId="3BC96617"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10</w:t>
            </w:r>
          </w:p>
        </w:tc>
        <w:tc>
          <w:tcPr>
            <w:tcW w:w="0" w:type="auto"/>
            <w:hideMark/>
          </w:tcPr>
          <w:p w14:paraId="385E4690"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Конфлікт і комунікативні настановлення</w:t>
            </w:r>
          </w:p>
        </w:tc>
        <w:tc>
          <w:tcPr>
            <w:tcW w:w="0" w:type="auto"/>
            <w:hideMark/>
          </w:tcPr>
          <w:p w14:paraId="13C5E3B9"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Навчитись долати конфлікти, проаналізувати установки</w:t>
            </w:r>
          </w:p>
        </w:tc>
        <w:tc>
          <w:tcPr>
            <w:tcW w:w="0" w:type="auto"/>
            <w:hideMark/>
          </w:tcPr>
          <w:p w14:paraId="29BDE8C8" w14:textId="2ADA079F"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Міні-лекції 3, 19; </w:t>
            </w:r>
            <w:r w:rsidR="003C1EDA">
              <w:rPr>
                <w:rFonts w:ascii="Times New Roman" w:hAnsi="Times New Roman" w:cs="Times New Roman"/>
                <w:sz w:val="24"/>
                <w:szCs w:val="24"/>
              </w:rPr>
              <w:t>«</w:t>
            </w:r>
            <w:r w:rsidRPr="0017759D">
              <w:rPr>
                <w:rFonts w:ascii="Times New Roman" w:hAnsi="Times New Roman" w:cs="Times New Roman"/>
                <w:sz w:val="24"/>
                <w:szCs w:val="24"/>
              </w:rPr>
              <w:t>Конфлікт</w:t>
            </w:r>
            <w:r w:rsidR="003C1EDA">
              <w:rPr>
                <w:rFonts w:ascii="Times New Roman" w:hAnsi="Times New Roman" w:cs="Times New Roman"/>
                <w:sz w:val="24"/>
                <w:szCs w:val="24"/>
              </w:rPr>
              <w:t>»</w:t>
            </w:r>
          </w:p>
        </w:tc>
        <w:tc>
          <w:tcPr>
            <w:tcW w:w="0" w:type="auto"/>
            <w:hideMark/>
          </w:tcPr>
          <w:p w14:paraId="7597F973"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007CEAB9" w14:textId="77777777" w:rsidTr="0017759D">
        <w:tc>
          <w:tcPr>
            <w:tcW w:w="0" w:type="auto"/>
            <w:hideMark/>
          </w:tcPr>
          <w:p w14:paraId="3E45B3E2"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11</w:t>
            </w:r>
          </w:p>
        </w:tc>
        <w:tc>
          <w:tcPr>
            <w:tcW w:w="0" w:type="auto"/>
            <w:hideMark/>
          </w:tcPr>
          <w:p w14:paraId="1312AE89"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Когнітивний компонент</w:t>
            </w:r>
          </w:p>
        </w:tc>
        <w:tc>
          <w:tcPr>
            <w:tcW w:w="0" w:type="auto"/>
            <w:hideMark/>
          </w:tcPr>
          <w:p w14:paraId="4EBE718B"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Усвідомити значення пізнавального аспекту в спілкуванні</w:t>
            </w:r>
          </w:p>
        </w:tc>
        <w:tc>
          <w:tcPr>
            <w:tcW w:w="0" w:type="auto"/>
            <w:hideMark/>
          </w:tcPr>
          <w:p w14:paraId="7B16CF0A" w14:textId="184CF0A4"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9; </w:t>
            </w:r>
            <w:r w:rsidR="003C1EDA">
              <w:rPr>
                <w:rFonts w:ascii="Times New Roman" w:hAnsi="Times New Roman" w:cs="Times New Roman"/>
                <w:sz w:val="24"/>
                <w:szCs w:val="24"/>
              </w:rPr>
              <w:t>«</w:t>
            </w:r>
            <w:r w:rsidRPr="0017759D">
              <w:rPr>
                <w:rFonts w:ascii="Times New Roman" w:hAnsi="Times New Roman" w:cs="Times New Roman"/>
                <w:sz w:val="24"/>
                <w:szCs w:val="24"/>
              </w:rPr>
              <w:t>Похід</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Самопрезентація</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Заохочення</w:t>
            </w:r>
            <w:r w:rsidR="003C1EDA">
              <w:rPr>
                <w:rFonts w:ascii="Times New Roman" w:hAnsi="Times New Roman" w:cs="Times New Roman"/>
                <w:sz w:val="24"/>
                <w:szCs w:val="24"/>
              </w:rPr>
              <w:t>»</w:t>
            </w:r>
          </w:p>
        </w:tc>
        <w:tc>
          <w:tcPr>
            <w:tcW w:w="0" w:type="auto"/>
            <w:hideMark/>
          </w:tcPr>
          <w:p w14:paraId="3511A1E7"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0B6DE998" w14:textId="77777777" w:rsidTr="0017759D">
        <w:tc>
          <w:tcPr>
            <w:tcW w:w="0" w:type="auto"/>
            <w:hideMark/>
          </w:tcPr>
          <w:p w14:paraId="5345597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12</w:t>
            </w:r>
          </w:p>
        </w:tc>
        <w:tc>
          <w:tcPr>
            <w:tcW w:w="0" w:type="auto"/>
            <w:hideMark/>
          </w:tcPr>
          <w:p w14:paraId="268685D9"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Комунікативно-мовленнєвий компонент</w:t>
            </w:r>
          </w:p>
        </w:tc>
        <w:tc>
          <w:tcPr>
            <w:tcW w:w="0" w:type="auto"/>
            <w:hideMark/>
          </w:tcPr>
          <w:p w14:paraId="11C9A3B0"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Розвивати слухання і мовлення</w:t>
            </w:r>
          </w:p>
        </w:tc>
        <w:tc>
          <w:tcPr>
            <w:tcW w:w="0" w:type="auto"/>
            <w:hideMark/>
          </w:tcPr>
          <w:p w14:paraId="7F993FD8" w14:textId="16C04B7D"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10; </w:t>
            </w:r>
            <w:r w:rsidR="003C1EDA">
              <w:rPr>
                <w:rFonts w:ascii="Times New Roman" w:hAnsi="Times New Roman" w:cs="Times New Roman"/>
                <w:sz w:val="24"/>
                <w:szCs w:val="24"/>
              </w:rPr>
              <w:t>«</w:t>
            </w:r>
            <w:r w:rsidRPr="0017759D">
              <w:rPr>
                <w:rFonts w:ascii="Times New Roman" w:hAnsi="Times New Roman" w:cs="Times New Roman"/>
                <w:sz w:val="24"/>
                <w:szCs w:val="24"/>
              </w:rPr>
              <w:t>Слухати іншого</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Спілкування в малих групах</w:t>
            </w:r>
            <w:r w:rsidR="003C1EDA">
              <w:rPr>
                <w:rFonts w:ascii="Times New Roman" w:hAnsi="Times New Roman" w:cs="Times New Roman"/>
                <w:sz w:val="24"/>
                <w:szCs w:val="24"/>
              </w:rPr>
              <w:t>»</w:t>
            </w:r>
          </w:p>
        </w:tc>
        <w:tc>
          <w:tcPr>
            <w:tcW w:w="0" w:type="auto"/>
            <w:hideMark/>
          </w:tcPr>
          <w:p w14:paraId="3533486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49002FC0" w14:textId="77777777" w:rsidTr="0017759D">
        <w:tc>
          <w:tcPr>
            <w:tcW w:w="0" w:type="auto"/>
            <w:hideMark/>
          </w:tcPr>
          <w:p w14:paraId="12A732F4"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13</w:t>
            </w:r>
          </w:p>
        </w:tc>
        <w:tc>
          <w:tcPr>
            <w:tcW w:w="0" w:type="auto"/>
            <w:hideMark/>
          </w:tcPr>
          <w:p w14:paraId="335A801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Соціально-</w:t>
            </w:r>
            <w:proofErr w:type="spellStart"/>
            <w:r w:rsidRPr="0017759D">
              <w:rPr>
                <w:rFonts w:ascii="Times New Roman" w:hAnsi="Times New Roman" w:cs="Times New Roman"/>
                <w:sz w:val="24"/>
                <w:szCs w:val="24"/>
              </w:rPr>
              <w:t>перцептивний</w:t>
            </w:r>
            <w:proofErr w:type="spellEnd"/>
            <w:r w:rsidRPr="0017759D">
              <w:rPr>
                <w:rFonts w:ascii="Times New Roman" w:hAnsi="Times New Roman" w:cs="Times New Roman"/>
                <w:sz w:val="24"/>
                <w:szCs w:val="24"/>
              </w:rPr>
              <w:t xml:space="preserve"> компонент</w:t>
            </w:r>
          </w:p>
        </w:tc>
        <w:tc>
          <w:tcPr>
            <w:tcW w:w="0" w:type="auto"/>
            <w:hideMark/>
          </w:tcPr>
          <w:p w14:paraId="31F12789"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Розвивати емпатію, сприйняття, тактильний контакт</w:t>
            </w:r>
          </w:p>
        </w:tc>
        <w:tc>
          <w:tcPr>
            <w:tcW w:w="0" w:type="auto"/>
            <w:hideMark/>
          </w:tcPr>
          <w:p w14:paraId="0B866E31" w14:textId="0F63BEAA"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11; </w:t>
            </w:r>
            <w:r w:rsidR="003C1EDA">
              <w:rPr>
                <w:rFonts w:ascii="Times New Roman" w:hAnsi="Times New Roman" w:cs="Times New Roman"/>
                <w:sz w:val="24"/>
                <w:szCs w:val="24"/>
              </w:rPr>
              <w:t>«</w:t>
            </w:r>
            <w:r w:rsidRPr="0017759D">
              <w:rPr>
                <w:rFonts w:ascii="Times New Roman" w:hAnsi="Times New Roman" w:cs="Times New Roman"/>
                <w:sz w:val="24"/>
                <w:szCs w:val="24"/>
              </w:rPr>
              <w:t>Проникливість</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proofErr w:type="spellStart"/>
            <w:r w:rsidRPr="0017759D">
              <w:rPr>
                <w:rFonts w:ascii="Times New Roman" w:hAnsi="Times New Roman" w:cs="Times New Roman"/>
                <w:sz w:val="24"/>
                <w:szCs w:val="24"/>
              </w:rPr>
              <w:t>Біп</w:t>
            </w:r>
            <w:proofErr w:type="spellEnd"/>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Візуальне відчуття</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Так</w:t>
            </w:r>
            <w:r w:rsidR="003C1EDA">
              <w:rPr>
                <w:rFonts w:ascii="Times New Roman" w:hAnsi="Times New Roman" w:cs="Times New Roman"/>
                <w:sz w:val="24"/>
                <w:szCs w:val="24"/>
              </w:rPr>
              <w:t>»</w:t>
            </w:r>
          </w:p>
        </w:tc>
        <w:tc>
          <w:tcPr>
            <w:tcW w:w="0" w:type="auto"/>
            <w:hideMark/>
          </w:tcPr>
          <w:p w14:paraId="3F3E02D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5734609D" w14:textId="77777777" w:rsidTr="0017759D">
        <w:tc>
          <w:tcPr>
            <w:tcW w:w="0" w:type="auto"/>
            <w:hideMark/>
          </w:tcPr>
          <w:p w14:paraId="2734A853"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Заняття 14</w:t>
            </w:r>
          </w:p>
        </w:tc>
        <w:tc>
          <w:tcPr>
            <w:tcW w:w="0" w:type="auto"/>
            <w:hideMark/>
          </w:tcPr>
          <w:p w14:paraId="2A2A4E3F"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Інтерактивний компонент</w:t>
            </w:r>
          </w:p>
        </w:tc>
        <w:tc>
          <w:tcPr>
            <w:tcW w:w="0" w:type="auto"/>
            <w:hideMark/>
          </w:tcPr>
          <w:p w14:paraId="3408956A"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Формування взаємодії, моделювання поведінки</w:t>
            </w:r>
          </w:p>
        </w:tc>
        <w:tc>
          <w:tcPr>
            <w:tcW w:w="0" w:type="auto"/>
            <w:hideMark/>
          </w:tcPr>
          <w:p w14:paraId="4858C4C5" w14:textId="4E6DE3F5"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12; </w:t>
            </w:r>
            <w:r w:rsidR="003C1EDA">
              <w:rPr>
                <w:rFonts w:ascii="Times New Roman" w:hAnsi="Times New Roman" w:cs="Times New Roman"/>
                <w:sz w:val="24"/>
                <w:szCs w:val="24"/>
              </w:rPr>
              <w:t>«</w:t>
            </w:r>
            <w:r w:rsidRPr="0017759D">
              <w:rPr>
                <w:rFonts w:ascii="Times New Roman" w:hAnsi="Times New Roman" w:cs="Times New Roman"/>
                <w:sz w:val="24"/>
                <w:szCs w:val="24"/>
              </w:rPr>
              <w:t>Гороховий король</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00900148">
              <w:rPr>
                <w:rFonts w:ascii="Times New Roman" w:hAnsi="Times New Roman" w:cs="Times New Roman"/>
                <w:sz w:val="24"/>
                <w:szCs w:val="24"/>
              </w:rPr>
              <w:t>Козенята</w:t>
            </w:r>
            <w:r w:rsidR="003C1EDA">
              <w:rPr>
                <w:rFonts w:ascii="Times New Roman" w:hAnsi="Times New Roman" w:cs="Times New Roman"/>
                <w:sz w:val="24"/>
                <w:szCs w:val="24"/>
              </w:rPr>
              <w:t>»</w:t>
            </w:r>
          </w:p>
        </w:tc>
        <w:tc>
          <w:tcPr>
            <w:tcW w:w="0" w:type="auto"/>
            <w:hideMark/>
          </w:tcPr>
          <w:p w14:paraId="10819B6D"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r w:rsidR="0059193C" w:rsidRPr="0017759D" w14:paraId="6C9BA3B5" w14:textId="77777777" w:rsidTr="0017759D">
        <w:tc>
          <w:tcPr>
            <w:tcW w:w="0" w:type="auto"/>
            <w:hideMark/>
          </w:tcPr>
          <w:p w14:paraId="0F6B53D6"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lastRenderedPageBreak/>
              <w:t>Заняття 15</w:t>
            </w:r>
          </w:p>
        </w:tc>
        <w:tc>
          <w:tcPr>
            <w:tcW w:w="0" w:type="auto"/>
            <w:hideMark/>
          </w:tcPr>
          <w:p w14:paraId="237BE254"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Вміння говорити та слухати</w:t>
            </w:r>
          </w:p>
        </w:tc>
        <w:tc>
          <w:tcPr>
            <w:tcW w:w="0" w:type="auto"/>
            <w:hideMark/>
          </w:tcPr>
          <w:p w14:paraId="62A68316"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Формування навичок ведення діалогу</w:t>
            </w:r>
          </w:p>
        </w:tc>
        <w:tc>
          <w:tcPr>
            <w:tcW w:w="0" w:type="auto"/>
            <w:hideMark/>
          </w:tcPr>
          <w:p w14:paraId="28FFC347" w14:textId="55720EE2"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 xml:space="preserve">Міні-лекція 20; </w:t>
            </w:r>
            <w:r w:rsidR="003C1EDA">
              <w:rPr>
                <w:rFonts w:ascii="Times New Roman" w:hAnsi="Times New Roman" w:cs="Times New Roman"/>
                <w:sz w:val="24"/>
                <w:szCs w:val="24"/>
              </w:rPr>
              <w:t>«</w:t>
            </w:r>
            <w:r w:rsidRPr="0017759D">
              <w:rPr>
                <w:rFonts w:ascii="Times New Roman" w:hAnsi="Times New Roman" w:cs="Times New Roman"/>
                <w:sz w:val="24"/>
                <w:szCs w:val="24"/>
              </w:rPr>
              <w:t>Історія</w:t>
            </w:r>
            <w:r w:rsidR="003C1EDA">
              <w:rPr>
                <w:rFonts w:ascii="Times New Roman" w:hAnsi="Times New Roman" w:cs="Times New Roman"/>
                <w:sz w:val="24"/>
                <w:szCs w:val="24"/>
              </w:rPr>
              <w:t>»</w:t>
            </w:r>
            <w:r w:rsidRPr="0017759D">
              <w:rPr>
                <w:rFonts w:ascii="Times New Roman" w:hAnsi="Times New Roman" w:cs="Times New Roman"/>
                <w:sz w:val="24"/>
                <w:szCs w:val="24"/>
              </w:rPr>
              <w:t xml:space="preserve">, </w:t>
            </w:r>
            <w:r w:rsidR="003C1EDA">
              <w:rPr>
                <w:rFonts w:ascii="Times New Roman" w:hAnsi="Times New Roman" w:cs="Times New Roman"/>
                <w:sz w:val="24"/>
                <w:szCs w:val="24"/>
              </w:rPr>
              <w:t>«</w:t>
            </w:r>
            <w:r w:rsidRPr="0017759D">
              <w:rPr>
                <w:rFonts w:ascii="Times New Roman" w:hAnsi="Times New Roman" w:cs="Times New Roman"/>
                <w:sz w:val="24"/>
                <w:szCs w:val="24"/>
              </w:rPr>
              <w:t>Допомога</w:t>
            </w:r>
            <w:r w:rsidR="003C1EDA">
              <w:rPr>
                <w:rFonts w:ascii="Times New Roman" w:hAnsi="Times New Roman" w:cs="Times New Roman"/>
                <w:sz w:val="24"/>
                <w:szCs w:val="24"/>
              </w:rPr>
              <w:t>»</w:t>
            </w:r>
          </w:p>
        </w:tc>
        <w:tc>
          <w:tcPr>
            <w:tcW w:w="0" w:type="auto"/>
            <w:hideMark/>
          </w:tcPr>
          <w:p w14:paraId="76F33DED" w14:textId="77777777" w:rsidR="00B13283" w:rsidRPr="0017759D" w:rsidRDefault="00B13283" w:rsidP="0017759D">
            <w:pPr>
              <w:rPr>
                <w:rFonts w:ascii="Times New Roman" w:hAnsi="Times New Roman" w:cs="Times New Roman"/>
                <w:sz w:val="24"/>
                <w:szCs w:val="24"/>
              </w:rPr>
            </w:pPr>
            <w:r w:rsidRPr="0017759D">
              <w:rPr>
                <w:rFonts w:ascii="Times New Roman" w:hAnsi="Times New Roman" w:cs="Times New Roman"/>
                <w:sz w:val="24"/>
                <w:szCs w:val="24"/>
              </w:rPr>
              <w:t>1,3</w:t>
            </w:r>
          </w:p>
        </w:tc>
      </w:tr>
    </w:tbl>
    <w:p w14:paraId="515280DB" w14:textId="77777777" w:rsidR="00BF3895" w:rsidRDefault="00BF3895" w:rsidP="004C6E64">
      <w:pPr>
        <w:pStyle w:val="a5"/>
        <w:rPr>
          <w:rFonts w:ascii="Times New Roman" w:hAnsi="Times New Roman"/>
        </w:rPr>
      </w:pPr>
    </w:p>
    <w:p w14:paraId="6D619A40" w14:textId="2377F9D0" w:rsidR="002D29AB" w:rsidRPr="002D29AB" w:rsidRDefault="002D29AB" w:rsidP="002D29AB">
      <w:pPr>
        <w:pStyle w:val="a5"/>
        <w:rPr>
          <w:rFonts w:ascii="Times New Roman" w:hAnsi="Times New Roman"/>
        </w:rPr>
      </w:pPr>
      <w:r w:rsidRPr="002D29AB">
        <w:rPr>
          <w:rFonts w:ascii="Times New Roman" w:hAnsi="Times New Roman"/>
        </w:rPr>
        <w:t xml:space="preserve">Початок програми був присвячений формуванню групової динаміки та первинному усвідомленню значення спілкування у професійній діяльності лікаря. Під час першого заняття відбулося знайомство з учасниками, а також із головною темою курсу </w:t>
      </w:r>
      <w:r w:rsidR="003C1EDA">
        <w:rPr>
          <w:rFonts w:ascii="Times New Roman" w:hAnsi="Times New Roman"/>
        </w:rPr>
        <w:t>–</w:t>
      </w:r>
      <w:r w:rsidRPr="002D29AB">
        <w:rPr>
          <w:rFonts w:ascii="Times New Roman" w:hAnsi="Times New Roman"/>
        </w:rPr>
        <w:t xml:space="preserve"> комунікацією як інструментом і ресурсом. Спільно окреслено цілі й очікування, які учасники покладають на майбутні зустрічі, а також сформульовано правила взаємодії, що мали стати рамками безпеки та відкритості на наступних етапах. Через вправи </w:t>
      </w:r>
      <w:r w:rsidR="003C1EDA">
        <w:rPr>
          <w:rFonts w:ascii="Times New Roman" w:hAnsi="Times New Roman"/>
        </w:rPr>
        <w:t>«</w:t>
      </w:r>
      <w:r w:rsidRPr="002D29AB">
        <w:rPr>
          <w:rFonts w:ascii="Times New Roman" w:hAnsi="Times New Roman"/>
        </w:rPr>
        <w:t>Привітання</w:t>
      </w:r>
      <w:r w:rsidR="003C1EDA">
        <w:rPr>
          <w:rFonts w:ascii="Times New Roman" w:hAnsi="Times New Roman"/>
        </w:rPr>
        <w:t>»</w:t>
      </w:r>
      <w:r w:rsidRPr="002D29AB">
        <w:rPr>
          <w:rFonts w:ascii="Times New Roman" w:hAnsi="Times New Roman"/>
        </w:rPr>
        <w:t xml:space="preserve"> та </w:t>
      </w:r>
      <w:r w:rsidR="003C1EDA">
        <w:rPr>
          <w:rFonts w:ascii="Times New Roman" w:hAnsi="Times New Roman"/>
        </w:rPr>
        <w:t>«</w:t>
      </w:r>
      <w:r w:rsidRPr="002D29AB">
        <w:rPr>
          <w:rFonts w:ascii="Times New Roman" w:hAnsi="Times New Roman"/>
        </w:rPr>
        <w:t>Людина</w:t>
      </w:r>
      <w:r w:rsidR="003C1EDA">
        <w:rPr>
          <w:rFonts w:ascii="Times New Roman" w:hAnsi="Times New Roman"/>
        </w:rPr>
        <w:t>»</w:t>
      </w:r>
      <w:r w:rsidRPr="002D29AB">
        <w:rPr>
          <w:rFonts w:ascii="Times New Roman" w:hAnsi="Times New Roman"/>
        </w:rPr>
        <w:t xml:space="preserve"> вдалося зняти початкову напругу та створити основу для довірливого клімату. Міні-лекційна частина містила введення у поняття комунікації, з фокусом на специфіку діалогу між лікарем і пацієнтом. Обговорення досвіду, вражень та емоційних відгуків після виконаних вправ допомогло актуалізувати внутрішню готовність до самоспостереження.</w:t>
      </w:r>
    </w:p>
    <w:p w14:paraId="546783AF" w14:textId="32619B50" w:rsidR="002D29AB" w:rsidRPr="002D29AB" w:rsidRDefault="002D29AB" w:rsidP="002D29AB">
      <w:pPr>
        <w:pStyle w:val="a5"/>
        <w:rPr>
          <w:rFonts w:ascii="Times New Roman" w:hAnsi="Times New Roman"/>
        </w:rPr>
      </w:pPr>
      <w:r w:rsidRPr="002D29AB">
        <w:rPr>
          <w:rFonts w:ascii="Times New Roman" w:hAnsi="Times New Roman"/>
        </w:rPr>
        <w:t xml:space="preserve">У другому занятті розмова перейшла у площину осмислення самого процесу спілкування. Учасники ознайомилися з основними теоретичними моделями комунікації, включно з діалогічним підходом та уявленням про контакт як взаємодію двох психосоціальних систем. Через вправи, що ґрунтувалися на тілесній експресії й груповому невербальному реагуванні (зокрема, </w:t>
      </w:r>
      <w:r w:rsidR="003C1EDA">
        <w:rPr>
          <w:rFonts w:ascii="Times New Roman" w:hAnsi="Times New Roman"/>
        </w:rPr>
        <w:t>«</w:t>
      </w:r>
      <w:r w:rsidRPr="002D29AB">
        <w:rPr>
          <w:rFonts w:ascii="Times New Roman" w:hAnsi="Times New Roman"/>
        </w:rPr>
        <w:t>Скульптура</w:t>
      </w:r>
      <w:r w:rsidR="003C1EDA">
        <w:rPr>
          <w:rFonts w:ascii="Times New Roman" w:hAnsi="Times New Roman"/>
        </w:rPr>
        <w:t>»</w:t>
      </w:r>
      <w:r w:rsidRPr="002D29AB">
        <w:rPr>
          <w:rFonts w:ascii="Times New Roman" w:hAnsi="Times New Roman"/>
        </w:rPr>
        <w:t xml:space="preserve"> та </w:t>
      </w:r>
      <w:r w:rsidR="003C1EDA">
        <w:rPr>
          <w:rFonts w:ascii="Times New Roman" w:hAnsi="Times New Roman"/>
        </w:rPr>
        <w:t>«</w:t>
      </w:r>
      <w:r w:rsidRPr="002D29AB">
        <w:rPr>
          <w:rFonts w:ascii="Times New Roman" w:hAnsi="Times New Roman"/>
        </w:rPr>
        <w:t>Передавання руху по колу</w:t>
      </w:r>
      <w:r w:rsidR="003C1EDA">
        <w:rPr>
          <w:rFonts w:ascii="Times New Roman" w:hAnsi="Times New Roman"/>
        </w:rPr>
        <w:t>»</w:t>
      </w:r>
      <w:r w:rsidRPr="002D29AB">
        <w:rPr>
          <w:rFonts w:ascii="Times New Roman" w:hAnsi="Times New Roman"/>
        </w:rPr>
        <w:t xml:space="preserve">), тренінг занурив учасників у досвід мовчазного порозуміння </w:t>
      </w:r>
      <w:r w:rsidR="003C1EDA">
        <w:rPr>
          <w:rFonts w:ascii="Times New Roman" w:hAnsi="Times New Roman"/>
        </w:rPr>
        <w:t>–</w:t>
      </w:r>
      <w:r w:rsidRPr="002D29AB">
        <w:rPr>
          <w:rFonts w:ascii="Times New Roman" w:hAnsi="Times New Roman"/>
        </w:rPr>
        <w:t xml:space="preserve"> того, що не оформлюється словами, але проявляється в жестах, у поставі, у дотику. Саме ці невербальні рівні нерідко є джерелами непорозуміння, особливо в межах професійної ролі. Міні-лекції дали змогу побачити, як емоційне забарвлення діалогу впливає на його результативність, а також окреслили поняття </w:t>
      </w:r>
      <w:r w:rsidR="003C1EDA">
        <w:rPr>
          <w:rFonts w:ascii="Times New Roman" w:hAnsi="Times New Roman"/>
        </w:rPr>
        <w:t>«</w:t>
      </w:r>
      <w:r w:rsidRPr="002D29AB">
        <w:rPr>
          <w:rFonts w:ascii="Times New Roman" w:hAnsi="Times New Roman"/>
        </w:rPr>
        <w:t>емоційного контакту</w:t>
      </w:r>
      <w:r w:rsidR="003C1EDA">
        <w:rPr>
          <w:rFonts w:ascii="Times New Roman" w:hAnsi="Times New Roman"/>
        </w:rPr>
        <w:t>»</w:t>
      </w:r>
      <w:r w:rsidRPr="002D29AB">
        <w:rPr>
          <w:rFonts w:ascii="Times New Roman" w:hAnsi="Times New Roman"/>
        </w:rPr>
        <w:t>.</w:t>
      </w:r>
    </w:p>
    <w:p w14:paraId="2233A2EC" w14:textId="2C631DFA" w:rsidR="002D29AB" w:rsidRPr="002D29AB" w:rsidRDefault="002D29AB" w:rsidP="002D29AB">
      <w:pPr>
        <w:pStyle w:val="a5"/>
        <w:rPr>
          <w:rFonts w:ascii="Times New Roman" w:hAnsi="Times New Roman"/>
        </w:rPr>
      </w:pPr>
      <w:r w:rsidRPr="002D29AB">
        <w:rPr>
          <w:rFonts w:ascii="Times New Roman" w:hAnsi="Times New Roman"/>
        </w:rPr>
        <w:lastRenderedPageBreak/>
        <w:t xml:space="preserve">Третє заняття стало переходом до системного уявлення про комунікативну компетентність. Йшлося не лише про вміння говорити чи слухати, а про комплекс якостей і навичок, які дозволяють людині діяти в умовах соціальної взаємодії ефективно й етично. Через спрощену, але змістовну модель </w:t>
      </w:r>
      <w:proofErr w:type="spellStart"/>
      <w:r w:rsidRPr="002D29AB">
        <w:rPr>
          <w:rFonts w:ascii="Times New Roman" w:hAnsi="Times New Roman"/>
        </w:rPr>
        <w:t>чотирикомпонентної</w:t>
      </w:r>
      <w:proofErr w:type="spellEnd"/>
      <w:r w:rsidRPr="002D29AB">
        <w:rPr>
          <w:rFonts w:ascii="Times New Roman" w:hAnsi="Times New Roman"/>
        </w:rPr>
        <w:t xml:space="preserve"> структури учасники отримали можливість ідентифікувати власні сильні й слабкі сторони. Практичні вправи (</w:t>
      </w:r>
      <w:r w:rsidR="003C1EDA">
        <w:rPr>
          <w:rFonts w:ascii="Times New Roman" w:hAnsi="Times New Roman"/>
        </w:rPr>
        <w:t>«</w:t>
      </w:r>
      <w:r w:rsidRPr="002D29AB">
        <w:rPr>
          <w:rFonts w:ascii="Times New Roman" w:hAnsi="Times New Roman"/>
        </w:rPr>
        <w:t>Спільна ознака</w:t>
      </w:r>
      <w:r w:rsidR="003C1EDA">
        <w:rPr>
          <w:rFonts w:ascii="Times New Roman" w:hAnsi="Times New Roman"/>
        </w:rPr>
        <w:t>»</w:t>
      </w:r>
      <w:r w:rsidRPr="002D29AB">
        <w:rPr>
          <w:rFonts w:ascii="Times New Roman" w:hAnsi="Times New Roman"/>
        </w:rPr>
        <w:t xml:space="preserve">, </w:t>
      </w:r>
      <w:r w:rsidR="003C1EDA">
        <w:rPr>
          <w:rFonts w:ascii="Times New Roman" w:hAnsi="Times New Roman"/>
        </w:rPr>
        <w:t>«</w:t>
      </w:r>
      <w:r w:rsidRPr="002D29AB">
        <w:rPr>
          <w:rFonts w:ascii="Times New Roman" w:hAnsi="Times New Roman"/>
        </w:rPr>
        <w:t>Компліменти</w:t>
      </w:r>
      <w:r w:rsidR="003C1EDA">
        <w:rPr>
          <w:rFonts w:ascii="Times New Roman" w:hAnsi="Times New Roman"/>
        </w:rPr>
        <w:t>»</w:t>
      </w:r>
      <w:r w:rsidRPr="002D29AB">
        <w:rPr>
          <w:rFonts w:ascii="Times New Roman" w:hAnsi="Times New Roman"/>
        </w:rPr>
        <w:t xml:space="preserve">, </w:t>
      </w:r>
      <w:r w:rsidR="003C1EDA">
        <w:rPr>
          <w:rFonts w:ascii="Times New Roman" w:hAnsi="Times New Roman"/>
        </w:rPr>
        <w:t>«</w:t>
      </w:r>
      <w:r w:rsidRPr="002D29AB">
        <w:rPr>
          <w:rFonts w:ascii="Times New Roman" w:hAnsi="Times New Roman"/>
        </w:rPr>
        <w:t>Готовність до контакту</w:t>
      </w:r>
      <w:r w:rsidR="003C1EDA">
        <w:rPr>
          <w:rFonts w:ascii="Times New Roman" w:hAnsi="Times New Roman"/>
        </w:rPr>
        <w:t>»</w:t>
      </w:r>
      <w:r w:rsidRPr="002D29AB">
        <w:rPr>
          <w:rFonts w:ascii="Times New Roman" w:hAnsi="Times New Roman"/>
        </w:rPr>
        <w:t>) були спрямовані на формування уважності до комунікативних сигналів, уміння бачити спільне з іншим, позитивно оцінювати співрозмовника. Лекційна частина цього заняття мала прикладний характер, що допомогло перевести абстрактні знання у практичні дії.</w:t>
      </w:r>
    </w:p>
    <w:p w14:paraId="31FE031D" w14:textId="05E2A276" w:rsidR="002D29AB" w:rsidRPr="002D29AB" w:rsidRDefault="002D29AB" w:rsidP="002D29AB">
      <w:pPr>
        <w:pStyle w:val="a5"/>
        <w:rPr>
          <w:rFonts w:ascii="Times New Roman" w:hAnsi="Times New Roman"/>
        </w:rPr>
      </w:pPr>
      <w:r w:rsidRPr="002D29AB">
        <w:rPr>
          <w:rFonts w:ascii="Times New Roman" w:hAnsi="Times New Roman"/>
        </w:rPr>
        <w:t xml:space="preserve">Четверте заняття мало виразний </w:t>
      </w:r>
      <w:proofErr w:type="spellStart"/>
      <w:r w:rsidRPr="002D29AB">
        <w:rPr>
          <w:rFonts w:ascii="Times New Roman" w:hAnsi="Times New Roman"/>
        </w:rPr>
        <w:t>емоційно</w:t>
      </w:r>
      <w:proofErr w:type="spellEnd"/>
      <w:r w:rsidRPr="002D29AB">
        <w:rPr>
          <w:rFonts w:ascii="Times New Roman" w:hAnsi="Times New Roman"/>
        </w:rPr>
        <w:t xml:space="preserve">-орієнтований характер. Тематичний блок був присвячений емпатії як базовій складовій професійної чутливості. Учасники знайомились із тим, що означає </w:t>
      </w:r>
      <w:r w:rsidR="003C1EDA">
        <w:rPr>
          <w:rFonts w:ascii="Times New Roman" w:hAnsi="Times New Roman"/>
        </w:rPr>
        <w:t>–</w:t>
      </w:r>
      <w:r w:rsidRPr="002D29AB">
        <w:rPr>
          <w:rFonts w:ascii="Times New Roman" w:hAnsi="Times New Roman"/>
        </w:rPr>
        <w:t xml:space="preserve"> </w:t>
      </w:r>
      <w:r w:rsidR="003C1EDA">
        <w:rPr>
          <w:rFonts w:ascii="Times New Roman" w:hAnsi="Times New Roman"/>
        </w:rPr>
        <w:t>«</w:t>
      </w:r>
      <w:r w:rsidRPr="002D29AB">
        <w:rPr>
          <w:rFonts w:ascii="Times New Roman" w:hAnsi="Times New Roman"/>
        </w:rPr>
        <w:t>чути не лише слова, а й почуття</w:t>
      </w:r>
      <w:r w:rsidR="003C1EDA">
        <w:rPr>
          <w:rFonts w:ascii="Times New Roman" w:hAnsi="Times New Roman"/>
        </w:rPr>
        <w:t>»</w:t>
      </w:r>
      <w:r w:rsidRPr="002D29AB">
        <w:rPr>
          <w:rFonts w:ascii="Times New Roman" w:hAnsi="Times New Roman"/>
        </w:rPr>
        <w:t xml:space="preserve">. Через серію вправ, які активізують уяву, тілесну чутливість та емоційне резонування, вдалося поступово створити простір безоцінного прийняття, в якому співпереживання стало не лише поняттям, а досвідом. Найбільше відгуку викликала вправа </w:t>
      </w:r>
      <w:r w:rsidR="003C1EDA">
        <w:rPr>
          <w:rFonts w:ascii="Times New Roman" w:hAnsi="Times New Roman"/>
        </w:rPr>
        <w:t>«</w:t>
      </w:r>
      <w:r w:rsidRPr="002D29AB">
        <w:rPr>
          <w:rFonts w:ascii="Times New Roman" w:hAnsi="Times New Roman"/>
        </w:rPr>
        <w:t>Я знаю, що тобі наснилося</w:t>
      </w:r>
      <w:r w:rsidR="003C1EDA">
        <w:rPr>
          <w:rFonts w:ascii="Times New Roman" w:hAnsi="Times New Roman"/>
        </w:rPr>
        <w:t>»</w:t>
      </w:r>
      <w:r w:rsidRPr="002D29AB">
        <w:rPr>
          <w:rFonts w:ascii="Times New Roman" w:hAnsi="Times New Roman"/>
        </w:rPr>
        <w:t>, що дозволила побачити себе очима іншого та отримати несподіваний зворотний зв</w:t>
      </w:r>
      <w:r w:rsidR="003C1EDA">
        <w:rPr>
          <w:rFonts w:ascii="Times New Roman" w:hAnsi="Times New Roman"/>
        </w:rPr>
        <w:t>’</w:t>
      </w:r>
      <w:r w:rsidRPr="002D29AB">
        <w:rPr>
          <w:rFonts w:ascii="Times New Roman" w:hAnsi="Times New Roman"/>
        </w:rPr>
        <w:t xml:space="preserve">язок. Такі техніки відкривали можливість глибше відчути значення емоційного контакту, зокрема в ситуаціях, де мовлення пацієнта або </w:t>
      </w:r>
      <w:proofErr w:type="spellStart"/>
      <w:r w:rsidRPr="002D29AB">
        <w:rPr>
          <w:rFonts w:ascii="Times New Roman" w:hAnsi="Times New Roman"/>
        </w:rPr>
        <w:t>емоційно</w:t>
      </w:r>
      <w:proofErr w:type="spellEnd"/>
      <w:r w:rsidRPr="002D29AB">
        <w:rPr>
          <w:rFonts w:ascii="Times New Roman" w:hAnsi="Times New Roman"/>
        </w:rPr>
        <w:t xml:space="preserve"> забарвлене, або навпаки </w:t>
      </w:r>
      <w:r w:rsidR="003C1EDA">
        <w:rPr>
          <w:rFonts w:ascii="Times New Roman" w:hAnsi="Times New Roman"/>
        </w:rPr>
        <w:t>–</w:t>
      </w:r>
      <w:r w:rsidRPr="002D29AB">
        <w:rPr>
          <w:rFonts w:ascii="Times New Roman" w:hAnsi="Times New Roman"/>
        </w:rPr>
        <w:t xml:space="preserve"> заблоковане страхом, болем чи тривогою.</w:t>
      </w:r>
    </w:p>
    <w:p w14:paraId="78CA3F08" w14:textId="2E621400" w:rsidR="002D29AB" w:rsidRPr="002D29AB" w:rsidRDefault="002D29AB" w:rsidP="002D29AB">
      <w:pPr>
        <w:pStyle w:val="a5"/>
        <w:rPr>
          <w:rFonts w:ascii="Times New Roman" w:hAnsi="Times New Roman"/>
        </w:rPr>
      </w:pPr>
      <w:r w:rsidRPr="002D29AB">
        <w:rPr>
          <w:rFonts w:ascii="Times New Roman" w:hAnsi="Times New Roman"/>
        </w:rPr>
        <w:t>П</w:t>
      </w:r>
      <w:r w:rsidR="003C1EDA">
        <w:rPr>
          <w:rFonts w:ascii="Times New Roman" w:hAnsi="Times New Roman"/>
        </w:rPr>
        <w:t>’</w:t>
      </w:r>
      <w:r w:rsidRPr="002D29AB">
        <w:rPr>
          <w:rFonts w:ascii="Times New Roman" w:hAnsi="Times New Roman"/>
        </w:rPr>
        <w:t xml:space="preserve">яте заняття тематично завершувало перший блок основного етапу. У центрі уваги був конфлікт </w:t>
      </w:r>
      <w:r w:rsidR="003C1EDA">
        <w:rPr>
          <w:rFonts w:ascii="Times New Roman" w:hAnsi="Times New Roman"/>
        </w:rPr>
        <w:t>–</w:t>
      </w:r>
      <w:r w:rsidRPr="002D29AB">
        <w:rPr>
          <w:rFonts w:ascii="Times New Roman" w:hAnsi="Times New Roman"/>
        </w:rPr>
        <w:t xml:space="preserve"> як феномен, як сигнал про зіткнення потреб, як привід до рефлексії, а не лише як проблема. Подача матеріалу базувалася на розумінні, що конфлікт </w:t>
      </w:r>
      <w:r w:rsidR="003C1EDA">
        <w:rPr>
          <w:rFonts w:ascii="Times New Roman" w:hAnsi="Times New Roman"/>
        </w:rPr>
        <w:t>–</w:t>
      </w:r>
      <w:r w:rsidRPr="002D29AB">
        <w:rPr>
          <w:rFonts w:ascii="Times New Roman" w:hAnsi="Times New Roman"/>
        </w:rPr>
        <w:t xml:space="preserve"> це не стільки розрив, скільки можливість переосмислення. Теоретичний компонент включав міні-лекції про базові способи реагування в конфліктних ситуаціях, а також про внутрішні установки, які або посилюють напругу, або дозволяють її </w:t>
      </w:r>
      <w:r w:rsidRPr="002D29AB">
        <w:rPr>
          <w:rFonts w:ascii="Times New Roman" w:hAnsi="Times New Roman"/>
        </w:rPr>
        <w:lastRenderedPageBreak/>
        <w:t xml:space="preserve">згладити. Практичні завдання </w:t>
      </w:r>
      <w:r w:rsidR="003C1EDA">
        <w:rPr>
          <w:rFonts w:ascii="Times New Roman" w:hAnsi="Times New Roman"/>
        </w:rPr>
        <w:t>–</w:t>
      </w:r>
      <w:r w:rsidRPr="002D29AB">
        <w:rPr>
          <w:rFonts w:ascii="Times New Roman" w:hAnsi="Times New Roman"/>
        </w:rPr>
        <w:t xml:space="preserve"> зокрема вправа </w:t>
      </w:r>
      <w:r w:rsidR="003C1EDA">
        <w:rPr>
          <w:rFonts w:ascii="Times New Roman" w:hAnsi="Times New Roman"/>
        </w:rPr>
        <w:t>«</w:t>
      </w:r>
      <w:r w:rsidRPr="002D29AB">
        <w:rPr>
          <w:rFonts w:ascii="Times New Roman" w:hAnsi="Times New Roman"/>
        </w:rPr>
        <w:t>Бар</w:t>
      </w:r>
      <w:r w:rsidR="003C1EDA">
        <w:rPr>
          <w:rFonts w:ascii="Times New Roman" w:hAnsi="Times New Roman"/>
        </w:rPr>
        <w:t>’</w:t>
      </w:r>
      <w:r w:rsidRPr="002D29AB">
        <w:rPr>
          <w:rFonts w:ascii="Times New Roman" w:hAnsi="Times New Roman"/>
        </w:rPr>
        <w:t>єр</w:t>
      </w:r>
      <w:r w:rsidR="003C1EDA">
        <w:rPr>
          <w:rFonts w:ascii="Times New Roman" w:hAnsi="Times New Roman"/>
        </w:rPr>
        <w:t>»</w:t>
      </w:r>
      <w:r w:rsidRPr="002D29AB">
        <w:rPr>
          <w:rFonts w:ascii="Times New Roman" w:hAnsi="Times New Roman"/>
        </w:rPr>
        <w:t xml:space="preserve"> </w:t>
      </w:r>
      <w:r w:rsidR="003C1EDA">
        <w:rPr>
          <w:rFonts w:ascii="Times New Roman" w:hAnsi="Times New Roman"/>
        </w:rPr>
        <w:t>–</w:t>
      </w:r>
      <w:r w:rsidRPr="002D29AB">
        <w:rPr>
          <w:rFonts w:ascii="Times New Roman" w:hAnsi="Times New Roman"/>
        </w:rPr>
        <w:t xml:space="preserve"> допомогли учасникам побачити власні стереотипні реакції в ситуації незгоди, а вправа </w:t>
      </w:r>
      <w:r w:rsidR="003C1EDA">
        <w:rPr>
          <w:rFonts w:ascii="Times New Roman" w:hAnsi="Times New Roman"/>
        </w:rPr>
        <w:t>«</w:t>
      </w:r>
      <w:r w:rsidRPr="002D29AB">
        <w:rPr>
          <w:rFonts w:ascii="Times New Roman" w:hAnsi="Times New Roman"/>
        </w:rPr>
        <w:t>Переклад з агресивної на конструктивну</w:t>
      </w:r>
      <w:r w:rsidR="003C1EDA">
        <w:rPr>
          <w:rFonts w:ascii="Times New Roman" w:hAnsi="Times New Roman"/>
        </w:rPr>
        <w:t>»</w:t>
      </w:r>
      <w:r w:rsidRPr="002D29AB">
        <w:rPr>
          <w:rFonts w:ascii="Times New Roman" w:hAnsi="Times New Roman"/>
        </w:rPr>
        <w:t xml:space="preserve"> дала змогу відпрацювати алгоритми трансформації емоційного конфлікту у продуктивну комунікацію.</w:t>
      </w:r>
    </w:p>
    <w:p w14:paraId="67AA1955" w14:textId="7290E33F" w:rsidR="00C432A2" w:rsidRPr="00C432A2" w:rsidRDefault="00C432A2" w:rsidP="00C432A2">
      <w:pPr>
        <w:pStyle w:val="a5"/>
        <w:rPr>
          <w:rFonts w:ascii="Times New Roman" w:hAnsi="Times New Roman"/>
        </w:rPr>
      </w:pPr>
      <w:r w:rsidRPr="00C432A2">
        <w:rPr>
          <w:rFonts w:ascii="Times New Roman" w:hAnsi="Times New Roman"/>
        </w:rPr>
        <w:t xml:space="preserve">У другій половині тренінгової програми фокус поступово зміщується на опрацювання </w:t>
      </w:r>
      <w:proofErr w:type="spellStart"/>
      <w:r w:rsidRPr="00C432A2">
        <w:rPr>
          <w:rFonts w:ascii="Times New Roman" w:hAnsi="Times New Roman"/>
        </w:rPr>
        <w:t>конфліктогенних</w:t>
      </w:r>
      <w:proofErr w:type="spellEnd"/>
      <w:r w:rsidRPr="00C432A2">
        <w:rPr>
          <w:rFonts w:ascii="Times New Roman" w:hAnsi="Times New Roman"/>
        </w:rPr>
        <w:t xml:space="preserve"> ситуацій і вдосконалення навичок конструктивного реагування в умовах тиску, агресії чи комунікативного непорозуміння. Теми, які виносилися в обговорення, були безпосередньо пов</w:t>
      </w:r>
      <w:r w:rsidR="003C1EDA">
        <w:rPr>
          <w:rFonts w:ascii="Times New Roman" w:hAnsi="Times New Roman"/>
        </w:rPr>
        <w:t>’</w:t>
      </w:r>
      <w:r w:rsidRPr="00C432A2">
        <w:rPr>
          <w:rFonts w:ascii="Times New Roman" w:hAnsi="Times New Roman"/>
        </w:rPr>
        <w:t xml:space="preserve">язані з тим, що медичні працівники регулярно переживають у щоденній практиці: агресивний пацієнт, </w:t>
      </w:r>
      <w:proofErr w:type="spellStart"/>
      <w:r w:rsidRPr="00C432A2">
        <w:rPr>
          <w:rFonts w:ascii="Times New Roman" w:hAnsi="Times New Roman"/>
        </w:rPr>
        <w:t>емоційно</w:t>
      </w:r>
      <w:proofErr w:type="spellEnd"/>
      <w:r w:rsidRPr="00C432A2">
        <w:rPr>
          <w:rFonts w:ascii="Times New Roman" w:hAnsi="Times New Roman"/>
        </w:rPr>
        <w:t xml:space="preserve"> виснажений родич, колега, що уникає відповідальності. Учасники не лише вивчали теоретичні основи реагування, а й розігрували реальні кейси з власного досвіду, набуваючи здатності до рефлексії та пошуку компромісів. Через вправи </w:t>
      </w:r>
      <w:r w:rsidR="003C1EDA">
        <w:rPr>
          <w:rFonts w:ascii="Times New Roman" w:hAnsi="Times New Roman"/>
        </w:rPr>
        <w:t>«</w:t>
      </w:r>
      <w:r w:rsidRPr="00C432A2">
        <w:rPr>
          <w:rFonts w:ascii="Times New Roman" w:hAnsi="Times New Roman"/>
        </w:rPr>
        <w:t>Конфлікт</w:t>
      </w:r>
      <w:r w:rsidR="003C1EDA">
        <w:rPr>
          <w:rFonts w:ascii="Times New Roman" w:hAnsi="Times New Roman"/>
        </w:rPr>
        <w:t>»</w:t>
      </w:r>
      <w:r w:rsidRPr="00C432A2">
        <w:rPr>
          <w:rFonts w:ascii="Times New Roman" w:hAnsi="Times New Roman"/>
        </w:rPr>
        <w:t xml:space="preserve">, </w:t>
      </w:r>
      <w:r w:rsidR="003C1EDA">
        <w:rPr>
          <w:rFonts w:ascii="Times New Roman" w:hAnsi="Times New Roman"/>
        </w:rPr>
        <w:t>«</w:t>
      </w:r>
      <w:r w:rsidRPr="00C432A2">
        <w:rPr>
          <w:rFonts w:ascii="Times New Roman" w:hAnsi="Times New Roman"/>
        </w:rPr>
        <w:t>Моделювання конфліктів</w:t>
      </w:r>
      <w:r w:rsidR="003C1EDA">
        <w:rPr>
          <w:rFonts w:ascii="Times New Roman" w:hAnsi="Times New Roman"/>
        </w:rPr>
        <w:t>»</w:t>
      </w:r>
      <w:r w:rsidRPr="00C432A2">
        <w:rPr>
          <w:rFonts w:ascii="Times New Roman" w:hAnsi="Times New Roman"/>
        </w:rPr>
        <w:t xml:space="preserve">, </w:t>
      </w:r>
      <w:r w:rsidR="003C1EDA">
        <w:rPr>
          <w:rFonts w:ascii="Times New Roman" w:hAnsi="Times New Roman"/>
        </w:rPr>
        <w:t>«</w:t>
      </w:r>
      <w:r w:rsidRPr="00C432A2">
        <w:rPr>
          <w:rFonts w:ascii="Times New Roman" w:hAnsi="Times New Roman"/>
        </w:rPr>
        <w:t>Пошук альтернатив</w:t>
      </w:r>
      <w:r w:rsidR="003C1EDA">
        <w:rPr>
          <w:rFonts w:ascii="Times New Roman" w:hAnsi="Times New Roman"/>
        </w:rPr>
        <w:t>»</w:t>
      </w:r>
      <w:r w:rsidRPr="00C432A2">
        <w:rPr>
          <w:rFonts w:ascii="Times New Roman" w:hAnsi="Times New Roman"/>
        </w:rPr>
        <w:t xml:space="preserve"> група поступово переходила від спонтанного реагування до обміркованої стратегії, яка враховує як власні потреби, так і потреби іншого. Практика завершувалась вправою </w:t>
      </w:r>
      <w:r w:rsidR="003C1EDA">
        <w:rPr>
          <w:rFonts w:ascii="Times New Roman" w:hAnsi="Times New Roman"/>
        </w:rPr>
        <w:t>«</w:t>
      </w:r>
      <w:r w:rsidRPr="00C432A2">
        <w:rPr>
          <w:rFonts w:ascii="Times New Roman" w:hAnsi="Times New Roman"/>
        </w:rPr>
        <w:t>Конфлікт і компроміс</w:t>
      </w:r>
      <w:r w:rsidR="003C1EDA">
        <w:rPr>
          <w:rFonts w:ascii="Times New Roman" w:hAnsi="Times New Roman"/>
        </w:rPr>
        <w:t>»</w:t>
      </w:r>
      <w:r w:rsidRPr="00C432A2">
        <w:rPr>
          <w:rFonts w:ascii="Times New Roman" w:hAnsi="Times New Roman"/>
        </w:rPr>
        <w:t xml:space="preserve">, що давала змогу побачити конфлікт не як загрозу, а як нагоду для узгодження, для </w:t>
      </w:r>
      <w:proofErr w:type="spellStart"/>
      <w:r w:rsidRPr="00C432A2">
        <w:rPr>
          <w:rFonts w:ascii="Times New Roman" w:hAnsi="Times New Roman"/>
        </w:rPr>
        <w:t>вибудови</w:t>
      </w:r>
      <w:proofErr w:type="spellEnd"/>
      <w:r w:rsidRPr="00C432A2">
        <w:rPr>
          <w:rFonts w:ascii="Times New Roman" w:hAnsi="Times New Roman"/>
        </w:rPr>
        <w:t xml:space="preserve"> реального діалогу.</w:t>
      </w:r>
    </w:p>
    <w:p w14:paraId="039AC68C" w14:textId="14836D6C" w:rsidR="00C432A2" w:rsidRPr="00C432A2" w:rsidRDefault="00C432A2" w:rsidP="00C432A2">
      <w:pPr>
        <w:pStyle w:val="a5"/>
        <w:rPr>
          <w:rFonts w:ascii="Times New Roman" w:hAnsi="Times New Roman"/>
        </w:rPr>
      </w:pPr>
      <w:r w:rsidRPr="00C432A2">
        <w:rPr>
          <w:rFonts w:ascii="Times New Roman" w:hAnsi="Times New Roman"/>
        </w:rPr>
        <w:t xml:space="preserve">Наступна тема була присвячена впливу та переконанню </w:t>
      </w:r>
      <w:r w:rsidR="003C1EDA">
        <w:rPr>
          <w:rFonts w:ascii="Times New Roman" w:hAnsi="Times New Roman"/>
        </w:rPr>
        <w:t>–</w:t>
      </w:r>
      <w:r w:rsidRPr="00C432A2">
        <w:rPr>
          <w:rFonts w:ascii="Times New Roman" w:hAnsi="Times New Roman"/>
        </w:rPr>
        <w:t xml:space="preserve"> аспектам, які у професійній комунікації не менш важливі, ніж емпатія чи слухання. Тут йшлося про вміння доносити свою позицію так, щоб бути почутим, не тиснути, не маніпулювати, не викликати спротиву. Міні-лекційний блок знайомив учасників з базовими техніками мовленнєвої побудови аргументації, а вправи </w:t>
      </w:r>
      <w:r w:rsidR="003C1EDA">
        <w:rPr>
          <w:rFonts w:ascii="Times New Roman" w:hAnsi="Times New Roman"/>
        </w:rPr>
        <w:t>«</w:t>
      </w:r>
      <w:r w:rsidRPr="00C432A2">
        <w:rPr>
          <w:rFonts w:ascii="Times New Roman" w:hAnsi="Times New Roman"/>
        </w:rPr>
        <w:t>Розмовний лабіринт</w:t>
      </w:r>
      <w:r w:rsidR="003C1EDA">
        <w:rPr>
          <w:rFonts w:ascii="Times New Roman" w:hAnsi="Times New Roman"/>
        </w:rPr>
        <w:t>»</w:t>
      </w:r>
      <w:r w:rsidRPr="00C432A2">
        <w:rPr>
          <w:rFonts w:ascii="Times New Roman" w:hAnsi="Times New Roman"/>
        </w:rPr>
        <w:t xml:space="preserve">, </w:t>
      </w:r>
      <w:r w:rsidR="003C1EDA">
        <w:rPr>
          <w:rFonts w:ascii="Times New Roman" w:hAnsi="Times New Roman"/>
        </w:rPr>
        <w:t>«</w:t>
      </w:r>
      <w:r w:rsidRPr="00C432A2">
        <w:rPr>
          <w:rFonts w:ascii="Times New Roman" w:hAnsi="Times New Roman"/>
        </w:rPr>
        <w:t>Конструктивне переконання</w:t>
      </w:r>
      <w:r w:rsidR="003C1EDA">
        <w:rPr>
          <w:rFonts w:ascii="Times New Roman" w:hAnsi="Times New Roman"/>
        </w:rPr>
        <w:t>»</w:t>
      </w:r>
      <w:r w:rsidRPr="00C432A2">
        <w:rPr>
          <w:rFonts w:ascii="Times New Roman" w:hAnsi="Times New Roman"/>
        </w:rPr>
        <w:t xml:space="preserve"> та </w:t>
      </w:r>
      <w:r w:rsidR="003C1EDA">
        <w:rPr>
          <w:rFonts w:ascii="Times New Roman" w:hAnsi="Times New Roman"/>
        </w:rPr>
        <w:t>«</w:t>
      </w:r>
      <w:r w:rsidRPr="00C432A2">
        <w:rPr>
          <w:rFonts w:ascii="Times New Roman" w:hAnsi="Times New Roman"/>
        </w:rPr>
        <w:t>Переконання в дії</w:t>
      </w:r>
      <w:r w:rsidR="003C1EDA">
        <w:rPr>
          <w:rFonts w:ascii="Times New Roman" w:hAnsi="Times New Roman"/>
        </w:rPr>
        <w:t>»</w:t>
      </w:r>
      <w:r w:rsidRPr="00C432A2">
        <w:rPr>
          <w:rFonts w:ascii="Times New Roman" w:hAnsi="Times New Roman"/>
        </w:rPr>
        <w:t xml:space="preserve"> давали змогу не просто спробувати нові підходи, а й побачити, як змінюється результат при зміні тону, структури фрази чи емоційного фону висловлювання. Особливе місце зайняла вправа </w:t>
      </w:r>
      <w:r w:rsidR="003C1EDA">
        <w:rPr>
          <w:rFonts w:ascii="Times New Roman" w:hAnsi="Times New Roman"/>
        </w:rPr>
        <w:t>«</w:t>
      </w:r>
      <w:r w:rsidRPr="00C432A2">
        <w:rPr>
          <w:rFonts w:ascii="Times New Roman" w:hAnsi="Times New Roman"/>
        </w:rPr>
        <w:t>Створення впливових меседжів</w:t>
      </w:r>
      <w:r w:rsidR="003C1EDA">
        <w:rPr>
          <w:rFonts w:ascii="Times New Roman" w:hAnsi="Times New Roman"/>
        </w:rPr>
        <w:t>»</w:t>
      </w:r>
      <w:r w:rsidRPr="00C432A2">
        <w:rPr>
          <w:rFonts w:ascii="Times New Roman" w:hAnsi="Times New Roman"/>
        </w:rPr>
        <w:t xml:space="preserve">, яка дозволила </w:t>
      </w:r>
      <w:r w:rsidRPr="00C432A2">
        <w:rPr>
          <w:rFonts w:ascii="Times New Roman" w:hAnsi="Times New Roman"/>
        </w:rPr>
        <w:lastRenderedPageBreak/>
        <w:t>учасникам створити особисті формули переконання, адаптовані до конкретного типу аудиторії.</w:t>
      </w:r>
    </w:p>
    <w:p w14:paraId="63BF9537" w14:textId="34883F08" w:rsidR="00C432A2" w:rsidRPr="00C432A2" w:rsidRDefault="00C432A2" w:rsidP="00C432A2">
      <w:pPr>
        <w:pStyle w:val="a5"/>
        <w:rPr>
          <w:rFonts w:ascii="Times New Roman" w:hAnsi="Times New Roman"/>
        </w:rPr>
      </w:pPr>
      <w:r w:rsidRPr="00C432A2">
        <w:rPr>
          <w:rFonts w:ascii="Times New Roman" w:hAnsi="Times New Roman"/>
        </w:rPr>
        <w:t xml:space="preserve">Окреме заняття було присвячене роботі з емоційним станом </w:t>
      </w:r>
      <w:r w:rsidR="003C1EDA">
        <w:rPr>
          <w:rFonts w:ascii="Times New Roman" w:hAnsi="Times New Roman"/>
        </w:rPr>
        <w:t>–</w:t>
      </w:r>
      <w:r w:rsidRPr="00C432A2">
        <w:rPr>
          <w:rFonts w:ascii="Times New Roman" w:hAnsi="Times New Roman"/>
        </w:rPr>
        <w:t xml:space="preserve"> темі, яка має величезне значення в умовах перевантаження й комунікативного виснаження. Медичні працівники, які щодня стикаються з людським болем, тривогою, розгубленістю, часто не мають можливості вчасно зупинитися й відновити ресурс. Заняття включало як техніки миттєвої стабілізації (</w:t>
      </w:r>
      <w:r w:rsidR="003C1EDA">
        <w:rPr>
          <w:rFonts w:ascii="Times New Roman" w:hAnsi="Times New Roman"/>
        </w:rPr>
        <w:t>«</w:t>
      </w:r>
      <w:r w:rsidRPr="00C432A2">
        <w:rPr>
          <w:rFonts w:ascii="Times New Roman" w:hAnsi="Times New Roman"/>
        </w:rPr>
        <w:t>Дихання для спокою</w:t>
      </w:r>
      <w:r w:rsidR="003C1EDA">
        <w:rPr>
          <w:rFonts w:ascii="Times New Roman" w:hAnsi="Times New Roman"/>
        </w:rPr>
        <w:t>»</w:t>
      </w:r>
      <w:r w:rsidRPr="00C432A2">
        <w:rPr>
          <w:rFonts w:ascii="Times New Roman" w:hAnsi="Times New Roman"/>
        </w:rPr>
        <w:t xml:space="preserve">, </w:t>
      </w:r>
      <w:r w:rsidR="003C1EDA">
        <w:rPr>
          <w:rFonts w:ascii="Times New Roman" w:hAnsi="Times New Roman"/>
        </w:rPr>
        <w:t>«</w:t>
      </w:r>
      <w:r w:rsidRPr="00C432A2">
        <w:rPr>
          <w:rFonts w:ascii="Times New Roman" w:hAnsi="Times New Roman"/>
        </w:rPr>
        <w:t>Заземлення через фокус</w:t>
      </w:r>
      <w:r w:rsidR="003C1EDA">
        <w:rPr>
          <w:rFonts w:ascii="Times New Roman" w:hAnsi="Times New Roman"/>
        </w:rPr>
        <w:t>»</w:t>
      </w:r>
      <w:r w:rsidRPr="00C432A2">
        <w:rPr>
          <w:rFonts w:ascii="Times New Roman" w:hAnsi="Times New Roman"/>
        </w:rPr>
        <w:t>), так і вправи, що сприяють побудові довгострокової стратегії підтримки (</w:t>
      </w:r>
      <w:r w:rsidR="003C1EDA">
        <w:rPr>
          <w:rFonts w:ascii="Times New Roman" w:hAnsi="Times New Roman"/>
        </w:rPr>
        <w:t>«</w:t>
      </w:r>
      <w:r w:rsidRPr="00C432A2">
        <w:rPr>
          <w:rFonts w:ascii="Times New Roman" w:hAnsi="Times New Roman"/>
        </w:rPr>
        <w:t>Особистий план стрес-менеджменту</w:t>
      </w:r>
      <w:r w:rsidR="003C1EDA">
        <w:rPr>
          <w:rFonts w:ascii="Times New Roman" w:hAnsi="Times New Roman"/>
        </w:rPr>
        <w:t>»</w:t>
      </w:r>
      <w:r w:rsidRPr="00C432A2">
        <w:rPr>
          <w:rFonts w:ascii="Times New Roman" w:hAnsi="Times New Roman"/>
        </w:rPr>
        <w:t xml:space="preserve">). Ситуативна вправа </w:t>
      </w:r>
      <w:r w:rsidR="003C1EDA">
        <w:rPr>
          <w:rFonts w:ascii="Times New Roman" w:hAnsi="Times New Roman"/>
        </w:rPr>
        <w:t>«</w:t>
      </w:r>
      <w:r w:rsidRPr="00C432A2">
        <w:rPr>
          <w:rFonts w:ascii="Times New Roman" w:hAnsi="Times New Roman"/>
        </w:rPr>
        <w:t>Стресова ситуація</w:t>
      </w:r>
      <w:r w:rsidR="003C1EDA">
        <w:rPr>
          <w:rFonts w:ascii="Times New Roman" w:hAnsi="Times New Roman"/>
        </w:rPr>
        <w:t>»</w:t>
      </w:r>
      <w:r w:rsidRPr="00C432A2">
        <w:rPr>
          <w:rFonts w:ascii="Times New Roman" w:hAnsi="Times New Roman"/>
        </w:rPr>
        <w:t xml:space="preserve"> дала змогу побачити себе в умовах інформаційного чи емоційного перевантаження та обговорити способи самозахисту, які не руйнують контакт, а зберігають рівновагу.</w:t>
      </w:r>
    </w:p>
    <w:p w14:paraId="47CC4D33" w14:textId="58E7A252" w:rsidR="00C432A2" w:rsidRPr="00C432A2" w:rsidRDefault="00C432A2" w:rsidP="00C432A2">
      <w:pPr>
        <w:pStyle w:val="a5"/>
        <w:rPr>
          <w:rFonts w:ascii="Times New Roman" w:hAnsi="Times New Roman"/>
        </w:rPr>
      </w:pPr>
      <w:r w:rsidRPr="00C432A2">
        <w:rPr>
          <w:rFonts w:ascii="Times New Roman" w:hAnsi="Times New Roman"/>
        </w:rPr>
        <w:t xml:space="preserve">Передостаннє заняття мало інтегративний характер і будувалося на симуляції реальних професійних кейсів. Учасники отримували сценарії, близькі до щоденних ситуацій у лікарській практиці, і працювали над ними в парах або мікрогрупах. Це були моменти, коли кожен мав змогу поєднати теоретичні знання з практичним досвідом, а також вийти за межі звичної ролі </w:t>
      </w:r>
      <w:r w:rsidR="003C1EDA">
        <w:rPr>
          <w:rFonts w:ascii="Times New Roman" w:hAnsi="Times New Roman"/>
        </w:rPr>
        <w:t>–</w:t>
      </w:r>
      <w:r w:rsidRPr="00C432A2">
        <w:rPr>
          <w:rFonts w:ascii="Times New Roman" w:hAnsi="Times New Roman"/>
        </w:rPr>
        <w:t xml:space="preserve"> побувати і в позиції пацієнта, і в позиції </w:t>
      </w:r>
      <w:proofErr w:type="spellStart"/>
      <w:r w:rsidRPr="00C432A2">
        <w:rPr>
          <w:rFonts w:ascii="Times New Roman" w:hAnsi="Times New Roman"/>
        </w:rPr>
        <w:t>медсестри</w:t>
      </w:r>
      <w:proofErr w:type="spellEnd"/>
      <w:r w:rsidRPr="00C432A2">
        <w:rPr>
          <w:rFonts w:ascii="Times New Roman" w:hAnsi="Times New Roman"/>
        </w:rPr>
        <w:t xml:space="preserve">, і в ролі родича. Такий </w:t>
      </w:r>
      <w:r w:rsidR="003C1EDA">
        <w:rPr>
          <w:rFonts w:ascii="Times New Roman" w:hAnsi="Times New Roman"/>
        </w:rPr>
        <w:t>«</w:t>
      </w:r>
      <w:r w:rsidRPr="00C432A2">
        <w:rPr>
          <w:rFonts w:ascii="Times New Roman" w:hAnsi="Times New Roman"/>
        </w:rPr>
        <w:t>злам</w:t>
      </w:r>
      <w:r w:rsidR="003C1EDA">
        <w:rPr>
          <w:rFonts w:ascii="Times New Roman" w:hAnsi="Times New Roman"/>
        </w:rPr>
        <w:t>»</w:t>
      </w:r>
      <w:r w:rsidRPr="00C432A2">
        <w:rPr>
          <w:rFonts w:ascii="Times New Roman" w:hAnsi="Times New Roman"/>
        </w:rPr>
        <w:t xml:space="preserve"> позиції дозволяв краще розуміти логіку поведінки іншого, а також підсилював </w:t>
      </w:r>
      <w:proofErr w:type="spellStart"/>
      <w:r w:rsidRPr="00C432A2">
        <w:rPr>
          <w:rFonts w:ascii="Times New Roman" w:hAnsi="Times New Roman"/>
        </w:rPr>
        <w:t>емпатійність</w:t>
      </w:r>
      <w:proofErr w:type="spellEnd"/>
      <w:r w:rsidRPr="00C432A2">
        <w:rPr>
          <w:rFonts w:ascii="Times New Roman" w:hAnsi="Times New Roman"/>
        </w:rPr>
        <w:t xml:space="preserve"> і професійну гнучкість. У результаті відбувалося не лише закріплення знань, а й глибше розуміння внутрішньої логіки комунікативної ситуації.</w:t>
      </w:r>
    </w:p>
    <w:p w14:paraId="03BA7ECA" w14:textId="7BB8F3F9" w:rsidR="00C432A2" w:rsidRPr="00C432A2" w:rsidRDefault="00C432A2" w:rsidP="00C432A2">
      <w:pPr>
        <w:pStyle w:val="a5"/>
        <w:rPr>
          <w:rFonts w:ascii="Times New Roman" w:hAnsi="Times New Roman"/>
        </w:rPr>
      </w:pPr>
      <w:r w:rsidRPr="00C432A2">
        <w:rPr>
          <w:rFonts w:ascii="Times New Roman" w:hAnsi="Times New Roman"/>
        </w:rPr>
        <w:t xml:space="preserve">Останнє заняття мало форму структурованого підбиття підсумків. Через візуальну вправу </w:t>
      </w:r>
      <w:r w:rsidR="003C1EDA">
        <w:rPr>
          <w:rFonts w:ascii="Times New Roman" w:hAnsi="Times New Roman"/>
        </w:rPr>
        <w:t>«</w:t>
      </w:r>
      <w:r w:rsidRPr="00C432A2">
        <w:rPr>
          <w:rFonts w:ascii="Times New Roman" w:hAnsi="Times New Roman"/>
        </w:rPr>
        <w:t>Колесо комунікативної компетентності</w:t>
      </w:r>
      <w:r w:rsidR="003C1EDA">
        <w:rPr>
          <w:rFonts w:ascii="Times New Roman" w:hAnsi="Times New Roman"/>
        </w:rPr>
        <w:t>»</w:t>
      </w:r>
      <w:r w:rsidRPr="00C432A2">
        <w:rPr>
          <w:rFonts w:ascii="Times New Roman" w:hAnsi="Times New Roman"/>
        </w:rPr>
        <w:t xml:space="preserve"> кожен учасник мав змогу побачити власну динаміку розвитку: наскільки змінилися навички слухання, здатність до емоційної регуляції, рівень конфліктної зрілості. Обговорення рефлексивних питань стало не лише способом інтелектуального аналізу, а й важливим етапом емоційного розвантаження, переосмислення цілого шляху. </w:t>
      </w:r>
      <w:r w:rsidR="003C1EDA">
        <w:rPr>
          <w:rFonts w:ascii="Times New Roman" w:hAnsi="Times New Roman"/>
        </w:rPr>
        <w:t>«</w:t>
      </w:r>
      <w:r w:rsidRPr="00C432A2">
        <w:rPr>
          <w:rFonts w:ascii="Times New Roman" w:hAnsi="Times New Roman"/>
        </w:rPr>
        <w:t>Дерево вражень</w:t>
      </w:r>
      <w:r w:rsidR="003C1EDA">
        <w:rPr>
          <w:rFonts w:ascii="Times New Roman" w:hAnsi="Times New Roman"/>
        </w:rPr>
        <w:t>»</w:t>
      </w:r>
      <w:r w:rsidRPr="00C432A2">
        <w:rPr>
          <w:rFonts w:ascii="Times New Roman" w:hAnsi="Times New Roman"/>
        </w:rPr>
        <w:t xml:space="preserve"> </w:t>
      </w:r>
      <w:r w:rsidRPr="00C432A2">
        <w:rPr>
          <w:rFonts w:ascii="Times New Roman" w:hAnsi="Times New Roman"/>
        </w:rPr>
        <w:lastRenderedPageBreak/>
        <w:t xml:space="preserve">завершувало програму з елементом символічного підсумку: кожен залишав на плакаті слід своїх </w:t>
      </w:r>
      <w:proofErr w:type="spellStart"/>
      <w:r w:rsidRPr="00C432A2">
        <w:rPr>
          <w:rFonts w:ascii="Times New Roman" w:hAnsi="Times New Roman"/>
        </w:rPr>
        <w:t>відкриттів</w:t>
      </w:r>
      <w:proofErr w:type="spellEnd"/>
      <w:r w:rsidRPr="00C432A2">
        <w:rPr>
          <w:rFonts w:ascii="Times New Roman" w:hAnsi="Times New Roman"/>
        </w:rPr>
        <w:t>, які тепер мали стати внутрішніми орієнтирами в майбутньому професійному спілкуванні.</w:t>
      </w:r>
    </w:p>
    <w:p w14:paraId="53DF090C" w14:textId="77777777" w:rsidR="00BF3895" w:rsidRPr="00BF3895" w:rsidRDefault="00BF3895" w:rsidP="00BF3895">
      <w:pPr>
        <w:pStyle w:val="a5"/>
        <w:rPr>
          <w:rFonts w:ascii="Times New Roman" w:hAnsi="Times New Roman"/>
        </w:rPr>
      </w:pPr>
      <w:r w:rsidRPr="00BF3895">
        <w:rPr>
          <w:rFonts w:ascii="Times New Roman" w:hAnsi="Times New Roman"/>
        </w:rPr>
        <w:t>Розроблена та апробована програма тренінгу з розвитку комунікативної компетентності медичних працівників, яка містить 15 змістовно структурованих занять, продемонструвала свою ефективність у створенні цілісної освітньої моделі, орієнтованої на поєднання теоретичних знань, практичних навичок і рефлексивного осмислення досвіду.</w:t>
      </w:r>
    </w:p>
    <w:p w14:paraId="2E6AFFE1" w14:textId="77777777" w:rsidR="00BF3895" w:rsidRPr="00BF3895" w:rsidRDefault="00BF3895" w:rsidP="00BF3895">
      <w:pPr>
        <w:pStyle w:val="a5"/>
        <w:rPr>
          <w:rFonts w:ascii="Times New Roman" w:hAnsi="Times New Roman"/>
        </w:rPr>
      </w:pPr>
      <w:r w:rsidRPr="00BF3895">
        <w:rPr>
          <w:rFonts w:ascii="Times New Roman" w:hAnsi="Times New Roman"/>
        </w:rPr>
        <w:t>Методологічна основа програми побудована на принципах недирективного навчання, особистісно орієнтованого підходу та інтерактивності, що дозволяє досягати високого рівня залученості учасників, адаптації до професійних реалій і внутрішньої трансформації комунікативної поведінки.</w:t>
      </w:r>
    </w:p>
    <w:p w14:paraId="4FFAE971" w14:textId="77777777" w:rsidR="00C432A2" w:rsidRPr="00C432A2" w:rsidRDefault="00C432A2" w:rsidP="00C432A2">
      <w:pPr>
        <w:pStyle w:val="a5"/>
        <w:rPr>
          <w:rFonts w:ascii="Times New Roman" w:hAnsi="Times New Roman"/>
        </w:rPr>
      </w:pPr>
      <w:r w:rsidRPr="00C432A2">
        <w:rPr>
          <w:rFonts w:ascii="Times New Roman" w:hAnsi="Times New Roman"/>
        </w:rPr>
        <w:t>Програма тренінгу реалізує системне бачення комунікативної компетентності не як сукупності окремих навичок, а як цілісної особистісно-професійної якості. Її структура передбачає цілеспрямовану роботу з усіма чотирма базовими складовими, що охоплюють різні площини спілкування у медичному середовищі.</w:t>
      </w:r>
    </w:p>
    <w:p w14:paraId="67DA7D19" w14:textId="0D5CA2DE" w:rsidR="00C432A2" w:rsidRPr="00C432A2" w:rsidRDefault="00C432A2" w:rsidP="00C432A2">
      <w:pPr>
        <w:pStyle w:val="a5"/>
        <w:rPr>
          <w:rFonts w:ascii="Times New Roman" w:hAnsi="Times New Roman"/>
        </w:rPr>
      </w:pPr>
      <w:r w:rsidRPr="00C432A2">
        <w:rPr>
          <w:rFonts w:ascii="Times New Roman" w:hAnsi="Times New Roman"/>
        </w:rPr>
        <w:t>Когнітивний компонент розкривається через цикл міні-лекцій, спрямованих на осмислення сутності комунікації, її функціональних рівнів, динаміки, типових бар</w:t>
      </w:r>
      <w:r w:rsidR="003C1EDA">
        <w:rPr>
          <w:rFonts w:ascii="Times New Roman" w:hAnsi="Times New Roman"/>
        </w:rPr>
        <w:t>’</w:t>
      </w:r>
      <w:r w:rsidRPr="00C432A2">
        <w:rPr>
          <w:rFonts w:ascii="Times New Roman" w:hAnsi="Times New Roman"/>
        </w:rPr>
        <w:t>єрів та психологічних механізмів впливу. Практична частина містить вправи, які вимагають аналітичного підходу до власного досвіду та рефлексії щодо особистої стилістики взаємодії.</w:t>
      </w:r>
    </w:p>
    <w:p w14:paraId="43FE1B3F" w14:textId="77777777" w:rsidR="00C432A2" w:rsidRPr="00C432A2" w:rsidRDefault="00C432A2" w:rsidP="00C432A2">
      <w:pPr>
        <w:pStyle w:val="a5"/>
        <w:rPr>
          <w:rFonts w:ascii="Times New Roman" w:hAnsi="Times New Roman"/>
        </w:rPr>
      </w:pPr>
      <w:r w:rsidRPr="00C432A2">
        <w:rPr>
          <w:rFonts w:ascii="Times New Roman" w:hAnsi="Times New Roman"/>
        </w:rPr>
        <w:t xml:space="preserve">Комунікативно-мовленнєвий компонент опрацьовується за допомогою вправ на активне слухання, вербальне переконання, самопрезентацію, </w:t>
      </w:r>
      <w:proofErr w:type="spellStart"/>
      <w:r w:rsidRPr="00C432A2">
        <w:rPr>
          <w:rFonts w:ascii="Times New Roman" w:hAnsi="Times New Roman"/>
        </w:rPr>
        <w:t>емоційно</w:t>
      </w:r>
      <w:proofErr w:type="spellEnd"/>
      <w:r w:rsidRPr="00C432A2">
        <w:rPr>
          <w:rFonts w:ascii="Times New Roman" w:hAnsi="Times New Roman"/>
        </w:rPr>
        <w:t xml:space="preserve">-виразне формулювання меседжів. Учасники </w:t>
      </w:r>
      <w:proofErr w:type="spellStart"/>
      <w:r w:rsidRPr="00C432A2">
        <w:rPr>
          <w:rFonts w:ascii="Times New Roman" w:hAnsi="Times New Roman"/>
        </w:rPr>
        <w:t>вчаться</w:t>
      </w:r>
      <w:proofErr w:type="spellEnd"/>
      <w:r w:rsidRPr="00C432A2">
        <w:rPr>
          <w:rFonts w:ascii="Times New Roman" w:hAnsi="Times New Roman"/>
        </w:rPr>
        <w:t xml:space="preserve"> не лише точно висловлювати думку, а й адаптувати мовлення до емоційного стану співрозмовника, контексту взаємодії та специфіки ситуації.</w:t>
      </w:r>
    </w:p>
    <w:p w14:paraId="066820B3" w14:textId="26F2579F" w:rsidR="00C432A2" w:rsidRPr="00C432A2" w:rsidRDefault="00C432A2" w:rsidP="00C432A2">
      <w:pPr>
        <w:pStyle w:val="a5"/>
        <w:rPr>
          <w:rFonts w:ascii="Times New Roman" w:hAnsi="Times New Roman"/>
        </w:rPr>
      </w:pPr>
      <w:r w:rsidRPr="00C432A2">
        <w:rPr>
          <w:rFonts w:ascii="Times New Roman" w:hAnsi="Times New Roman"/>
        </w:rPr>
        <w:lastRenderedPageBreak/>
        <w:t>Соціально-</w:t>
      </w:r>
      <w:proofErr w:type="spellStart"/>
      <w:r w:rsidRPr="00C432A2">
        <w:rPr>
          <w:rFonts w:ascii="Times New Roman" w:hAnsi="Times New Roman"/>
        </w:rPr>
        <w:t>перцептивний</w:t>
      </w:r>
      <w:proofErr w:type="spellEnd"/>
      <w:r w:rsidRPr="00C432A2">
        <w:rPr>
          <w:rFonts w:ascii="Times New Roman" w:hAnsi="Times New Roman"/>
        </w:rPr>
        <w:t xml:space="preserve"> компонент активізується у вправах на розвиток емпатії, розпізнавання емоцій, інтерпретацію невербальних сигналів. Впроваджено техніки </w:t>
      </w:r>
      <w:r w:rsidR="003C1EDA">
        <w:rPr>
          <w:rFonts w:ascii="Times New Roman" w:hAnsi="Times New Roman"/>
        </w:rPr>
        <w:t>«</w:t>
      </w:r>
      <w:r w:rsidRPr="00C432A2">
        <w:rPr>
          <w:rFonts w:ascii="Times New Roman" w:hAnsi="Times New Roman"/>
        </w:rPr>
        <w:t>емоційного зчитування</w:t>
      </w:r>
      <w:r w:rsidR="003C1EDA">
        <w:rPr>
          <w:rFonts w:ascii="Times New Roman" w:hAnsi="Times New Roman"/>
        </w:rPr>
        <w:t>»</w:t>
      </w:r>
      <w:r w:rsidRPr="00C432A2">
        <w:rPr>
          <w:rFonts w:ascii="Times New Roman" w:hAnsi="Times New Roman"/>
        </w:rPr>
        <w:t xml:space="preserve"> ситуації, зокрема візуального й тактильного контакту, що має особливе значення в роботі з вразливими пацієнтами.</w:t>
      </w:r>
    </w:p>
    <w:p w14:paraId="63BB1A37" w14:textId="77777777" w:rsidR="00C432A2" w:rsidRPr="00C432A2" w:rsidRDefault="00C432A2" w:rsidP="00C432A2">
      <w:pPr>
        <w:pStyle w:val="a5"/>
        <w:rPr>
          <w:rFonts w:ascii="Times New Roman" w:hAnsi="Times New Roman"/>
        </w:rPr>
      </w:pPr>
      <w:r w:rsidRPr="00C432A2">
        <w:rPr>
          <w:rFonts w:ascii="Times New Roman" w:hAnsi="Times New Roman"/>
        </w:rPr>
        <w:t xml:space="preserve">Інтерактивний компонент формується через роботу з конфліктними ситуаціями, </w:t>
      </w:r>
      <w:proofErr w:type="spellStart"/>
      <w:r w:rsidRPr="00C432A2">
        <w:rPr>
          <w:rFonts w:ascii="Times New Roman" w:hAnsi="Times New Roman"/>
        </w:rPr>
        <w:t>вибудову</w:t>
      </w:r>
      <w:proofErr w:type="spellEnd"/>
      <w:r w:rsidRPr="00C432A2">
        <w:rPr>
          <w:rFonts w:ascii="Times New Roman" w:hAnsi="Times New Roman"/>
        </w:rPr>
        <w:t xml:space="preserve"> стратегій конструктивної взаємодії, практику переконання та пошуку компромісів. Моделювання реальних кейсів із клінічної практики дозволяє інтегрувати нові підходи у природний комунікативний ритм учасника.</w:t>
      </w:r>
    </w:p>
    <w:p w14:paraId="2A5962DE" w14:textId="77777777" w:rsidR="00C432A2" w:rsidRPr="00C432A2" w:rsidRDefault="00C432A2" w:rsidP="00C432A2">
      <w:pPr>
        <w:pStyle w:val="a5"/>
        <w:rPr>
          <w:rFonts w:ascii="Times New Roman" w:hAnsi="Times New Roman"/>
        </w:rPr>
      </w:pPr>
      <w:r w:rsidRPr="00C432A2">
        <w:rPr>
          <w:rFonts w:ascii="Times New Roman" w:hAnsi="Times New Roman"/>
        </w:rPr>
        <w:t xml:space="preserve">Програма вирізняється сучасною структурою, яка поєднує класичні психолого-педагогічні підходи з практиками </w:t>
      </w:r>
      <w:proofErr w:type="spellStart"/>
      <w:r w:rsidRPr="00C432A2">
        <w:rPr>
          <w:rFonts w:ascii="Times New Roman" w:hAnsi="Times New Roman"/>
        </w:rPr>
        <w:t>емпатійного</w:t>
      </w:r>
      <w:proofErr w:type="spellEnd"/>
      <w:r w:rsidRPr="00C432A2">
        <w:rPr>
          <w:rFonts w:ascii="Times New Roman" w:hAnsi="Times New Roman"/>
        </w:rPr>
        <w:t xml:space="preserve"> навчання. Серед ключових інновацій можна виокремити:</w:t>
      </w:r>
    </w:p>
    <w:p w14:paraId="4232AC80" w14:textId="77777777" w:rsidR="00C432A2" w:rsidRPr="00C432A2" w:rsidRDefault="00C432A2" w:rsidP="00C432A2">
      <w:pPr>
        <w:pStyle w:val="a5"/>
        <w:numPr>
          <w:ilvl w:val="0"/>
          <w:numId w:val="43"/>
        </w:numPr>
        <w:rPr>
          <w:rFonts w:ascii="Times New Roman" w:hAnsi="Times New Roman"/>
        </w:rPr>
      </w:pPr>
      <w:r w:rsidRPr="00C432A2">
        <w:rPr>
          <w:rFonts w:ascii="Times New Roman" w:hAnsi="Times New Roman"/>
        </w:rPr>
        <w:t>модульний підхід, що дозволяє зберігати логіку поступового розвитку навичок;</w:t>
      </w:r>
    </w:p>
    <w:p w14:paraId="2D1079C7" w14:textId="77777777" w:rsidR="00C432A2" w:rsidRPr="00C432A2" w:rsidRDefault="00C432A2" w:rsidP="00C432A2">
      <w:pPr>
        <w:pStyle w:val="a5"/>
        <w:numPr>
          <w:ilvl w:val="0"/>
          <w:numId w:val="43"/>
        </w:numPr>
        <w:rPr>
          <w:rFonts w:ascii="Times New Roman" w:hAnsi="Times New Roman"/>
        </w:rPr>
      </w:pPr>
      <w:r w:rsidRPr="00C432A2">
        <w:rPr>
          <w:rFonts w:ascii="Times New Roman" w:hAnsi="Times New Roman"/>
        </w:rPr>
        <w:t>використання міні-лекцій як коротких теоретичних вступів, що актуалізують контекст;</w:t>
      </w:r>
    </w:p>
    <w:p w14:paraId="6C1C8183" w14:textId="77777777" w:rsidR="00C432A2" w:rsidRPr="00C432A2" w:rsidRDefault="00C432A2" w:rsidP="00C432A2">
      <w:pPr>
        <w:pStyle w:val="a5"/>
        <w:numPr>
          <w:ilvl w:val="0"/>
          <w:numId w:val="43"/>
        </w:numPr>
        <w:rPr>
          <w:rFonts w:ascii="Times New Roman" w:hAnsi="Times New Roman"/>
        </w:rPr>
      </w:pPr>
      <w:r w:rsidRPr="00C432A2">
        <w:rPr>
          <w:rFonts w:ascii="Times New Roman" w:hAnsi="Times New Roman"/>
        </w:rPr>
        <w:t>опору на рольові моделі та аналіз конкретних кейсів з професійного досвіду самих учасників;</w:t>
      </w:r>
    </w:p>
    <w:p w14:paraId="1CA15D9A" w14:textId="77777777" w:rsidR="00C432A2" w:rsidRPr="00C432A2" w:rsidRDefault="00C432A2" w:rsidP="00C432A2">
      <w:pPr>
        <w:pStyle w:val="a5"/>
        <w:numPr>
          <w:ilvl w:val="0"/>
          <w:numId w:val="43"/>
        </w:numPr>
        <w:rPr>
          <w:rFonts w:ascii="Times New Roman" w:hAnsi="Times New Roman"/>
        </w:rPr>
      </w:pPr>
      <w:r w:rsidRPr="00C432A2">
        <w:rPr>
          <w:rFonts w:ascii="Times New Roman" w:hAnsi="Times New Roman"/>
        </w:rPr>
        <w:t xml:space="preserve">впровадження технік невербального впливу, що поєднують міміко-пластичну виразність, психомоторні практики й </w:t>
      </w:r>
      <w:proofErr w:type="spellStart"/>
      <w:r w:rsidRPr="00C432A2">
        <w:rPr>
          <w:rFonts w:ascii="Times New Roman" w:hAnsi="Times New Roman"/>
        </w:rPr>
        <w:t>інтерперсональне</w:t>
      </w:r>
      <w:proofErr w:type="spellEnd"/>
      <w:r w:rsidRPr="00C432A2">
        <w:rPr>
          <w:rFonts w:ascii="Times New Roman" w:hAnsi="Times New Roman"/>
        </w:rPr>
        <w:t xml:space="preserve"> зчитування;</w:t>
      </w:r>
    </w:p>
    <w:p w14:paraId="75909CB5" w14:textId="0D5A0242" w:rsidR="00C432A2" w:rsidRPr="00C432A2" w:rsidRDefault="00C432A2" w:rsidP="00C432A2">
      <w:pPr>
        <w:pStyle w:val="a5"/>
        <w:numPr>
          <w:ilvl w:val="0"/>
          <w:numId w:val="43"/>
        </w:numPr>
        <w:rPr>
          <w:rFonts w:ascii="Times New Roman" w:hAnsi="Times New Roman"/>
        </w:rPr>
      </w:pPr>
      <w:proofErr w:type="spellStart"/>
      <w:r w:rsidRPr="00C432A2">
        <w:rPr>
          <w:rFonts w:ascii="Times New Roman" w:hAnsi="Times New Roman"/>
        </w:rPr>
        <w:t>емпатійно</w:t>
      </w:r>
      <w:proofErr w:type="spellEnd"/>
      <w:r w:rsidRPr="00C432A2">
        <w:rPr>
          <w:rFonts w:ascii="Times New Roman" w:hAnsi="Times New Roman"/>
        </w:rPr>
        <w:t xml:space="preserve"> орієнтований формат вправ, у якому важливим є не лише результат, а й якість емоційного зв</w:t>
      </w:r>
      <w:r w:rsidR="003C1EDA">
        <w:rPr>
          <w:rFonts w:ascii="Times New Roman" w:hAnsi="Times New Roman"/>
        </w:rPr>
        <w:t>’</w:t>
      </w:r>
      <w:r w:rsidRPr="00C432A2">
        <w:rPr>
          <w:rFonts w:ascii="Times New Roman" w:hAnsi="Times New Roman"/>
        </w:rPr>
        <w:t>язку, що виникає в процесі взаємодії.</w:t>
      </w:r>
    </w:p>
    <w:p w14:paraId="47D8BBB2" w14:textId="77777777" w:rsidR="00C432A2" w:rsidRPr="00C432A2" w:rsidRDefault="00C432A2" w:rsidP="00C432A2">
      <w:pPr>
        <w:pStyle w:val="a5"/>
        <w:rPr>
          <w:rFonts w:ascii="Times New Roman" w:hAnsi="Times New Roman"/>
        </w:rPr>
      </w:pPr>
      <w:r w:rsidRPr="00C432A2">
        <w:rPr>
          <w:rFonts w:ascii="Times New Roman" w:hAnsi="Times New Roman"/>
        </w:rPr>
        <w:t xml:space="preserve">Особлива увага приділяється збереженню психологічної безпеки групи, що забезпечується чіткими рамками, довірою до процесу та активною участю </w:t>
      </w:r>
      <w:proofErr w:type="spellStart"/>
      <w:r w:rsidRPr="00C432A2">
        <w:rPr>
          <w:rFonts w:ascii="Times New Roman" w:hAnsi="Times New Roman"/>
        </w:rPr>
        <w:t>фасилітатора</w:t>
      </w:r>
      <w:proofErr w:type="spellEnd"/>
      <w:r w:rsidRPr="00C432A2">
        <w:rPr>
          <w:rFonts w:ascii="Times New Roman" w:hAnsi="Times New Roman"/>
        </w:rPr>
        <w:t>.</w:t>
      </w:r>
    </w:p>
    <w:p w14:paraId="448C772B" w14:textId="77777777" w:rsidR="00C432A2" w:rsidRPr="00C432A2" w:rsidRDefault="00C432A2" w:rsidP="00C432A2">
      <w:pPr>
        <w:pStyle w:val="a5"/>
        <w:rPr>
          <w:rFonts w:ascii="Times New Roman" w:hAnsi="Times New Roman"/>
        </w:rPr>
      </w:pPr>
      <w:r w:rsidRPr="00C432A2">
        <w:rPr>
          <w:rFonts w:ascii="Times New Roman" w:hAnsi="Times New Roman"/>
        </w:rPr>
        <w:t xml:space="preserve">Застосування програми демонструє стабільне підвищення показників комунікативної ефективності, як це засвідчено в емпіричному </w:t>
      </w:r>
      <w:r w:rsidRPr="00C432A2">
        <w:rPr>
          <w:rFonts w:ascii="Times New Roman" w:hAnsi="Times New Roman"/>
        </w:rPr>
        <w:lastRenderedPageBreak/>
        <w:t>дослідженні. Серед основних змін, які зафіксовані після завершення тренінгу:</w:t>
      </w:r>
    </w:p>
    <w:p w14:paraId="5BC4760D" w14:textId="77777777" w:rsidR="00C432A2" w:rsidRPr="00C432A2" w:rsidRDefault="00C432A2" w:rsidP="00C432A2">
      <w:pPr>
        <w:pStyle w:val="a5"/>
        <w:numPr>
          <w:ilvl w:val="0"/>
          <w:numId w:val="44"/>
        </w:numPr>
        <w:rPr>
          <w:rFonts w:ascii="Times New Roman" w:hAnsi="Times New Roman"/>
        </w:rPr>
      </w:pPr>
      <w:r w:rsidRPr="00C432A2">
        <w:rPr>
          <w:rFonts w:ascii="Times New Roman" w:hAnsi="Times New Roman"/>
        </w:rPr>
        <w:t>зростання впевненості у спілкуванні з пацієнтами та колегами;</w:t>
      </w:r>
    </w:p>
    <w:p w14:paraId="1AF1AADD" w14:textId="38BA8E22" w:rsidR="00C432A2" w:rsidRPr="00C432A2" w:rsidRDefault="00C432A2" w:rsidP="00C432A2">
      <w:pPr>
        <w:pStyle w:val="a5"/>
        <w:numPr>
          <w:ilvl w:val="0"/>
          <w:numId w:val="44"/>
        </w:numPr>
        <w:rPr>
          <w:rFonts w:ascii="Times New Roman" w:hAnsi="Times New Roman"/>
        </w:rPr>
      </w:pPr>
      <w:r w:rsidRPr="00C432A2">
        <w:rPr>
          <w:rFonts w:ascii="Times New Roman" w:hAnsi="Times New Roman"/>
        </w:rPr>
        <w:t>зниження проявів професійного вигорання, пов</w:t>
      </w:r>
      <w:r w:rsidR="003C1EDA">
        <w:rPr>
          <w:rFonts w:ascii="Times New Roman" w:hAnsi="Times New Roman"/>
        </w:rPr>
        <w:t>’</w:t>
      </w:r>
      <w:r w:rsidRPr="00C432A2">
        <w:rPr>
          <w:rFonts w:ascii="Times New Roman" w:hAnsi="Times New Roman"/>
        </w:rPr>
        <w:t>язаного з напруженими контактами;</w:t>
      </w:r>
    </w:p>
    <w:p w14:paraId="4434A778" w14:textId="77777777" w:rsidR="00C432A2" w:rsidRPr="00C432A2" w:rsidRDefault="00C432A2" w:rsidP="00C432A2">
      <w:pPr>
        <w:pStyle w:val="a5"/>
        <w:numPr>
          <w:ilvl w:val="0"/>
          <w:numId w:val="44"/>
        </w:numPr>
        <w:rPr>
          <w:rFonts w:ascii="Times New Roman" w:hAnsi="Times New Roman"/>
        </w:rPr>
      </w:pPr>
      <w:r w:rsidRPr="00C432A2">
        <w:rPr>
          <w:rFonts w:ascii="Times New Roman" w:hAnsi="Times New Roman"/>
        </w:rPr>
        <w:t>покращення якості медичної взаємодії, зокрема у сфері первинної комунікації, ведення складних діалогів та кризових бесід;</w:t>
      </w:r>
    </w:p>
    <w:p w14:paraId="33096F80" w14:textId="77777777" w:rsidR="00C432A2" w:rsidRPr="00C432A2" w:rsidRDefault="00C432A2" w:rsidP="00C432A2">
      <w:pPr>
        <w:pStyle w:val="a5"/>
        <w:numPr>
          <w:ilvl w:val="0"/>
          <w:numId w:val="44"/>
        </w:numPr>
        <w:rPr>
          <w:rFonts w:ascii="Times New Roman" w:hAnsi="Times New Roman"/>
        </w:rPr>
      </w:pPr>
      <w:r w:rsidRPr="00C432A2">
        <w:rPr>
          <w:rFonts w:ascii="Times New Roman" w:hAnsi="Times New Roman"/>
        </w:rPr>
        <w:t>зменшення конфліктності у взаєминах, посилення конструктивної стратегії реагування;</w:t>
      </w:r>
    </w:p>
    <w:p w14:paraId="0C07513A" w14:textId="77777777" w:rsidR="00C432A2" w:rsidRPr="00C432A2" w:rsidRDefault="00C432A2" w:rsidP="00C432A2">
      <w:pPr>
        <w:pStyle w:val="a5"/>
        <w:numPr>
          <w:ilvl w:val="0"/>
          <w:numId w:val="44"/>
        </w:numPr>
        <w:rPr>
          <w:rFonts w:ascii="Times New Roman" w:hAnsi="Times New Roman"/>
        </w:rPr>
      </w:pPr>
      <w:r w:rsidRPr="00C432A2">
        <w:rPr>
          <w:rFonts w:ascii="Times New Roman" w:hAnsi="Times New Roman"/>
        </w:rPr>
        <w:t>формування настанови на постійну рефлексію та розвиток власної комунікативної культури.</w:t>
      </w:r>
    </w:p>
    <w:p w14:paraId="0FC3DBBD" w14:textId="5DA8D2E2" w:rsidR="00C432A2" w:rsidRPr="00C432A2" w:rsidRDefault="00C432A2" w:rsidP="00C432A2">
      <w:pPr>
        <w:pStyle w:val="a5"/>
        <w:rPr>
          <w:rFonts w:ascii="Times New Roman" w:hAnsi="Times New Roman"/>
        </w:rPr>
      </w:pPr>
      <w:r w:rsidRPr="00C432A2">
        <w:rPr>
          <w:rFonts w:ascii="Times New Roman" w:hAnsi="Times New Roman"/>
        </w:rPr>
        <w:t xml:space="preserve">Програма має відкриту архітектоніку і може адаптуватися для інших категорій медичних працівників </w:t>
      </w:r>
      <w:r w:rsidR="003C1EDA">
        <w:rPr>
          <w:rFonts w:ascii="Times New Roman" w:hAnsi="Times New Roman"/>
        </w:rPr>
        <w:t>–</w:t>
      </w:r>
      <w:r w:rsidRPr="00C432A2">
        <w:rPr>
          <w:rFonts w:ascii="Times New Roman" w:hAnsi="Times New Roman"/>
        </w:rPr>
        <w:t xml:space="preserve"> інтернів, молодших спеціалістів, волонтерів, адміністраторів </w:t>
      </w:r>
      <w:proofErr w:type="spellStart"/>
      <w:r w:rsidRPr="00C432A2">
        <w:rPr>
          <w:rFonts w:ascii="Times New Roman" w:hAnsi="Times New Roman"/>
        </w:rPr>
        <w:t>клінік</w:t>
      </w:r>
      <w:proofErr w:type="spellEnd"/>
      <w:r w:rsidRPr="00C432A2">
        <w:rPr>
          <w:rFonts w:ascii="Times New Roman" w:hAnsi="Times New Roman"/>
        </w:rPr>
        <w:t>, а також може бути трансформована для академічного середовища (медичні ВНЗ, курси підвищення кваліфікації).</w:t>
      </w:r>
    </w:p>
    <w:p w14:paraId="27A44EEA" w14:textId="2809B912" w:rsidR="00C432A2" w:rsidRPr="00C432A2" w:rsidRDefault="00C432A2" w:rsidP="00C432A2">
      <w:pPr>
        <w:pStyle w:val="a5"/>
        <w:rPr>
          <w:rFonts w:ascii="Times New Roman" w:hAnsi="Times New Roman"/>
        </w:rPr>
      </w:pPr>
      <w:r w:rsidRPr="00C432A2">
        <w:rPr>
          <w:rFonts w:ascii="Times New Roman" w:hAnsi="Times New Roman"/>
        </w:rPr>
        <w:t xml:space="preserve">Комплексна тренінгова програма розвитку комунікативної компетентності медиків доводить, що ефективне спілкування є не лише супутнім, а центральним ресурсом професійної стійкості й етичної відповідальності фахівця. Усі ключові елементи </w:t>
      </w:r>
      <w:r w:rsidR="003C1EDA">
        <w:rPr>
          <w:rFonts w:ascii="Times New Roman" w:hAnsi="Times New Roman"/>
        </w:rPr>
        <w:t>–</w:t>
      </w:r>
      <w:r w:rsidRPr="00C432A2">
        <w:rPr>
          <w:rFonts w:ascii="Times New Roman" w:hAnsi="Times New Roman"/>
        </w:rPr>
        <w:t xml:space="preserve"> знання, навички, рефлексія, особистісна позиція </w:t>
      </w:r>
      <w:r w:rsidR="003C1EDA">
        <w:rPr>
          <w:rFonts w:ascii="Times New Roman" w:hAnsi="Times New Roman"/>
        </w:rPr>
        <w:t>–</w:t>
      </w:r>
      <w:r w:rsidRPr="00C432A2">
        <w:rPr>
          <w:rFonts w:ascii="Times New Roman" w:hAnsi="Times New Roman"/>
        </w:rPr>
        <w:t xml:space="preserve"> стають інтегрованою системою, здатною трансформувати як окрему взаємодію, так і культуру інституційної комунікації загалом.</w:t>
      </w:r>
    </w:p>
    <w:p w14:paraId="6574202D" w14:textId="5EC6E5B1" w:rsidR="00C432A2" w:rsidRPr="00C432A2" w:rsidRDefault="00C432A2" w:rsidP="00C432A2">
      <w:pPr>
        <w:pStyle w:val="a5"/>
        <w:rPr>
          <w:rFonts w:ascii="Times New Roman" w:hAnsi="Times New Roman"/>
        </w:rPr>
      </w:pPr>
      <w:r w:rsidRPr="00C432A2">
        <w:rPr>
          <w:rFonts w:ascii="Times New Roman" w:hAnsi="Times New Roman"/>
        </w:rPr>
        <w:t xml:space="preserve">Цей тренінг </w:t>
      </w:r>
      <w:r w:rsidR="003C1EDA">
        <w:rPr>
          <w:rFonts w:ascii="Times New Roman" w:hAnsi="Times New Roman"/>
        </w:rPr>
        <w:t>–</w:t>
      </w:r>
      <w:r w:rsidRPr="00C432A2">
        <w:rPr>
          <w:rFonts w:ascii="Times New Roman" w:hAnsi="Times New Roman"/>
        </w:rPr>
        <w:t xml:space="preserve"> не лише навчання, а модель іншої якості стосунків у системі </w:t>
      </w:r>
      <w:r w:rsidR="003C1EDA">
        <w:rPr>
          <w:rFonts w:ascii="Times New Roman" w:hAnsi="Times New Roman"/>
        </w:rPr>
        <w:t>«</w:t>
      </w:r>
      <w:r w:rsidRPr="00C432A2">
        <w:rPr>
          <w:rFonts w:ascii="Times New Roman" w:hAnsi="Times New Roman"/>
        </w:rPr>
        <w:t>лікар – пацієнт – колектив</w:t>
      </w:r>
      <w:r w:rsidR="003C1EDA">
        <w:rPr>
          <w:rFonts w:ascii="Times New Roman" w:hAnsi="Times New Roman"/>
        </w:rPr>
        <w:t>»</w:t>
      </w:r>
      <w:r w:rsidRPr="00C432A2">
        <w:rPr>
          <w:rFonts w:ascii="Times New Roman" w:hAnsi="Times New Roman"/>
        </w:rPr>
        <w:t xml:space="preserve">, у якій слово не </w:t>
      </w:r>
      <w:proofErr w:type="spellStart"/>
      <w:r w:rsidRPr="00C432A2">
        <w:rPr>
          <w:rFonts w:ascii="Times New Roman" w:hAnsi="Times New Roman"/>
        </w:rPr>
        <w:t>поранює</w:t>
      </w:r>
      <w:proofErr w:type="spellEnd"/>
      <w:r w:rsidRPr="00C432A2">
        <w:rPr>
          <w:rFonts w:ascii="Times New Roman" w:hAnsi="Times New Roman"/>
        </w:rPr>
        <w:t>, а лікує; де сила впливу – в повазі, а переконливість – у відкритості до діалогу.</w:t>
      </w:r>
    </w:p>
    <w:p w14:paraId="0A80DA4A" w14:textId="77777777" w:rsidR="00866043" w:rsidRPr="006A4F12" w:rsidRDefault="00866043" w:rsidP="006A4F12">
      <w:pPr>
        <w:pStyle w:val="a5"/>
        <w:rPr>
          <w:rFonts w:ascii="Times New Roman" w:hAnsi="Times New Roman"/>
        </w:rPr>
      </w:pPr>
    </w:p>
    <w:p w14:paraId="061B0189" w14:textId="77777777" w:rsidR="003732F8" w:rsidRDefault="003732F8" w:rsidP="003732F8">
      <w:pPr>
        <w:pStyle w:val="a5"/>
        <w:jc w:val="center"/>
        <w:rPr>
          <w:rFonts w:ascii="Times New Roman" w:hAnsi="Times New Roman"/>
          <w:b/>
          <w:bCs/>
        </w:rPr>
      </w:pPr>
    </w:p>
    <w:p w14:paraId="5CED10CD" w14:textId="77777777" w:rsidR="003732F8" w:rsidRDefault="003732F8" w:rsidP="003732F8">
      <w:pPr>
        <w:pStyle w:val="a5"/>
        <w:jc w:val="center"/>
        <w:rPr>
          <w:rFonts w:ascii="Times New Roman" w:hAnsi="Times New Roman"/>
          <w:b/>
          <w:bCs/>
        </w:rPr>
      </w:pPr>
    </w:p>
    <w:p w14:paraId="5F3689F4" w14:textId="77777777" w:rsidR="003732F8" w:rsidRDefault="003732F8" w:rsidP="003732F8">
      <w:pPr>
        <w:pStyle w:val="a5"/>
        <w:jc w:val="center"/>
        <w:rPr>
          <w:rFonts w:ascii="Times New Roman" w:hAnsi="Times New Roman"/>
          <w:b/>
          <w:bCs/>
        </w:rPr>
      </w:pPr>
    </w:p>
    <w:p w14:paraId="42A1F78C" w14:textId="0DAA7426" w:rsidR="006A4F12" w:rsidRPr="006A4F12" w:rsidRDefault="006A4F12" w:rsidP="003732F8">
      <w:pPr>
        <w:pStyle w:val="a5"/>
        <w:jc w:val="center"/>
        <w:rPr>
          <w:rFonts w:ascii="Times New Roman" w:hAnsi="Times New Roman"/>
          <w:b/>
          <w:bCs/>
        </w:rPr>
      </w:pPr>
      <w:r w:rsidRPr="006A4F12">
        <w:rPr>
          <w:rFonts w:ascii="Times New Roman" w:hAnsi="Times New Roman"/>
          <w:b/>
          <w:bCs/>
        </w:rPr>
        <w:lastRenderedPageBreak/>
        <w:t>Висновки до розділу 3</w:t>
      </w:r>
    </w:p>
    <w:p w14:paraId="1540A5AA" w14:textId="7E37D3D4" w:rsidR="006A4F12" w:rsidRDefault="006A4F12" w:rsidP="006A4F12">
      <w:pPr>
        <w:pStyle w:val="a5"/>
        <w:rPr>
          <w:rFonts w:ascii="Times New Roman" w:hAnsi="Times New Roman"/>
          <w:b/>
          <w:bCs/>
        </w:rPr>
      </w:pPr>
    </w:p>
    <w:p w14:paraId="7D0935B0" w14:textId="2FA0B300" w:rsidR="003732F8" w:rsidRPr="003732F8" w:rsidRDefault="003732F8" w:rsidP="003732F8">
      <w:pPr>
        <w:pStyle w:val="a5"/>
        <w:rPr>
          <w:rFonts w:ascii="Times New Roman" w:hAnsi="Times New Roman"/>
        </w:rPr>
      </w:pPr>
      <w:r w:rsidRPr="003732F8">
        <w:rPr>
          <w:rFonts w:ascii="Times New Roman" w:hAnsi="Times New Roman"/>
        </w:rPr>
        <w:t xml:space="preserve">Аналіз ефективності психологічної програми вдосконалення комунікативної компетентності лікарів засвідчив: зміна стилю професійної взаємодії можлива лише за умови системної роботи з </w:t>
      </w:r>
      <w:proofErr w:type="spellStart"/>
      <w:r w:rsidRPr="003732F8">
        <w:rPr>
          <w:rFonts w:ascii="Times New Roman" w:hAnsi="Times New Roman"/>
        </w:rPr>
        <w:t>емоційно</w:t>
      </w:r>
      <w:proofErr w:type="spellEnd"/>
      <w:r w:rsidRPr="003732F8">
        <w:rPr>
          <w:rFonts w:ascii="Times New Roman" w:hAnsi="Times New Roman"/>
        </w:rPr>
        <w:t xml:space="preserve">-когнітивними та поведінковими компонентами комунікації. Усі структурні елементи тренінгу </w:t>
      </w:r>
      <w:r w:rsidR="003C1EDA">
        <w:rPr>
          <w:rFonts w:ascii="Times New Roman" w:hAnsi="Times New Roman"/>
        </w:rPr>
        <w:t>–</w:t>
      </w:r>
      <w:r w:rsidRPr="003732F8">
        <w:rPr>
          <w:rFonts w:ascii="Times New Roman" w:hAnsi="Times New Roman"/>
        </w:rPr>
        <w:t xml:space="preserve"> від міні-лекцій до моделювання реальних кейсів </w:t>
      </w:r>
      <w:r w:rsidR="003C1EDA">
        <w:rPr>
          <w:rFonts w:ascii="Times New Roman" w:hAnsi="Times New Roman"/>
        </w:rPr>
        <w:t>–</w:t>
      </w:r>
      <w:r w:rsidRPr="003732F8">
        <w:rPr>
          <w:rFonts w:ascii="Times New Roman" w:hAnsi="Times New Roman"/>
        </w:rPr>
        <w:t xml:space="preserve"> забезпечили цілісне опрацювання факторів, які формують конфліктну або конструктивну комунікативну поведінку в медичному середовищі.</w:t>
      </w:r>
    </w:p>
    <w:p w14:paraId="655D8BC9" w14:textId="77777777" w:rsidR="003732F8" w:rsidRPr="003732F8" w:rsidRDefault="003732F8" w:rsidP="003732F8">
      <w:pPr>
        <w:pStyle w:val="a5"/>
        <w:rPr>
          <w:rFonts w:ascii="Times New Roman" w:hAnsi="Times New Roman"/>
        </w:rPr>
      </w:pPr>
      <w:r w:rsidRPr="003732F8">
        <w:rPr>
          <w:rFonts w:ascii="Times New Roman" w:hAnsi="Times New Roman"/>
        </w:rPr>
        <w:t xml:space="preserve">Отримані результати свідчать про стійку позитивну динаміку в учасників програми: зниження рівня емоційного негативізму, підвищення </w:t>
      </w:r>
      <w:proofErr w:type="spellStart"/>
      <w:r w:rsidRPr="003732F8">
        <w:rPr>
          <w:rFonts w:ascii="Times New Roman" w:hAnsi="Times New Roman"/>
        </w:rPr>
        <w:t>асертивності</w:t>
      </w:r>
      <w:proofErr w:type="spellEnd"/>
      <w:r w:rsidRPr="003732F8">
        <w:rPr>
          <w:rFonts w:ascii="Times New Roman" w:hAnsi="Times New Roman"/>
        </w:rPr>
        <w:t xml:space="preserve">, формування навичок активного слухання та зростання комунікативного контролю. Практичне впровадження засобів </w:t>
      </w:r>
      <w:proofErr w:type="spellStart"/>
      <w:r w:rsidRPr="003732F8">
        <w:rPr>
          <w:rFonts w:ascii="Times New Roman" w:hAnsi="Times New Roman"/>
        </w:rPr>
        <w:t>емпатійного</w:t>
      </w:r>
      <w:proofErr w:type="spellEnd"/>
      <w:r w:rsidRPr="003732F8">
        <w:rPr>
          <w:rFonts w:ascii="Times New Roman" w:hAnsi="Times New Roman"/>
        </w:rPr>
        <w:t xml:space="preserve"> впливу, рефлексії та невербального зчитування стало ключем до покращення не лише ефективності взаємодії, а й психоемоційної стійкості самих лікарів.</w:t>
      </w:r>
    </w:p>
    <w:p w14:paraId="50C878C2" w14:textId="52222DFB" w:rsidR="003732F8" w:rsidRPr="003732F8" w:rsidRDefault="003732F8" w:rsidP="003732F8">
      <w:pPr>
        <w:pStyle w:val="a5"/>
        <w:rPr>
          <w:rFonts w:ascii="Times New Roman" w:hAnsi="Times New Roman"/>
        </w:rPr>
      </w:pPr>
      <w:r w:rsidRPr="003732F8">
        <w:rPr>
          <w:rFonts w:ascii="Times New Roman" w:hAnsi="Times New Roman"/>
        </w:rPr>
        <w:t xml:space="preserve">Формат тренінгу довів свою гнучкість і здатність адаптуватися до специфіки медичного колективу. Роль психолога в цьому процесі полягає не лише в передаванні знань, а й у </w:t>
      </w:r>
      <w:proofErr w:type="spellStart"/>
      <w:r w:rsidRPr="003732F8">
        <w:rPr>
          <w:rFonts w:ascii="Times New Roman" w:hAnsi="Times New Roman"/>
        </w:rPr>
        <w:t>фасилітації</w:t>
      </w:r>
      <w:proofErr w:type="spellEnd"/>
      <w:r w:rsidRPr="003732F8">
        <w:rPr>
          <w:rFonts w:ascii="Times New Roman" w:hAnsi="Times New Roman"/>
        </w:rPr>
        <w:t xml:space="preserve"> глибинних змін у сприйнятті, ставленні та практиці взаємодії. Саме тому впровадження подібних програм має стати не разовим заходом, а постійним компонентом професійної підтримки в системі охорони здоров</w:t>
      </w:r>
      <w:r w:rsidR="003C1EDA">
        <w:rPr>
          <w:rFonts w:ascii="Times New Roman" w:hAnsi="Times New Roman"/>
        </w:rPr>
        <w:t>’</w:t>
      </w:r>
      <w:r w:rsidRPr="003732F8">
        <w:rPr>
          <w:rFonts w:ascii="Times New Roman" w:hAnsi="Times New Roman"/>
        </w:rPr>
        <w:t>я.</w:t>
      </w:r>
    </w:p>
    <w:p w14:paraId="3EC65810" w14:textId="77777777" w:rsidR="003732F8" w:rsidRPr="003732F8" w:rsidRDefault="003732F8" w:rsidP="006A4F12">
      <w:pPr>
        <w:pStyle w:val="a5"/>
        <w:rPr>
          <w:rFonts w:ascii="Times New Roman" w:hAnsi="Times New Roman"/>
        </w:rPr>
      </w:pPr>
    </w:p>
    <w:p w14:paraId="2623A1C2" w14:textId="77777777" w:rsidR="006A4F12" w:rsidRDefault="006A4F12" w:rsidP="006A4F12">
      <w:pPr>
        <w:pStyle w:val="a5"/>
        <w:rPr>
          <w:rFonts w:ascii="Times New Roman" w:hAnsi="Times New Roman"/>
          <w:b/>
          <w:bCs/>
        </w:rPr>
      </w:pPr>
    </w:p>
    <w:p w14:paraId="0C91CF62" w14:textId="77777777" w:rsidR="006A4F12" w:rsidRDefault="006A4F12">
      <w:pPr>
        <w:suppressAutoHyphens w:val="0"/>
        <w:spacing w:after="0" w:line="240" w:lineRule="auto"/>
        <w:rPr>
          <w:rFonts w:ascii="Times New Roman" w:hAnsi="Times New Roman"/>
          <w:b/>
          <w:bCs/>
          <w:sz w:val="28"/>
        </w:rPr>
      </w:pPr>
      <w:r>
        <w:rPr>
          <w:rFonts w:ascii="Times New Roman" w:hAnsi="Times New Roman"/>
          <w:b/>
          <w:bCs/>
        </w:rPr>
        <w:br w:type="page"/>
      </w:r>
    </w:p>
    <w:p w14:paraId="07C30CB8" w14:textId="77777777" w:rsidR="008415BD" w:rsidRDefault="008415BD" w:rsidP="008415BD">
      <w:pPr>
        <w:pStyle w:val="a5"/>
        <w:jc w:val="center"/>
        <w:rPr>
          <w:rFonts w:ascii="Times New Roman" w:hAnsi="Times New Roman"/>
          <w:b/>
          <w:bCs/>
        </w:rPr>
      </w:pPr>
    </w:p>
    <w:p w14:paraId="5AA28DC0" w14:textId="03C06A84" w:rsidR="006A4F12" w:rsidRPr="006A4F12" w:rsidRDefault="006A4F12" w:rsidP="008415BD">
      <w:pPr>
        <w:pStyle w:val="a5"/>
        <w:jc w:val="center"/>
        <w:rPr>
          <w:rFonts w:ascii="Times New Roman" w:hAnsi="Times New Roman"/>
          <w:b/>
          <w:bCs/>
        </w:rPr>
      </w:pPr>
      <w:r w:rsidRPr="006A4F12">
        <w:rPr>
          <w:rFonts w:ascii="Times New Roman" w:hAnsi="Times New Roman"/>
          <w:b/>
          <w:bCs/>
        </w:rPr>
        <w:t>ВИСНОВКИ</w:t>
      </w:r>
    </w:p>
    <w:p w14:paraId="7B6D7EA4" w14:textId="60CB9C40" w:rsidR="006A4F12" w:rsidRDefault="006A4F12" w:rsidP="006A4F12">
      <w:pPr>
        <w:pStyle w:val="a5"/>
        <w:rPr>
          <w:rFonts w:ascii="Times New Roman" w:hAnsi="Times New Roman"/>
          <w:b/>
          <w:bCs/>
        </w:rPr>
      </w:pPr>
    </w:p>
    <w:p w14:paraId="0904F2FD" w14:textId="77777777" w:rsidR="008415BD" w:rsidRPr="008415BD" w:rsidRDefault="008415BD" w:rsidP="008415BD">
      <w:pPr>
        <w:pStyle w:val="a5"/>
        <w:rPr>
          <w:rFonts w:ascii="Times New Roman" w:hAnsi="Times New Roman"/>
        </w:rPr>
      </w:pPr>
      <w:r w:rsidRPr="008415BD">
        <w:rPr>
          <w:rFonts w:ascii="Times New Roman" w:hAnsi="Times New Roman"/>
        </w:rPr>
        <w:t>Комунікативна компетентність лікаря визначається як інтегральна характеристика, що охоплює здатність ефективно взаємодіяти з пацієнтами, колегами та іншими учасниками медичного процесу в умовах високої психологічної напруги. Аналіз фахових джерел дозволив виокремити такі ключові компоненти цієї компетентності: когнітивний (знання комунікативних моделей і стратегій), емоційний (емпатія, емоційна регуляція), поведінковий (усвідомлене мовленнєве реагування, адаптація до ситуації), соціально-</w:t>
      </w:r>
      <w:proofErr w:type="spellStart"/>
      <w:r w:rsidRPr="008415BD">
        <w:rPr>
          <w:rFonts w:ascii="Times New Roman" w:hAnsi="Times New Roman"/>
        </w:rPr>
        <w:t>перцептивний</w:t>
      </w:r>
      <w:proofErr w:type="spellEnd"/>
      <w:r w:rsidRPr="008415BD">
        <w:rPr>
          <w:rFonts w:ascii="Times New Roman" w:hAnsi="Times New Roman"/>
        </w:rPr>
        <w:t xml:space="preserve"> (уміння розпізнавати емоційний стан іншого, сприймати контекст взаємодії). Таке структурування дозволило перейти від узагальненого розуміння поняття до системного опису його функціональної побудови, що стало підґрунтям для подальшої емпіричної перевірки.</w:t>
      </w:r>
    </w:p>
    <w:p w14:paraId="1DEA8C55" w14:textId="459CA208" w:rsidR="008415BD" w:rsidRPr="008415BD" w:rsidRDefault="008415BD" w:rsidP="008415BD">
      <w:pPr>
        <w:pStyle w:val="a5"/>
        <w:rPr>
          <w:rFonts w:ascii="Times New Roman" w:hAnsi="Times New Roman"/>
        </w:rPr>
      </w:pPr>
      <w:r w:rsidRPr="008415BD">
        <w:rPr>
          <w:rFonts w:ascii="Times New Roman" w:hAnsi="Times New Roman"/>
        </w:rPr>
        <w:t>Наукові підходи до формування комунікативної компетентності у сфері охорони здоров</w:t>
      </w:r>
      <w:r w:rsidR="003C1EDA">
        <w:rPr>
          <w:rFonts w:ascii="Times New Roman" w:hAnsi="Times New Roman"/>
        </w:rPr>
        <w:t>’</w:t>
      </w:r>
      <w:r w:rsidRPr="008415BD">
        <w:rPr>
          <w:rFonts w:ascii="Times New Roman" w:hAnsi="Times New Roman"/>
        </w:rPr>
        <w:t xml:space="preserve">я демонструють поступовий перехід від декларативних моделей до інтегрованих навчальних систем. У роботах вітчизняних і зарубіжних дослідників простежується зсув акценту з інструментального боку комунікації (як передавання інформації) на міжособистісний і етичний вимір. Концепції діалогічної взаємодії, теорія </w:t>
      </w:r>
      <w:proofErr w:type="spellStart"/>
      <w:r w:rsidRPr="008415BD">
        <w:rPr>
          <w:rFonts w:ascii="Times New Roman" w:hAnsi="Times New Roman"/>
        </w:rPr>
        <w:t>емпатійного</w:t>
      </w:r>
      <w:proofErr w:type="spellEnd"/>
      <w:r w:rsidRPr="008415BD">
        <w:rPr>
          <w:rFonts w:ascii="Times New Roman" w:hAnsi="Times New Roman"/>
        </w:rPr>
        <w:t xml:space="preserve"> слухання, підходи до моделювання </w:t>
      </w:r>
      <w:proofErr w:type="spellStart"/>
      <w:r w:rsidRPr="008415BD">
        <w:rPr>
          <w:rFonts w:ascii="Times New Roman" w:hAnsi="Times New Roman"/>
        </w:rPr>
        <w:t>асертивної</w:t>
      </w:r>
      <w:proofErr w:type="spellEnd"/>
      <w:r w:rsidRPr="008415BD">
        <w:rPr>
          <w:rFonts w:ascii="Times New Roman" w:hAnsi="Times New Roman"/>
        </w:rPr>
        <w:t xml:space="preserve"> поведінки стали основою для побудови авторської програми розвитку компетентності у межах цього дослідження. На рівні практичної реалізації особливу увагу було зосереджено на поєднанні когнітивного навчання з елементами рефлексії, тілесного досвіду та інтерактивної роботи у групі.</w:t>
      </w:r>
    </w:p>
    <w:p w14:paraId="4A166A1A" w14:textId="6DD74479" w:rsidR="008415BD" w:rsidRPr="008415BD" w:rsidRDefault="008415BD" w:rsidP="008415BD">
      <w:pPr>
        <w:pStyle w:val="a5"/>
        <w:rPr>
          <w:rFonts w:ascii="Times New Roman" w:hAnsi="Times New Roman"/>
        </w:rPr>
      </w:pPr>
      <w:r w:rsidRPr="008415BD">
        <w:rPr>
          <w:rFonts w:ascii="Times New Roman" w:hAnsi="Times New Roman"/>
        </w:rPr>
        <w:t xml:space="preserve">Діагностичний етап дав змогу виявити найтиповіші конфліктні ситуації, що виникають у взаємодії </w:t>
      </w:r>
      <w:r w:rsidR="003C1EDA">
        <w:rPr>
          <w:rFonts w:ascii="Times New Roman" w:hAnsi="Times New Roman"/>
        </w:rPr>
        <w:t>«</w:t>
      </w:r>
      <w:r w:rsidRPr="008415BD">
        <w:rPr>
          <w:rFonts w:ascii="Times New Roman" w:hAnsi="Times New Roman"/>
        </w:rPr>
        <w:t>лікар – пацієнт</w:t>
      </w:r>
      <w:r w:rsidR="003C1EDA">
        <w:rPr>
          <w:rFonts w:ascii="Times New Roman" w:hAnsi="Times New Roman"/>
        </w:rPr>
        <w:t>»</w:t>
      </w:r>
      <w:r w:rsidRPr="008415BD">
        <w:rPr>
          <w:rFonts w:ascii="Times New Roman" w:hAnsi="Times New Roman"/>
        </w:rPr>
        <w:t>. Серед них переважали ситуації, пов</w:t>
      </w:r>
      <w:r w:rsidR="003C1EDA">
        <w:rPr>
          <w:rFonts w:ascii="Times New Roman" w:hAnsi="Times New Roman"/>
        </w:rPr>
        <w:t>’</w:t>
      </w:r>
      <w:r w:rsidRPr="008415BD">
        <w:rPr>
          <w:rFonts w:ascii="Times New Roman" w:hAnsi="Times New Roman"/>
        </w:rPr>
        <w:t>язані з браком зворотного зв</w:t>
      </w:r>
      <w:r w:rsidR="003C1EDA">
        <w:rPr>
          <w:rFonts w:ascii="Times New Roman" w:hAnsi="Times New Roman"/>
        </w:rPr>
        <w:t>’</w:t>
      </w:r>
      <w:r w:rsidRPr="008415BD">
        <w:rPr>
          <w:rFonts w:ascii="Times New Roman" w:hAnsi="Times New Roman"/>
        </w:rPr>
        <w:t xml:space="preserve">язку, ігноруванням </w:t>
      </w:r>
      <w:r w:rsidRPr="008415BD">
        <w:rPr>
          <w:rFonts w:ascii="Times New Roman" w:hAnsi="Times New Roman"/>
        </w:rPr>
        <w:lastRenderedPageBreak/>
        <w:t>емоційного стану пацієнта, неповним інформуванням про стан здоров</w:t>
      </w:r>
      <w:r w:rsidR="003C1EDA">
        <w:rPr>
          <w:rFonts w:ascii="Times New Roman" w:hAnsi="Times New Roman"/>
        </w:rPr>
        <w:t>’</w:t>
      </w:r>
      <w:r w:rsidRPr="008415BD">
        <w:rPr>
          <w:rFonts w:ascii="Times New Roman" w:hAnsi="Times New Roman"/>
        </w:rPr>
        <w:t xml:space="preserve">я чи перебіг лікування. Аналіз відповідей лікарів дозволив встановити, що частина конфліктів має латентний характер і виникає не як результат прямого протистояння, а як наслідок накопиченої напруги, нерозуміння або очікувань, що не були </w:t>
      </w:r>
      <w:proofErr w:type="spellStart"/>
      <w:r w:rsidRPr="008415BD">
        <w:rPr>
          <w:rFonts w:ascii="Times New Roman" w:hAnsi="Times New Roman"/>
        </w:rPr>
        <w:t>проговорені</w:t>
      </w:r>
      <w:proofErr w:type="spellEnd"/>
      <w:r w:rsidRPr="008415BD">
        <w:rPr>
          <w:rFonts w:ascii="Times New Roman" w:hAnsi="Times New Roman"/>
        </w:rPr>
        <w:t xml:space="preserve">. Типовими виявилися також ситуації стику ролей </w:t>
      </w:r>
      <w:r w:rsidR="003C1EDA">
        <w:rPr>
          <w:rFonts w:ascii="Times New Roman" w:hAnsi="Times New Roman"/>
        </w:rPr>
        <w:t>–</w:t>
      </w:r>
      <w:r w:rsidRPr="008415BD">
        <w:rPr>
          <w:rFonts w:ascii="Times New Roman" w:hAnsi="Times New Roman"/>
        </w:rPr>
        <w:t xml:space="preserve"> коли пацієнт очікує емоційної підтримки, а лікар орієнтується на клінічний протокол.</w:t>
      </w:r>
    </w:p>
    <w:p w14:paraId="58F13D63" w14:textId="79427042" w:rsidR="008415BD" w:rsidRPr="008415BD" w:rsidRDefault="008415BD" w:rsidP="008415BD">
      <w:pPr>
        <w:pStyle w:val="a5"/>
        <w:rPr>
          <w:rFonts w:ascii="Times New Roman" w:hAnsi="Times New Roman"/>
        </w:rPr>
      </w:pPr>
      <w:r w:rsidRPr="008415BD">
        <w:rPr>
          <w:rFonts w:ascii="Times New Roman" w:hAnsi="Times New Roman"/>
        </w:rPr>
        <w:t xml:space="preserve">Опитування, проведене серед 50 лікарів, показало: переважна більшість фахівців визнає наявність конфліктних ситуацій у професійній діяльності, але не завжди готова ідентифікувати особисту роль у їх виникненні. До початку реалізації програми спостерігалася тенденція до агресивного або залежного типу реагування у складних діалогах. У відповідях переважали описи уникнення, жорсткого переривання розмови, формального реагування без емоційного включення. У багатьох респондентів зафіксовано знижений рівень </w:t>
      </w:r>
      <w:proofErr w:type="spellStart"/>
      <w:r w:rsidRPr="008415BD">
        <w:rPr>
          <w:rFonts w:ascii="Times New Roman" w:hAnsi="Times New Roman"/>
        </w:rPr>
        <w:t>асертивності</w:t>
      </w:r>
      <w:proofErr w:type="spellEnd"/>
      <w:r w:rsidRPr="008415BD">
        <w:rPr>
          <w:rFonts w:ascii="Times New Roman" w:hAnsi="Times New Roman"/>
        </w:rPr>
        <w:t xml:space="preserve">, що поєднувався з високим рівнем комунікативного контролю </w:t>
      </w:r>
      <w:r w:rsidR="003C1EDA">
        <w:rPr>
          <w:rFonts w:ascii="Times New Roman" w:hAnsi="Times New Roman"/>
        </w:rPr>
        <w:t>–</w:t>
      </w:r>
      <w:r w:rsidRPr="008415BD">
        <w:rPr>
          <w:rFonts w:ascii="Times New Roman" w:hAnsi="Times New Roman"/>
        </w:rPr>
        <w:t xml:space="preserve"> тобто тенденцією до стримування проявів, що зовні може виглядати як професійна дистанція, але фактично є бар</w:t>
      </w:r>
      <w:r w:rsidR="003C1EDA">
        <w:rPr>
          <w:rFonts w:ascii="Times New Roman" w:hAnsi="Times New Roman"/>
        </w:rPr>
        <w:t>’</w:t>
      </w:r>
      <w:r w:rsidRPr="008415BD">
        <w:rPr>
          <w:rFonts w:ascii="Times New Roman" w:hAnsi="Times New Roman"/>
        </w:rPr>
        <w:t>єром до конструктивної взаємодії.</w:t>
      </w:r>
    </w:p>
    <w:p w14:paraId="39CCE5EB" w14:textId="2B6F6AF1" w:rsidR="008415BD" w:rsidRPr="008415BD" w:rsidRDefault="008415BD" w:rsidP="008415BD">
      <w:pPr>
        <w:pStyle w:val="a5"/>
        <w:rPr>
          <w:rFonts w:ascii="Times New Roman" w:hAnsi="Times New Roman"/>
        </w:rPr>
      </w:pPr>
      <w:r w:rsidRPr="008415BD">
        <w:rPr>
          <w:rFonts w:ascii="Times New Roman" w:hAnsi="Times New Roman"/>
        </w:rPr>
        <w:t>Дослідження впливу комунікативних навичок на динаміку конфліктності засвідчило прямий зв</w:t>
      </w:r>
      <w:r w:rsidR="003C1EDA">
        <w:rPr>
          <w:rFonts w:ascii="Times New Roman" w:hAnsi="Times New Roman"/>
        </w:rPr>
        <w:t>’</w:t>
      </w:r>
      <w:r w:rsidRPr="008415BD">
        <w:rPr>
          <w:rFonts w:ascii="Times New Roman" w:hAnsi="Times New Roman"/>
        </w:rPr>
        <w:t xml:space="preserve">язок між рівнем сформованості таких навичок і частотою напружених ситуацій. За результатами тестування до впровадження програми лише 16% учасників демонстрували високий рівень компетентної поведінки, тоді як після проходження тренінгу цей показник зріс до 34%. Паралельно зменшилася кількість агресивних і залежних відповідей, а в межах </w:t>
      </w:r>
      <w:proofErr w:type="spellStart"/>
      <w:r w:rsidRPr="008415BD">
        <w:rPr>
          <w:rFonts w:ascii="Times New Roman" w:hAnsi="Times New Roman"/>
        </w:rPr>
        <w:t>асертивності</w:t>
      </w:r>
      <w:proofErr w:type="spellEnd"/>
      <w:r w:rsidRPr="008415BD">
        <w:rPr>
          <w:rFonts w:ascii="Times New Roman" w:hAnsi="Times New Roman"/>
        </w:rPr>
        <w:t xml:space="preserve"> </w:t>
      </w:r>
      <w:r w:rsidR="003C1EDA">
        <w:rPr>
          <w:rFonts w:ascii="Times New Roman" w:hAnsi="Times New Roman"/>
        </w:rPr>
        <w:t>–</w:t>
      </w:r>
      <w:r w:rsidRPr="008415BD">
        <w:rPr>
          <w:rFonts w:ascii="Times New Roman" w:hAnsi="Times New Roman"/>
        </w:rPr>
        <w:t xml:space="preserve"> зросла частка відповідей, що свідчать про зрілу здатність до самовираження без порушення прав іншого. Ці зміни вказують на ефективність роботи не лише з зовнішніми проявами поведінки, а й з установками, що лежать в їх основі.</w:t>
      </w:r>
    </w:p>
    <w:p w14:paraId="049D31E1" w14:textId="0B425EFA" w:rsidR="008415BD" w:rsidRPr="008415BD" w:rsidRDefault="008415BD" w:rsidP="008415BD">
      <w:pPr>
        <w:pStyle w:val="a5"/>
        <w:rPr>
          <w:rFonts w:ascii="Times New Roman" w:hAnsi="Times New Roman"/>
        </w:rPr>
      </w:pPr>
      <w:r w:rsidRPr="008415BD">
        <w:rPr>
          <w:rFonts w:ascii="Times New Roman" w:hAnsi="Times New Roman"/>
        </w:rPr>
        <w:lastRenderedPageBreak/>
        <w:t xml:space="preserve">Розроблена та апробована тренінгова програма вдосконалення комунікативної компетентності лікарів базується на цілісному підході, що враховує як індивідуальний досвід учасників, так і специфіку професійного контексту. Структура програми охоплює когнітивний, </w:t>
      </w:r>
      <w:proofErr w:type="spellStart"/>
      <w:r w:rsidRPr="008415BD">
        <w:rPr>
          <w:rFonts w:ascii="Times New Roman" w:hAnsi="Times New Roman"/>
        </w:rPr>
        <w:t>мовленнєво</w:t>
      </w:r>
      <w:proofErr w:type="spellEnd"/>
      <w:r w:rsidRPr="008415BD">
        <w:rPr>
          <w:rFonts w:ascii="Times New Roman" w:hAnsi="Times New Roman"/>
        </w:rPr>
        <w:t>-комунікативний, соціально-</w:t>
      </w:r>
      <w:proofErr w:type="spellStart"/>
      <w:r w:rsidRPr="008415BD">
        <w:rPr>
          <w:rFonts w:ascii="Times New Roman" w:hAnsi="Times New Roman"/>
        </w:rPr>
        <w:t>перцептивний</w:t>
      </w:r>
      <w:proofErr w:type="spellEnd"/>
      <w:r w:rsidRPr="008415BD">
        <w:rPr>
          <w:rFonts w:ascii="Times New Roman" w:hAnsi="Times New Roman"/>
        </w:rPr>
        <w:t xml:space="preserve"> та інтерактивний компоненти. Через міні-лекції, рольові ігри, практичні вправи та рефлексивне обговорення забезпечується розвиток не лише навичок, а й ціннісних орієнтацій. </w:t>
      </w:r>
    </w:p>
    <w:p w14:paraId="096F3B4B" w14:textId="77777777" w:rsidR="00760E54" w:rsidRDefault="00760E54" w:rsidP="008415BD">
      <w:pPr>
        <w:pStyle w:val="a5"/>
        <w:rPr>
          <w:rFonts w:ascii="Times New Roman" w:hAnsi="Times New Roman"/>
        </w:rPr>
      </w:pPr>
      <w:r w:rsidRPr="00760E54">
        <w:rPr>
          <w:rFonts w:ascii="Times New Roman" w:hAnsi="Times New Roman"/>
        </w:rPr>
        <w:t xml:space="preserve">Таким чином, емпіричне підтвердження гіпотези дозволяє рекомендувати включення аналогічних програм у систему підготовки й підвищення кваліфікації лікарів як інструмент профілактики конфліктів, збереження психоемоційного ресурсу фахівця та підвищення ефективності медичної допомоги в умовах </w:t>
      </w:r>
      <w:proofErr w:type="spellStart"/>
      <w:r w:rsidRPr="00760E54">
        <w:rPr>
          <w:rFonts w:ascii="Times New Roman" w:hAnsi="Times New Roman"/>
        </w:rPr>
        <w:t>емоційно</w:t>
      </w:r>
      <w:proofErr w:type="spellEnd"/>
      <w:r w:rsidRPr="00760E54">
        <w:rPr>
          <w:rFonts w:ascii="Times New Roman" w:hAnsi="Times New Roman"/>
        </w:rPr>
        <w:t xml:space="preserve"> навантаженого середовища.</w:t>
      </w:r>
    </w:p>
    <w:p w14:paraId="1D8F3F7C" w14:textId="7768C58A" w:rsidR="008415BD" w:rsidRPr="008415BD" w:rsidRDefault="008415BD" w:rsidP="008415BD">
      <w:pPr>
        <w:pStyle w:val="a5"/>
        <w:rPr>
          <w:rFonts w:ascii="Times New Roman" w:hAnsi="Times New Roman"/>
        </w:rPr>
      </w:pPr>
      <w:r w:rsidRPr="008415BD">
        <w:rPr>
          <w:rFonts w:ascii="Times New Roman" w:hAnsi="Times New Roman"/>
        </w:rPr>
        <w:t xml:space="preserve">Рекомендації, сформульовані за підсумками дослідження, передбачають включення подібних тренінгових програм до системи постійного професійного розвитку медичних працівників. Доцільним є також впровадження форматів групової </w:t>
      </w:r>
      <w:proofErr w:type="spellStart"/>
      <w:r w:rsidRPr="008415BD">
        <w:rPr>
          <w:rFonts w:ascii="Times New Roman" w:hAnsi="Times New Roman"/>
        </w:rPr>
        <w:t>супервізії</w:t>
      </w:r>
      <w:proofErr w:type="spellEnd"/>
      <w:r w:rsidRPr="008415BD">
        <w:rPr>
          <w:rFonts w:ascii="Times New Roman" w:hAnsi="Times New Roman"/>
        </w:rPr>
        <w:t>, регулярного зворотного зв</w:t>
      </w:r>
      <w:r w:rsidR="003C1EDA">
        <w:rPr>
          <w:rFonts w:ascii="Times New Roman" w:hAnsi="Times New Roman"/>
        </w:rPr>
        <w:t>’</w:t>
      </w:r>
      <w:r w:rsidRPr="008415BD">
        <w:rPr>
          <w:rFonts w:ascii="Times New Roman" w:hAnsi="Times New Roman"/>
        </w:rPr>
        <w:t xml:space="preserve">язку, а також створення внутрішньої політики підтримки комунікативної культури в межах клінічного середовища. Психолог має стати постійною фігурою в організаційній структурі медичних закладів </w:t>
      </w:r>
      <w:r w:rsidR="003C1EDA">
        <w:rPr>
          <w:rFonts w:ascii="Times New Roman" w:hAnsi="Times New Roman"/>
        </w:rPr>
        <w:t>–</w:t>
      </w:r>
      <w:r w:rsidRPr="008415BD">
        <w:rPr>
          <w:rFonts w:ascii="Times New Roman" w:hAnsi="Times New Roman"/>
        </w:rPr>
        <w:t xml:space="preserve"> не як кризовий інтервент, а як системний модератор діалогу, медіатор і </w:t>
      </w:r>
      <w:proofErr w:type="spellStart"/>
      <w:r w:rsidRPr="008415BD">
        <w:rPr>
          <w:rFonts w:ascii="Times New Roman" w:hAnsi="Times New Roman"/>
        </w:rPr>
        <w:t>фасилітатор</w:t>
      </w:r>
      <w:proofErr w:type="spellEnd"/>
      <w:r w:rsidRPr="008415BD">
        <w:rPr>
          <w:rFonts w:ascii="Times New Roman" w:hAnsi="Times New Roman"/>
        </w:rPr>
        <w:t xml:space="preserve"> навчальних процесів.</w:t>
      </w:r>
    </w:p>
    <w:p w14:paraId="4C19ED9F" w14:textId="59C1802F" w:rsidR="006A4F12" w:rsidRDefault="008415BD" w:rsidP="00760E54">
      <w:pPr>
        <w:pStyle w:val="a5"/>
        <w:rPr>
          <w:rFonts w:ascii="Times New Roman" w:hAnsi="Times New Roman"/>
          <w:b/>
          <w:bCs/>
        </w:rPr>
      </w:pPr>
      <w:r w:rsidRPr="008415BD">
        <w:rPr>
          <w:rFonts w:ascii="Times New Roman" w:hAnsi="Times New Roman"/>
        </w:rPr>
        <w:t xml:space="preserve">З урахуванням отриманих даних, можна стверджувати: комунікативна компетентність не є вродженою властивістю чи наслідком досвіду, а формується цілеспрямовано через навчання, рефлексію та практику. Саме тому інвестування в розвиток цієї якості </w:t>
      </w:r>
      <w:r w:rsidR="003C1EDA">
        <w:rPr>
          <w:rFonts w:ascii="Times New Roman" w:hAnsi="Times New Roman"/>
        </w:rPr>
        <w:t>–</w:t>
      </w:r>
      <w:r w:rsidRPr="008415BD">
        <w:rPr>
          <w:rFonts w:ascii="Times New Roman" w:hAnsi="Times New Roman"/>
        </w:rPr>
        <w:t xml:space="preserve"> не лише питання гуманного ставлення до пацієнта, а й стратегічний ресурс підвищення якості медичної допомоги, профілактики професійного вигорання та забезпечення стійкості лікаря в умовах стресу.</w:t>
      </w:r>
      <w:r w:rsidR="006A4F12">
        <w:rPr>
          <w:rFonts w:ascii="Times New Roman" w:hAnsi="Times New Roman"/>
          <w:b/>
          <w:bCs/>
        </w:rPr>
        <w:br w:type="page"/>
      </w:r>
    </w:p>
    <w:p w14:paraId="150A6470" w14:textId="77777777" w:rsidR="006A4F12" w:rsidRDefault="006A4F12" w:rsidP="001041BB">
      <w:pPr>
        <w:pStyle w:val="a5"/>
        <w:jc w:val="center"/>
        <w:rPr>
          <w:rFonts w:ascii="Times New Roman" w:hAnsi="Times New Roman"/>
          <w:b/>
          <w:bCs/>
        </w:rPr>
      </w:pPr>
      <w:r w:rsidRPr="006A4F12">
        <w:rPr>
          <w:rFonts w:ascii="Times New Roman" w:hAnsi="Times New Roman"/>
          <w:b/>
          <w:bCs/>
        </w:rPr>
        <w:lastRenderedPageBreak/>
        <w:t>СПИСОК ВИКОРИСТАНИХ ДЖЕРЕЛ</w:t>
      </w:r>
    </w:p>
    <w:p w14:paraId="24A050BD" w14:textId="63A18D6D" w:rsidR="006A4F12" w:rsidRDefault="006A4F12" w:rsidP="006A4F12">
      <w:pPr>
        <w:pStyle w:val="a5"/>
        <w:rPr>
          <w:rFonts w:ascii="Times New Roman" w:hAnsi="Times New Roman"/>
          <w:b/>
          <w:bCs/>
        </w:rPr>
      </w:pPr>
    </w:p>
    <w:p w14:paraId="255AEACC" w14:textId="069FAE7A" w:rsidR="0085156B" w:rsidRPr="0085156B" w:rsidRDefault="0085156B" w:rsidP="0075765E">
      <w:pPr>
        <w:pStyle w:val="a5"/>
        <w:numPr>
          <w:ilvl w:val="0"/>
          <w:numId w:val="1"/>
        </w:numPr>
        <w:rPr>
          <w:rFonts w:ascii="Times New Roman" w:hAnsi="Times New Roman"/>
          <w:lang w:val="ru-RU"/>
        </w:rPr>
      </w:pPr>
      <w:proofErr w:type="spellStart"/>
      <w:r w:rsidRPr="0085156B">
        <w:rPr>
          <w:rFonts w:ascii="Times New Roman" w:hAnsi="Times New Roman"/>
        </w:rPr>
        <w:t>Адамська</w:t>
      </w:r>
      <w:proofErr w:type="spellEnd"/>
      <w:r w:rsidRPr="0085156B">
        <w:rPr>
          <w:rFonts w:ascii="Times New Roman" w:hAnsi="Times New Roman"/>
        </w:rPr>
        <w:t xml:space="preserve"> З. Психологічні особливості розвитку комунікативної компетентності майбутніх психологів. </w:t>
      </w:r>
      <w:r w:rsidRPr="009B04F1">
        <w:rPr>
          <w:rFonts w:ascii="Times New Roman" w:hAnsi="Times New Roman"/>
          <w:i/>
          <w:iCs/>
        </w:rPr>
        <w:t>Проблеми гуманітарн</w:t>
      </w:r>
      <w:r w:rsidR="009B04F1">
        <w:rPr>
          <w:rFonts w:ascii="Times New Roman" w:hAnsi="Times New Roman"/>
          <w:i/>
          <w:iCs/>
        </w:rPr>
        <w:t>их</w:t>
      </w:r>
      <w:r w:rsidRPr="009B04F1">
        <w:rPr>
          <w:rFonts w:ascii="Times New Roman" w:hAnsi="Times New Roman"/>
          <w:i/>
          <w:iCs/>
        </w:rPr>
        <w:t xml:space="preserve"> наук. Сер</w:t>
      </w:r>
      <w:r w:rsidR="009B04F1">
        <w:rPr>
          <w:rFonts w:ascii="Times New Roman" w:hAnsi="Times New Roman"/>
          <w:i/>
          <w:iCs/>
        </w:rPr>
        <w:t>ія</w:t>
      </w:r>
      <w:r w:rsidRPr="009B04F1">
        <w:rPr>
          <w:rFonts w:ascii="Times New Roman" w:hAnsi="Times New Roman"/>
          <w:i/>
          <w:iCs/>
        </w:rPr>
        <w:t xml:space="preserve"> Психологія. </w:t>
      </w:r>
      <w:r w:rsidRPr="0085156B">
        <w:rPr>
          <w:rFonts w:ascii="Times New Roman" w:hAnsi="Times New Roman"/>
        </w:rPr>
        <w:t xml:space="preserve">2015. </w:t>
      </w:r>
      <w:proofErr w:type="spellStart"/>
      <w:r w:rsidRPr="0085156B">
        <w:rPr>
          <w:rFonts w:ascii="Times New Roman" w:hAnsi="Times New Roman"/>
        </w:rPr>
        <w:t>Вип</w:t>
      </w:r>
      <w:proofErr w:type="spellEnd"/>
      <w:r w:rsidRPr="0085156B">
        <w:rPr>
          <w:rFonts w:ascii="Times New Roman" w:hAnsi="Times New Roman"/>
        </w:rPr>
        <w:t>. 37. С. 92</w:t>
      </w:r>
      <w:r w:rsidR="00B15DF1">
        <w:rPr>
          <w:rFonts w:ascii="Times New Roman" w:hAnsi="Times New Roman"/>
        </w:rPr>
        <w:t>-</w:t>
      </w:r>
      <w:r w:rsidRPr="0085156B">
        <w:rPr>
          <w:rFonts w:ascii="Times New Roman" w:hAnsi="Times New Roman"/>
        </w:rPr>
        <w:t>104.</w:t>
      </w:r>
    </w:p>
    <w:p w14:paraId="2BEE68EE" w14:textId="77777777" w:rsidR="0085156B" w:rsidRPr="0085156B" w:rsidRDefault="0085156B" w:rsidP="0075765E">
      <w:pPr>
        <w:pStyle w:val="a5"/>
        <w:numPr>
          <w:ilvl w:val="0"/>
          <w:numId w:val="1"/>
        </w:numPr>
        <w:rPr>
          <w:rFonts w:ascii="Times New Roman" w:hAnsi="Times New Roman"/>
          <w:lang w:val="ru-RU"/>
        </w:rPr>
      </w:pPr>
      <w:r w:rsidRPr="0085156B">
        <w:rPr>
          <w:rFonts w:ascii="Times New Roman" w:hAnsi="Times New Roman"/>
        </w:rPr>
        <w:t xml:space="preserve">Ангелов Г. В., </w:t>
      </w:r>
      <w:proofErr w:type="spellStart"/>
      <w:r w:rsidRPr="0085156B">
        <w:rPr>
          <w:rFonts w:ascii="Times New Roman" w:hAnsi="Times New Roman"/>
        </w:rPr>
        <w:t>Дмитрашко</w:t>
      </w:r>
      <w:proofErr w:type="spellEnd"/>
      <w:r w:rsidRPr="0085156B">
        <w:rPr>
          <w:rFonts w:ascii="Times New Roman" w:hAnsi="Times New Roman"/>
        </w:rPr>
        <w:t xml:space="preserve"> С. А. Ділове спілкування: особливості сучасної комунікації. </w:t>
      </w:r>
      <w:proofErr w:type="spellStart"/>
      <w:r w:rsidRPr="009B04F1">
        <w:rPr>
          <w:rFonts w:ascii="Times New Roman" w:hAnsi="Times New Roman"/>
          <w:i/>
          <w:iCs/>
        </w:rPr>
        <w:t>Food</w:t>
      </w:r>
      <w:proofErr w:type="spellEnd"/>
      <w:r w:rsidRPr="009B04F1">
        <w:rPr>
          <w:rFonts w:ascii="Times New Roman" w:hAnsi="Times New Roman"/>
          <w:i/>
          <w:iCs/>
        </w:rPr>
        <w:t xml:space="preserve"> </w:t>
      </w:r>
      <w:proofErr w:type="spellStart"/>
      <w:r w:rsidRPr="009B04F1">
        <w:rPr>
          <w:rFonts w:ascii="Times New Roman" w:hAnsi="Times New Roman"/>
          <w:i/>
          <w:iCs/>
        </w:rPr>
        <w:t>industry</w:t>
      </w:r>
      <w:proofErr w:type="spellEnd"/>
      <w:r w:rsidRPr="009B04F1">
        <w:rPr>
          <w:rFonts w:ascii="Times New Roman" w:hAnsi="Times New Roman"/>
          <w:i/>
          <w:iCs/>
        </w:rPr>
        <w:t xml:space="preserve"> </w:t>
      </w:r>
      <w:proofErr w:type="spellStart"/>
      <w:r w:rsidRPr="009B04F1">
        <w:rPr>
          <w:rFonts w:ascii="Times New Roman" w:hAnsi="Times New Roman"/>
          <w:i/>
          <w:iCs/>
        </w:rPr>
        <w:t>economics</w:t>
      </w:r>
      <w:proofErr w:type="spellEnd"/>
      <w:r w:rsidRPr="0085156B">
        <w:rPr>
          <w:rFonts w:ascii="Times New Roman" w:hAnsi="Times New Roman"/>
        </w:rPr>
        <w:t>. 2016. Т. 8, № 2.</w:t>
      </w:r>
    </w:p>
    <w:p w14:paraId="743C3D9C" w14:textId="3D62B59E" w:rsidR="0085156B" w:rsidRPr="0085156B" w:rsidRDefault="0085156B" w:rsidP="0075765E">
      <w:pPr>
        <w:pStyle w:val="a5"/>
        <w:numPr>
          <w:ilvl w:val="0"/>
          <w:numId w:val="1"/>
        </w:numPr>
        <w:rPr>
          <w:rFonts w:ascii="Times New Roman" w:hAnsi="Times New Roman"/>
          <w:lang w:val="ru-RU"/>
        </w:rPr>
      </w:pPr>
      <w:proofErr w:type="spellStart"/>
      <w:r w:rsidRPr="0085156B">
        <w:rPr>
          <w:rFonts w:ascii="Times New Roman" w:hAnsi="Times New Roman"/>
        </w:rPr>
        <w:t>Берестенко</w:t>
      </w:r>
      <w:proofErr w:type="spellEnd"/>
      <w:r w:rsidRPr="0085156B">
        <w:rPr>
          <w:rFonts w:ascii="Times New Roman" w:hAnsi="Times New Roman"/>
        </w:rPr>
        <w:t xml:space="preserve"> О. Г. Культура професійного спілкування : </w:t>
      </w:r>
      <w:proofErr w:type="spellStart"/>
      <w:r w:rsidRPr="0085156B">
        <w:rPr>
          <w:rFonts w:ascii="Times New Roman" w:hAnsi="Times New Roman"/>
        </w:rPr>
        <w:t>навч</w:t>
      </w:r>
      <w:proofErr w:type="spellEnd"/>
      <w:r w:rsidRPr="0085156B">
        <w:rPr>
          <w:rFonts w:ascii="Times New Roman" w:hAnsi="Times New Roman"/>
        </w:rPr>
        <w:t xml:space="preserve">.- метод. </w:t>
      </w:r>
      <w:proofErr w:type="spellStart"/>
      <w:r w:rsidRPr="0085156B">
        <w:rPr>
          <w:rFonts w:ascii="Times New Roman" w:hAnsi="Times New Roman"/>
        </w:rPr>
        <w:t>посіб</w:t>
      </w:r>
      <w:proofErr w:type="spellEnd"/>
      <w:r w:rsidRPr="0085156B">
        <w:rPr>
          <w:rFonts w:ascii="Times New Roman" w:hAnsi="Times New Roman"/>
        </w:rPr>
        <w:t xml:space="preserve">. Луганськ : ДЗ </w:t>
      </w:r>
      <w:r w:rsidR="003C1EDA">
        <w:rPr>
          <w:rFonts w:ascii="Times New Roman" w:hAnsi="Times New Roman"/>
        </w:rPr>
        <w:t>«</w:t>
      </w:r>
      <w:r w:rsidRPr="0085156B">
        <w:rPr>
          <w:rFonts w:ascii="Times New Roman" w:hAnsi="Times New Roman"/>
        </w:rPr>
        <w:t>ЛНУ імені Тараса Шевченка</w:t>
      </w:r>
      <w:r w:rsidR="003C1EDA">
        <w:rPr>
          <w:rFonts w:ascii="Times New Roman" w:hAnsi="Times New Roman"/>
        </w:rPr>
        <w:t>»</w:t>
      </w:r>
      <w:r w:rsidRPr="0085156B">
        <w:rPr>
          <w:rFonts w:ascii="Times New Roman" w:hAnsi="Times New Roman"/>
        </w:rPr>
        <w:t>, 2013. 299 с</w:t>
      </w:r>
    </w:p>
    <w:p w14:paraId="461490FE" w14:textId="52E4C7FA" w:rsidR="0085156B" w:rsidRPr="0075765E" w:rsidRDefault="0085156B" w:rsidP="0075765E">
      <w:pPr>
        <w:pStyle w:val="a5"/>
        <w:numPr>
          <w:ilvl w:val="0"/>
          <w:numId w:val="1"/>
        </w:numPr>
        <w:rPr>
          <w:rFonts w:ascii="Times New Roman" w:hAnsi="Times New Roman"/>
          <w:lang w:val="ru-RU"/>
        </w:rPr>
      </w:pPr>
      <w:proofErr w:type="spellStart"/>
      <w:r w:rsidRPr="0075765E">
        <w:rPr>
          <w:rFonts w:ascii="Times New Roman" w:hAnsi="Times New Roman"/>
        </w:rPr>
        <w:t>Бех</w:t>
      </w:r>
      <w:proofErr w:type="spellEnd"/>
      <w:r w:rsidRPr="0075765E">
        <w:rPr>
          <w:rFonts w:ascii="Times New Roman" w:hAnsi="Times New Roman"/>
        </w:rPr>
        <w:t xml:space="preserve"> І. Д. Особистісно-зорієнтоване виховання: </w:t>
      </w:r>
      <w:proofErr w:type="spellStart"/>
      <w:r w:rsidRPr="0075765E">
        <w:rPr>
          <w:rFonts w:ascii="Times New Roman" w:hAnsi="Times New Roman"/>
        </w:rPr>
        <w:t>навч</w:t>
      </w:r>
      <w:proofErr w:type="spellEnd"/>
      <w:r w:rsidRPr="0075765E">
        <w:rPr>
          <w:rFonts w:ascii="Times New Roman" w:hAnsi="Times New Roman"/>
        </w:rPr>
        <w:t xml:space="preserve">.-метод. </w:t>
      </w:r>
      <w:proofErr w:type="spellStart"/>
      <w:r w:rsidRPr="0075765E">
        <w:rPr>
          <w:rFonts w:ascii="Times New Roman" w:hAnsi="Times New Roman"/>
        </w:rPr>
        <w:t>посібн</w:t>
      </w:r>
      <w:proofErr w:type="spellEnd"/>
      <w:r w:rsidRPr="0075765E">
        <w:rPr>
          <w:rFonts w:ascii="Times New Roman" w:hAnsi="Times New Roman"/>
        </w:rPr>
        <w:t>.</w:t>
      </w:r>
      <w:r w:rsidR="009B04F1">
        <w:rPr>
          <w:rFonts w:ascii="Times New Roman" w:hAnsi="Times New Roman"/>
        </w:rPr>
        <w:t xml:space="preserve"> </w:t>
      </w:r>
      <w:r w:rsidRPr="0075765E">
        <w:rPr>
          <w:rFonts w:ascii="Times New Roman" w:hAnsi="Times New Roman"/>
        </w:rPr>
        <w:t>К</w:t>
      </w:r>
      <w:r w:rsidR="009B04F1">
        <w:rPr>
          <w:rFonts w:ascii="Times New Roman" w:hAnsi="Times New Roman"/>
        </w:rPr>
        <w:t>иїв</w:t>
      </w:r>
      <w:r w:rsidRPr="0075765E">
        <w:rPr>
          <w:rFonts w:ascii="Times New Roman" w:hAnsi="Times New Roman"/>
        </w:rPr>
        <w:t>: ІЗМН, 1998. 204 с.</w:t>
      </w:r>
    </w:p>
    <w:p w14:paraId="0FE150CC" w14:textId="0D22AE03" w:rsidR="002F023C" w:rsidRPr="0075765E" w:rsidRDefault="002F023C" w:rsidP="002F023C">
      <w:pPr>
        <w:pStyle w:val="a5"/>
        <w:numPr>
          <w:ilvl w:val="0"/>
          <w:numId w:val="1"/>
        </w:numPr>
        <w:rPr>
          <w:rFonts w:ascii="Times New Roman" w:hAnsi="Times New Roman"/>
          <w:lang w:val="ru-RU"/>
        </w:rPr>
      </w:pPr>
      <w:r w:rsidRPr="003549DC">
        <w:rPr>
          <w:rFonts w:ascii="Times New Roman" w:hAnsi="Times New Roman"/>
        </w:rPr>
        <w:t xml:space="preserve">Бондар С. Компетентність особистості інтегрований компонент </w:t>
      </w:r>
      <w:proofErr w:type="spellStart"/>
      <w:r w:rsidRPr="003549DC">
        <w:rPr>
          <w:rFonts w:ascii="Times New Roman" w:hAnsi="Times New Roman"/>
        </w:rPr>
        <w:t>навч</w:t>
      </w:r>
      <w:proofErr w:type="spellEnd"/>
      <w:r w:rsidRPr="003549DC">
        <w:rPr>
          <w:rFonts w:ascii="Times New Roman" w:hAnsi="Times New Roman"/>
        </w:rPr>
        <w:t>. досягнень учнів</w:t>
      </w:r>
      <w:r w:rsidR="009B04F1">
        <w:rPr>
          <w:rFonts w:ascii="Times New Roman" w:hAnsi="Times New Roman"/>
        </w:rPr>
        <w:t>.</w:t>
      </w:r>
      <w:r w:rsidRPr="003549DC">
        <w:rPr>
          <w:rFonts w:ascii="Times New Roman" w:hAnsi="Times New Roman"/>
        </w:rPr>
        <w:t xml:space="preserve"> </w:t>
      </w:r>
      <w:r w:rsidRPr="009B04F1">
        <w:rPr>
          <w:rFonts w:ascii="Times New Roman" w:hAnsi="Times New Roman"/>
          <w:i/>
          <w:iCs/>
        </w:rPr>
        <w:t>Біологія і хімія в школі</w:t>
      </w:r>
      <w:r w:rsidRPr="003549DC">
        <w:rPr>
          <w:rFonts w:ascii="Times New Roman" w:hAnsi="Times New Roman"/>
        </w:rPr>
        <w:t>. 2003. № 2. С. 8</w:t>
      </w:r>
      <w:r w:rsidR="009B04F1">
        <w:rPr>
          <w:rFonts w:ascii="Times New Roman" w:hAnsi="Times New Roman"/>
        </w:rPr>
        <w:t>-</w:t>
      </w:r>
      <w:r w:rsidRPr="003549DC">
        <w:rPr>
          <w:rFonts w:ascii="Times New Roman" w:hAnsi="Times New Roman"/>
        </w:rPr>
        <w:t>9.</w:t>
      </w:r>
    </w:p>
    <w:p w14:paraId="1E0B3BEA" w14:textId="51D73508" w:rsidR="0085156B" w:rsidRPr="008C77FD" w:rsidRDefault="0085156B" w:rsidP="0075765E">
      <w:pPr>
        <w:pStyle w:val="a5"/>
        <w:numPr>
          <w:ilvl w:val="0"/>
          <w:numId w:val="1"/>
        </w:numPr>
        <w:rPr>
          <w:rFonts w:ascii="Times New Roman" w:hAnsi="Times New Roman"/>
          <w:lang w:val="ru-RU"/>
        </w:rPr>
      </w:pPr>
      <w:r w:rsidRPr="008C77FD">
        <w:rPr>
          <w:rFonts w:ascii="Times New Roman" w:hAnsi="Times New Roman"/>
        </w:rPr>
        <w:t xml:space="preserve">Бутенко Н.Ю. Комунікативна майстерність викладача: </w:t>
      </w:r>
      <w:proofErr w:type="spellStart"/>
      <w:r w:rsidRPr="008C77FD">
        <w:rPr>
          <w:rFonts w:ascii="Times New Roman" w:hAnsi="Times New Roman"/>
        </w:rPr>
        <w:t>навч</w:t>
      </w:r>
      <w:proofErr w:type="spellEnd"/>
      <w:r w:rsidRPr="008C77FD">
        <w:rPr>
          <w:rFonts w:ascii="Times New Roman" w:hAnsi="Times New Roman"/>
        </w:rPr>
        <w:t xml:space="preserve">. </w:t>
      </w:r>
      <w:proofErr w:type="spellStart"/>
      <w:r w:rsidRPr="008C77FD">
        <w:rPr>
          <w:rFonts w:ascii="Times New Roman" w:hAnsi="Times New Roman"/>
        </w:rPr>
        <w:t>посіб</w:t>
      </w:r>
      <w:proofErr w:type="spellEnd"/>
      <w:r w:rsidRPr="008C77FD">
        <w:rPr>
          <w:rFonts w:ascii="Times New Roman" w:hAnsi="Times New Roman"/>
        </w:rPr>
        <w:t>. К</w:t>
      </w:r>
      <w:r w:rsidR="009B04F1">
        <w:rPr>
          <w:rFonts w:ascii="Times New Roman" w:hAnsi="Times New Roman"/>
        </w:rPr>
        <w:t>иїв</w:t>
      </w:r>
      <w:r w:rsidRPr="008C77FD">
        <w:rPr>
          <w:rFonts w:ascii="Times New Roman" w:hAnsi="Times New Roman"/>
        </w:rPr>
        <w:t xml:space="preserve">: КНЕУ, 2005. 336 с. </w:t>
      </w:r>
    </w:p>
    <w:p w14:paraId="3006391B" w14:textId="5F16D284" w:rsidR="0085156B" w:rsidRPr="007F61ED" w:rsidRDefault="0085156B" w:rsidP="006A4F12">
      <w:pPr>
        <w:pStyle w:val="a5"/>
        <w:numPr>
          <w:ilvl w:val="0"/>
          <w:numId w:val="1"/>
        </w:numPr>
        <w:rPr>
          <w:rFonts w:ascii="Times New Roman" w:hAnsi="Times New Roman"/>
          <w:lang w:val="ru-RU"/>
        </w:rPr>
      </w:pPr>
      <w:r w:rsidRPr="006A4F12">
        <w:rPr>
          <w:rFonts w:ascii="Times New Roman" w:hAnsi="Times New Roman"/>
          <w:lang w:val="ru-RU"/>
        </w:rPr>
        <w:t xml:space="preserve">Ващенко І. В. </w:t>
      </w:r>
      <w:proofErr w:type="spellStart"/>
      <w:r w:rsidRPr="006A4F12">
        <w:rPr>
          <w:rFonts w:ascii="Times New Roman" w:hAnsi="Times New Roman"/>
          <w:lang w:val="ru-RU"/>
        </w:rPr>
        <w:t>Конфліктологія</w:t>
      </w:r>
      <w:proofErr w:type="spellEnd"/>
      <w:r w:rsidRPr="006A4F12">
        <w:rPr>
          <w:rFonts w:ascii="Times New Roman" w:hAnsi="Times New Roman"/>
          <w:lang w:val="ru-RU"/>
        </w:rPr>
        <w:t xml:space="preserve"> та </w:t>
      </w:r>
      <w:proofErr w:type="spellStart"/>
      <w:r w:rsidRPr="006A4F12">
        <w:rPr>
          <w:rFonts w:ascii="Times New Roman" w:hAnsi="Times New Roman"/>
          <w:lang w:val="ru-RU"/>
        </w:rPr>
        <w:t>теорія</w:t>
      </w:r>
      <w:proofErr w:type="spellEnd"/>
      <w:r w:rsidRPr="006A4F12">
        <w:rPr>
          <w:rFonts w:ascii="Times New Roman" w:hAnsi="Times New Roman"/>
          <w:lang w:val="ru-RU"/>
        </w:rPr>
        <w:t xml:space="preserve"> </w:t>
      </w:r>
      <w:proofErr w:type="spellStart"/>
      <w:r w:rsidRPr="006A4F12">
        <w:rPr>
          <w:rFonts w:ascii="Times New Roman" w:hAnsi="Times New Roman"/>
          <w:lang w:val="ru-RU"/>
        </w:rPr>
        <w:t>переговорів</w:t>
      </w:r>
      <w:proofErr w:type="spellEnd"/>
      <w:r w:rsidRPr="006A4F12">
        <w:rPr>
          <w:rFonts w:ascii="Times New Roman" w:hAnsi="Times New Roman"/>
          <w:lang w:val="ru-RU"/>
        </w:rPr>
        <w:t xml:space="preserve">: </w:t>
      </w:r>
      <w:proofErr w:type="spellStart"/>
      <w:r w:rsidRPr="006A4F12">
        <w:rPr>
          <w:rFonts w:ascii="Times New Roman" w:hAnsi="Times New Roman"/>
          <w:lang w:val="ru-RU"/>
        </w:rPr>
        <w:t>навч</w:t>
      </w:r>
      <w:proofErr w:type="spellEnd"/>
      <w:r w:rsidRPr="006A4F12">
        <w:rPr>
          <w:rFonts w:ascii="Times New Roman" w:hAnsi="Times New Roman"/>
          <w:lang w:val="ru-RU"/>
        </w:rPr>
        <w:t xml:space="preserve">. </w:t>
      </w:r>
      <w:proofErr w:type="spellStart"/>
      <w:r w:rsidRPr="006A4F12">
        <w:rPr>
          <w:rFonts w:ascii="Times New Roman" w:hAnsi="Times New Roman"/>
          <w:lang w:val="ru-RU"/>
        </w:rPr>
        <w:t>посіб</w:t>
      </w:r>
      <w:proofErr w:type="spellEnd"/>
      <w:r w:rsidRPr="006A4F12">
        <w:rPr>
          <w:rFonts w:ascii="Times New Roman" w:hAnsi="Times New Roman"/>
          <w:lang w:val="ru-RU"/>
        </w:rPr>
        <w:t xml:space="preserve">. </w:t>
      </w:r>
      <w:proofErr w:type="spellStart"/>
      <w:r w:rsidRPr="006A4F12">
        <w:rPr>
          <w:rFonts w:ascii="Times New Roman" w:hAnsi="Times New Roman"/>
          <w:lang w:val="ru-RU"/>
        </w:rPr>
        <w:t>К</w:t>
      </w:r>
      <w:r w:rsidR="009B04F1">
        <w:rPr>
          <w:rFonts w:ascii="Times New Roman" w:hAnsi="Times New Roman"/>
          <w:lang w:val="ru-RU"/>
        </w:rPr>
        <w:t>иїв</w:t>
      </w:r>
      <w:proofErr w:type="spellEnd"/>
      <w:r w:rsidRPr="006A4F12">
        <w:rPr>
          <w:rFonts w:ascii="Times New Roman" w:hAnsi="Times New Roman"/>
          <w:lang w:val="ru-RU"/>
        </w:rPr>
        <w:t xml:space="preserve">: </w:t>
      </w:r>
      <w:proofErr w:type="spellStart"/>
      <w:r w:rsidRPr="006A4F12">
        <w:rPr>
          <w:rFonts w:ascii="Times New Roman" w:hAnsi="Times New Roman"/>
          <w:lang w:val="ru-RU"/>
        </w:rPr>
        <w:t>Знання</w:t>
      </w:r>
      <w:proofErr w:type="spellEnd"/>
      <w:r w:rsidRPr="006A4F12">
        <w:rPr>
          <w:rFonts w:ascii="Times New Roman" w:hAnsi="Times New Roman"/>
          <w:lang w:val="ru-RU"/>
        </w:rPr>
        <w:t xml:space="preserve">, 2013. 408 с. </w:t>
      </w:r>
    </w:p>
    <w:p w14:paraId="79C98404" w14:textId="30BC60D8" w:rsidR="0085156B" w:rsidRPr="006A4F12" w:rsidRDefault="0085156B" w:rsidP="006A4F12">
      <w:pPr>
        <w:pStyle w:val="a5"/>
        <w:numPr>
          <w:ilvl w:val="0"/>
          <w:numId w:val="1"/>
        </w:numPr>
        <w:rPr>
          <w:rFonts w:ascii="Times New Roman" w:hAnsi="Times New Roman"/>
        </w:rPr>
      </w:pPr>
      <w:r w:rsidRPr="006A4F12">
        <w:rPr>
          <w:rFonts w:ascii="Times New Roman" w:hAnsi="Times New Roman"/>
        </w:rPr>
        <w:t xml:space="preserve">Використання міждисциплінарного підходу до формування академічної комунікативної компетенції студентів закладів вищої освіти / І. Р. Гуменна, Я. М. </w:t>
      </w:r>
      <w:proofErr w:type="spellStart"/>
      <w:r w:rsidRPr="006A4F12">
        <w:rPr>
          <w:rFonts w:ascii="Times New Roman" w:hAnsi="Times New Roman"/>
        </w:rPr>
        <w:t>Нахаєва</w:t>
      </w:r>
      <w:proofErr w:type="spellEnd"/>
      <w:r w:rsidRPr="006A4F12">
        <w:rPr>
          <w:rFonts w:ascii="Times New Roman" w:hAnsi="Times New Roman"/>
        </w:rPr>
        <w:t xml:space="preserve">, В. В. Шацький </w:t>
      </w:r>
      <w:r w:rsidRPr="006A4F12">
        <w:rPr>
          <w:rFonts w:ascii="Times New Roman" w:hAnsi="Times New Roman"/>
          <w:i/>
          <w:iCs/>
        </w:rPr>
        <w:t>// Медична освіта</w:t>
      </w:r>
      <w:r w:rsidRPr="006A4F12">
        <w:rPr>
          <w:rFonts w:ascii="Times New Roman" w:hAnsi="Times New Roman"/>
        </w:rPr>
        <w:t xml:space="preserve">. 2021. № 3. С. 87-91. </w:t>
      </w:r>
      <w:r w:rsidRPr="000B668F">
        <w:rPr>
          <w:rFonts w:ascii="Times New Roman" w:hAnsi="Times New Roman"/>
          <w:lang w:val="en-US"/>
        </w:rPr>
        <w:t>URL</w:t>
      </w:r>
      <w:r w:rsidRPr="006A4F12">
        <w:rPr>
          <w:rFonts w:ascii="Times New Roman" w:hAnsi="Times New Roman"/>
        </w:rPr>
        <w:t xml:space="preserve">: </w:t>
      </w:r>
      <w:hyperlink r:id="rId11" w:history="1">
        <w:r w:rsidRPr="006A4F12">
          <w:rPr>
            <w:rStyle w:val="aa"/>
            <w:rFonts w:ascii="Times New Roman" w:hAnsi="Times New Roman"/>
          </w:rPr>
          <w:t>http://nbuv.gov.ua/UJRN/Mosv_2021_3_16</w:t>
        </w:r>
      </w:hyperlink>
      <w:r w:rsidR="00C222B7">
        <w:rPr>
          <w:rFonts w:ascii="Times New Roman" w:hAnsi="Times New Roman"/>
        </w:rPr>
        <w:t xml:space="preserve"> </w:t>
      </w:r>
      <w:r w:rsidR="00C222B7" w:rsidRPr="00C222B7">
        <w:rPr>
          <w:rFonts w:ascii="Times New Roman" w:hAnsi="Times New Roman"/>
        </w:rPr>
        <w:t>(дата звернення: 21.02.2025)</w:t>
      </w:r>
    </w:p>
    <w:p w14:paraId="42DA8B08" w14:textId="77777777" w:rsidR="0085156B" w:rsidRPr="00AA5047" w:rsidRDefault="0085156B" w:rsidP="0075765E">
      <w:pPr>
        <w:pStyle w:val="a5"/>
        <w:numPr>
          <w:ilvl w:val="0"/>
          <w:numId w:val="1"/>
        </w:numPr>
        <w:rPr>
          <w:rFonts w:ascii="Times New Roman" w:hAnsi="Times New Roman"/>
        </w:rPr>
      </w:pPr>
      <w:proofErr w:type="spellStart"/>
      <w:r w:rsidRPr="000F278D">
        <w:rPr>
          <w:rFonts w:ascii="Times New Roman" w:hAnsi="Times New Roman"/>
        </w:rPr>
        <w:t>Вольфовська</w:t>
      </w:r>
      <w:proofErr w:type="spellEnd"/>
      <w:r w:rsidRPr="000F278D">
        <w:rPr>
          <w:rFonts w:ascii="Times New Roman" w:hAnsi="Times New Roman"/>
        </w:rPr>
        <w:t xml:space="preserve"> Т.О. Комунікативна компетентність особистості як умова взаєморозуміння та досягнення згоди / Психолого-педагогічна наука і суспільна ідеологія: Матеріали методологічного семінару АПН України, 12 листопада 1998 р. - К.: </w:t>
      </w:r>
      <w:proofErr w:type="spellStart"/>
      <w:r w:rsidRPr="000F278D">
        <w:rPr>
          <w:rFonts w:ascii="Times New Roman" w:hAnsi="Times New Roman"/>
        </w:rPr>
        <w:t>Гнозис</w:t>
      </w:r>
      <w:proofErr w:type="spellEnd"/>
      <w:r w:rsidRPr="000F278D">
        <w:rPr>
          <w:rFonts w:ascii="Times New Roman" w:hAnsi="Times New Roman"/>
        </w:rPr>
        <w:t>, 1998. - 605 с</w:t>
      </w:r>
    </w:p>
    <w:p w14:paraId="55149C3B" w14:textId="1E1D83E0" w:rsidR="0085156B" w:rsidRDefault="0085156B" w:rsidP="00CC0AD7">
      <w:pPr>
        <w:pStyle w:val="a5"/>
        <w:numPr>
          <w:ilvl w:val="0"/>
          <w:numId w:val="1"/>
        </w:numPr>
        <w:rPr>
          <w:rFonts w:ascii="Times New Roman" w:hAnsi="Times New Roman"/>
        </w:rPr>
      </w:pPr>
      <w:proofErr w:type="spellStart"/>
      <w:r>
        <w:rPr>
          <w:rFonts w:ascii="Times New Roman" w:hAnsi="Times New Roman"/>
        </w:rPr>
        <w:t>Гавриляк</w:t>
      </w:r>
      <w:proofErr w:type="spellEnd"/>
      <w:r>
        <w:rPr>
          <w:rFonts w:ascii="Times New Roman" w:hAnsi="Times New Roman"/>
        </w:rPr>
        <w:t xml:space="preserve"> Л. С. </w:t>
      </w:r>
      <w:r w:rsidRPr="004F77A3">
        <w:rPr>
          <w:rFonts w:ascii="Times New Roman" w:hAnsi="Times New Roman"/>
        </w:rPr>
        <w:t>Комунікативна компетентність як складова професійної підготовки сучасного фахівця</w:t>
      </w:r>
      <w:r>
        <w:rPr>
          <w:rFonts w:ascii="Times New Roman" w:hAnsi="Times New Roman"/>
        </w:rPr>
        <w:t xml:space="preserve">. </w:t>
      </w:r>
      <w:proofErr w:type="spellStart"/>
      <w:r w:rsidRPr="000E32AA">
        <w:rPr>
          <w:rFonts w:ascii="Times New Roman" w:hAnsi="Times New Roman"/>
          <w:i/>
          <w:iCs/>
        </w:rPr>
        <w:t>Scientific</w:t>
      </w:r>
      <w:proofErr w:type="spellEnd"/>
      <w:r w:rsidRPr="000E32AA">
        <w:rPr>
          <w:rFonts w:ascii="Times New Roman" w:hAnsi="Times New Roman"/>
          <w:i/>
          <w:iCs/>
        </w:rPr>
        <w:t xml:space="preserve"> </w:t>
      </w:r>
      <w:proofErr w:type="spellStart"/>
      <w:r w:rsidRPr="000E32AA">
        <w:rPr>
          <w:rFonts w:ascii="Times New Roman" w:hAnsi="Times New Roman"/>
          <w:i/>
          <w:iCs/>
        </w:rPr>
        <w:t>journal</w:t>
      </w:r>
      <w:proofErr w:type="spellEnd"/>
      <w:r w:rsidRPr="000E32AA">
        <w:rPr>
          <w:rFonts w:ascii="Times New Roman" w:hAnsi="Times New Roman"/>
          <w:i/>
          <w:iCs/>
        </w:rPr>
        <w:t xml:space="preserve"> </w:t>
      </w:r>
      <w:r w:rsidR="003C1EDA">
        <w:rPr>
          <w:rFonts w:ascii="Times New Roman" w:hAnsi="Times New Roman"/>
          <w:i/>
          <w:iCs/>
        </w:rPr>
        <w:t>«</w:t>
      </w:r>
      <w:r w:rsidRPr="000E32AA">
        <w:rPr>
          <w:rFonts w:ascii="Times New Roman" w:hAnsi="Times New Roman"/>
          <w:i/>
          <w:iCs/>
        </w:rPr>
        <w:t xml:space="preserve">ΛΌГOΣ. </w:t>
      </w:r>
      <w:proofErr w:type="spellStart"/>
      <w:r w:rsidRPr="000E32AA">
        <w:rPr>
          <w:rFonts w:ascii="Times New Roman" w:hAnsi="Times New Roman"/>
          <w:i/>
          <w:iCs/>
        </w:rPr>
        <w:t>The</w:t>
      </w:r>
      <w:proofErr w:type="spellEnd"/>
      <w:r w:rsidRPr="000E32AA">
        <w:rPr>
          <w:rFonts w:ascii="Times New Roman" w:hAnsi="Times New Roman"/>
          <w:i/>
          <w:iCs/>
        </w:rPr>
        <w:t xml:space="preserve"> </w:t>
      </w:r>
      <w:proofErr w:type="spellStart"/>
      <w:r w:rsidRPr="000E32AA">
        <w:rPr>
          <w:rFonts w:ascii="Times New Roman" w:hAnsi="Times New Roman"/>
          <w:i/>
          <w:iCs/>
        </w:rPr>
        <w:t>art</w:t>
      </w:r>
      <w:proofErr w:type="spellEnd"/>
      <w:r w:rsidRPr="000E32AA">
        <w:rPr>
          <w:rFonts w:ascii="Times New Roman" w:hAnsi="Times New Roman"/>
          <w:i/>
          <w:iCs/>
        </w:rPr>
        <w:t xml:space="preserve"> </w:t>
      </w:r>
      <w:proofErr w:type="spellStart"/>
      <w:r w:rsidRPr="000E32AA">
        <w:rPr>
          <w:rFonts w:ascii="Times New Roman" w:hAnsi="Times New Roman"/>
          <w:i/>
          <w:iCs/>
        </w:rPr>
        <w:t>of</w:t>
      </w:r>
      <w:proofErr w:type="spellEnd"/>
      <w:r w:rsidRPr="000E32AA">
        <w:rPr>
          <w:rFonts w:ascii="Times New Roman" w:hAnsi="Times New Roman"/>
          <w:i/>
          <w:iCs/>
        </w:rPr>
        <w:t xml:space="preserve"> </w:t>
      </w:r>
      <w:proofErr w:type="spellStart"/>
      <w:r w:rsidRPr="000E32AA">
        <w:rPr>
          <w:rFonts w:ascii="Times New Roman" w:hAnsi="Times New Roman"/>
          <w:i/>
          <w:iCs/>
        </w:rPr>
        <w:t>scientific</w:t>
      </w:r>
      <w:proofErr w:type="spellEnd"/>
      <w:r w:rsidRPr="000E32AA">
        <w:rPr>
          <w:rFonts w:ascii="Times New Roman" w:hAnsi="Times New Roman"/>
          <w:i/>
          <w:iCs/>
        </w:rPr>
        <w:t xml:space="preserve"> </w:t>
      </w:r>
      <w:proofErr w:type="spellStart"/>
      <w:r w:rsidRPr="000E32AA">
        <w:rPr>
          <w:rFonts w:ascii="Times New Roman" w:hAnsi="Times New Roman"/>
          <w:i/>
          <w:iCs/>
        </w:rPr>
        <w:t>mind</w:t>
      </w:r>
      <w:proofErr w:type="spellEnd"/>
      <w:r w:rsidR="003C1EDA">
        <w:rPr>
          <w:rFonts w:ascii="Times New Roman" w:hAnsi="Times New Roman"/>
          <w:i/>
          <w:iCs/>
        </w:rPr>
        <w:t>»</w:t>
      </w:r>
      <w:r w:rsidRPr="000E32AA">
        <w:rPr>
          <w:rFonts w:ascii="Times New Roman" w:hAnsi="Times New Roman"/>
        </w:rPr>
        <w:t xml:space="preserve"> №3 </w:t>
      </w:r>
      <w:proofErr w:type="spellStart"/>
      <w:r w:rsidRPr="000E32AA">
        <w:rPr>
          <w:rFonts w:ascii="Times New Roman" w:hAnsi="Times New Roman"/>
        </w:rPr>
        <w:t>April</w:t>
      </w:r>
      <w:proofErr w:type="spellEnd"/>
      <w:r w:rsidRPr="000E32AA">
        <w:rPr>
          <w:rFonts w:ascii="Times New Roman" w:hAnsi="Times New Roman"/>
        </w:rPr>
        <w:t>, 2019</w:t>
      </w:r>
      <w:r>
        <w:rPr>
          <w:rFonts w:ascii="Times New Roman" w:hAnsi="Times New Roman"/>
        </w:rPr>
        <w:t>. С. 70-74</w:t>
      </w:r>
    </w:p>
    <w:p w14:paraId="12BA539C" w14:textId="71D1AB0A" w:rsidR="0085156B" w:rsidRPr="0085156B" w:rsidRDefault="0085156B" w:rsidP="0075765E">
      <w:pPr>
        <w:pStyle w:val="a5"/>
        <w:numPr>
          <w:ilvl w:val="0"/>
          <w:numId w:val="1"/>
        </w:numPr>
        <w:rPr>
          <w:rFonts w:ascii="Times New Roman" w:hAnsi="Times New Roman"/>
          <w:lang w:val="ru-RU"/>
        </w:rPr>
      </w:pPr>
      <w:proofErr w:type="spellStart"/>
      <w:r w:rsidRPr="0085156B">
        <w:rPr>
          <w:rFonts w:ascii="Times New Roman" w:hAnsi="Times New Roman"/>
        </w:rPr>
        <w:lastRenderedPageBreak/>
        <w:t>Гимер</w:t>
      </w:r>
      <w:proofErr w:type="spellEnd"/>
      <w:r w:rsidRPr="0085156B">
        <w:rPr>
          <w:rFonts w:ascii="Times New Roman" w:hAnsi="Times New Roman"/>
        </w:rPr>
        <w:t xml:space="preserve"> Н. О. Формування професійної комунікативної компетенції. </w:t>
      </w:r>
      <w:r w:rsidRPr="00E91A18">
        <w:rPr>
          <w:rFonts w:ascii="Times New Roman" w:hAnsi="Times New Roman"/>
          <w:i/>
          <w:iCs/>
        </w:rPr>
        <w:t>Науковий вісник Львівського державного університету внутрішніх справ. Серія психологічна</w:t>
      </w:r>
      <w:r w:rsidRPr="0085156B">
        <w:rPr>
          <w:rFonts w:ascii="Times New Roman" w:hAnsi="Times New Roman"/>
        </w:rPr>
        <w:t xml:space="preserve">. 2012. </w:t>
      </w:r>
      <w:proofErr w:type="spellStart"/>
      <w:r w:rsidRPr="0085156B">
        <w:rPr>
          <w:rFonts w:ascii="Times New Roman" w:hAnsi="Times New Roman"/>
        </w:rPr>
        <w:t>Вип</w:t>
      </w:r>
      <w:proofErr w:type="spellEnd"/>
      <w:r w:rsidRPr="0085156B">
        <w:rPr>
          <w:rFonts w:ascii="Times New Roman" w:hAnsi="Times New Roman"/>
        </w:rPr>
        <w:t>. 2 (2). С. 458</w:t>
      </w:r>
      <w:r w:rsidR="00E91A18">
        <w:rPr>
          <w:rFonts w:ascii="Times New Roman" w:hAnsi="Times New Roman"/>
        </w:rPr>
        <w:t>-</w:t>
      </w:r>
      <w:r w:rsidRPr="0085156B">
        <w:rPr>
          <w:rFonts w:ascii="Times New Roman" w:hAnsi="Times New Roman"/>
        </w:rPr>
        <w:t>465.</w:t>
      </w:r>
    </w:p>
    <w:p w14:paraId="112648CA" w14:textId="0C5F4AD2" w:rsidR="0085156B" w:rsidRDefault="0085156B" w:rsidP="006A4F12">
      <w:pPr>
        <w:pStyle w:val="a5"/>
        <w:numPr>
          <w:ilvl w:val="0"/>
          <w:numId w:val="1"/>
        </w:numPr>
        <w:rPr>
          <w:rFonts w:ascii="Times New Roman" w:hAnsi="Times New Roman"/>
        </w:rPr>
      </w:pPr>
      <w:proofErr w:type="spellStart"/>
      <w:r>
        <w:rPr>
          <w:rFonts w:ascii="Times New Roman" w:hAnsi="Times New Roman"/>
        </w:rPr>
        <w:t>Гіпократ</w:t>
      </w:r>
      <w:proofErr w:type="spellEnd"/>
      <w:r>
        <w:rPr>
          <w:rFonts w:ascii="Times New Roman" w:hAnsi="Times New Roman"/>
        </w:rPr>
        <w:t xml:space="preserve">. </w:t>
      </w:r>
      <w:r w:rsidRPr="000B668F">
        <w:rPr>
          <w:rFonts w:ascii="Times New Roman" w:hAnsi="Times New Roman"/>
          <w:lang w:val="en-US"/>
        </w:rPr>
        <w:t>URL</w:t>
      </w:r>
      <w:r w:rsidRPr="000B668F">
        <w:rPr>
          <w:rFonts w:ascii="Times New Roman" w:hAnsi="Times New Roman"/>
        </w:rPr>
        <w:t>:</w:t>
      </w:r>
      <w:r w:rsidRPr="000B668F">
        <w:rPr>
          <w:rFonts w:ascii="Times New Roman" w:hAnsi="Times New Roman"/>
          <w:b/>
          <w:bCs/>
        </w:rPr>
        <w:t xml:space="preserve"> </w:t>
      </w:r>
      <w:hyperlink r:id="rId12" w:history="1">
        <w:r w:rsidRPr="006A4F12">
          <w:rPr>
            <w:rStyle w:val="aa"/>
            <w:rFonts w:ascii="Times New Roman" w:hAnsi="Times New Roman"/>
          </w:rPr>
          <w:t>https://www.pharmencyclopedia.com.ua/article/16651</w:t>
        </w:r>
      </w:hyperlink>
      <w:r w:rsidR="00C222B7">
        <w:rPr>
          <w:rFonts w:ascii="Times New Roman" w:hAnsi="Times New Roman"/>
        </w:rPr>
        <w:t xml:space="preserve"> </w:t>
      </w:r>
      <w:r w:rsidR="00C222B7" w:rsidRPr="00C222B7">
        <w:rPr>
          <w:rFonts w:ascii="Times New Roman" w:hAnsi="Times New Roman"/>
        </w:rPr>
        <w:t>(дата звернення: 06.03.2025)</w:t>
      </w:r>
    </w:p>
    <w:p w14:paraId="73304C9B" w14:textId="77777777" w:rsidR="00C222B7" w:rsidRPr="00C222B7" w:rsidRDefault="0085156B" w:rsidP="00C222B7">
      <w:pPr>
        <w:pStyle w:val="a5"/>
        <w:numPr>
          <w:ilvl w:val="0"/>
          <w:numId w:val="1"/>
        </w:numPr>
        <w:rPr>
          <w:rFonts w:ascii="Times New Roman" w:hAnsi="Times New Roman"/>
          <w:lang w:val="ru-RU"/>
        </w:rPr>
      </w:pPr>
      <w:r w:rsidRPr="00DD799F">
        <w:rPr>
          <w:rFonts w:ascii="Times New Roman" w:hAnsi="Times New Roman"/>
        </w:rPr>
        <w:t xml:space="preserve">Гірник А. М. Основи конфліктології: </w:t>
      </w:r>
      <w:proofErr w:type="spellStart"/>
      <w:r w:rsidRPr="00DD799F">
        <w:rPr>
          <w:rFonts w:ascii="Times New Roman" w:hAnsi="Times New Roman"/>
        </w:rPr>
        <w:t>навч</w:t>
      </w:r>
      <w:proofErr w:type="spellEnd"/>
      <w:r w:rsidRPr="00DD799F">
        <w:rPr>
          <w:rFonts w:ascii="Times New Roman" w:hAnsi="Times New Roman"/>
        </w:rPr>
        <w:t xml:space="preserve">. </w:t>
      </w:r>
      <w:proofErr w:type="spellStart"/>
      <w:r w:rsidRPr="00DD799F">
        <w:rPr>
          <w:rFonts w:ascii="Times New Roman" w:hAnsi="Times New Roman"/>
        </w:rPr>
        <w:t>посіб</w:t>
      </w:r>
      <w:proofErr w:type="spellEnd"/>
      <w:r w:rsidRPr="00DD799F">
        <w:rPr>
          <w:rFonts w:ascii="Times New Roman" w:hAnsi="Times New Roman"/>
        </w:rPr>
        <w:t>. К</w:t>
      </w:r>
      <w:r w:rsidR="00E91A18">
        <w:rPr>
          <w:rFonts w:ascii="Times New Roman" w:hAnsi="Times New Roman"/>
        </w:rPr>
        <w:t>иїв</w:t>
      </w:r>
      <w:r w:rsidRPr="00DD799F">
        <w:rPr>
          <w:rFonts w:ascii="Times New Roman" w:hAnsi="Times New Roman"/>
        </w:rPr>
        <w:t>: Києво-Могилянська академія, 2010. 222 с.</w:t>
      </w:r>
    </w:p>
    <w:p w14:paraId="6DC18252" w14:textId="5595E99F" w:rsidR="00C222B7" w:rsidRPr="00C222B7" w:rsidRDefault="0085156B" w:rsidP="00C222B7">
      <w:pPr>
        <w:pStyle w:val="a5"/>
        <w:numPr>
          <w:ilvl w:val="0"/>
          <w:numId w:val="1"/>
        </w:numPr>
        <w:rPr>
          <w:rFonts w:ascii="Times New Roman" w:hAnsi="Times New Roman"/>
          <w:lang w:val="ru-RU"/>
        </w:rPr>
      </w:pPr>
      <w:r w:rsidRPr="00C222B7">
        <w:rPr>
          <w:rFonts w:ascii="Times New Roman" w:hAnsi="Times New Roman"/>
        </w:rPr>
        <w:t xml:space="preserve">Дмитрієва С. М., </w:t>
      </w:r>
      <w:proofErr w:type="spellStart"/>
      <w:r w:rsidRPr="00C222B7">
        <w:rPr>
          <w:rFonts w:ascii="Times New Roman" w:hAnsi="Times New Roman"/>
        </w:rPr>
        <w:t>Бутузова</w:t>
      </w:r>
      <w:proofErr w:type="spellEnd"/>
      <w:r w:rsidRPr="00C222B7">
        <w:rPr>
          <w:rFonts w:ascii="Times New Roman" w:hAnsi="Times New Roman"/>
        </w:rPr>
        <w:t xml:space="preserve"> Л. П. Розвиток </w:t>
      </w:r>
      <w:proofErr w:type="spellStart"/>
      <w:r w:rsidRPr="00C222B7">
        <w:rPr>
          <w:rFonts w:ascii="Times New Roman" w:hAnsi="Times New Roman"/>
        </w:rPr>
        <w:t>асертивності</w:t>
      </w:r>
      <w:proofErr w:type="spellEnd"/>
      <w:r w:rsidRPr="00C222B7">
        <w:rPr>
          <w:rFonts w:ascii="Times New Roman" w:hAnsi="Times New Roman"/>
        </w:rPr>
        <w:t xml:space="preserve"> юнаків як умови екологічної трансформації їх агресивності. </w:t>
      </w:r>
      <w:proofErr w:type="spellStart"/>
      <w:r w:rsidRPr="00C222B7">
        <w:rPr>
          <w:rFonts w:ascii="Times New Roman" w:hAnsi="Times New Roman"/>
          <w:i/>
          <w:iCs/>
        </w:rPr>
        <w:t>Herald</w:t>
      </w:r>
      <w:proofErr w:type="spellEnd"/>
      <w:r w:rsidRPr="00C222B7">
        <w:rPr>
          <w:rFonts w:ascii="Times New Roman" w:hAnsi="Times New Roman"/>
          <w:i/>
          <w:iCs/>
        </w:rPr>
        <w:t xml:space="preserve"> </w:t>
      </w:r>
      <w:proofErr w:type="spellStart"/>
      <w:r w:rsidRPr="00C222B7">
        <w:rPr>
          <w:rFonts w:ascii="Times New Roman" w:hAnsi="Times New Roman"/>
          <w:i/>
          <w:iCs/>
        </w:rPr>
        <w:t>of</w:t>
      </w:r>
      <w:proofErr w:type="spellEnd"/>
      <w:r w:rsidRPr="00C222B7">
        <w:rPr>
          <w:rFonts w:ascii="Times New Roman" w:hAnsi="Times New Roman"/>
          <w:i/>
          <w:iCs/>
        </w:rPr>
        <w:t xml:space="preserve"> </w:t>
      </w:r>
      <w:proofErr w:type="spellStart"/>
      <w:r w:rsidRPr="00C222B7">
        <w:rPr>
          <w:rFonts w:ascii="Times New Roman" w:hAnsi="Times New Roman"/>
          <w:i/>
          <w:iCs/>
        </w:rPr>
        <w:t>kiev</w:t>
      </w:r>
      <w:proofErr w:type="spellEnd"/>
      <w:r w:rsidRPr="00C222B7">
        <w:rPr>
          <w:rFonts w:ascii="Times New Roman" w:hAnsi="Times New Roman"/>
          <w:i/>
          <w:iCs/>
        </w:rPr>
        <w:t xml:space="preserve"> </w:t>
      </w:r>
      <w:proofErr w:type="spellStart"/>
      <w:r w:rsidRPr="00C222B7">
        <w:rPr>
          <w:rFonts w:ascii="Times New Roman" w:hAnsi="Times New Roman"/>
          <w:i/>
          <w:iCs/>
        </w:rPr>
        <w:t>institute</w:t>
      </w:r>
      <w:proofErr w:type="spellEnd"/>
      <w:r w:rsidRPr="00C222B7">
        <w:rPr>
          <w:rFonts w:ascii="Times New Roman" w:hAnsi="Times New Roman"/>
          <w:i/>
          <w:iCs/>
        </w:rPr>
        <w:t xml:space="preserve"> </w:t>
      </w:r>
      <w:proofErr w:type="spellStart"/>
      <w:r w:rsidRPr="00C222B7">
        <w:rPr>
          <w:rFonts w:ascii="Times New Roman" w:hAnsi="Times New Roman"/>
          <w:i/>
          <w:iCs/>
        </w:rPr>
        <w:t>of</w:t>
      </w:r>
      <w:proofErr w:type="spellEnd"/>
      <w:r w:rsidRPr="00C222B7">
        <w:rPr>
          <w:rFonts w:ascii="Times New Roman" w:hAnsi="Times New Roman"/>
          <w:i/>
          <w:iCs/>
        </w:rPr>
        <w:t xml:space="preserve"> </w:t>
      </w:r>
      <w:proofErr w:type="spellStart"/>
      <w:r w:rsidRPr="00C222B7">
        <w:rPr>
          <w:rFonts w:ascii="Times New Roman" w:hAnsi="Times New Roman"/>
          <w:i/>
          <w:iCs/>
        </w:rPr>
        <w:t>business</w:t>
      </w:r>
      <w:proofErr w:type="spellEnd"/>
      <w:r w:rsidRPr="00C222B7">
        <w:rPr>
          <w:rFonts w:ascii="Times New Roman" w:hAnsi="Times New Roman"/>
          <w:i/>
          <w:iCs/>
        </w:rPr>
        <w:t xml:space="preserve"> </w:t>
      </w:r>
      <w:proofErr w:type="spellStart"/>
      <w:r w:rsidRPr="00C222B7">
        <w:rPr>
          <w:rFonts w:ascii="Times New Roman" w:hAnsi="Times New Roman"/>
          <w:i/>
          <w:iCs/>
        </w:rPr>
        <w:t>and</w:t>
      </w:r>
      <w:proofErr w:type="spellEnd"/>
      <w:r w:rsidRPr="00C222B7">
        <w:rPr>
          <w:rFonts w:ascii="Times New Roman" w:hAnsi="Times New Roman"/>
          <w:i/>
          <w:iCs/>
        </w:rPr>
        <w:t xml:space="preserve"> </w:t>
      </w:r>
      <w:proofErr w:type="spellStart"/>
      <w:r w:rsidRPr="00C222B7">
        <w:rPr>
          <w:rFonts w:ascii="Times New Roman" w:hAnsi="Times New Roman"/>
          <w:i/>
          <w:iCs/>
        </w:rPr>
        <w:t>technology</w:t>
      </w:r>
      <w:proofErr w:type="spellEnd"/>
      <w:r w:rsidRPr="00C222B7">
        <w:rPr>
          <w:rFonts w:ascii="Times New Roman" w:hAnsi="Times New Roman"/>
        </w:rPr>
        <w:t>. 2021. Т. 47, № 1. С. 64</w:t>
      </w:r>
      <w:r w:rsidR="00E91A18" w:rsidRPr="00C222B7">
        <w:rPr>
          <w:rFonts w:ascii="Times New Roman" w:hAnsi="Times New Roman"/>
        </w:rPr>
        <w:t>-</w:t>
      </w:r>
      <w:r w:rsidRPr="00C222B7">
        <w:rPr>
          <w:rFonts w:ascii="Times New Roman" w:hAnsi="Times New Roman"/>
        </w:rPr>
        <w:t>72. URL: </w:t>
      </w:r>
      <w:hyperlink r:id="rId13" w:tgtFrame="_blank" w:history="1">
        <w:r w:rsidRPr="00C222B7">
          <w:rPr>
            <w:rStyle w:val="aa"/>
            <w:rFonts w:ascii="Times New Roman" w:hAnsi="Times New Roman"/>
          </w:rPr>
          <w:t>https://doi.org/10.37203/kibit.2021.47.09</w:t>
        </w:r>
      </w:hyperlink>
      <w:r w:rsidR="00C222B7" w:rsidRPr="00C222B7">
        <w:rPr>
          <w:rStyle w:val="aa"/>
          <w:rFonts w:ascii="Times New Roman" w:hAnsi="Times New Roman"/>
        </w:rPr>
        <w:t xml:space="preserve"> </w:t>
      </w:r>
      <w:r w:rsidRPr="00C222B7">
        <w:rPr>
          <w:rFonts w:ascii="Times New Roman" w:hAnsi="Times New Roman"/>
        </w:rPr>
        <w:t> </w:t>
      </w:r>
      <w:r w:rsidR="00C222B7" w:rsidRPr="00C222B7">
        <w:rPr>
          <w:rFonts w:ascii="Times New Roman" w:hAnsi="Times New Roman"/>
        </w:rPr>
        <w:t>(дата звернення: 10.04.2025)</w:t>
      </w:r>
    </w:p>
    <w:p w14:paraId="6AB5183E" w14:textId="4CE88234" w:rsidR="0085156B" w:rsidRPr="00DD799F" w:rsidRDefault="0085156B" w:rsidP="0075765E">
      <w:pPr>
        <w:pStyle w:val="a5"/>
        <w:numPr>
          <w:ilvl w:val="0"/>
          <w:numId w:val="1"/>
        </w:numPr>
        <w:rPr>
          <w:rFonts w:ascii="Times New Roman" w:hAnsi="Times New Roman"/>
          <w:lang w:val="ru-RU"/>
        </w:rPr>
      </w:pPr>
      <w:r w:rsidRPr="00DD799F">
        <w:rPr>
          <w:rFonts w:ascii="Times New Roman" w:hAnsi="Times New Roman"/>
        </w:rPr>
        <w:t xml:space="preserve">Долинська Л.В. Психологія конфлікту. </w:t>
      </w:r>
      <w:proofErr w:type="spellStart"/>
      <w:r w:rsidRPr="00DD799F">
        <w:rPr>
          <w:rFonts w:ascii="Times New Roman" w:hAnsi="Times New Roman"/>
        </w:rPr>
        <w:t>Навч</w:t>
      </w:r>
      <w:proofErr w:type="spellEnd"/>
      <w:r w:rsidRPr="00DD799F">
        <w:rPr>
          <w:rFonts w:ascii="Times New Roman" w:hAnsi="Times New Roman"/>
        </w:rPr>
        <w:t>. посібник. К</w:t>
      </w:r>
      <w:r w:rsidR="00E91A18">
        <w:rPr>
          <w:rFonts w:ascii="Times New Roman" w:hAnsi="Times New Roman"/>
        </w:rPr>
        <w:t>иїв</w:t>
      </w:r>
      <w:r w:rsidRPr="00DD799F">
        <w:rPr>
          <w:rFonts w:ascii="Times New Roman" w:hAnsi="Times New Roman"/>
        </w:rPr>
        <w:t>: Каравела, 2011. 304 с.</w:t>
      </w:r>
    </w:p>
    <w:p w14:paraId="406FFFE1" w14:textId="7F8639B1" w:rsidR="0085156B" w:rsidRDefault="0085156B" w:rsidP="007F61ED">
      <w:pPr>
        <w:pStyle w:val="a5"/>
        <w:numPr>
          <w:ilvl w:val="0"/>
          <w:numId w:val="1"/>
        </w:numPr>
        <w:rPr>
          <w:rFonts w:ascii="Times New Roman" w:hAnsi="Times New Roman"/>
        </w:rPr>
      </w:pPr>
      <w:proofErr w:type="spellStart"/>
      <w:r w:rsidRPr="00B215D8">
        <w:rPr>
          <w:rFonts w:ascii="Times New Roman" w:hAnsi="Times New Roman"/>
        </w:rPr>
        <w:t>Дріга</w:t>
      </w:r>
      <w:proofErr w:type="spellEnd"/>
      <w:r w:rsidRPr="00B215D8">
        <w:rPr>
          <w:rFonts w:ascii="Times New Roman" w:hAnsi="Times New Roman"/>
        </w:rPr>
        <w:t xml:space="preserve"> Т. Г. Контент-аналіз поняття </w:t>
      </w:r>
      <w:r w:rsidR="003C1EDA">
        <w:rPr>
          <w:rFonts w:ascii="Times New Roman" w:hAnsi="Times New Roman"/>
        </w:rPr>
        <w:t>«</w:t>
      </w:r>
      <w:proofErr w:type="spellStart"/>
      <w:r w:rsidRPr="00B215D8">
        <w:rPr>
          <w:rFonts w:ascii="Times New Roman" w:hAnsi="Times New Roman"/>
        </w:rPr>
        <w:t>асертивність</w:t>
      </w:r>
      <w:proofErr w:type="spellEnd"/>
      <w:r w:rsidR="003C1EDA">
        <w:rPr>
          <w:rFonts w:ascii="Times New Roman" w:hAnsi="Times New Roman"/>
        </w:rPr>
        <w:t>»</w:t>
      </w:r>
      <w:r w:rsidRPr="00B215D8">
        <w:rPr>
          <w:rFonts w:ascii="Times New Roman" w:hAnsi="Times New Roman"/>
        </w:rPr>
        <w:t>. </w:t>
      </w:r>
      <w:r w:rsidRPr="00B215D8">
        <w:rPr>
          <w:rFonts w:ascii="Times New Roman" w:hAnsi="Times New Roman"/>
          <w:i/>
          <w:iCs/>
        </w:rPr>
        <w:t>Теоретичні і прикладні проблеми психології</w:t>
      </w:r>
      <w:r w:rsidRPr="00B215D8">
        <w:rPr>
          <w:rFonts w:ascii="Times New Roman" w:hAnsi="Times New Roman"/>
        </w:rPr>
        <w:t>. 2015. № 3 (38). С. 158–165.</w:t>
      </w:r>
    </w:p>
    <w:p w14:paraId="371B45FF" w14:textId="075A5B18" w:rsidR="00E91A18" w:rsidRPr="00E91A18" w:rsidRDefault="0085156B" w:rsidP="006A4F12">
      <w:pPr>
        <w:pStyle w:val="a5"/>
        <w:numPr>
          <w:ilvl w:val="0"/>
          <w:numId w:val="1"/>
        </w:numPr>
        <w:rPr>
          <w:rFonts w:ascii="Times New Roman" w:hAnsi="Times New Roman"/>
          <w:lang w:val="ru-RU"/>
        </w:rPr>
      </w:pPr>
      <w:r w:rsidRPr="00B1335F">
        <w:rPr>
          <w:rFonts w:ascii="Times New Roman" w:hAnsi="Times New Roman"/>
        </w:rPr>
        <w:t>Жирун ОА. Психологічні особливості розвитку комунікативної компетентності у майбутніх редакторів. К</w:t>
      </w:r>
      <w:r w:rsidR="00E91A18">
        <w:rPr>
          <w:rFonts w:ascii="Times New Roman" w:hAnsi="Times New Roman"/>
        </w:rPr>
        <w:t>иїв</w:t>
      </w:r>
      <w:r w:rsidRPr="00B1335F">
        <w:rPr>
          <w:rFonts w:ascii="Times New Roman" w:hAnsi="Times New Roman"/>
        </w:rPr>
        <w:t xml:space="preserve">, 2006. </w:t>
      </w:r>
    </w:p>
    <w:p w14:paraId="6C1C4B11" w14:textId="3A20AD94" w:rsidR="0085156B" w:rsidRPr="0085156B" w:rsidRDefault="0085156B" w:rsidP="0075765E">
      <w:pPr>
        <w:pStyle w:val="a5"/>
        <w:numPr>
          <w:ilvl w:val="0"/>
          <w:numId w:val="1"/>
        </w:numPr>
        <w:rPr>
          <w:rFonts w:ascii="Times New Roman" w:hAnsi="Times New Roman"/>
          <w:lang w:val="ru-RU"/>
        </w:rPr>
      </w:pPr>
      <w:r w:rsidRPr="0085156B">
        <w:rPr>
          <w:rFonts w:ascii="Times New Roman" w:hAnsi="Times New Roman"/>
        </w:rPr>
        <w:t xml:space="preserve">Іванова І. Ф. Вплив рівня розвитку комунікативних здібностей на формування професійної спрямованості студентів-психологів. </w:t>
      </w:r>
      <w:r w:rsidRPr="00E91A18">
        <w:rPr>
          <w:rFonts w:ascii="Times New Roman" w:hAnsi="Times New Roman"/>
          <w:i/>
          <w:iCs/>
        </w:rPr>
        <w:t>Збірник наукових праць. Психологічні науки</w:t>
      </w:r>
      <w:r w:rsidRPr="0085156B">
        <w:rPr>
          <w:rFonts w:ascii="Times New Roman" w:hAnsi="Times New Roman"/>
        </w:rPr>
        <w:t>. 2013. Т. 2, Вип.10(91). С. 121</w:t>
      </w:r>
      <w:r w:rsidR="00E91A18">
        <w:rPr>
          <w:rFonts w:ascii="Times New Roman" w:hAnsi="Times New Roman"/>
        </w:rPr>
        <w:t>-</w:t>
      </w:r>
      <w:r w:rsidRPr="0085156B">
        <w:rPr>
          <w:rFonts w:ascii="Times New Roman" w:hAnsi="Times New Roman"/>
        </w:rPr>
        <w:t xml:space="preserve">125. </w:t>
      </w:r>
    </w:p>
    <w:p w14:paraId="1478B188" w14:textId="01A15C77" w:rsidR="0085156B" w:rsidRPr="006A4F12" w:rsidRDefault="0085156B" w:rsidP="0075765E">
      <w:pPr>
        <w:pStyle w:val="a5"/>
        <w:numPr>
          <w:ilvl w:val="0"/>
          <w:numId w:val="1"/>
        </w:numPr>
        <w:rPr>
          <w:rFonts w:ascii="Times New Roman" w:hAnsi="Times New Roman"/>
          <w:lang w:val="ru-RU"/>
        </w:rPr>
      </w:pPr>
      <w:bookmarkStart w:id="3" w:name="_Hlk195300231"/>
      <w:proofErr w:type="spellStart"/>
      <w:r w:rsidRPr="0085156B">
        <w:rPr>
          <w:rFonts w:ascii="Times New Roman" w:hAnsi="Times New Roman"/>
        </w:rPr>
        <w:t>Іванцова</w:t>
      </w:r>
      <w:proofErr w:type="spellEnd"/>
      <w:r w:rsidRPr="0085156B">
        <w:rPr>
          <w:rFonts w:ascii="Times New Roman" w:hAnsi="Times New Roman"/>
        </w:rPr>
        <w:t xml:space="preserve"> Н. Б. Професійний розвиток у психологічній науці: основні підходи. </w:t>
      </w:r>
      <w:r w:rsidRPr="00E91A18">
        <w:rPr>
          <w:rFonts w:ascii="Times New Roman" w:hAnsi="Times New Roman"/>
          <w:i/>
          <w:iCs/>
        </w:rPr>
        <w:t>Актуальні проблеми психології. Психологія обдарованості.</w:t>
      </w:r>
      <w:r w:rsidRPr="0085156B">
        <w:rPr>
          <w:rFonts w:ascii="Times New Roman" w:hAnsi="Times New Roman"/>
        </w:rPr>
        <w:t xml:space="preserve"> 2010. Т. 6, </w:t>
      </w:r>
      <w:proofErr w:type="spellStart"/>
      <w:r w:rsidRPr="0085156B">
        <w:rPr>
          <w:rFonts w:ascii="Times New Roman" w:hAnsi="Times New Roman"/>
        </w:rPr>
        <w:t>вип</w:t>
      </w:r>
      <w:proofErr w:type="spellEnd"/>
      <w:r w:rsidRPr="0085156B">
        <w:rPr>
          <w:rFonts w:ascii="Times New Roman" w:hAnsi="Times New Roman"/>
        </w:rPr>
        <w:t>. 5. С. 126</w:t>
      </w:r>
      <w:r w:rsidR="00E91A18">
        <w:rPr>
          <w:rFonts w:ascii="Times New Roman" w:hAnsi="Times New Roman"/>
        </w:rPr>
        <w:t>-</w:t>
      </w:r>
      <w:r w:rsidRPr="0085156B">
        <w:rPr>
          <w:rFonts w:ascii="Times New Roman" w:hAnsi="Times New Roman"/>
        </w:rPr>
        <w:t>133.</w:t>
      </w:r>
    </w:p>
    <w:p w14:paraId="753F66AD" w14:textId="77777777" w:rsidR="0085156B" w:rsidRDefault="0085156B" w:rsidP="006A4F12">
      <w:pPr>
        <w:pStyle w:val="a5"/>
        <w:numPr>
          <w:ilvl w:val="0"/>
          <w:numId w:val="1"/>
        </w:numPr>
        <w:rPr>
          <w:rFonts w:ascii="Times New Roman" w:hAnsi="Times New Roman"/>
        </w:rPr>
      </w:pPr>
      <w:r w:rsidRPr="000B668F">
        <w:rPr>
          <w:rFonts w:ascii="Times New Roman" w:hAnsi="Times New Roman"/>
        </w:rPr>
        <w:t xml:space="preserve">Історія медицини та фармації: навчальний посібник / А.А. </w:t>
      </w:r>
      <w:proofErr w:type="spellStart"/>
      <w:r w:rsidRPr="000B668F">
        <w:rPr>
          <w:rFonts w:ascii="Times New Roman" w:hAnsi="Times New Roman"/>
        </w:rPr>
        <w:t>Котвіцька</w:t>
      </w:r>
      <w:proofErr w:type="spellEnd"/>
      <w:r w:rsidRPr="000B668F">
        <w:rPr>
          <w:rFonts w:ascii="Times New Roman" w:hAnsi="Times New Roman"/>
        </w:rPr>
        <w:t xml:space="preserve">, В.В. </w:t>
      </w:r>
      <w:proofErr w:type="spellStart"/>
      <w:r w:rsidRPr="000B668F">
        <w:rPr>
          <w:rFonts w:ascii="Times New Roman" w:hAnsi="Times New Roman"/>
        </w:rPr>
        <w:t>Горбаньов</w:t>
      </w:r>
      <w:proofErr w:type="spellEnd"/>
      <w:r w:rsidRPr="000B668F">
        <w:rPr>
          <w:rFonts w:ascii="Times New Roman" w:hAnsi="Times New Roman"/>
        </w:rPr>
        <w:t>, Н.Б. Гавриш та ін.  Харків, 2016</w:t>
      </w:r>
    </w:p>
    <w:p w14:paraId="1C52E480" w14:textId="7FFC6C04" w:rsidR="0085156B" w:rsidRDefault="0085156B" w:rsidP="007F61ED">
      <w:pPr>
        <w:pStyle w:val="a5"/>
        <w:numPr>
          <w:ilvl w:val="0"/>
          <w:numId w:val="1"/>
        </w:numPr>
        <w:rPr>
          <w:rFonts w:ascii="Times New Roman" w:hAnsi="Times New Roman"/>
        </w:rPr>
      </w:pPr>
      <w:r w:rsidRPr="0095257B">
        <w:rPr>
          <w:rFonts w:ascii="Times New Roman" w:hAnsi="Times New Roman"/>
        </w:rPr>
        <w:t xml:space="preserve">Камінська І. П., Сторожук Х. В. </w:t>
      </w:r>
      <w:proofErr w:type="spellStart"/>
      <w:r w:rsidRPr="0095257B">
        <w:rPr>
          <w:rFonts w:ascii="Times New Roman" w:hAnsi="Times New Roman"/>
        </w:rPr>
        <w:t>Асертивність</w:t>
      </w:r>
      <w:proofErr w:type="spellEnd"/>
      <w:r w:rsidRPr="0095257B">
        <w:rPr>
          <w:rFonts w:ascii="Times New Roman" w:hAnsi="Times New Roman"/>
        </w:rPr>
        <w:t xml:space="preserve"> майбутніх медиків як фактор успішної професійної діяльності. </w:t>
      </w:r>
      <w:r w:rsidRPr="0095257B">
        <w:rPr>
          <w:rFonts w:ascii="Times New Roman" w:hAnsi="Times New Roman"/>
          <w:i/>
          <w:iCs/>
        </w:rPr>
        <w:t>Медицина та фармація: освітні дискурси</w:t>
      </w:r>
      <w:r w:rsidRPr="0095257B">
        <w:rPr>
          <w:rFonts w:ascii="Times New Roman" w:hAnsi="Times New Roman"/>
        </w:rPr>
        <w:t xml:space="preserve">. 2024. № 1. С. 10–16. </w:t>
      </w:r>
      <w:r w:rsidRPr="0095257B">
        <w:rPr>
          <w:rFonts w:ascii="Times New Roman" w:hAnsi="Times New Roman"/>
        </w:rPr>
        <w:lastRenderedPageBreak/>
        <w:t>URL: </w:t>
      </w:r>
      <w:hyperlink r:id="rId14" w:tgtFrame="_blank" w:history="1">
        <w:r w:rsidRPr="0095257B">
          <w:rPr>
            <w:rStyle w:val="aa"/>
            <w:rFonts w:ascii="Times New Roman" w:hAnsi="Times New Roman"/>
          </w:rPr>
          <w:t>https://doi.org/10.32782/eddiscourses/2024-1-2</w:t>
        </w:r>
      </w:hyperlink>
      <w:r w:rsidRPr="0095257B">
        <w:rPr>
          <w:rFonts w:ascii="Times New Roman" w:hAnsi="Times New Roman"/>
        </w:rPr>
        <w:t> </w:t>
      </w:r>
      <w:r w:rsidR="00C222B7" w:rsidRPr="00C222B7">
        <w:rPr>
          <w:rFonts w:ascii="Times New Roman" w:hAnsi="Times New Roman"/>
        </w:rPr>
        <w:t>(дата звернення: 28.02.2025)</w:t>
      </w:r>
    </w:p>
    <w:bookmarkEnd w:id="3"/>
    <w:p w14:paraId="3314BA79" w14:textId="52E35F9B" w:rsidR="0085156B" w:rsidRPr="00A94A00" w:rsidRDefault="0085156B" w:rsidP="0075765E">
      <w:pPr>
        <w:pStyle w:val="a5"/>
        <w:numPr>
          <w:ilvl w:val="0"/>
          <w:numId w:val="1"/>
        </w:numPr>
        <w:rPr>
          <w:rFonts w:ascii="Times New Roman" w:hAnsi="Times New Roman"/>
          <w:lang w:val="ru-RU"/>
        </w:rPr>
      </w:pPr>
      <w:r w:rsidRPr="00DD799F">
        <w:rPr>
          <w:rFonts w:ascii="Times New Roman" w:hAnsi="Times New Roman"/>
        </w:rPr>
        <w:t xml:space="preserve">Коберник Л.О. Конфліктні форми поведінки та способи їх корекції в юнацькому віці // </w:t>
      </w:r>
      <w:r w:rsidRPr="008D4922">
        <w:rPr>
          <w:rFonts w:ascii="Times New Roman" w:hAnsi="Times New Roman"/>
          <w:i/>
          <w:iCs/>
        </w:rPr>
        <w:t>Актуальні проблеми психології.</w:t>
      </w:r>
      <w:r w:rsidRPr="00DD799F">
        <w:rPr>
          <w:rFonts w:ascii="Times New Roman" w:hAnsi="Times New Roman"/>
        </w:rPr>
        <w:t xml:space="preserve"> Т.1. Ч 21-22 / за ред. С.Д. Максименка, Л.М. </w:t>
      </w:r>
      <w:proofErr w:type="spellStart"/>
      <w:r w:rsidRPr="00DD799F">
        <w:rPr>
          <w:rFonts w:ascii="Times New Roman" w:hAnsi="Times New Roman"/>
        </w:rPr>
        <w:t>Карамушки</w:t>
      </w:r>
      <w:proofErr w:type="spellEnd"/>
      <w:r w:rsidRPr="00DD799F">
        <w:rPr>
          <w:rFonts w:ascii="Times New Roman" w:hAnsi="Times New Roman"/>
        </w:rPr>
        <w:t>. 2008. С.173-177.</w:t>
      </w:r>
    </w:p>
    <w:p w14:paraId="3D4281BC" w14:textId="08261662" w:rsidR="0085156B" w:rsidRPr="006A4F12" w:rsidRDefault="0085156B" w:rsidP="006A4F12">
      <w:pPr>
        <w:pStyle w:val="a5"/>
        <w:numPr>
          <w:ilvl w:val="0"/>
          <w:numId w:val="1"/>
        </w:numPr>
        <w:rPr>
          <w:rFonts w:ascii="Times New Roman" w:hAnsi="Times New Roman"/>
        </w:rPr>
      </w:pPr>
      <w:r w:rsidRPr="000B668F">
        <w:rPr>
          <w:rFonts w:ascii="Times New Roman" w:hAnsi="Times New Roman"/>
        </w:rPr>
        <w:t xml:space="preserve">Конфлікт / М. І. </w:t>
      </w:r>
      <w:proofErr w:type="spellStart"/>
      <w:r w:rsidRPr="000B668F">
        <w:rPr>
          <w:rFonts w:ascii="Times New Roman" w:hAnsi="Times New Roman"/>
        </w:rPr>
        <w:t>Пірен</w:t>
      </w:r>
      <w:proofErr w:type="spellEnd"/>
      <w:r w:rsidRPr="000B668F">
        <w:rPr>
          <w:rFonts w:ascii="Times New Roman" w:hAnsi="Times New Roman"/>
        </w:rPr>
        <w:t xml:space="preserve">, Н. М. </w:t>
      </w:r>
      <w:proofErr w:type="spellStart"/>
      <w:r w:rsidRPr="000B668F">
        <w:rPr>
          <w:rFonts w:ascii="Times New Roman" w:hAnsi="Times New Roman"/>
        </w:rPr>
        <w:t>Фещенко</w:t>
      </w:r>
      <w:proofErr w:type="spellEnd"/>
      <w:r w:rsidRPr="000B668F">
        <w:rPr>
          <w:rFonts w:ascii="Times New Roman" w:hAnsi="Times New Roman"/>
        </w:rPr>
        <w:t xml:space="preserve">, М. О. Шульга, А. М. Гірник, Ю. І. Ковалів // Енциклопедія Сучасної України [Електронний ресурс] / </w:t>
      </w:r>
      <w:proofErr w:type="spellStart"/>
      <w:r w:rsidRPr="000B668F">
        <w:rPr>
          <w:rFonts w:ascii="Times New Roman" w:hAnsi="Times New Roman"/>
        </w:rPr>
        <w:t>редкол</w:t>
      </w:r>
      <w:proofErr w:type="spellEnd"/>
      <w:r w:rsidRPr="000B668F">
        <w:rPr>
          <w:rFonts w:ascii="Times New Roman" w:hAnsi="Times New Roman"/>
        </w:rPr>
        <w:t>. : І. М. Дзюба, А. І. Жуковський, М. Г. Железняк [та ін.] ; НАН України, НТШ. Київ: Інститут енциклопедичних досліджень НАН України, 2014.</w:t>
      </w:r>
      <w:r w:rsidRPr="00AA5047">
        <w:rPr>
          <w:rFonts w:ascii="Times New Roman" w:hAnsi="Times New Roman"/>
          <w:sz w:val="22"/>
          <w:lang w:val="ru-RU"/>
        </w:rPr>
        <w:t xml:space="preserve"> </w:t>
      </w:r>
      <w:r w:rsidRPr="000B668F">
        <w:rPr>
          <w:rFonts w:ascii="Times New Roman" w:hAnsi="Times New Roman"/>
          <w:lang w:val="en-US"/>
        </w:rPr>
        <w:t>URL</w:t>
      </w:r>
      <w:r w:rsidRPr="006A4F12">
        <w:rPr>
          <w:rFonts w:ascii="Times New Roman" w:hAnsi="Times New Roman"/>
        </w:rPr>
        <w:t>:</w:t>
      </w:r>
      <w:r w:rsidRPr="000B668F">
        <w:rPr>
          <w:rFonts w:ascii="Times New Roman" w:hAnsi="Times New Roman"/>
        </w:rPr>
        <w:t> </w:t>
      </w:r>
      <w:hyperlink r:id="rId15" w:history="1">
        <w:r w:rsidRPr="006A4F12">
          <w:rPr>
            <w:rStyle w:val="aa"/>
            <w:rFonts w:ascii="Times New Roman" w:hAnsi="Times New Roman"/>
          </w:rPr>
          <w:t>https://esu.com.ua/article-3235</w:t>
        </w:r>
      </w:hyperlink>
      <w:r w:rsidR="00C222B7">
        <w:rPr>
          <w:rFonts w:ascii="Times New Roman" w:hAnsi="Times New Roman"/>
        </w:rPr>
        <w:t xml:space="preserve"> </w:t>
      </w:r>
      <w:r w:rsidR="00C222B7" w:rsidRPr="00C222B7">
        <w:rPr>
          <w:rFonts w:ascii="Times New Roman" w:hAnsi="Times New Roman"/>
        </w:rPr>
        <w:t>(дата звернення: 16.03.2025)</w:t>
      </w:r>
    </w:p>
    <w:p w14:paraId="3B77D19A" w14:textId="20ACDA75" w:rsidR="0085156B" w:rsidRPr="00B1335F" w:rsidRDefault="0085156B" w:rsidP="006A4F12">
      <w:pPr>
        <w:pStyle w:val="a5"/>
        <w:numPr>
          <w:ilvl w:val="0"/>
          <w:numId w:val="1"/>
        </w:numPr>
        <w:rPr>
          <w:rFonts w:ascii="Times New Roman" w:hAnsi="Times New Roman"/>
          <w:lang w:val="ru-RU"/>
        </w:rPr>
      </w:pPr>
      <w:proofErr w:type="spellStart"/>
      <w:r w:rsidRPr="00A21FFD">
        <w:rPr>
          <w:rFonts w:ascii="Times New Roman" w:hAnsi="Times New Roman"/>
        </w:rPr>
        <w:t>Корніяка</w:t>
      </w:r>
      <w:proofErr w:type="spellEnd"/>
      <w:r w:rsidRPr="00A21FFD">
        <w:rPr>
          <w:rFonts w:ascii="Times New Roman" w:hAnsi="Times New Roman"/>
        </w:rPr>
        <w:t xml:space="preserve"> ОМ. Особливості розвитку комунікативної компетентності фахівців на різних етапах їх професійного становлення. </w:t>
      </w:r>
      <w:r w:rsidRPr="008D4922">
        <w:rPr>
          <w:rFonts w:ascii="Times New Roman" w:hAnsi="Times New Roman"/>
          <w:i/>
          <w:iCs/>
        </w:rPr>
        <w:t xml:space="preserve">Психолінгвістика: </w:t>
      </w:r>
      <w:proofErr w:type="spellStart"/>
      <w:r w:rsidRPr="008D4922">
        <w:rPr>
          <w:rFonts w:ascii="Times New Roman" w:hAnsi="Times New Roman"/>
          <w:i/>
          <w:iCs/>
        </w:rPr>
        <w:t>зб</w:t>
      </w:r>
      <w:proofErr w:type="spellEnd"/>
      <w:r w:rsidRPr="008D4922">
        <w:rPr>
          <w:rFonts w:ascii="Times New Roman" w:hAnsi="Times New Roman"/>
          <w:i/>
          <w:iCs/>
        </w:rPr>
        <w:t xml:space="preserve">. наук. праць ДВНЗ </w:t>
      </w:r>
      <w:r w:rsidR="003C1EDA">
        <w:rPr>
          <w:rFonts w:ascii="Times New Roman" w:hAnsi="Times New Roman"/>
          <w:i/>
          <w:iCs/>
        </w:rPr>
        <w:t>«</w:t>
      </w:r>
      <w:r w:rsidRPr="008D4922">
        <w:rPr>
          <w:rFonts w:ascii="Times New Roman" w:hAnsi="Times New Roman"/>
          <w:i/>
          <w:iCs/>
        </w:rPr>
        <w:t>Переяслав-Хмельницький державний педагогічний університет імені Григорія Сковороди</w:t>
      </w:r>
      <w:r w:rsidR="003C1EDA">
        <w:rPr>
          <w:rFonts w:ascii="Times New Roman" w:hAnsi="Times New Roman"/>
          <w:i/>
          <w:iCs/>
        </w:rPr>
        <w:t>»</w:t>
      </w:r>
      <w:r w:rsidRPr="00A21FFD">
        <w:rPr>
          <w:rFonts w:ascii="Times New Roman" w:hAnsi="Times New Roman"/>
        </w:rPr>
        <w:t>. Переяслав</w:t>
      </w:r>
      <w:r w:rsidR="008D4922">
        <w:rPr>
          <w:rFonts w:ascii="Times New Roman" w:hAnsi="Times New Roman"/>
        </w:rPr>
        <w:t>-</w:t>
      </w:r>
      <w:r w:rsidRPr="00A21FFD">
        <w:rPr>
          <w:rFonts w:ascii="Times New Roman" w:hAnsi="Times New Roman"/>
        </w:rPr>
        <w:t xml:space="preserve">Хмельницький: ПП </w:t>
      </w:r>
      <w:r w:rsidR="003C1EDA">
        <w:rPr>
          <w:rFonts w:ascii="Times New Roman" w:hAnsi="Times New Roman"/>
        </w:rPr>
        <w:t>«</w:t>
      </w:r>
      <w:r w:rsidRPr="00A21FFD">
        <w:rPr>
          <w:rFonts w:ascii="Times New Roman" w:hAnsi="Times New Roman"/>
        </w:rPr>
        <w:t>СКД</w:t>
      </w:r>
      <w:r w:rsidR="003C1EDA">
        <w:rPr>
          <w:rFonts w:ascii="Times New Roman" w:hAnsi="Times New Roman"/>
        </w:rPr>
        <w:t>»</w:t>
      </w:r>
      <w:r w:rsidRPr="00A21FFD">
        <w:rPr>
          <w:rFonts w:ascii="Times New Roman" w:hAnsi="Times New Roman"/>
        </w:rPr>
        <w:t>. 2011;8:</w:t>
      </w:r>
      <w:r>
        <w:rPr>
          <w:rFonts w:ascii="Times New Roman" w:hAnsi="Times New Roman"/>
        </w:rPr>
        <w:t xml:space="preserve"> С. </w:t>
      </w:r>
      <w:r w:rsidRPr="00A21FFD">
        <w:rPr>
          <w:rFonts w:ascii="Times New Roman" w:hAnsi="Times New Roman"/>
        </w:rPr>
        <w:t>33</w:t>
      </w:r>
      <w:r w:rsidR="008D4922">
        <w:rPr>
          <w:rFonts w:ascii="Times New Roman" w:hAnsi="Times New Roman"/>
        </w:rPr>
        <w:t>-</w:t>
      </w:r>
      <w:r w:rsidRPr="00A21FFD">
        <w:rPr>
          <w:rFonts w:ascii="Times New Roman" w:hAnsi="Times New Roman"/>
        </w:rPr>
        <w:t>45.</w:t>
      </w:r>
    </w:p>
    <w:p w14:paraId="7EB0E5A5" w14:textId="4023A2CD" w:rsidR="0085156B" w:rsidRPr="00A94A00" w:rsidRDefault="0085156B" w:rsidP="0075765E">
      <w:pPr>
        <w:pStyle w:val="a5"/>
        <w:numPr>
          <w:ilvl w:val="0"/>
          <w:numId w:val="1"/>
        </w:numPr>
        <w:rPr>
          <w:rFonts w:ascii="Times New Roman" w:hAnsi="Times New Roman"/>
          <w:lang w:val="ru-RU"/>
        </w:rPr>
      </w:pPr>
      <w:proofErr w:type="spellStart"/>
      <w:r w:rsidRPr="00DD799F">
        <w:rPr>
          <w:rFonts w:ascii="Times New Roman" w:hAnsi="Times New Roman"/>
        </w:rPr>
        <w:t>Коротецька</w:t>
      </w:r>
      <w:proofErr w:type="spellEnd"/>
      <w:r w:rsidRPr="00DD799F">
        <w:rPr>
          <w:rFonts w:ascii="Times New Roman" w:hAnsi="Times New Roman"/>
        </w:rPr>
        <w:t xml:space="preserve"> Н.Ф. Теоретичні питання конфліктних ситуацій (огляд наукових досліджень) // </w:t>
      </w:r>
      <w:proofErr w:type="spellStart"/>
      <w:r w:rsidRPr="008D4922">
        <w:rPr>
          <w:rFonts w:ascii="Times New Roman" w:hAnsi="Times New Roman"/>
          <w:i/>
          <w:iCs/>
        </w:rPr>
        <w:t>Зб</w:t>
      </w:r>
      <w:proofErr w:type="spellEnd"/>
      <w:r w:rsidRPr="008D4922">
        <w:rPr>
          <w:rFonts w:ascii="Times New Roman" w:hAnsi="Times New Roman"/>
          <w:i/>
          <w:iCs/>
        </w:rPr>
        <w:t>. наук. праць Харківського державного педагогічного університету ім. Г.С. Сковороди</w:t>
      </w:r>
      <w:r w:rsidRPr="00DD799F">
        <w:rPr>
          <w:rFonts w:ascii="Times New Roman" w:hAnsi="Times New Roman"/>
        </w:rPr>
        <w:t>. Х</w:t>
      </w:r>
      <w:r w:rsidR="008D4922">
        <w:rPr>
          <w:rFonts w:ascii="Times New Roman" w:hAnsi="Times New Roman"/>
        </w:rPr>
        <w:t>арків</w:t>
      </w:r>
      <w:r w:rsidRPr="00DD799F">
        <w:rPr>
          <w:rFonts w:ascii="Times New Roman" w:hAnsi="Times New Roman"/>
        </w:rPr>
        <w:t xml:space="preserve">: ВЦ ХДПУ, 2001. С. 55-59. </w:t>
      </w:r>
    </w:p>
    <w:p w14:paraId="6366EFF0" w14:textId="1F695D77" w:rsidR="0085156B" w:rsidRPr="008C77FD" w:rsidRDefault="0085156B" w:rsidP="0075765E">
      <w:pPr>
        <w:pStyle w:val="a5"/>
        <w:numPr>
          <w:ilvl w:val="0"/>
          <w:numId w:val="1"/>
        </w:numPr>
        <w:rPr>
          <w:rFonts w:ascii="Times New Roman" w:hAnsi="Times New Roman"/>
          <w:lang w:val="ru-RU"/>
        </w:rPr>
      </w:pPr>
      <w:r w:rsidRPr="008C77FD">
        <w:rPr>
          <w:rFonts w:ascii="Times New Roman" w:hAnsi="Times New Roman"/>
        </w:rPr>
        <w:t>Коць М.О. Комунікативна компетентність як складова професіоналізму майбутнього педагога</w:t>
      </w:r>
      <w:r w:rsidR="008D4922">
        <w:rPr>
          <w:rFonts w:ascii="Times New Roman" w:hAnsi="Times New Roman"/>
        </w:rPr>
        <w:t>.</w:t>
      </w:r>
      <w:r w:rsidRPr="008C77FD">
        <w:rPr>
          <w:rFonts w:ascii="Times New Roman" w:hAnsi="Times New Roman"/>
        </w:rPr>
        <w:t xml:space="preserve"> </w:t>
      </w:r>
      <w:r w:rsidRPr="008D4922">
        <w:rPr>
          <w:rFonts w:ascii="Times New Roman" w:hAnsi="Times New Roman"/>
          <w:i/>
          <w:iCs/>
        </w:rPr>
        <w:t>Практична психологія та соціальна робота</w:t>
      </w:r>
      <w:r w:rsidRPr="008C77FD">
        <w:rPr>
          <w:rFonts w:ascii="Times New Roman" w:hAnsi="Times New Roman"/>
        </w:rPr>
        <w:t xml:space="preserve">. 2007. № 1. С. 52-55. </w:t>
      </w:r>
    </w:p>
    <w:p w14:paraId="7F0FB3E8" w14:textId="4189C1CD" w:rsidR="0085156B" w:rsidRPr="00A94A00" w:rsidRDefault="0085156B" w:rsidP="0075765E">
      <w:pPr>
        <w:pStyle w:val="a5"/>
        <w:numPr>
          <w:ilvl w:val="0"/>
          <w:numId w:val="1"/>
        </w:numPr>
        <w:rPr>
          <w:rFonts w:ascii="Times New Roman" w:hAnsi="Times New Roman"/>
          <w:lang w:val="ru-RU"/>
        </w:rPr>
      </w:pPr>
      <w:r w:rsidRPr="00DD799F">
        <w:rPr>
          <w:rFonts w:ascii="Times New Roman" w:hAnsi="Times New Roman"/>
        </w:rPr>
        <w:t>Кошова І.В. Конфліктна ситуація як вид складних ситуацій міжособистісної взаємодії</w:t>
      </w:r>
      <w:r w:rsidR="008D4922">
        <w:rPr>
          <w:rFonts w:ascii="Times New Roman" w:hAnsi="Times New Roman"/>
        </w:rPr>
        <w:t>.</w:t>
      </w:r>
      <w:r w:rsidRPr="00DD799F">
        <w:rPr>
          <w:rFonts w:ascii="Times New Roman" w:hAnsi="Times New Roman"/>
        </w:rPr>
        <w:t xml:space="preserve"> </w:t>
      </w:r>
      <w:r w:rsidRPr="008D4922">
        <w:rPr>
          <w:rFonts w:ascii="Times New Roman" w:hAnsi="Times New Roman"/>
          <w:i/>
          <w:iCs/>
        </w:rPr>
        <w:t xml:space="preserve">Актуальні проблеми психології: </w:t>
      </w:r>
      <w:proofErr w:type="spellStart"/>
      <w:r w:rsidRPr="008D4922">
        <w:rPr>
          <w:rFonts w:ascii="Times New Roman" w:hAnsi="Times New Roman"/>
          <w:i/>
          <w:iCs/>
        </w:rPr>
        <w:t>Зб</w:t>
      </w:r>
      <w:proofErr w:type="spellEnd"/>
      <w:r w:rsidRPr="008D4922">
        <w:rPr>
          <w:rFonts w:ascii="Times New Roman" w:hAnsi="Times New Roman"/>
          <w:i/>
          <w:iCs/>
        </w:rPr>
        <w:t xml:space="preserve">. наукових праць Інституту психології ім. </w:t>
      </w:r>
      <w:proofErr w:type="spellStart"/>
      <w:r w:rsidRPr="008D4922">
        <w:rPr>
          <w:rFonts w:ascii="Times New Roman" w:hAnsi="Times New Roman"/>
          <w:i/>
          <w:iCs/>
        </w:rPr>
        <w:t>Г.С.Костюка</w:t>
      </w:r>
      <w:proofErr w:type="spellEnd"/>
      <w:r w:rsidRPr="008D4922">
        <w:rPr>
          <w:rFonts w:ascii="Times New Roman" w:hAnsi="Times New Roman"/>
          <w:i/>
          <w:iCs/>
        </w:rPr>
        <w:t xml:space="preserve"> АПН України.</w:t>
      </w:r>
      <w:r w:rsidRPr="00DD799F">
        <w:rPr>
          <w:rFonts w:ascii="Times New Roman" w:hAnsi="Times New Roman"/>
        </w:rPr>
        <w:t xml:space="preserve"> К</w:t>
      </w:r>
      <w:r w:rsidR="008D4922">
        <w:rPr>
          <w:rFonts w:ascii="Times New Roman" w:hAnsi="Times New Roman"/>
        </w:rPr>
        <w:t>иїв</w:t>
      </w:r>
      <w:r w:rsidRPr="00DD799F">
        <w:rPr>
          <w:rFonts w:ascii="Times New Roman" w:hAnsi="Times New Roman"/>
        </w:rPr>
        <w:t>:</w:t>
      </w:r>
      <w:r w:rsidR="008D4922">
        <w:rPr>
          <w:rFonts w:ascii="Times New Roman" w:hAnsi="Times New Roman"/>
        </w:rPr>
        <w:t xml:space="preserve"> </w:t>
      </w:r>
      <w:r w:rsidRPr="00DD799F">
        <w:rPr>
          <w:rFonts w:ascii="Times New Roman" w:hAnsi="Times New Roman"/>
        </w:rPr>
        <w:t xml:space="preserve">Логос, 2006. Т.7., вип.,8. С.302-309. </w:t>
      </w:r>
    </w:p>
    <w:p w14:paraId="1875D6CD" w14:textId="540A5379" w:rsidR="0085156B" w:rsidRPr="009B1321" w:rsidRDefault="0085156B" w:rsidP="00CC0AD7">
      <w:pPr>
        <w:pStyle w:val="a5"/>
        <w:numPr>
          <w:ilvl w:val="0"/>
          <w:numId w:val="1"/>
        </w:numPr>
        <w:rPr>
          <w:rFonts w:ascii="Times New Roman" w:hAnsi="Times New Roman"/>
        </w:rPr>
      </w:pPr>
      <w:proofErr w:type="spellStart"/>
      <w:r w:rsidRPr="000E32AA">
        <w:rPr>
          <w:rFonts w:ascii="Times New Roman" w:hAnsi="Times New Roman"/>
        </w:rPr>
        <w:t>Курова</w:t>
      </w:r>
      <w:proofErr w:type="spellEnd"/>
      <w:r w:rsidRPr="000E32AA">
        <w:rPr>
          <w:rFonts w:ascii="Times New Roman" w:hAnsi="Times New Roman"/>
        </w:rPr>
        <w:t xml:space="preserve"> А. В. Психологія спілкування: </w:t>
      </w:r>
      <w:proofErr w:type="spellStart"/>
      <w:r w:rsidRPr="000E32AA">
        <w:rPr>
          <w:rFonts w:ascii="Times New Roman" w:hAnsi="Times New Roman"/>
        </w:rPr>
        <w:t>навч</w:t>
      </w:r>
      <w:proofErr w:type="spellEnd"/>
      <w:r w:rsidRPr="000E32AA">
        <w:rPr>
          <w:rFonts w:ascii="Times New Roman" w:hAnsi="Times New Roman"/>
        </w:rPr>
        <w:t xml:space="preserve">.-метод посібник для здобувачів вищої освіти фак-ту психології, політології та соціології НУ </w:t>
      </w:r>
      <w:r w:rsidR="003C1EDA">
        <w:rPr>
          <w:rFonts w:ascii="Times New Roman" w:hAnsi="Times New Roman"/>
        </w:rPr>
        <w:t>«</w:t>
      </w:r>
      <w:r w:rsidRPr="000E32AA">
        <w:rPr>
          <w:rFonts w:ascii="Times New Roman" w:hAnsi="Times New Roman"/>
        </w:rPr>
        <w:t>ОЮА</w:t>
      </w:r>
      <w:r w:rsidR="003C1EDA">
        <w:rPr>
          <w:rFonts w:ascii="Times New Roman" w:hAnsi="Times New Roman"/>
        </w:rPr>
        <w:t>»</w:t>
      </w:r>
      <w:r w:rsidRPr="000E32AA">
        <w:rPr>
          <w:rFonts w:ascii="Times New Roman" w:hAnsi="Times New Roman"/>
        </w:rPr>
        <w:t>. Одеса: Фенікс, 2020. 79 с.</w:t>
      </w:r>
    </w:p>
    <w:p w14:paraId="7BBE3256" w14:textId="073DA663" w:rsidR="0085156B" w:rsidRPr="00B1335F" w:rsidRDefault="0085156B" w:rsidP="006A4F12">
      <w:pPr>
        <w:pStyle w:val="a5"/>
        <w:numPr>
          <w:ilvl w:val="0"/>
          <w:numId w:val="1"/>
        </w:numPr>
        <w:rPr>
          <w:rFonts w:ascii="Times New Roman" w:hAnsi="Times New Roman"/>
          <w:lang w:val="ru-RU"/>
        </w:rPr>
      </w:pPr>
      <w:proofErr w:type="spellStart"/>
      <w:r w:rsidRPr="00B1335F">
        <w:rPr>
          <w:rFonts w:ascii="Times New Roman" w:hAnsi="Times New Roman"/>
        </w:rPr>
        <w:lastRenderedPageBreak/>
        <w:t>Лахтадир</w:t>
      </w:r>
      <w:proofErr w:type="spellEnd"/>
      <w:r w:rsidRPr="00B1335F">
        <w:rPr>
          <w:rFonts w:ascii="Times New Roman" w:hAnsi="Times New Roman"/>
        </w:rPr>
        <w:t xml:space="preserve"> ОВ. Комунікативна компетентність як ефективність процесу спілкування. </w:t>
      </w:r>
      <w:r w:rsidRPr="008D4922">
        <w:rPr>
          <w:rFonts w:ascii="Times New Roman" w:hAnsi="Times New Roman"/>
          <w:i/>
          <w:iCs/>
        </w:rPr>
        <w:t xml:space="preserve">Психолінгвістика в сучасному світі </w:t>
      </w:r>
      <w:r w:rsidR="003C1EDA">
        <w:rPr>
          <w:rFonts w:ascii="Times New Roman" w:hAnsi="Times New Roman"/>
          <w:i/>
          <w:iCs/>
        </w:rPr>
        <w:t>–</w:t>
      </w:r>
      <w:r w:rsidRPr="008D4922">
        <w:rPr>
          <w:rFonts w:ascii="Times New Roman" w:hAnsi="Times New Roman"/>
          <w:i/>
          <w:iCs/>
        </w:rPr>
        <w:t xml:space="preserve"> 2014: матеріали IХ Міжнародної науково-практичної конференції (23−24 жовтня 2014 р.)</w:t>
      </w:r>
      <w:r w:rsidRPr="00B1335F">
        <w:rPr>
          <w:rFonts w:ascii="Times New Roman" w:hAnsi="Times New Roman"/>
        </w:rPr>
        <w:t xml:space="preserve">; відп. ред. Л.О. </w:t>
      </w:r>
      <w:proofErr w:type="spellStart"/>
      <w:r w:rsidRPr="00B1335F">
        <w:rPr>
          <w:rFonts w:ascii="Times New Roman" w:hAnsi="Times New Roman"/>
        </w:rPr>
        <w:t>Калмикова</w:t>
      </w:r>
      <w:proofErr w:type="spellEnd"/>
      <w:r w:rsidRPr="00B1335F">
        <w:rPr>
          <w:rFonts w:ascii="Times New Roman" w:hAnsi="Times New Roman"/>
        </w:rPr>
        <w:t>. Переяслав</w:t>
      </w:r>
      <w:r w:rsidR="006669E7">
        <w:rPr>
          <w:rFonts w:ascii="Times New Roman" w:hAnsi="Times New Roman"/>
        </w:rPr>
        <w:t>-</w:t>
      </w:r>
      <w:r w:rsidRPr="00B1335F">
        <w:rPr>
          <w:rFonts w:ascii="Times New Roman" w:hAnsi="Times New Roman"/>
        </w:rPr>
        <w:t xml:space="preserve">Хмельницький: Вид-во </w:t>
      </w:r>
      <w:r w:rsidR="003C1EDA">
        <w:rPr>
          <w:rFonts w:ascii="Times New Roman" w:hAnsi="Times New Roman"/>
        </w:rPr>
        <w:t>«</w:t>
      </w:r>
      <w:r w:rsidRPr="00B1335F">
        <w:rPr>
          <w:rFonts w:ascii="Times New Roman" w:hAnsi="Times New Roman"/>
        </w:rPr>
        <w:t>КСВ</w:t>
      </w:r>
      <w:r w:rsidR="003C1EDA">
        <w:rPr>
          <w:rFonts w:ascii="Times New Roman" w:hAnsi="Times New Roman"/>
        </w:rPr>
        <w:t>»</w:t>
      </w:r>
      <w:r w:rsidRPr="00B1335F">
        <w:rPr>
          <w:rFonts w:ascii="Times New Roman" w:hAnsi="Times New Roman"/>
        </w:rPr>
        <w:t xml:space="preserve">, 2014. 32 с. </w:t>
      </w:r>
    </w:p>
    <w:p w14:paraId="4A9E1277" w14:textId="73559EFB" w:rsidR="0085156B" w:rsidRPr="00B1335F" w:rsidRDefault="0085156B" w:rsidP="006A4F12">
      <w:pPr>
        <w:pStyle w:val="a5"/>
        <w:numPr>
          <w:ilvl w:val="0"/>
          <w:numId w:val="1"/>
        </w:numPr>
        <w:rPr>
          <w:rFonts w:ascii="Times New Roman" w:hAnsi="Times New Roman"/>
          <w:lang w:val="ru-RU"/>
        </w:rPr>
      </w:pPr>
      <w:proofErr w:type="spellStart"/>
      <w:r w:rsidRPr="00B1335F">
        <w:rPr>
          <w:rFonts w:ascii="Times New Roman" w:hAnsi="Times New Roman"/>
        </w:rPr>
        <w:t>Лахтадир</w:t>
      </w:r>
      <w:proofErr w:type="spellEnd"/>
      <w:r w:rsidRPr="00B1335F">
        <w:rPr>
          <w:rFonts w:ascii="Times New Roman" w:hAnsi="Times New Roman"/>
        </w:rPr>
        <w:t xml:space="preserve"> ОВ. Психологічні особливості розвитку комунікативної компетентності майбутніх фахівців з фізичної культури і спорту: </w:t>
      </w:r>
      <w:proofErr w:type="spellStart"/>
      <w:r w:rsidRPr="00B1335F">
        <w:rPr>
          <w:rFonts w:ascii="Times New Roman" w:hAnsi="Times New Roman"/>
        </w:rPr>
        <w:t>дис</w:t>
      </w:r>
      <w:proofErr w:type="spellEnd"/>
      <w:r w:rsidRPr="00B1335F">
        <w:rPr>
          <w:rFonts w:ascii="Times New Roman" w:hAnsi="Times New Roman"/>
        </w:rPr>
        <w:t xml:space="preserve">. </w:t>
      </w:r>
      <w:proofErr w:type="spellStart"/>
      <w:r w:rsidRPr="00B1335F">
        <w:rPr>
          <w:rFonts w:ascii="Times New Roman" w:hAnsi="Times New Roman"/>
        </w:rPr>
        <w:t>канд</w:t>
      </w:r>
      <w:proofErr w:type="spellEnd"/>
      <w:r w:rsidRPr="00B1335F">
        <w:rPr>
          <w:rFonts w:ascii="Times New Roman" w:hAnsi="Times New Roman"/>
        </w:rPr>
        <w:t xml:space="preserve">. </w:t>
      </w:r>
      <w:proofErr w:type="spellStart"/>
      <w:r w:rsidRPr="00B1335F">
        <w:rPr>
          <w:rFonts w:ascii="Times New Roman" w:hAnsi="Times New Roman"/>
        </w:rPr>
        <w:t>психол</w:t>
      </w:r>
      <w:proofErr w:type="spellEnd"/>
      <w:r w:rsidRPr="00B1335F">
        <w:rPr>
          <w:rFonts w:ascii="Times New Roman" w:hAnsi="Times New Roman"/>
        </w:rPr>
        <w:t>. наук: 19.00.07. Інститут психології ім. Г.С. Костюка АПН України. К</w:t>
      </w:r>
      <w:r w:rsidR="006669E7">
        <w:rPr>
          <w:rFonts w:ascii="Times New Roman" w:hAnsi="Times New Roman"/>
        </w:rPr>
        <w:t>иїв</w:t>
      </w:r>
      <w:r w:rsidRPr="00B1335F">
        <w:rPr>
          <w:rFonts w:ascii="Times New Roman" w:hAnsi="Times New Roman"/>
        </w:rPr>
        <w:t xml:space="preserve">, 2017. 259 с. </w:t>
      </w:r>
    </w:p>
    <w:p w14:paraId="2D373793" w14:textId="1FD68E48" w:rsidR="0085156B" w:rsidRPr="0075765E" w:rsidRDefault="0085156B" w:rsidP="0075765E">
      <w:pPr>
        <w:pStyle w:val="a5"/>
        <w:numPr>
          <w:ilvl w:val="0"/>
          <w:numId w:val="1"/>
        </w:numPr>
        <w:rPr>
          <w:rFonts w:ascii="Times New Roman" w:hAnsi="Times New Roman"/>
          <w:lang w:val="ru-RU"/>
        </w:rPr>
      </w:pPr>
      <w:r w:rsidRPr="00983E35">
        <w:rPr>
          <w:rFonts w:ascii="Times New Roman" w:hAnsi="Times New Roman"/>
        </w:rPr>
        <w:t>Левицька Н. С., Москаленко В. В. Особливості соціально-</w:t>
      </w:r>
      <w:proofErr w:type="spellStart"/>
      <w:r w:rsidRPr="00983E35">
        <w:rPr>
          <w:rFonts w:ascii="Times New Roman" w:hAnsi="Times New Roman"/>
        </w:rPr>
        <w:t>перцептивної</w:t>
      </w:r>
      <w:proofErr w:type="spellEnd"/>
      <w:r w:rsidRPr="00983E35">
        <w:rPr>
          <w:rFonts w:ascii="Times New Roman" w:hAnsi="Times New Roman"/>
        </w:rPr>
        <w:t xml:space="preserve"> компетентності працівників соціальної сфери // </w:t>
      </w:r>
      <w:r w:rsidRPr="006669E7">
        <w:rPr>
          <w:rFonts w:ascii="Times New Roman" w:hAnsi="Times New Roman"/>
          <w:i/>
          <w:iCs/>
        </w:rPr>
        <w:t>Збірник наукових праць Інституту психології імені Г. С. Костюка НАПНУ.</w:t>
      </w:r>
      <w:r w:rsidRPr="00983E35">
        <w:rPr>
          <w:rFonts w:ascii="Times New Roman" w:hAnsi="Times New Roman"/>
        </w:rPr>
        <w:t xml:space="preserve"> 2011. Том ХІІІ, ч. 1. С. 251</w:t>
      </w:r>
      <w:r w:rsidR="006669E7">
        <w:rPr>
          <w:rFonts w:ascii="Times New Roman" w:hAnsi="Times New Roman"/>
        </w:rPr>
        <w:t>-</w:t>
      </w:r>
      <w:r w:rsidRPr="00983E35">
        <w:rPr>
          <w:rFonts w:ascii="Times New Roman" w:hAnsi="Times New Roman"/>
        </w:rPr>
        <w:t>257.</w:t>
      </w:r>
    </w:p>
    <w:p w14:paraId="3A5BBBCC" w14:textId="142908FE" w:rsidR="0085156B" w:rsidRPr="00A94A00" w:rsidRDefault="0085156B" w:rsidP="0075765E">
      <w:pPr>
        <w:pStyle w:val="a5"/>
        <w:numPr>
          <w:ilvl w:val="0"/>
          <w:numId w:val="1"/>
        </w:numPr>
        <w:rPr>
          <w:rFonts w:ascii="Times New Roman" w:hAnsi="Times New Roman"/>
          <w:lang w:val="ru-RU"/>
        </w:rPr>
      </w:pPr>
      <w:r w:rsidRPr="00A94A00">
        <w:rPr>
          <w:rFonts w:ascii="Times New Roman" w:hAnsi="Times New Roman"/>
        </w:rPr>
        <w:t>Лисенко-</w:t>
      </w:r>
      <w:proofErr w:type="spellStart"/>
      <w:r w:rsidRPr="00A94A00">
        <w:rPr>
          <w:rFonts w:ascii="Times New Roman" w:hAnsi="Times New Roman"/>
        </w:rPr>
        <w:t>Гелемб</w:t>
      </w:r>
      <w:r w:rsidR="003C1EDA">
        <w:rPr>
          <w:rFonts w:ascii="Times New Roman" w:hAnsi="Times New Roman"/>
        </w:rPr>
        <w:t>’</w:t>
      </w:r>
      <w:r w:rsidRPr="00A94A00">
        <w:rPr>
          <w:rFonts w:ascii="Times New Roman" w:hAnsi="Times New Roman"/>
        </w:rPr>
        <w:t>юк</w:t>
      </w:r>
      <w:proofErr w:type="spellEnd"/>
      <w:r w:rsidRPr="00A94A00">
        <w:rPr>
          <w:rFonts w:ascii="Times New Roman" w:hAnsi="Times New Roman"/>
        </w:rPr>
        <w:t xml:space="preserve"> К.М. Психологічний вплив саморегуляції на розв</w:t>
      </w:r>
      <w:r w:rsidR="003C1EDA">
        <w:rPr>
          <w:rFonts w:ascii="Times New Roman" w:hAnsi="Times New Roman"/>
        </w:rPr>
        <w:t>’</w:t>
      </w:r>
      <w:r w:rsidRPr="00A94A00">
        <w:rPr>
          <w:rFonts w:ascii="Times New Roman" w:hAnsi="Times New Roman"/>
        </w:rPr>
        <w:t>язання міжособистісного конфлікту</w:t>
      </w:r>
      <w:r w:rsidR="006669E7">
        <w:rPr>
          <w:rFonts w:ascii="Times New Roman" w:hAnsi="Times New Roman"/>
        </w:rPr>
        <w:t>.</w:t>
      </w:r>
      <w:r w:rsidRPr="00A94A00">
        <w:rPr>
          <w:rFonts w:ascii="Times New Roman" w:hAnsi="Times New Roman"/>
        </w:rPr>
        <w:t xml:space="preserve">  </w:t>
      </w:r>
      <w:r w:rsidRPr="006669E7">
        <w:rPr>
          <w:rFonts w:ascii="Times New Roman" w:hAnsi="Times New Roman"/>
          <w:i/>
          <w:iCs/>
        </w:rPr>
        <w:t>Збірник наукових праць: філософія соціологія, психологія.</w:t>
      </w:r>
      <w:r w:rsidRPr="00A94A00">
        <w:rPr>
          <w:rFonts w:ascii="Times New Roman" w:hAnsi="Times New Roman"/>
        </w:rPr>
        <w:t xml:space="preserve"> Івано-Франківськ: </w:t>
      </w:r>
      <w:proofErr w:type="spellStart"/>
      <w:r w:rsidRPr="00A94A00">
        <w:rPr>
          <w:rFonts w:ascii="Times New Roman" w:hAnsi="Times New Roman"/>
        </w:rPr>
        <w:t>Видавничодизайнерський</w:t>
      </w:r>
      <w:proofErr w:type="spellEnd"/>
      <w:r w:rsidRPr="00A94A00">
        <w:rPr>
          <w:rFonts w:ascii="Times New Roman" w:hAnsi="Times New Roman"/>
        </w:rPr>
        <w:t xml:space="preserve"> відділ ЦІТ Прикарпатського національного університету імені Василя Стефаника, 2008. </w:t>
      </w:r>
      <w:proofErr w:type="spellStart"/>
      <w:r w:rsidRPr="00A94A00">
        <w:rPr>
          <w:rFonts w:ascii="Times New Roman" w:hAnsi="Times New Roman"/>
        </w:rPr>
        <w:t>Вип</w:t>
      </w:r>
      <w:proofErr w:type="spellEnd"/>
      <w:r w:rsidRPr="00A94A00">
        <w:rPr>
          <w:rFonts w:ascii="Times New Roman" w:hAnsi="Times New Roman"/>
        </w:rPr>
        <w:t>. 13. Ч. 2. С. 182</w:t>
      </w:r>
      <w:r w:rsidR="006669E7">
        <w:rPr>
          <w:rFonts w:ascii="Times New Roman" w:hAnsi="Times New Roman"/>
        </w:rPr>
        <w:t>-</w:t>
      </w:r>
      <w:r w:rsidRPr="00A94A00">
        <w:rPr>
          <w:rFonts w:ascii="Times New Roman" w:hAnsi="Times New Roman"/>
        </w:rPr>
        <w:t>189.</w:t>
      </w:r>
    </w:p>
    <w:p w14:paraId="6C406031" w14:textId="3208FE16" w:rsidR="0085156B" w:rsidRPr="006A4F12" w:rsidRDefault="0085156B" w:rsidP="006A4F12">
      <w:pPr>
        <w:pStyle w:val="a5"/>
        <w:numPr>
          <w:ilvl w:val="0"/>
          <w:numId w:val="1"/>
        </w:numPr>
        <w:rPr>
          <w:rFonts w:ascii="Times New Roman" w:hAnsi="Times New Roman"/>
        </w:rPr>
      </w:pPr>
      <w:r w:rsidRPr="006A4F12">
        <w:rPr>
          <w:rFonts w:ascii="Times New Roman" w:hAnsi="Times New Roman"/>
        </w:rPr>
        <w:t xml:space="preserve">Лі Нянь-е. Ней </w:t>
      </w:r>
      <w:proofErr w:type="spellStart"/>
      <w:r w:rsidRPr="006A4F12">
        <w:rPr>
          <w:rFonts w:ascii="Times New Roman" w:hAnsi="Times New Roman"/>
        </w:rPr>
        <w:t>цзин</w:t>
      </w:r>
      <w:proofErr w:type="spellEnd"/>
      <w:r w:rsidRPr="006A4F12">
        <w:rPr>
          <w:rFonts w:ascii="Times New Roman" w:hAnsi="Times New Roman"/>
        </w:rPr>
        <w:t xml:space="preserve"> </w:t>
      </w:r>
      <w:proofErr w:type="spellStart"/>
      <w:r w:rsidRPr="006A4F12">
        <w:rPr>
          <w:rFonts w:ascii="Times New Roman" w:hAnsi="Times New Roman"/>
        </w:rPr>
        <w:t>чжи</w:t>
      </w:r>
      <w:proofErr w:type="spellEnd"/>
      <w:r w:rsidRPr="006A4F12">
        <w:rPr>
          <w:rFonts w:ascii="Times New Roman" w:hAnsi="Times New Roman"/>
        </w:rPr>
        <w:t xml:space="preserve"> яо (</w:t>
      </w:r>
      <w:proofErr w:type="spellStart"/>
      <w:r w:rsidRPr="006A4F12">
        <w:rPr>
          <w:rFonts w:ascii="Times New Roman" w:hAnsi="Times New Roman"/>
        </w:rPr>
        <w:t>Гл</w:t>
      </w:r>
      <w:proofErr w:type="spellEnd"/>
      <w:r w:rsidRPr="006A4F12">
        <w:rPr>
          <w:rFonts w:ascii="Times New Roman" w:hAnsi="Times New Roman"/>
        </w:rPr>
        <w:t xml:space="preserve">. знання з </w:t>
      </w:r>
      <w:r w:rsidR="003C1EDA">
        <w:rPr>
          <w:rFonts w:ascii="Times New Roman" w:hAnsi="Times New Roman"/>
        </w:rPr>
        <w:t>«</w:t>
      </w:r>
      <w:r w:rsidRPr="006A4F12">
        <w:rPr>
          <w:rFonts w:ascii="Times New Roman" w:hAnsi="Times New Roman"/>
        </w:rPr>
        <w:t>Канону про внутрішнє</w:t>
      </w:r>
      <w:r w:rsidR="003C1EDA">
        <w:rPr>
          <w:rFonts w:ascii="Times New Roman" w:hAnsi="Times New Roman"/>
        </w:rPr>
        <w:t>»</w:t>
      </w:r>
      <w:r w:rsidRPr="006A4F12">
        <w:rPr>
          <w:rFonts w:ascii="Times New Roman" w:hAnsi="Times New Roman"/>
        </w:rPr>
        <w:t>). Пекін, 1985</w:t>
      </w:r>
    </w:p>
    <w:p w14:paraId="7CB724E5" w14:textId="77777777" w:rsidR="0085156B" w:rsidRDefault="0085156B" w:rsidP="007F61ED">
      <w:pPr>
        <w:pStyle w:val="a5"/>
        <w:numPr>
          <w:ilvl w:val="0"/>
          <w:numId w:val="1"/>
        </w:numPr>
        <w:rPr>
          <w:rFonts w:ascii="Times New Roman" w:hAnsi="Times New Roman"/>
        </w:rPr>
      </w:pPr>
      <w:r w:rsidRPr="008C4773">
        <w:rPr>
          <w:rFonts w:ascii="Times New Roman" w:hAnsi="Times New Roman"/>
        </w:rPr>
        <w:t xml:space="preserve">Лучків В. З. Психологічні особливості розвитку </w:t>
      </w:r>
      <w:proofErr w:type="spellStart"/>
      <w:r w:rsidRPr="008C4773">
        <w:rPr>
          <w:rFonts w:ascii="Times New Roman" w:hAnsi="Times New Roman"/>
        </w:rPr>
        <w:t>асертивності</w:t>
      </w:r>
      <w:proofErr w:type="spellEnd"/>
      <w:r w:rsidRPr="008C4773">
        <w:rPr>
          <w:rFonts w:ascii="Times New Roman" w:hAnsi="Times New Roman"/>
        </w:rPr>
        <w:t xml:space="preserve"> в юнацькому віці : </w:t>
      </w:r>
      <w:proofErr w:type="spellStart"/>
      <w:r w:rsidRPr="008C4773">
        <w:rPr>
          <w:rFonts w:ascii="Times New Roman" w:hAnsi="Times New Roman"/>
        </w:rPr>
        <w:t>дис</w:t>
      </w:r>
      <w:proofErr w:type="spellEnd"/>
      <w:r w:rsidRPr="008C4773">
        <w:rPr>
          <w:rFonts w:ascii="Times New Roman" w:hAnsi="Times New Roman"/>
        </w:rPr>
        <w:t xml:space="preserve">. ... </w:t>
      </w:r>
      <w:proofErr w:type="spellStart"/>
      <w:r w:rsidRPr="008C4773">
        <w:rPr>
          <w:rFonts w:ascii="Times New Roman" w:hAnsi="Times New Roman"/>
        </w:rPr>
        <w:t>канд</w:t>
      </w:r>
      <w:proofErr w:type="spellEnd"/>
      <w:r w:rsidRPr="008C4773">
        <w:rPr>
          <w:rFonts w:ascii="Times New Roman" w:hAnsi="Times New Roman"/>
        </w:rPr>
        <w:t xml:space="preserve">. </w:t>
      </w:r>
      <w:proofErr w:type="spellStart"/>
      <w:r w:rsidRPr="008C4773">
        <w:rPr>
          <w:rFonts w:ascii="Times New Roman" w:hAnsi="Times New Roman"/>
        </w:rPr>
        <w:t>психол</w:t>
      </w:r>
      <w:proofErr w:type="spellEnd"/>
      <w:r w:rsidRPr="008C4773">
        <w:rPr>
          <w:rFonts w:ascii="Times New Roman" w:hAnsi="Times New Roman"/>
        </w:rPr>
        <w:t xml:space="preserve">. наук : 19.00.07 / Житомир. </w:t>
      </w:r>
      <w:proofErr w:type="spellStart"/>
      <w:r w:rsidRPr="008C4773">
        <w:rPr>
          <w:rFonts w:ascii="Times New Roman" w:hAnsi="Times New Roman"/>
        </w:rPr>
        <w:t>держ</w:t>
      </w:r>
      <w:proofErr w:type="spellEnd"/>
      <w:r w:rsidRPr="008C4773">
        <w:rPr>
          <w:rFonts w:ascii="Times New Roman" w:hAnsi="Times New Roman"/>
        </w:rPr>
        <w:t xml:space="preserve">. ун-т. ім. І. Франка. </w:t>
      </w:r>
      <w:proofErr w:type="spellStart"/>
      <w:r w:rsidRPr="008C4773">
        <w:rPr>
          <w:rFonts w:ascii="Times New Roman" w:hAnsi="Times New Roman"/>
        </w:rPr>
        <w:t>Нац</w:t>
      </w:r>
      <w:proofErr w:type="spellEnd"/>
      <w:r w:rsidRPr="008C4773">
        <w:rPr>
          <w:rFonts w:ascii="Times New Roman" w:hAnsi="Times New Roman"/>
        </w:rPr>
        <w:t>. пед. ун-т. ім. М. П. Драгоманова. Житомир, 2017. 200 с.</w:t>
      </w:r>
    </w:p>
    <w:p w14:paraId="190F5104" w14:textId="3CEA7016" w:rsidR="0085156B" w:rsidRPr="0075765E" w:rsidRDefault="0085156B" w:rsidP="0075765E">
      <w:pPr>
        <w:pStyle w:val="a5"/>
        <w:numPr>
          <w:ilvl w:val="0"/>
          <w:numId w:val="1"/>
        </w:numPr>
        <w:rPr>
          <w:rFonts w:ascii="Times New Roman" w:hAnsi="Times New Roman"/>
          <w:lang w:val="ru-RU"/>
        </w:rPr>
      </w:pPr>
      <w:r w:rsidRPr="003549DC">
        <w:rPr>
          <w:rFonts w:ascii="Times New Roman" w:hAnsi="Times New Roman"/>
        </w:rPr>
        <w:t>Максименко С.Д. Технологія спілкування (комунікативна компетентність учителя: сутність і шляхи формування). К</w:t>
      </w:r>
      <w:r w:rsidR="006669E7">
        <w:rPr>
          <w:rFonts w:ascii="Times New Roman" w:hAnsi="Times New Roman"/>
        </w:rPr>
        <w:t>иїв</w:t>
      </w:r>
      <w:r w:rsidRPr="003549DC">
        <w:rPr>
          <w:rFonts w:ascii="Times New Roman" w:hAnsi="Times New Roman"/>
        </w:rPr>
        <w:t xml:space="preserve">: </w:t>
      </w:r>
      <w:proofErr w:type="spellStart"/>
      <w:r w:rsidRPr="003549DC">
        <w:rPr>
          <w:rFonts w:ascii="Times New Roman" w:hAnsi="Times New Roman"/>
        </w:rPr>
        <w:t>Главник</w:t>
      </w:r>
      <w:proofErr w:type="spellEnd"/>
      <w:r w:rsidRPr="003549DC">
        <w:rPr>
          <w:rFonts w:ascii="Times New Roman" w:hAnsi="Times New Roman"/>
        </w:rPr>
        <w:t>, 2005. 112 с</w:t>
      </w:r>
    </w:p>
    <w:p w14:paraId="7BA3C89D" w14:textId="2D78305B" w:rsidR="0085156B" w:rsidRPr="00DD799F" w:rsidRDefault="0085156B" w:rsidP="0075765E">
      <w:pPr>
        <w:pStyle w:val="a5"/>
        <w:numPr>
          <w:ilvl w:val="0"/>
          <w:numId w:val="1"/>
        </w:numPr>
        <w:rPr>
          <w:rFonts w:ascii="Times New Roman" w:hAnsi="Times New Roman"/>
          <w:lang w:val="ru-RU"/>
        </w:rPr>
      </w:pPr>
      <w:r w:rsidRPr="008C77FD">
        <w:rPr>
          <w:rFonts w:ascii="Times New Roman" w:hAnsi="Times New Roman"/>
        </w:rPr>
        <w:lastRenderedPageBreak/>
        <w:t xml:space="preserve">Максименко С.Д., </w:t>
      </w:r>
      <w:proofErr w:type="spellStart"/>
      <w:r w:rsidRPr="008C77FD">
        <w:rPr>
          <w:rFonts w:ascii="Times New Roman" w:hAnsi="Times New Roman"/>
        </w:rPr>
        <w:t>Заброцький</w:t>
      </w:r>
      <w:proofErr w:type="spellEnd"/>
      <w:r w:rsidRPr="008C77FD">
        <w:rPr>
          <w:rFonts w:ascii="Times New Roman" w:hAnsi="Times New Roman"/>
        </w:rPr>
        <w:t xml:space="preserve"> М.М. Технологія спілкування (комунікативна компетентність вчителя: сутність і шляхи формування). К</w:t>
      </w:r>
      <w:r w:rsidR="006669E7">
        <w:rPr>
          <w:rFonts w:ascii="Times New Roman" w:hAnsi="Times New Roman"/>
        </w:rPr>
        <w:t>иїв</w:t>
      </w:r>
      <w:r w:rsidRPr="008C77FD">
        <w:rPr>
          <w:rFonts w:ascii="Times New Roman" w:hAnsi="Times New Roman"/>
        </w:rPr>
        <w:t xml:space="preserve">: </w:t>
      </w:r>
      <w:proofErr w:type="spellStart"/>
      <w:r w:rsidRPr="008C77FD">
        <w:rPr>
          <w:rFonts w:ascii="Times New Roman" w:hAnsi="Times New Roman"/>
        </w:rPr>
        <w:t>Главник</w:t>
      </w:r>
      <w:proofErr w:type="spellEnd"/>
      <w:r w:rsidRPr="008C77FD">
        <w:rPr>
          <w:rFonts w:ascii="Times New Roman" w:hAnsi="Times New Roman"/>
        </w:rPr>
        <w:t>, 2005. 112 с.</w:t>
      </w:r>
    </w:p>
    <w:p w14:paraId="555417C9" w14:textId="27B31899" w:rsidR="0085156B" w:rsidRPr="008C77FD" w:rsidRDefault="0085156B" w:rsidP="0075765E">
      <w:pPr>
        <w:pStyle w:val="a5"/>
        <w:numPr>
          <w:ilvl w:val="0"/>
          <w:numId w:val="1"/>
        </w:numPr>
        <w:rPr>
          <w:rFonts w:ascii="Times New Roman" w:hAnsi="Times New Roman"/>
          <w:lang w:val="ru-RU"/>
        </w:rPr>
      </w:pPr>
      <w:proofErr w:type="spellStart"/>
      <w:r w:rsidRPr="008C77FD">
        <w:rPr>
          <w:rFonts w:ascii="Times New Roman" w:hAnsi="Times New Roman"/>
        </w:rPr>
        <w:t>Матійків</w:t>
      </w:r>
      <w:proofErr w:type="spellEnd"/>
      <w:r w:rsidRPr="008C77FD">
        <w:rPr>
          <w:rFonts w:ascii="Times New Roman" w:hAnsi="Times New Roman"/>
        </w:rPr>
        <w:t xml:space="preserve"> І. Соціально-психологічний тренінг як засіб розвитку професійної компетентності фахівців сфери обслуговування</w:t>
      </w:r>
      <w:r w:rsidR="006669E7">
        <w:rPr>
          <w:rFonts w:ascii="Times New Roman" w:hAnsi="Times New Roman"/>
        </w:rPr>
        <w:t>.</w:t>
      </w:r>
      <w:r w:rsidRPr="008C77FD">
        <w:rPr>
          <w:rFonts w:ascii="Times New Roman" w:hAnsi="Times New Roman"/>
        </w:rPr>
        <w:t xml:space="preserve"> </w:t>
      </w:r>
      <w:r w:rsidRPr="006669E7">
        <w:rPr>
          <w:rFonts w:ascii="Times New Roman" w:hAnsi="Times New Roman"/>
          <w:i/>
          <w:iCs/>
        </w:rPr>
        <w:t>Педагогіка і психологія професійної освіти.</w:t>
      </w:r>
      <w:r w:rsidRPr="008C77FD">
        <w:rPr>
          <w:rFonts w:ascii="Times New Roman" w:hAnsi="Times New Roman"/>
        </w:rPr>
        <w:t xml:space="preserve"> 2006. № 6. С. 123</w:t>
      </w:r>
      <w:r w:rsidR="006669E7">
        <w:rPr>
          <w:rFonts w:ascii="Times New Roman" w:hAnsi="Times New Roman"/>
        </w:rPr>
        <w:t>-</w:t>
      </w:r>
      <w:r w:rsidRPr="008C77FD">
        <w:rPr>
          <w:rFonts w:ascii="Times New Roman" w:hAnsi="Times New Roman"/>
        </w:rPr>
        <w:t>132.</w:t>
      </w:r>
    </w:p>
    <w:p w14:paraId="16215177" w14:textId="23C2A889" w:rsidR="0085156B" w:rsidRDefault="0085156B" w:rsidP="007F61ED">
      <w:pPr>
        <w:pStyle w:val="a5"/>
        <w:numPr>
          <w:ilvl w:val="0"/>
          <w:numId w:val="1"/>
        </w:numPr>
        <w:rPr>
          <w:rFonts w:ascii="Times New Roman" w:hAnsi="Times New Roman"/>
        </w:rPr>
      </w:pPr>
      <w:r w:rsidRPr="008C4773">
        <w:rPr>
          <w:rFonts w:ascii="Times New Roman" w:hAnsi="Times New Roman"/>
        </w:rPr>
        <w:t xml:space="preserve">Мельничук С. К. </w:t>
      </w:r>
      <w:proofErr w:type="spellStart"/>
      <w:r w:rsidRPr="008C4773">
        <w:rPr>
          <w:rFonts w:ascii="Times New Roman" w:hAnsi="Times New Roman"/>
        </w:rPr>
        <w:t>Асертивність</w:t>
      </w:r>
      <w:proofErr w:type="spellEnd"/>
      <w:r w:rsidRPr="008C4773">
        <w:rPr>
          <w:rFonts w:ascii="Times New Roman" w:hAnsi="Times New Roman"/>
        </w:rPr>
        <w:t xml:space="preserve"> як детермінанта розвитку психологічного потенціалу студентів. </w:t>
      </w:r>
      <w:r w:rsidRPr="006669E7">
        <w:rPr>
          <w:rFonts w:ascii="Times New Roman" w:hAnsi="Times New Roman"/>
          <w:i/>
          <w:iCs/>
        </w:rPr>
        <w:t>Вісник Одеського національного університету імені І. І. Мечникова. Сер</w:t>
      </w:r>
      <w:r w:rsidR="006669E7">
        <w:rPr>
          <w:rFonts w:ascii="Times New Roman" w:hAnsi="Times New Roman"/>
          <w:i/>
          <w:iCs/>
        </w:rPr>
        <w:t>ія</w:t>
      </w:r>
      <w:r w:rsidRPr="006669E7">
        <w:rPr>
          <w:rFonts w:ascii="Times New Roman" w:hAnsi="Times New Roman"/>
          <w:i/>
          <w:iCs/>
        </w:rPr>
        <w:t xml:space="preserve"> Психологія.</w:t>
      </w:r>
      <w:r w:rsidRPr="008C4773">
        <w:rPr>
          <w:rFonts w:ascii="Times New Roman" w:hAnsi="Times New Roman"/>
        </w:rPr>
        <w:t xml:space="preserve"> Т. 17. </w:t>
      </w:r>
      <w:proofErr w:type="spellStart"/>
      <w:r w:rsidRPr="008C4773">
        <w:rPr>
          <w:rFonts w:ascii="Times New Roman" w:hAnsi="Times New Roman"/>
        </w:rPr>
        <w:t>Вип</w:t>
      </w:r>
      <w:proofErr w:type="spellEnd"/>
      <w:r w:rsidRPr="008C4773">
        <w:rPr>
          <w:rFonts w:ascii="Times New Roman" w:hAnsi="Times New Roman"/>
        </w:rPr>
        <w:t>. 8. 2012. С. 407-413.</w:t>
      </w:r>
    </w:p>
    <w:p w14:paraId="173EF4BC" w14:textId="78E287D7" w:rsidR="0085156B" w:rsidRPr="0075765E" w:rsidRDefault="0085156B" w:rsidP="0075765E">
      <w:pPr>
        <w:pStyle w:val="a5"/>
        <w:numPr>
          <w:ilvl w:val="0"/>
          <w:numId w:val="1"/>
        </w:numPr>
        <w:rPr>
          <w:rFonts w:ascii="Times New Roman" w:hAnsi="Times New Roman"/>
          <w:lang w:val="ru-RU"/>
        </w:rPr>
      </w:pPr>
      <w:r w:rsidRPr="00983E35">
        <w:rPr>
          <w:rFonts w:ascii="Times New Roman" w:hAnsi="Times New Roman"/>
        </w:rPr>
        <w:t>Москаленко В.В. Соціальна психологія. К</w:t>
      </w:r>
      <w:r w:rsidR="006669E7">
        <w:rPr>
          <w:rFonts w:ascii="Times New Roman" w:hAnsi="Times New Roman"/>
        </w:rPr>
        <w:t xml:space="preserve">иїв, </w:t>
      </w:r>
      <w:r w:rsidRPr="00983E35">
        <w:rPr>
          <w:rFonts w:ascii="Times New Roman" w:hAnsi="Times New Roman"/>
        </w:rPr>
        <w:t>2008. 688 с.</w:t>
      </w:r>
    </w:p>
    <w:p w14:paraId="653F941B" w14:textId="77777777" w:rsidR="0085156B" w:rsidRDefault="0085156B" w:rsidP="007F61ED">
      <w:pPr>
        <w:pStyle w:val="a5"/>
        <w:numPr>
          <w:ilvl w:val="0"/>
          <w:numId w:val="1"/>
        </w:numPr>
        <w:rPr>
          <w:rFonts w:ascii="Times New Roman" w:hAnsi="Times New Roman"/>
        </w:rPr>
      </w:pPr>
      <w:proofErr w:type="spellStart"/>
      <w:r w:rsidRPr="00321E23">
        <w:rPr>
          <w:rFonts w:ascii="Times New Roman" w:hAnsi="Times New Roman"/>
        </w:rPr>
        <w:t>Нагаєвська</w:t>
      </w:r>
      <w:proofErr w:type="spellEnd"/>
      <w:r w:rsidRPr="00321E23">
        <w:rPr>
          <w:rFonts w:ascii="Times New Roman" w:hAnsi="Times New Roman"/>
        </w:rPr>
        <w:t xml:space="preserve"> І. О. </w:t>
      </w:r>
      <w:proofErr w:type="spellStart"/>
      <w:r w:rsidRPr="00321E23">
        <w:rPr>
          <w:rFonts w:ascii="Times New Roman" w:hAnsi="Times New Roman"/>
        </w:rPr>
        <w:t>Псхологічні</w:t>
      </w:r>
      <w:proofErr w:type="spellEnd"/>
      <w:r w:rsidRPr="00321E23">
        <w:rPr>
          <w:rFonts w:ascii="Times New Roman" w:hAnsi="Times New Roman"/>
        </w:rPr>
        <w:t xml:space="preserve"> умови розвитку </w:t>
      </w:r>
      <w:proofErr w:type="spellStart"/>
      <w:r w:rsidRPr="00321E23">
        <w:rPr>
          <w:rFonts w:ascii="Times New Roman" w:hAnsi="Times New Roman"/>
        </w:rPr>
        <w:t>асертивної</w:t>
      </w:r>
      <w:proofErr w:type="spellEnd"/>
      <w:r w:rsidRPr="00321E23">
        <w:rPr>
          <w:rFonts w:ascii="Times New Roman" w:hAnsi="Times New Roman"/>
        </w:rPr>
        <w:t xml:space="preserve"> поведінки в учнів професійно-технічних навчальних закладів : </w:t>
      </w:r>
      <w:proofErr w:type="spellStart"/>
      <w:r w:rsidRPr="00321E23">
        <w:rPr>
          <w:rFonts w:ascii="Times New Roman" w:hAnsi="Times New Roman"/>
        </w:rPr>
        <w:t>автореф</w:t>
      </w:r>
      <w:proofErr w:type="spellEnd"/>
      <w:r w:rsidRPr="00321E23">
        <w:rPr>
          <w:rFonts w:ascii="Times New Roman" w:hAnsi="Times New Roman"/>
        </w:rPr>
        <w:t xml:space="preserve">. </w:t>
      </w:r>
      <w:proofErr w:type="spellStart"/>
      <w:r w:rsidRPr="00321E23">
        <w:rPr>
          <w:rFonts w:ascii="Times New Roman" w:hAnsi="Times New Roman"/>
        </w:rPr>
        <w:t>дис</w:t>
      </w:r>
      <w:proofErr w:type="spellEnd"/>
      <w:r w:rsidRPr="00321E23">
        <w:rPr>
          <w:rFonts w:ascii="Times New Roman" w:hAnsi="Times New Roman"/>
        </w:rPr>
        <w:t xml:space="preserve">. </w:t>
      </w:r>
      <w:proofErr w:type="spellStart"/>
      <w:r w:rsidRPr="00321E23">
        <w:rPr>
          <w:rFonts w:ascii="Times New Roman" w:hAnsi="Times New Roman"/>
        </w:rPr>
        <w:t>канд</w:t>
      </w:r>
      <w:proofErr w:type="spellEnd"/>
      <w:r w:rsidRPr="00321E23">
        <w:rPr>
          <w:rFonts w:ascii="Times New Roman" w:hAnsi="Times New Roman"/>
        </w:rPr>
        <w:t>. псих. наук. Київ, 2017. 20 с.</w:t>
      </w:r>
    </w:p>
    <w:p w14:paraId="5321B868" w14:textId="6C8D189F" w:rsidR="0085156B" w:rsidRPr="0085156B" w:rsidRDefault="0085156B" w:rsidP="0075765E">
      <w:pPr>
        <w:pStyle w:val="a5"/>
        <w:numPr>
          <w:ilvl w:val="0"/>
          <w:numId w:val="1"/>
        </w:numPr>
        <w:rPr>
          <w:rFonts w:ascii="Times New Roman" w:hAnsi="Times New Roman"/>
          <w:lang w:val="ru-RU"/>
        </w:rPr>
      </w:pPr>
      <w:proofErr w:type="spellStart"/>
      <w:r w:rsidRPr="0085156B">
        <w:rPr>
          <w:rFonts w:ascii="Times New Roman" w:hAnsi="Times New Roman"/>
        </w:rPr>
        <w:t>Низовець</w:t>
      </w:r>
      <w:proofErr w:type="spellEnd"/>
      <w:r w:rsidRPr="0085156B">
        <w:rPr>
          <w:rFonts w:ascii="Times New Roman" w:hAnsi="Times New Roman"/>
        </w:rPr>
        <w:t xml:space="preserve"> О.А. Теоретико-методологічний аналіз феномену комунікативної компетентності</w:t>
      </w:r>
      <w:r w:rsidR="006669E7">
        <w:rPr>
          <w:rFonts w:ascii="Times New Roman" w:hAnsi="Times New Roman"/>
        </w:rPr>
        <w:t>.</w:t>
      </w:r>
      <w:r w:rsidRPr="0085156B">
        <w:rPr>
          <w:rFonts w:ascii="Times New Roman" w:hAnsi="Times New Roman"/>
        </w:rPr>
        <w:t xml:space="preserve"> </w:t>
      </w:r>
      <w:r w:rsidRPr="006669E7">
        <w:rPr>
          <w:rFonts w:ascii="Times New Roman" w:hAnsi="Times New Roman"/>
          <w:i/>
          <w:iCs/>
        </w:rPr>
        <w:t>Актуальні проблеми психології.</w:t>
      </w:r>
      <w:r w:rsidRPr="0085156B">
        <w:rPr>
          <w:rFonts w:ascii="Times New Roman" w:hAnsi="Times New Roman"/>
        </w:rPr>
        <w:t xml:space="preserve">  Київ-Ніжин: Видавництво НДУ, ДС </w:t>
      </w:r>
      <w:r w:rsidR="003C1EDA">
        <w:rPr>
          <w:rFonts w:ascii="Times New Roman" w:hAnsi="Times New Roman"/>
        </w:rPr>
        <w:t>«</w:t>
      </w:r>
      <w:proofErr w:type="spellStart"/>
      <w:r w:rsidRPr="0085156B">
        <w:rPr>
          <w:rFonts w:ascii="Times New Roman" w:hAnsi="Times New Roman"/>
        </w:rPr>
        <w:t>Міланік</w:t>
      </w:r>
      <w:proofErr w:type="spellEnd"/>
      <w:r w:rsidR="003C1EDA">
        <w:rPr>
          <w:rFonts w:ascii="Times New Roman" w:hAnsi="Times New Roman"/>
        </w:rPr>
        <w:t>»</w:t>
      </w:r>
      <w:r w:rsidRPr="0085156B">
        <w:rPr>
          <w:rFonts w:ascii="Times New Roman" w:hAnsi="Times New Roman"/>
        </w:rPr>
        <w:t xml:space="preserve">, 2007. Том 10, </w:t>
      </w:r>
      <w:proofErr w:type="spellStart"/>
      <w:r w:rsidRPr="0085156B">
        <w:rPr>
          <w:rFonts w:ascii="Times New Roman" w:hAnsi="Times New Roman"/>
        </w:rPr>
        <w:t>вип</w:t>
      </w:r>
      <w:proofErr w:type="spellEnd"/>
      <w:r w:rsidRPr="0085156B">
        <w:rPr>
          <w:rFonts w:ascii="Times New Roman" w:hAnsi="Times New Roman"/>
        </w:rPr>
        <w:t>. 1. с 51-53.</w:t>
      </w:r>
    </w:p>
    <w:p w14:paraId="4FAC5D80" w14:textId="28114648" w:rsidR="0085156B" w:rsidRDefault="0085156B" w:rsidP="00CC0AD7">
      <w:pPr>
        <w:pStyle w:val="a5"/>
        <w:numPr>
          <w:ilvl w:val="0"/>
          <w:numId w:val="1"/>
        </w:numPr>
        <w:rPr>
          <w:rFonts w:ascii="Times New Roman" w:hAnsi="Times New Roman"/>
        </w:rPr>
      </w:pPr>
      <w:r w:rsidRPr="004F77A3">
        <w:rPr>
          <w:rFonts w:ascii="Times New Roman" w:hAnsi="Times New Roman"/>
        </w:rPr>
        <w:t>Панок В. Г. Роль, місце і специфіка практичної психології у системі психологічної практики</w:t>
      </w:r>
      <w:r>
        <w:rPr>
          <w:rFonts w:ascii="Times New Roman" w:hAnsi="Times New Roman"/>
        </w:rPr>
        <w:t xml:space="preserve">. </w:t>
      </w:r>
      <w:r w:rsidRPr="004F77A3">
        <w:rPr>
          <w:rFonts w:ascii="Times New Roman" w:hAnsi="Times New Roman"/>
          <w:i/>
          <w:iCs/>
        </w:rPr>
        <w:t>Науковий вісник Миколаївського державного університету ім. В. О. Сухомлинського</w:t>
      </w:r>
      <w:r w:rsidRPr="004F77A3">
        <w:rPr>
          <w:rFonts w:ascii="Times New Roman" w:hAnsi="Times New Roman"/>
        </w:rPr>
        <w:t xml:space="preserve"> : </w:t>
      </w:r>
      <w:proofErr w:type="spellStart"/>
      <w:r w:rsidRPr="004F77A3">
        <w:rPr>
          <w:rFonts w:ascii="Times New Roman" w:hAnsi="Times New Roman"/>
        </w:rPr>
        <w:t>зб</w:t>
      </w:r>
      <w:proofErr w:type="spellEnd"/>
      <w:r w:rsidRPr="004F77A3">
        <w:rPr>
          <w:rFonts w:ascii="Times New Roman" w:hAnsi="Times New Roman"/>
        </w:rPr>
        <w:t xml:space="preserve">. наук. праць / за ред. : С. Д. Максименка, Н. О. Євдокимової. Миколаїв : МДУ іменні В.О. Сухомлинського, 2011. Т. 2, </w:t>
      </w:r>
      <w:proofErr w:type="spellStart"/>
      <w:r w:rsidRPr="004F77A3">
        <w:rPr>
          <w:rFonts w:ascii="Times New Roman" w:hAnsi="Times New Roman"/>
        </w:rPr>
        <w:t>вип</w:t>
      </w:r>
      <w:proofErr w:type="spellEnd"/>
      <w:r w:rsidRPr="004F77A3">
        <w:rPr>
          <w:rFonts w:ascii="Times New Roman" w:hAnsi="Times New Roman"/>
        </w:rPr>
        <w:t xml:space="preserve">. 6. 316 с. (Серія </w:t>
      </w:r>
      <w:r w:rsidR="003C1EDA">
        <w:rPr>
          <w:rFonts w:ascii="Times New Roman" w:hAnsi="Times New Roman"/>
        </w:rPr>
        <w:t>«</w:t>
      </w:r>
      <w:r w:rsidRPr="004F77A3">
        <w:rPr>
          <w:rFonts w:ascii="Times New Roman" w:hAnsi="Times New Roman"/>
        </w:rPr>
        <w:t>Психологічні науки</w:t>
      </w:r>
      <w:r w:rsidR="003C1EDA">
        <w:rPr>
          <w:rFonts w:ascii="Times New Roman" w:hAnsi="Times New Roman"/>
        </w:rPr>
        <w:t>»</w:t>
      </w:r>
      <w:r w:rsidRPr="004F77A3">
        <w:rPr>
          <w:rFonts w:ascii="Times New Roman" w:hAnsi="Times New Roman"/>
        </w:rPr>
        <w:t>). С. 234–239.</w:t>
      </w:r>
    </w:p>
    <w:p w14:paraId="228BCAAC" w14:textId="3C5BCD94" w:rsidR="0085156B" w:rsidRPr="00A94A00" w:rsidRDefault="0085156B" w:rsidP="0075765E">
      <w:pPr>
        <w:pStyle w:val="a5"/>
        <w:numPr>
          <w:ilvl w:val="0"/>
          <w:numId w:val="1"/>
        </w:numPr>
        <w:rPr>
          <w:rFonts w:ascii="Times New Roman" w:hAnsi="Times New Roman"/>
          <w:lang w:val="ru-RU"/>
        </w:rPr>
      </w:pPr>
      <w:proofErr w:type="spellStart"/>
      <w:r w:rsidRPr="00A94A00">
        <w:rPr>
          <w:rFonts w:ascii="Times New Roman" w:hAnsi="Times New Roman"/>
        </w:rPr>
        <w:t>Пірен</w:t>
      </w:r>
      <w:proofErr w:type="spellEnd"/>
      <w:r w:rsidRPr="00A94A00">
        <w:rPr>
          <w:rFonts w:ascii="Times New Roman" w:hAnsi="Times New Roman"/>
        </w:rPr>
        <w:t xml:space="preserve"> М. І. </w:t>
      </w:r>
      <w:proofErr w:type="spellStart"/>
      <w:r w:rsidRPr="00A94A00">
        <w:rPr>
          <w:rFonts w:ascii="Times New Roman" w:hAnsi="Times New Roman"/>
        </w:rPr>
        <w:t>Кофліктологія</w:t>
      </w:r>
      <w:proofErr w:type="spellEnd"/>
      <w:r w:rsidRPr="00A94A00">
        <w:rPr>
          <w:rFonts w:ascii="Times New Roman" w:hAnsi="Times New Roman"/>
        </w:rPr>
        <w:t>. К</w:t>
      </w:r>
      <w:r w:rsidR="007A2E6C">
        <w:rPr>
          <w:rFonts w:ascii="Times New Roman" w:hAnsi="Times New Roman"/>
        </w:rPr>
        <w:t xml:space="preserve">иїв </w:t>
      </w:r>
      <w:r w:rsidRPr="00A94A00">
        <w:rPr>
          <w:rFonts w:ascii="Times New Roman" w:hAnsi="Times New Roman"/>
        </w:rPr>
        <w:t>:</w:t>
      </w:r>
      <w:r w:rsidR="007A2E6C">
        <w:rPr>
          <w:rFonts w:ascii="Times New Roman" w:hAnsi="Times New Roman"/>
        </w:rPr>
        <w:t xml:space="preserve"> </w:t>
      </w:r>
      <w:r w:rsidRPr="00A94A00">
        <w:rPr>
          <w:rFonts w:ascii="Times New Roman" w:hAnsi="Times New Roman"/>
        </w:rPr>
        <w:t>МАУП, 2005.  360 с</w:t>
      </w:r>
    </w:p>
    <w:p w14:paraId="67EAF3C9" w14:textId="643680F2" w:rsidR="0085156B" w:rsidRPr="0075765E" w:rsidRDefault="0085156B" w:rsidP="0075765E">
      <w:pPr>
        <w:pStyle w:val="a5"/>
        <w:numPr>
          <w:ilvl w:val="0"/>
          <w:numId w:val="1"/>
        </w:numPr>
        <w:rPr>
          <w:rFonts w:ascii="Times New Roman" w:hAnsi="Times New Roman"/>
          <w:lang w:val="ru-RU"/>
        </w:rPr>
      </w:pPr>
      <w:proofErr w:type="spellStart"/>
      <w:r w:rsidRPr="00983E35">
        <w:rPr>
          <w:rFonts w:ascii="Times New Roman" w:hAnsi="Times New Roman"/>
        </w:rPr>
        <w:t>Пляка</w:t>
      </w:r>
      <w:proofErr w:type="spellEnd"/>
      <w:r w:rsidRPr="00983E35">
        <w:rPr>
          <w:rFonts w:ascii="Times New Roman" w:hAnsi="Times New Roman"/>
        </w:rPr>
        <w:t xml:space="preserve"> Л.В. </w:t>
      </w:r>
      <w:r w:rsidR="003C1EDA">
        <w:rPr>
          <w:rFonts w:ascii="Times New Roman" w:hAnsi="Times New Roman"/>
        </w:rPr>
        <w:t>«</w:t>
      </w:r>
      <w:r w:rsidRPr="00983E35">
        <w:rPr>
          <w:rFonts w:ascii="Times New Roman" w:hAnsi="Times New Roman"/>
        </w:rPr>
        <w:t>Розвиток комунікативної компетентності особистості</w:t>
      </w:r>
      <w:r w:rsidR="007A2E6C">
        <w:rPr>
          <w:rFonts w:ascii="Times New Roman" w:hAnsi="Times New Roman"/>
        </w:rPr>
        <w:t>.</w:t>
      </w:r>
      <w:r w:rsidRPr="00983E35">
        <w:rPr>
          <w:rFonts w:ascii="Times New Roman" w:hAnsi="Times New Roman"/>
        </w:rPr>
        <w:t xml:space="preserve"> </w:t>
      </w:r>
      <w:r w:rsidRPr="007A2E6C">
        <w:rPr>
          <w:rFonts w:ascii="Times New Roman" w:hAnsi="Times New Roman"/>
          <w:i/>
          <w:iCs/>
        </w:rPr>
        <w:t>Педаго</w:t>
      </w:r>
      <w:r w:rsidR="007A2E6C" w:rsidRPr="007A2E6C">
        <w:rPr>
          <w:rFonts w:ascii="Times New Roman" w:hAnsi="Times New Roman"/>
          <w:i/>
          <w:iCs/>
        </w:rPr>
        <w:t>г</w:t>
      </w:r>
      <w:r w:rsidRPr="007A2E6C">
        <w:rPr>
          <w:rFonts w:ascii="Times New Roman" w:hAnsi="Times New Roman"/>
          <w:i/>
          <w:iCs/>
        </w:rPr>
        <w:t>іка і психологія формування творчої особистості: проблеми і пошуки.</w:t>
      </w:r>
      <w:r w:rsidRPr="00983E35">
        <w:rPr>
          <w:rFonts w:ascii="Times New Roman" w:hAnsi="Times New Roman"/>
        </w:rPr>
        <w:t xml:space="preserve"> Запоріжжя, 2009. </w:t>
      </w:r>
      <w:proofErr w:type="spellStart"/>
      <w:r w:rsidRPr="00983E35">
        <w:rPr>
          <w:rFonts w:ascii="Times New Roman" w:hAnsi="Times New Roman"/>
        </w:rPr>
        <w:t>Вип</w:t>
      </w:r>
      <w:proofErr w:type="spellEnd"/>
      <w:r w:rsidRPr="00983E35">
        <w:rPr>
          <w:rFonts w:ascii="Times New Roman" w:hAnsi="Times New Roman"/>
        </w:rPr>
        <w:t>. 55. С. 273</w:t>
      </w:r>
      <w:r w:rsidR="007A2E6C">
        <w:rPr>
          <w:rFonts w:ascii="Times New Roman" w:hAnsi="Times New Roman"/>
        </w:rPr>
        <w:t>-</w:t>
      </w:r>
      <w:r w:rsidRPr="00983E35">
        <w:rPr>
          <w:rFonts w:ascii="Times New Roman" w:hAnsi="Times New Roman"/>
        </w:rPr>
        <w:t>277.</w:t>
      </w:r>
    </w:p>
    <w:p w14:paraId="3B9754EA" w14:textId="770A41CD" w:rsidR="0085156B" w:rsidRDefault="0085156B" w:rsidP="007F61ED">
      <w:pPr>
        <w:pStyle w:val="a5"/>
        <w:numPr>
          <w:ilvl w:val="0"/>
          <w:numId w:val="1"/>
        </w:numPr>
        <w:rPr>
          <w:rFonts w:ascii="Times New Roman" w:hAnsi="Times New Roman"/>
        </w:rPr>
      </w:pPr>
      <w:r w:rsidRPr="0095257B">
        <w:rPr>
          <w:rFonts w:ascii="Times New Roman" w:hAnsi="Times New Roman"/>
        </w:rPr>
        <w:t xml:space="preserve">Подоляк Н. </w:t>
      </w:r>
      <w:proofErr w:type="spellStart"/>
      <w:r w:rsidRPr="0095257B">
        <w:rPr>
          <w:rFonts w:ascii="Times New Roman" w:hAnsi="Times New Roman"/>
        </w:rPr>
        <w:t>Асертивність</w:t>
      </w:r>
      <w:proofErr w:type="spellEnd"/>
      <w:r w:rsidRPr="0095257B">
        <w:rPr>
          <w:rFonts w:ascii="Times New Roman" w:hAnsi="Times New Roman"/>
        </w:rPr>
        <w:t xml:space="preserve"> психолога як умова ефективного міжособистісного спілкування. </w:t>
      </w:r>
      <w:proofErr w:type="spellStart"/>
      <w:r w:rsidRPr="0095257B">
        <w:rPr>
          <w:rFonts w:ascii="Times New Roman" w:hAnsi="Times New Roman"/>
          <w:i/>
          <w:iCs/>
        </w:rPr>
        <w:t>Problems</w:t>
      </w:r>
      <w:proofErr w:type="spellEnd"/>
      <w:r w:rsidRPr="0095257B">
        <w:rPr>
          <w:rFonts w:ascii="Times New Roman" w:hAnsi="Times New Roman"/>
          <w:i/>
          <w:iCs/>
        </w:rPr>
        <w:t xml:space="preserve"> </w:t>
      </w:r>
      <w:proofErr w:type="spellStart"/>
      <w:r w:rsidRPr="0095257B">
        <w:rPr>
          <w:rFonts w:ascii="Times New Roman" w:hAnsi="Times New Roman"/>
          <w:i/>
          <w:iCs/>
        </w:rPr>
        <w:t>of</w:t>
      </w:r>
      <w:proofErr w:type="spellEnd"/>
      <w:r w:rsidRPr="0095257B">
        <w:rPr>
          <w:rFonts w:ascii="Times New Roman" w:hAnsi="Times New Roman"/>
          <w:i/>
          <w:iCs/>
        </w:rPr>
        <w:t xml:space="preserve"> </w:t>
      </w:r>
      <w:proofErr w:type="spellStart"/>
      <w:r w:rsidRPr="0095257B">
        <w:rPr>
          <w:rFonts w:ascii="Times New Roman" w:hAnsi="Times New Roman"/>
          <w:i/>
          <w:iCs/>
        </w:rPr>
        <w:t>the</w:t>
      </w:r>
      <w:proofErr w:type="spellEnd"/>
      <w:r w:rsidRPr="0095257B">
        <w:rPr>
          <w:rFonts w:ascii="Times New Roman" w:hAnsi="Times New Roman"/>
          <w:i/>
          <w:iCs/>
        </w:rPr>
        <w:t xml:space="preserve"> </w:t>
      </w:r>
      <w:proofErr w:type="spellStart"/>
      <w:r w:rsidRPr="0095257B">
        <w:rPr>
          <w:rFonts w:ascii="Times New Roman" w:hAnsi="Times New Roman"/>
          <w:i/>
          <w:iCs/>
        </w:rPr>
        <w:t>humanitarian</w:t>
      </w:r>
      <w:proofErr w:type="spellEnd"/>
      <w:r w:rsidRPr="0095257B">
        <w:rPr>
          <w:rFonts w:ascii="Times New Roman" w:hAnsi="Times New Roman"/>
          <w:i/>
          <w:iCs/>
        </w:rPr>
        <w:t xml:space="preserve"> </w:t>
      </w:r>
      <w:proofErr w:type="spellStart"/>
      <w:r w:rsidRPr="0095257B">
        <w:rPr>
          <w:rFonts w:ascii="Times New Roman" w:hAnsi="Times New Roman"/>
          <w:i/>
          <w:iCs/>
        </w:rPr>
        <w:t>sciences</w:t>
      </w:r>
      <w:proofErr w:type="spellEnd"/>
      <w:r w:rsidRPr="0095257B">
        <w:rPr>
          <w:rFonts w:ascii="Times New Roman" w:hAnsi="Times New Roman"/>
          <w:i/>
          <w:iCs/>
        </w:rPr>
        <w:t xml:space="preserve">. </w:t>
      </w:r>
      <w:proofErr w:type="spellStart"/>
      <w:r w:rsidRPr="0095257B">
        <w:rPr>
          <w:rFonts w:ascii="Times New Roman" w:hAnsi="Times New Roman"/>
          <w:i/>
          <w:iCs/>
        </w:rPr>
        <w:lastRenderedPageBreak/>
        <w:t>psychology</w:t>
      </w:r>
      <w:proofErr w:type="spellEnd"/>
      <w:r w:rsidRPr="0095257B">
        <w:rPr>
          <w:rFonts w:ascii="Times New Roman" w:hAnsi="Times New Roman"/>
          <w:i/>
          <w:iCs/>
        </w:rPr>
        <w:t xml:space="preserve"> </w:t>
      </w:r>
      <w:proofErr w:type="spellStart"/>
      <w:r w:rsidRPr="0095257B">
        <w:rPr>
          <w:rFonts w:ascii="Times New Roman" w:hAnsi="Times New Roman"/>
          <w:i/>
          <w:iCs/>
        </w:rPr>
        <w:t>series</w:t>
      </w:r>
      <w:proofErr w:type="spellEnd"/>
      <w:r w:rsidRPr="0095257B">
        <w:rPr>
          <w:rFonts w:ascii="Times New Roman" w:hAnsi="Times New Roman"/>
        </w:rPr>
        <w:t>. 2022. № 49. С. 72</w:t>
      </w:r>
      <w:r w:rsidR="007A2E6C">
        <w:rPr>
          <w:rFonts w:ascii="Times New Roman" w:hAnsi="Times New Roman"/>
        </w:rPr>
        <w:t>-</w:t>
      </w:r>
      <w:r w:rsidRPr="0095257B">
        <w:rPr>
          <w:rFonts w:ascii="Times New Roman" w:hAnsi="Times New Roman"/>
        </w:rPr>
        <w:t>84. URL: </w:t>
      </w:r>
      <w:hyperlink r:id="rId16" w:tgtFrame="_blank" w:history="1">
        <w:r w:rsidRPr="0095257B">
          <w:rPr>
            <w:rStyle w:val="aa"/>
            <w:rFonts w:ascii="Times New Roman" w:hAnsi="Times New Roman"/>
          </w:rPr>
          <w:t>https://doi.org/10.24919/2312-8437.49.255845</w:t>
        </w:r>
      </w:hyperlink>
      <w:r w:rsidR="00C222B7">
        <w:rPr>
          <w:rFonts w:ascii="Times New Roman" w:hAnsi="Times New Roman"/>
        </w:rPr>
        <w:t xml:space="preserve"> </w:t>
      </w:r>
      <w:r w:rsidR="00C222B7" w:rsidRPr="00C222B7">
        <w:rPr>
          <w:rFonts w:ascii="Times New Roman" w:hAnsi="Times New Roman"/>
        </w:rPr>
        <w:t>(дата звернення: 09.03.2025)</w:t>
      </w:r>
    </w:p>
    <w:p w14:paraId="37A16841" w14:textId="77777777" w:rsidR="0085156B" w:rsidRDefault="0085156B" w:rsidP="007F61ED">
      <w:pPr>
        <w:pStyle w:val="a5"/>
        <w:numPr>
          <w:ilvl w:val="0"/>
          <w:numId w:val="1"/>
        </w:numPr>
        <w:rPr>
          <w:rFonts w:ascii="Times New Roman" w:hAnsi="Times New Roman"/>
        </w:rPr>
      </w:pPr>
      <w:r w:rsidRPr="00321E23">
        <w:rPr>
          <w:rFonts w:ascii="Times New Roman" w:hAnsi="Times New Roman"/>
        </w:rPr>
        <w:t>Полякова Н.О. Безпека життєдіяльності: конспект лекцій. Київ, 2023. 64 с.</w:t>
      </w:r>
    </w:p>
    <w:p w14:paraId="462957E2" w14:textId="77777777" w:rsidR="0085156B" w:rsidRPr="00B1335F" w:rsidRDefault="0085156B" w:rsidP="006A4F12">
      <w:pPr>
        <w:pStyle w:val="a5"/>
        <w:numPr>
          <w:ilvl w:val="0"/>
          <w:numId w:val="1"/>
        </w:numPr>
        <w:rPr>
          <w:rFonts w:ascii="Times New Roman" w:hAnsi="Times New Roman"/>
          <w:lang w:val="ru-RU"/>
        </w:rPr>
      </w:pPr>
      <w:r w:rsidRPr="00B1335F">
        <w:rPr>
          <w:rFonts w:ascii="Times New Roman" w:hAnsi="Times New Roman"/>
        </w:rPr>
        <w:t xml:space="preserve"> </w:t>
      </w:r>
      <w:proofErr w:type="spellStart"/>
      <w:r w:rsidRPr="00B1335F">
        <w:rPr>
          <w:rFonts w:ascii="Times New Roman" w:hAnsi="Times New Roman"/>
        </w:rPr>
        <w:t>Примак</w:t>
      </w:r>
      <w:proofErr w:type="spellEnd"/>
      <w:r w:rsidRPr="00B1335F">
        <w:rPr>
          <w:rFonts w:ascii="Times New Roman" w:hAnsi="Times New Roman"/>
        </w:rPr>
        <w:t xml:space="preserve"> ТО. Маркетингові комунікації: навчальний посібник. К</w:t>
      </w:r>
      <w:r>
        <w:rPr>
          <w:rFonts w:ascii="Times New Roman" w:hAnsi="Times New Roman"/>
        </w:rPr>
        <w:t>иїв</w:t>
      </w:r>
      <w:r w:rsidRPr="00B1335F">
        <w:rPr>
          <w:rFonts w:ascii="Times New Roman" w:hAnsi="Times New Roman"/>
        </w:rPr>
        <w:t>, 2003.</w:t>
      </w:r>
    </w:p>
    <w:p w14:paraId="3B1D63E0" w14:textId="3CA5DB53" w:rsidR="0085156B" w:rsidRPr="006A4F12" w:rsidRDefault="00B15DF1" w:rsidP="006A4F12">
      <w:pPr>
        <w:pStyle w:val="a5"/>
        <w:numPr>
          <w:ilvl w:val="0"/>
          <w:numId w:val="1"/>
        </w:numPr>
        <w:rPr>
          <w:rFonts w:ascii="Times New Roman" w:hAnsi="Times New Roman"/>
        </w:rPr>
      </w:pPr>
      <w:r w:rsidRPr="00B15DF1">
        <w:rPr>
          <w:rFonts w:ascii="Times New Roman" w:hAnsi="Times New Roman"/>
        </w:rPr>
        <w:t xml:space="preserve">Про освіту : Закон України від 01.07.2014 р. № 1556-VII. Дата оновлення: 28.09.2018. </w:t>
      </w:r>
      <w:hyperlink r:id="rId17" w:history="1">
        <w:r w:rsidR="00C222B7" w:rsidRPr="006C3AD7">
          <w:rPr>
            <w:rStyle w:val="aa"/>
            <w:rFonts w:ascii="Times New Roman" w:hAnsi="Times New Roman"/>
          </w:rPr>
          <w:t>URL:http://zakon2.rada.gov.ua/laws/show/1556-18</w:t>
        </w:r>
      </w:hyperlink>
      <w:r w:rsidR="00C222B7">
        <w:rPr>
          <w:rFonts w:ascii="Times New Roman" w:hAnsi="Times New Roman"/>
        </w:rPr>
        <w:t xml:space="preserve"> </w:t>
      </w:r>
      <w:r w:rsidR="00C222B7" w:rsidRPr="00C222B7">
        <w:rPr>
          <w:rFonts w:ascii="Times New Roman" w:hAnsi="Times New Roman"/>
        </w:rPr>
        <w:t>(дата звернення: 03.04.2025)</w:t>
      </w:r>
    </w:p>
    <w:p w14:paraId="718D5BFE" w14:textId="619C5C7F" w:rsidR="0085156B" w:rsidRPr="006A4F12" w:rsidRDefault="0085156B" w:rsidP="006A4F12">
      <w:pPr>
        <w:pStyle w:val="a5"/>
        <w:numPr>
          <w:ilvl w:val="0"/>
          <w:numId w:val="1"/>
        </w:numPr>
        <w:rPr>
          <w:rFonts w:ascii="Times New Roman" w:hAnsi="Times New Roman"/>
        </w:rPr>
      </w:pPr>
      <w:r w:rsidRPr="006A4F12">
        <w:rPr>
          <w:rFonts w:ascii="Times New Roman" w:hAnsi="Times New Roman"/>
        </w:rPr>
        <w:t xml:space="preserve">Професійна комунікація. Протоколи спілкування </w:t>
      </w:r>
      <w:r w:rsidR="003C1EDA">
        <w:rPr>
          <w:rFonts w:ascii="Times New Roman" w:hAnsi="Times New Roman"/>
        </w:rPr>
        <w:t>«</w:t>
      </w:r>
      <w:r w:rsidRPr="006A4F12">
        <w:rPr>
          <w:rFonts w:ascii="Times New Roman" w:hAnsi="Times New Roman"/>
        </w:rPr>
        <w:t>лікар пацієнт</w:t>
      </w:r>
      <w:r w:rsidR="003C1EDA">
        <w:rPr>
          <w:rFonts w:ascii="Times New Roman" w:hAnsi="Times New Roman"/>
        </w:rPr>
        <w:t>»</w:t>
      </w:r>
      <w:r w:rsidRPr="006A4F12">
        <w:rPr>
          <w:rFonts w:ascii="Times New Roman" w:hAnsi="Times New Roman"/>
        </w:rPr>
        <w:t xml:space="preserve"> : </w:t>
      </w:r>
      <w:proofErr w:type="spellStart"/>
      <w:r w:rsidRPr="006A4F12">
        <w:rPr>
          <w:rFonts w:ascii="Times New Roman" w:hAnsi="Times New Roman"/>
        </w:rPr>
        <w:t>навч</w:t>
      </w:r>
      <w:proofErr w:type="spellEnd"/>
      <w:r w:rsidRPr="006A4F12">
        <w:rPr>
          <w:rFonts w:ascii="Times New Roman" w:hAnsi="Times New Roman"/>
        </w:rPr>
        <w:t xml:space="preserve">. </w:t>
      </w:r>
      <w:proofErr w:type="spellStart"/>
      <w:r w:rsidRPr="006A4F12">
        <w:rPr>
          <w:rFonts w:ascii="Times New Roman" w:hAnsi="Times New Roman"/>
        </w:rPr>
        <w:t>посіб</w:t>
      </w:r>
      <w:proofErr w:type="spellEnd"/>
      <w:r w:rsidRPr="006A4F12">
        <w:rPr>
          <w:rFonts w:ascii="Times New Roman" w:hAnsi="Times New Roman"/>
        </w:rPr>
        <w:t xml:space="preserve">. / О. П. </w:t>
      </w:r>
      <w:proofErr w:type="spellStart"/>
      <w:r w:rsidRPr="006A4F12">
        <w:rPr>
          <w:rFonts w:ascii="Times New Roman" w:hAnsi="Times New Roman"/>
        </w:rPr>
        <w:t>Рогачевський</w:t>
      </w:r>
      <w:proofErr w:type="spellEnd"/>
      <w:r w:rsidRPr="006A4F12">
        <w:rPr>
          <w:rFonts w:ascii="Times New Roman" w:hAnsi="Times New Roman"/>
        </w:rPr>
        <w:t xml:space="preserve">, Є. В. </w:t>
      </w:r>
      <w:proofErr w:type="spellStart"/>
      <w:r w:rsidRPr="006A4F12">
        <w:rPr>
          <w:rFonts w:ascii="Times New Roman" w:hAnsi="Times New Roman"/>
        </w:rPr>
        <w:t>Опря</w:t>
      </w:r>
      <w:proofErr w:type="spellEnd"/>
      <w:r w:rsidRPr="006A4F12">
        <w:rPr>
          <w:rFonts w:ascii="Times New Roman" w:hAnsi="Times New Roman"/>
        </w:rPr>
        <w:t xml:space="preserve">, Ю. Є. </w:t>
      </w:r>
      <w:proofErr w:type="spellStart"/>
      <w:r w:rsidRPr="006A4F12">
        <w:rPr>
          <w:rFonts w:ascii="Times New Roman" w:hAnsi="Times New Roman"/>
        </w:rPr>
        <w:t>Белозерцева</w:t>
      </w:r>
      <w:proofErr w:type="spellEnd"/>
      <w:r w:rsidRPr="006A4F12">
        <w:rPr>
          <w:rFonts w:ascii="Times New Roman" w:hAnsi="Times New Roman"/>
        </w:rPr>
        <w:t xml:space="preserve">-Баранова [та ін.] ; за ред. проф. В. Г. </w:t>
      </w:r>
      <w:proofErr w:type="spellStart"/>
      <w:r w:rsidRPr="006A4F12">
        <w:rPr>
          <w:rFonts w:ascii="Times New Roman" w:hAnsi="Times New Roman"/>
        </w:rPr>
        <w:t>Марічереда</w:t>
      </w:r>
      <w:proofErr w:type="spellEnd"/>
      <w:r w:rsidRPr="006A4F12">
        <w:rPr>
          <w:rFonts w:ascii="Times New Roman" w:hAnsi="Times New Roman"/>
        </w:rPr>
        <w:t xml:space="preserve">. Одеса : </w:t>
      </w:r>
      <w:proofErr w:type="spellStart"/>
      <w:r w:rsidRPr="006A4F12">
        <w:rPr>
          <w:rFonts w:ascii="Times New Roman" w:hAnsi="Times New Roman"/>
        </w:rPr>
        <w:t>Олді</w:t>
      </w:r>
      <w:proofErr w:type="spellEnd"/>
      <w:r w:rsidRPr="006A4F12">
        <w:rPr>
          <w:rFonts w:ascii="Times New Roman" w:hAnsi="Times New Roman"/>
        </w:rPr>
        <w:t xml:space="preserve">+, 2024. 150 с. ; </w:t>
      </w:r>
      <w:proofErr w:type="spellStart"/>
      <w:r w:rsidRPr="006A4F12">
        <w:rPr>
          <w:rFonts w:ascii="Times New Roman" w:hAnsi="Times New Roman"/>
        </w:rPr>
        <w:t>іл</w:t>
      </w:r>
      <w:proofErr w:type="spellEnd"/>
      <w:r w:rsidRPr="006A4F12">
        <w:rPr>
          <w:rFonts w:ascii="Times New Roman" w:hAnsi="Times New Roman"/>
        </w:rPr>
        <w:t>. + табл.. ISВN 978-966-289-862-0.</w:t>
      </w:r>
    </w:p>
    <w:p w14:paraId="570F1463" w14:textId="68003CC7" w:rsidR="0085156B" w:rsidRPr="00AA5047" w:rsidRDefault="0085156B" w:rsidP="006A4F12">
      <w:pPr>
        <w:pStyle w:val="a5"/>
        <w:numPr>
          <w:ilvl w:val="0"/>
          <w:numId w:val="1"/>
        </w:numPr>
        <w:rPr>
          <w:rFonts w:ascii="Times New Roman" w:hAnsi="Times New Roman"/>
          <w:lang w:val="ru-RU"/>
        </w:rPr>
      </w:pPr>
      <w:proofErr w:type="spellStart"/>
      <w:r w:rsidRPr="000B668F">
        <w:rPr>
          <w:rFonts w:ascii="Times New Roman" w:hAnsi="Times New Roman"/>
        </w:rPr>
        <w:t>Психодинамічний</w:t>
      </w:r>
      <w:proofErr w:type="spellEnd"/>
      <w:r w:rsidRPr="000B668F">
        <w:rPr>
          <w:rFonts w:ascii="Times New Roman" w:hAnsi="Times New Roman"/>
        </w:rPr>
        <w:t xml:space="preserve"> напрямок у теорії особистості: Зигмунд Фрейд. </w:t>
      </w:r>
      <w:r w:rsidRPr="000B668F">
        <w:rPr>
          <w:rFonts w:ascii="Times New Roman" w:hAnsi="Times New Roman"/>
          <w:lang w:val="en-US"/>
        </w:rPr>
        <w:t>URL</w:t>
      </w:r>
      <w:r w:rsidRPr="006A4F12">
        <w:rPr>
          <w:rFonts w:ascii="Times New Roman" w:hAnsi="Times New Roman"/>
        </w:rPr>
        <w:t xml:space="preserve">: </w:t>
      </w:r>
      <w:hyperlink r:id="rId18" w:history="1">
        <w:r w:rsidRPr="006A4F12">
          <w:rPr>
            <w:rStyle w:val="aa"/>
            <w:rFonts w:ascii="Times New Roman" w:hAnsi="Times New Roman"/>
            <w:lang w:val="en-US"/>
          </w:rPr>
          <w:t>https</w:t>
        </w:r>
        <w:r w:rsidRPr="00AA5047">
          <w:rPr>
            <w:rStyle w:val="aa"/>
            <w:rFonts w:ascii="Times New Roman" w:hAnsi="Times New Roman"/>
            <w:lang w:val="ru-RU"/>
          </w:rPr>
          <w:t>://</w:t>
        </w:r>
        <w:proofErr w:type="spellStart"/>
        <w:r w:rsidRPr="006A4F12">
          <w:rPr>
            <w:rStyle w:val="aa"/>
            <w:rFonts w:ascii="Times New Roman" w:hAnsi="Times New Roman"/>
            <w:lang w:val="en-US"/>
          </w:rPr>
          <w:t>studentam</w:t>
        </w:r>
        <w:proofErr w:type="spellEnd"/>
        <w:r w:rsidRPr="00AA5047">
          <w:rPr>
            <w:rStyle w:val="aa"/>
            <w:rFonts w:ascii="Times New Roman" w:hAnsi="Times New Roman"/>
            <w:lang w:val="ru-RU"/>
          </w:rPr>
          <w:t>.</w:t>
        </w:r>
        <w:r w:rsidRPr="006A4F12">
          <w:rPr>
            <w:rStyle w:val="aa"/>
            <w:rFonts w:ascii="Times New Roman" w:hAnsi="Times New Roman"/>
            <w:lang w:val="en-US"/>
          </w:rPr>
          <w:t>net</w:t>
        </w:r>
        <w:r w:rsidRPr="00AA5047">
          <w:rPr>
            <w:rStyle w:val="aa"/>
            <w:rFonts w:ascii="Times New Roman" w:hAnsi="Times New Roman"/>
            <w:lang w:val="ru-RU"/>
          </w:rPr>
          <w:t>.</w:t>
        </w:r>
        <w:proofErr w:type="spellStart"/>
        <w:r w:rsidRPr="006A4F12">
          <w:rPr>
            <w:rStyle w:val="aa"/>
            <w:rFonts w:ascii="Times New Roman" w:hAnsi="Times New Roman"/>
            <w:lang w:val="en-US"/>
          </w:rPr>
          <w:t>ua</w:t>
        </w:r>
        <w:proofErr w:type="spellEnd"/>
        <w:r w:rsidRPr="00AA5047">
          <w:rPr>
            <w:rStyle w:val="aa"/>
            <w:rFonts w:ascii="Times New Roman" w:hAnsi="Times New Roman"/>
            <w:lang w:val="ru-RU"/>
          </w:rPr>
          <w:t>/</w:t>
        </w:r>
        <w:r w:rsidRPr="006A4F12">
          <w:rPr>
            <w:rStyle w:val="aa"/>
            <w:rFonts w:ascii="Times New Roman" w:hAnsi="Times New Roman"/>
            <w:lang w:val="en-US"/>
          </w:rPr>
          <w:t>content</w:t>
        </w:r>
        <w:r w:rsidRPr="00AA5047">
          <w:rPr>
            <w:rStyle w:val="aa"/>
            <w:rFonts w:ascii="Times New Roman" w:hAnsi="Times New Roman"/>
            <w:lang w:val="ru-RU"/>
          </w:rPr>
          <w:t>/</w:t>
        </w:r>
        <w:r w:rsidRPr="006A4F12">
          <w:rPr>
            <w:rStyle w:val="aa"/>
            <w:rFonts w:ascii="Times New Roman" w:hAnsi="Times New Roman"/>
            <w:lang w:val="en-US"/>
          </w:rPr>
          <w:t>view</w:t>
        </w:r>
        <w:r w:rsidRPr="00AA5047">
          <w:rPr>
            <w:rStyle w:val="aa"/>
            <w:rFonts w:ascii="Times New Roman" w:hAnsi="Times New Roman"/>
            <w:lang w:val="ru-RU"/>
          </w:rPr>
          <w:t>/3208/86/</w:t>
        </w:r>
      </w:hyperlink>
      <w:r w:rsidR="00C222B7">
        <w:rPr>
          <w:rFonts w:ascii="Times New Roman" w:hAnsi="Times New Roman"/>
        </w:rPr>
        <w:t xml:space="preserve"> </w:t>
      </w:r>
      <w:r w:rsidR="00C222B7" w:rsidRPr="00C222B7">
        <w:rPr>
          <w:rFonts w:ascii="Times New Roman" w:hAnsi="Times New Roman"/>
        </w:rPr>
        <w:t>(дата звернення: 03.04.2025)</w:t>
      </w:r>
    </w:p>
    <w:p w14:paraId="788DF034" w14:textId="046CBD8C" w:rsidR="0085156B" w:rsidRDefault="0085156B" w:rsidP="007F61ED">
      <w:pPr>
        <w:pStyle w:val="a5"/>
        <w:numPr>
          <w:ilvl w:val="0"/>
          <w:numId w:val="1"/>
        </w:numPr>
        <w:rPr>
          <w:rFonts w:ascii="Times New Roman" w:hAnsi="Times New Roman"/>
        </w:rPr>
      </w:pPr>
      <w:r w:rsidRPr="00321E23">
        <w:rPr>
          <w:rFonts w:ascii="Times New Roman" w:hAnsi="Times New Roman"/>
        </w:rPr>
        <w:t xml:space="preserve">Психологічні аспекти медичної праці: </w:t>
      </w:r>
      <w:proofErr w:type="spellStart"/>
      <w:r w:rsidRPr="00321E23">
        <w:rPr>
          <w:rFonts w:ascii="Times New Roman" w:hAnsi="Times New Roman"/>
        </w:rPr>
        <w:t>навч</w:t>
      </w:r>
      <w:proofErr w:type="spellEnd"/>
      <w:r w:rsidRPr="00321E23">
        <w:rPr>
          <w:rFonts w:ascii="Times New Roman" w:hAnsi="Times New Roman"/>
        </w:rPr>
        <w:t xml:space="preserve">. посібник / Уклад. І.В. </w:t>
      </w:r>
      <w:proofErr w:type="spellStart"/>
      <w:r w:rsidRPr="00321E23">
        <w:rPr>
          <w:rFonts w:ascii="Times New Roman" w:hAnsi="Times New Roman"/>
        </w:rPr>
        <w:t>Федік</w:t>
      </w:r>
      <w:proofErr w:type="spellEnd"/>
      <w:r w:rsidRPr="00321E23">
        <w:rPr>
          <w:rFonts w:ascii="Times New Roman" w:hAnsi="Times New Roman"/>
        </w:rPr>
        <w:t xml:space="preserve">. Київ: ДП </w:t>
      </w:r>
      <w:r w:rsidR="003C1EDA">
        <w:rPr>
          <w:rFonts w:ascii="Times New Roman" w:hAnsi="Times New Roman"/>
        </w:rPr>
        <w:t>«</w:t>
      </w:r>
      <w:r w:rsidRPr="00321E23">
        <w:rPr>
          <w:rFonts w:ascii="Times New Roman" w:hAnsi="Times New Roman"/>
        </w:rPr>
        <w:t xml:space="preserve">Вид. Дім </w:t>
      </w:r>
      <w:r w:rsidR="003C1EDA">
        <w:rPr>
          <w:rFonts w:ascii="Times New Roman" w:hAnsi="Times New Roman"/>
        </w:rPr>
        <w:t>«</w:t>
      </w:r>
      <w:r w:rsidRPr="00321E23">
        <w:rPr>
          <w:rFonts w:ascii="Times New Roman" w:hAnsi="Times New Roman"/>
        </w:rPr>
        <w:t>Персонал</w:t>
      </w:r>
      <w:r w:rsidR="003C1EDA">
        <w:rPr>
          <w:rFonts w:ascii="Times New Roman" w:hAnsi="Times New Roman"/>
        </w:rPr>
        <w:t>»</w:t>
      </w:r>
      <w:r w:rsidRPr="00321E23">
        <w:rPr>
          <w:rFonts w:ascii="Times New Roman" w:hAnsi="Times New Roman"/>
        </w:rPr>
        <w:t>, 2017. 126 с.</w:t>
      </w:r>
    </w:p>
    <w:p w14:paraId="7844FDB6" w14:textId="036A1CDA" w:rsidR="0085156B" w:rsidRPr="008C77FD" w:rsidRDefault="0085156B" w:rsidP="0075765E">
      <w:pPr>
        <w:pStyle w:val="a5"/>
        <w:numPr>
          <w:ilvl w:val="0"/>
          <w:numId w:val="1"/>
        </w:numPr>
        <w:rPr>
          <w:rFonts w:ascii="Times New Roman" w:hAnsi="Times New Roman"/>
          <w:lang w:val="ru-RU"/>
        </w:rPr>
      </w:pPr>
      <w:r w:rsidRPr="008C77FD">
        <w:rPr>
          <w:rFonts w:ascii="Times New Roman" w:hAnsi="Times New Roman"/>
        </w:rPr>
        <w:t xml:space="preserve">Психологічні закономірності професійного </w:t>
      </w:r>
      <w:proofErr w:type="spellStart"/>
      <w:r w:rsidRPr="008C77FD">
        <w:rPr>
          <w:rFonts w:ascii="Times New Roman" w:hAnsi="Times New Roman"/>
        </w:rPr>
        <w:t>самоздійснення</w:t>
      </w:r>
      <w:proofErr w:type="spellEnd"/>
      <w:r w:rsidRPr="008C77FD">
        <w:rPr>
          <w:rFonts w:ascii="Times New Roman" w:hAnsi="Times New Roman"/>
        </w:rPr>
        <w:t xml:space="preserve"> особистості: Монографія (О.М. </w:t>
      </w:r>
      <w:proofErr w:type="spellStart"/>
      <w:r w:rsidRPr="008C77FD">
        <w:rPr>
          <w:rFonts w:ascii="Times New Roman" w:hAnsi="Times New Roman"/>
        </w:rPr>
        <w:t>Кокун</w:t>
      </w:r>
      <w:proofErr w:type="spellEnd"/>
      <w:r w:rsidRPr="008C77FD">
        <w:rPr>
          <w:rFonts w:ascii="Times New Roman" w:hAnsi="Times New Roman"/>
        </w:rPr>
        <w:t xml:space="preserve">, В.В. Клименко, О.М. </w:t>
      </w:r>
      <w:proofErr w:type="spellStart"/>
      <w:r w:rsidRPr="008C77FD">
        <w:rPr>
          <w:rFonts w:ascii="Times New Roman" w:hAnsi="Times New Roman"/>
        </w:rPr>
        <w:t>Корніяка</w:t>
      </w:r>
      <w:proofErr w:type="spellEnd"/>
      <w:r w:rsidRPr="008C77FD">
        <w:rPr>
          <w:rFonts w:ascii="Times New Roman" w:hAnsi="Times New Roman"/>
        </w:rPr>
        <w:t xml:space="preserve">, О.Р. </w:t>
      </w:r>
      <w:proofErr w:type="spellStart"/>
      <w:r w:rsidRPr="008C77FD">
        <w:rPr>
          <w:rFonts w:ascii="Times New Roman" w:hAnsi="Times New Roman"/>
        </w:rPr>
        <w:t>Малхазов</w:t>
      </w:r>
      <w:proofErr w:type="spellEnd"/>
      <w:r w:rsidRPr="008C77FD">
        <w:rPr>
          <w:rFonts w:ascii="Times New Roman" w:hAnsi="Times New Roman"/>
        </w:rPr>
        <w:t xml:space="preserve"> й ін.); за ред. О.М. </w:t>
      </w:r>
      <w:proofErr w:type="spellStart"/>
      <w:r w:rsidRPr="008C77FD">
        <w:rPr>
          <w:rFonts w:ascii="Times New Roman" w:hAnsi="Times New Roman"/>
        </w:rPr>
        <w:t>Кокуна</w:t>
      </w:r>
      <w:proofErr w:type="spellEnd"/>
      <w:r w:rsidRPr="008C77FD">
        <w:rPr>
          <w:rFonts w:ascii="Times New Roman" w:hAnsi="Times New Roman"/>
        </w:rPr>
        <w:t>. К</w:t>
      </w:r>
      <w:r w:rsidR="000A2C7B">
        <w:rPr>
          <w:rFonts w:ascii="Times New Roman" w:hAnsi="Times New Roman"/>
        </w:rPr>
        <w:t>иїв</w:t>
      </w:r>
      <w:r w:rsidRPr="008C77FD">
        <w:rPr>
          <w:rFonts w:ascii="Times New Roman" w:hAnsi="Times New Roman"/>
        </w:rPr>
        <w:t>: Педагогічна думка, 2015. 297 с.</w:t>
      </w:r>
    </w:p>
    <w:p w14:paraId="09C63505" w14:textId="5FCF982B" w:rsidR="0085156B" w:rsidRPr="0075765E" w:rsidRDefault="0085156B" w:rsidP="0075765E">
      <w:pPr>
        <w:pStyle w:val="a5"/>
        <w:numPr>
          <w:ilvl w:val="0"/>
          <w:numId w:val="1"/>
        </w:numPr>
        <w:rPr>
          <w:rFonts w:ascii="Times New Roman" w:hAnsi="Times New Roman"/>
          <w:lang w:val="ru-RU"/>
        </w:rPr>
      </w:pPr>
      <w:r w:rsidRPr="008C77FD">
        <w:rPr>
          <w:rFonts w:ascii="Times New Roman" w:hAnsi="Times New Roman"/>
        </w:rPr>
        <w:t xml:space="preserve">Психофізіологічне забезпечення становлення фахівця у професіях типу </w:t>
      </w:r>
      <w:r w:rsidR="003C1EDA">
        <w:rPr>
          <w:rFonts w:ascii="Times New Roman" w:hAnsi="Times New Roman"/>
        </w:rPr>
        <w:t>«</w:t>
      </w:r>
      <w:r w:rsidRPr="008C77FD">
        <w:rPr>
          <w:rFonts w:ascii="Times New Roman" w:hAnsi="Times New Roman"/>
        </w:rPr>
        <w:t>людини-людина</w:t>
      </w:r>
      <w:r w:rsidR="003C1EDA">
        <w:rPr>
          <w:rFonts w:ascii="Times New Roman" w:hAnsi="Times New Roman"/>
        </w:rPr>
        <w:t>»</w:t>
      </w:r>
      <w:r w:rsidRPr="008C77FD">
        <w:rPr>
          <w:rFonts w:ascii="Times New Roman" w:hAnsi="Times New Roman"/>
        </w:rPr>
        <w:t xml:space="preserve">: монографія / За ред. О.М. </w:t>
      </w:r>
      <w:proofErr w:type="spellStart"/>
      <w:r w:rsidRPr="008C77FD">
        <w:rPr>
          <w:rFonts w:ascii="Times New Roman" w:hAnsi="Times New Roman"/>
        </w:rPr>
        <w:t>Кокуна</w:t>
      </w:r>
      <w:proofErr w:type="spellEnd"/>
      <w:r w:rsidRPr="008C77FD">
        <w:rPr>
          <w:rFonts w:ascii="Times New Roman" w:hAnsi="Times New Roman"/>
        </w:rPr>
        <w:t xml:space="preserve">. Кіровоград: </w:t>
      </w:r>
      <w:proofErr w:type="spellStart"/>
      <w:r w:rsidRPr="008C77FD">
        <w:rPr>
          <w:rFonts w:ascii="Times New Roman" w:hAnsi="Times New Roman"/>
        </w:rPr>
        <w:t>Імекс</w:t>
      </w:r>
      <w:proofErr w:type="spellEnd"/>
      <w:r w:rsidRPr="008C77FD">
        <w:rPr>
          <w:rFonts w:ascii="Times New Roman" w:hAnsi="Times New Roman"/>
        </w:rPr>
        <w:t xml:space="preserve"> ЛТД, 2013. 266 с.</w:t>
      </w:r>
    </w:p>
    <w:p w14:paraId="13ECA4B6" w14:textId="77777777" w:rsidR="0085156B" w:rsidRDefault="0085156B" w:rsidP="00CC0AD7">
      <w:pPr>
        <w:pStyle w:val="a5"/>
        <w:numPr>
          <w:ilvl w:val="0"/>
          <w:numId w:val="1"/>
        </w:numPr>
        <w:rPr>
          <w:rFonts w:ascii="Times New Roman" w:hAnsi="Times New Roman"/>
        </w:rPr>
      </w:pPr>
      <w:proofErr w:type="spellStart"/>
      <w:r w:rsidRPr="00DE4D2E">
        <w:rPr>
          <w:rFonts w:ascii="Times New Roman" w:hAnsi="Times New Roman"/>
        </w:rPr>
        <w:t>Пузь</w:t>
      </w:r>
      <w:proofErr w:type="spellEnd"/>
      <w:r w:rsidRPr="00DE4D2E">
        <w:rPr>
          <w:rFonts w:ascii="Times New Roman" w:hAnsi="Times New Roman"/>
        </w:rPr>
        <w:t xml:space="preserve"> І. В., Шевченко О. М</w:t>
      </w:r>
      <w:r>
        <w:rPr>
          <w:rFonts w:ascii="Times New Roman" w:hAnsi="Times New Roman"/>
        </w:rPr>
        <w:t xml:space="preserve">. </w:t>
      </w:r>
      <w:r w:rsidRPr="00DE4D2E">
        <w:rPr>
          <w:rFonts w:ascii="Times New Roman" w:hAnsi="Times New Roman"/>
        </w:rPr>
        <w:t>Значення комунікативної компетентності у професійному становленні майбутніх психологів</w:t>
      </w:r>
      <w:r>
        <w:rPr>
          <w:rFonts w:ascii="Times New Roman" w:hAnsi="Times New Roman"/>
        </w:rPr>
        <w:t xml:space="preserve">. </w:t>
      </w:r>
      <w:proofErr w:type="spellStart"/>
      <w:r w:rsidRPr="00DE4D2E">
        <w:rPr>
          <w:rFonts w:ascii="Times New Roman" w:hAnsi="Times New Roman"/>
          <w:i/>
          <w:iCs/>
        </w:rPr>
        <w:t>Psychological</w:t>
      </w:r>
      <w:proofErr w:type="spellEnd"/>
      <w:r w:rsidRPr="00DE4D2E">
        <w:rPr>
          <w:rFonts w:ascii="Times New Roman" w:hAnsi="Times New Roman"/>
          <w:i/>
          <w:iCs/>
        </w:rPr>
        <w:t xml:space="preserve"> </w:t>
      </w:r>
      <w:proofErr w:type="spellStart"/>
      <w:r w:rsidRPr="00DE4D2E">
        <w:rPr>
          <w:rFonts w:ascii="Times New Roman" w:hAnsi="Times New Roman"/>
          <w:i/>
          <w:iCs/>
        </w:rPr>
        <w:t>Journal</w:t>
      </w:r>
      <w:proofErr w:type="spellEnd"/>
      <w:r w:rsidRPr="00DE4D2E">
        <w:rPr>
          <w:rFonts w:ascii="Times New Roman" w:hAnsi="Times New Roman"/>
          <w:i/>
          <w:iCs/>
        </w:rPr>
        <w:t xml:space="preserve"> </w:t>
      </w:r>
      <w:r w:rsidRPr="00DE4D2E">
        <w:rPr>
          <w:rFonts w:ascii="Times New Roman" w:hAnsi="Times New Roman"/>
        </w:rPr>
        <w:t>№ 4 (14) 2018</w:t>
      </w:r>
      <w:r>
        <w:rPr>
          <w:rFonts w:ascii="Times New Roman" w:hAnsi="Times New Roman"/>
        </w:rPr>
        <w:t>. С. 149-164</w:t>
      </w:r>
    </w:p>
    <w:p w14:paraId="78778DD1" w14:textId="1E444929" w:rsidR="0085156B" w:rsidRDefault="0085156B" w:rsidP="007F61ED">
      <w:pPr>
        <w:pStyle w:val="a5"/>
        <w:numPr>
          <w:ilvl w:val="0"/>
          <w:numId w:val="1"/>
        </w:numPr>
        <w:rPr>
          <w:rFonts w:ascii="Times New Roman" w:hAnsi="Times New Roman"/>
        </w:rPr>
      </w:pPr>
      <w:proofErr w:type="spellStart"/>
      <w:r w:rsidRPr="008748F5">
        <w:rPr>
          <w:rFonts w:ascii="Times New Roman" w:hAnsi="Times New Roman"/>
        </w:rPr>
        <w:lastRenderedPageBreak/>
        <w:t>Семиченко</w:t>
      </w:r>
      <w:proofErr w:type="spellEnd"/>
      <w:r w:rsidRPr="008748F5">
        <w:rPr>
          <w:rFonts w:ascii="Times New Roman" w:hAnsi="Times New Roman"/>
        </w:rPr>
        <w:t xml:space="preserve"> В.А. Психологія особистості. Київ : Видавець </w:t>
      </w:r>
      <w:proofErr w:type="spellStart"/>
      <w:r w:rsidRPr="008748F5">
        <w:rPr>
          <w:rFonts w:ascii="Times New Roman" w:hAnsi="Times New Roman"/>
        </w:rPr>
        <w:t>Ешке</w:t>
      </w:r>
      <w:proofErr w:type="spellEnd"/>
      <w:r w:rsidRPr="008748F5">
        <w:rPr>
          <w:rFonts w:ascii="Times New Roman" w:hAnsi="Times New Roman"/>
        </w:rPr>
        <w:t xml:space="preserve"> О.М., 2001. 427 с.</w:t>
      </w:r>
    </w:p>
    <w:p w14:paraId="1D887181" w14:textId="6BE7DC89" w:rsidR="0085156B" w:rsidRDefault="0085156B" w:rsidP="007F61ED">
      <w:pPr>
        <w:pStyle w:val="a5"/>
        <w:numPr>
          <w:ilvl w:val="0"/>
          <w:numId w:val="1"/>
        </w:numPr>
        <w:rPr>
          <w:rFonts w:ascii="Times New Roman" w:hAnsi="Times New Roman"/>
        </w:rPr>
      </w:pPr>
      <w:proofErr w:type="spellStart"/>
      <w:r w:rsidRPr="00321E23">
        <w:rPr>
          <w:rFonts w:ascii="Times New Roman" w:hAnsi="Times New Roman"/>
        </w:rPr>
        <w:t>Синоруб</w:t>
      </w:r>
      <w:proofErr w:type="spellEnd"/>
      <w:r w:rsidRPr="00321E23">
        <w:rPr>
          <w:rFonts w:ascii="Times New Roman" w:hAnsi="Times New Roman"/>
        </w:rPr>
        <w:t xml:space="preserve"> Г.П. </w:t>
      </w:r>
      <w:proofErr w:type="spellStart"/>
      <w:r w:rsidRPr="00321E23">
        <w:rPr>
          <w:rFonts w:ascii="Times New Roman" w:hAnsi="Times New Roman"/>
        </w:rPr>
        <w:t>Асертивність</w:t>
      </w:r>
      <w:proofErr w:type="spellEnd"/>
      <w:r w:rsidRPr="00321E23">
        <w:rPr>
          <w:rFonts w:ascii="Times New Roman" w:hAnsi="Times New Roman"/>
        </w:rPr>
        <w:t xml:space="preserve"> як необхідна якість толерантної поведінки журналіста. Вчені записки Таврійського національного </w:t>
      </w:r>
      <w:proofErr w:type="spellStart"/>
      <w:r w:rsidRPr="00321E23">
        <w:rPr>
          <w:rFonts w:ascii="Times New Roman" w:hAnsi="Times New Roman"/>
        </w:rPr>
        <w:t>университету</w:t>
      </w:r>
      <w:proofErr w:type="spellEnd"/>
      <w:r w:rsidRPr="00321E23">
        <w:rPr>
          <w:rFonts w:ascii="Times New Roman" w:hAnsi="Times New Roman"/>
        </w:rPr>
        <w:t xml:space="preserve"> ім. В.І. </w:t>
      </w:r>
      <w:proofErr w:type="spellStart"/>
      <w:r w:rsidRPr="00321E23">
        <w:rPr>
          <w:rFonts w:ascii="Times New Roman" w:hAnsi="Times New Roman"/>
        </w:rPr>
        <w:t>Вернадского</w:t>
      </w:r>
      <w:proofErr w:type="spellEnd"/>
      <w:r w:rsidRPr="00321E23">
        <w:rPr>
          <w:rFonts w:ascii="Times New Roman" w:hAnsi="Times New Roman"/>
        </w:rPr>
        <w:t xml:space="preserve">. Серія </w:t>
      </w:r>
      <w:r w:rsidR="003C1EDA">
        <w:rPr>
          <w:rFonts w:ascii="Times New Roman" w:hAnsi="Times New Roman"/>
        </w:rPr>
        <w:t>«</w:t>
      </w:r>
      <w:proofErr w:type="spellStart"/>
      <w:r w:rsidRPr="00321E23">
        <w:rPr>
          <w:rFonts w:ascii="Times New Roman" w:hAnsi="Times New Roman"/>
        </w:rPr>
        <w:t>Філологія.Соціальні</w:t>
      </w:r>
      <w:proofErr w:type="spellEnd"/>
      <w:r w:rsidRPr="00321E23">
        <w:rPr>
          <w:rFonts w:ascii="Times New Roman" w:hAnsi="Times New Roman"/>
        </w:rPr>
        <w:t xml:space="preserve"> комунікації</w:t>
      </w:r>
      <w:r w:rsidR="003C1EDA">
        <w:rPr>
          <w:rFonts w:ascii="Times New Roman" w:hAnsi="Times New Roman"/>
        </w:rPr>
        <w:t>»</w:t>
      </w:r>
      <w:r w:rsidRPr="00321E23">
        <w:rPr>
          <w:rFonts w:ascii="Times New Roman" w:hAnsi="Times New Roman"/>
        </w:rPr>
        <w:t>. 2012. Т. 25 (64). № 4. Ч.№1. С.131-134.</w:t>
      </w:r>
    </w:p>
    <w:p w14:paraId="16772EF8" w14:textId="46339CB1" w:rsidR="0085156B" w:rsidRPr="000E414E" w:rsidRDefault="0085156B" w:rsidP="007F61ED">
      <w:pPr>
        <w:pStyle w:val="a5"/>
        <w:numPr>
          <w:ilvl w:val="0"/>
          <w:numId w:val="1"/>
        </w:numPr>
        <w:rPr>
          <w:rFonts w:ascii="Times New Roman" w:hAnsi="Times New Roman"/>
        </w:rPr>
      </w:pPr>
      <w:r w:rsidRPr="00B215D8">
        <w:rPr>
          <w:rFonts w:ascii="Times New Roman" w:hAnsi="Times New Roman"/>
        </w:rPr>
        <w:t xml:space="preserve">Сколота Е. В. Структурно-динамічна модель </w:t>
      </w:r>
      <w:proofErr w:type="spellStart"/>
      <w:r w:rsidRPr="00B215D8">
        <w:rPr>
          <w:rFonts w:ascii="Times New Roman" w:hAnsi="Times New Roman"/>
        </w:rPr>
        <w:t>асертивності</w:t>
      </w:r>
      <w:proofErr w:type="spellEnd"/>
      <w:r w:rsidRPr="00B215D8">
        <w:rPr>
          <w:rFonts w:ascii="Times New Roman" w:hAnsi="Times New Roman"/>
        </w:rPr>
        <w:t xml:space="preserve"> майбутніх фахівців </w:t>
      </w:r>
      <w:proofErr w:type="spellStart"/>
      <w:r w:rsidRPr="00B215D8">
        <w:rPr>
          <w:rFonts w:ascii="Times New Roman" w:hAnsi="Times New Roman"/>
        </w:rPr>
        <w:t>соціономічного</w:t>
      </w:r>
      <w:proofErr w:type="spellEnd"/>
      <w:r w:rsidRPr="00B215D8">
        <w:rPr>
          <w:rFonts w:ascii="Times New Roman" w:hAnsi="Times New Roman"/>
        </w:rPr>
        <w:t xml:space="preserve"> профілю. </w:t>
      </w:r>
      <w:proofErr w:type="spellStart"/>
      <w:r w:rsidRPr="00B215D8">
        <w:rPr>
          <w:rFonts w:ascii="Times New Roman" w:hAnsi="Times New Roman"/>
          <w:i/>
          <w:iCs/>
        </w:rPr>
        <w:t>Іі</w:t>
      </w:r>
      <w:proofErr w:type="spellEnd"/>
      <w:r w:rsidRPr="00B215D8">
        <w:rPr>
          <w:rFonts w:ascii="Times New Roman" w:hAnsi="Times New Roman"/>
          <w:i/>
          <w:iCs/>
        </w:rPr>
        <w:t xml:space="preserve"> міжнародна науково-практична конференція таврійського національного університету імені в. і. </w:t>
      </w:r>
      <w:proofErr w:type="spellStart"/>
      <w:r w:rsidRPr="00B215D8">
        <w:rPr>
          <w:rFonts w:ascii="Times New Roman" w:hAnsi="Times New Roman"/>
          <w:i/>
          <w:iCs/>
        </w:rPr>
        <w:t>вернадського</w:t>
      </w:r>
      <w:proofErr w:type="spellEnd"/>
      <w:r w:rsidRPr="00B215D8">
        <w:rPr>
          <w:rFonts w:ascii="Times New Roman" w:hAnsi="Times New Roman"/>
          <w:i/>
          <w:iCs/>
        </w:rPr>
        <w:t xml:space="preserve"> до 105-ї річниці від заснування університету</w:t>
      </w:r>
      <w:r w:rsidRPr="00B215D8">
        <w:rPr>
          <w:rFonts w:ascii="Times New Roman" w:hAnsi="Times New Roman"/>
        </w:rPr>
        <w:t>. 2023. URL: </w:t>
      </w:r>
      <w:hyperlink r:id="rId19" w:tgtFrame="_blank" w:history="1">
        <w:r w:rsidRPr="00B215D8">
          <w:rPr>
            <w:rStyle w:val="aa"/>
            <w:rFonts w:ascii="Times New Roman" w:hAnsi="Times New Roman"/>
          </w:rPr>
          <w:t>https://doi.org/10.36059/978-966-397-355-5-11</w:t>
        </w:r>
      </w:hyperlink>
      <w:r w:rsidRPr="00B215D8">
        <w:rPr>
          <w:rFonts w:ascii="Times New Roman" w:hAnsi="Times New Roman"/>
        </w:rPr>
        <w:t> </w:t>
      </w:r>
      <w:r w:rsidR="00C222B7" w:rsidRPr="00C222B7">
        <w:rPr>
          <w:rFonts w:ascii="Times New Roman" w:hAnsi="Times New Roman"/>
        </w:rPr>
        <w:t>(дата звернення: 23.03.2025)</w:t>
      </w:r>
    </w:p>
    <w:p w14:paraId="7551900C" w14:textId="77777777" w:rsidR="0085156B" w:rsidRPr="006A4F12" w:rsidRDefault="0085156B" w:rsidP="006A4F12">
      <w:pPr>
        <w:pStyle w:val="a5"/>
        <w:numPr>
          <w:ilvl w:val="0"/>
          <w:numId w:val="1"/>
        </w:numPr>
        <w:rPr>
          <w:rFonts w:ascii="Times New Roman" w:hAnsi="Times New Roman"/>
        </w:rPr>
      </w:pPr>
      <w:proofErr w:type="spellStart"/>
      <w:r w:rsidRPr="000B668F">
        <w:rPr>
          <w:rFonts w:ascii="Times New Roman" w:hAnsi="Times New Roman"/>
        </w:rPr>
        <w:t>Сятиня</w:t>
      </w:r>
      <w:proofErr w:type="spellEnd"/>
      <w:r w:rsidRPr="000B668F">
        <w:rPr>
          <w:rFonts w:ascii="Times New Roman" w:hAnsi="Times New Roman"/>
        </w:rPr>
        <w:t xml:space="preserve"> М.Л. Історія фармації: навчальний посібник. Львів, 2002.</w:t>
      </w:r>
    </w:p>
    <w:p w14:paraId="550FFFCA" w14:textId="1EC53E3E" w:rsidR="0085156B" w:rsidRPr="000F278D" w:rsidRDefault="0085156B" w:rsidP="0075765E">
      <w:pPr>
        <w:pStyle w:val="a5"/>
        <w:numPr>
          <w:ilvl w:val="0"/>
          <w:numId w:val="1"/>
        </w:numPr>
        <w:rPr>
          <w:rFonts w:ascii="Times New Roman" w:hAnsi="Times New Roman"/>
          <w:lang w:val="ru-RU"/>
        </w:rPr>
      </w:pPr>
      <w:r w:rsidRPr="000F278D">
        <w:rPr>
          <w:rFonts w:ascii="Times New Roman" w:hAnsi="Times New Roman"/>
        </w:rPr>
        <w:t>Технології розв</w:t>
      </w:r>
      <w:r w:rsidR="003C1EDA">
        <w:rPr>
          <w:rFonts w:ascii="Times New Roman" w:hAnsi="Times New Roman"/>
        </w:rPr>
        <w:t>’</w:t>
      </w:r>
      <w:r w:rsidRPr="000F278D">
        <w:rPr>
          <w:rFonts w:ascii="Times New Roman" w:hAnsi="Times New Roman"/>
        </w:rPr>
        <w:t xml:space="preserve">язання конфліктів у педагогічній взаємодії: </w:t>
      </w:r>
      <w:proofErr w:type="spellStart"/>
      <w:r w:rsidRPr="000F278D">
        <w:rPr>
          <w:rFonts w:ascii="Times New Roman" w:hAnsi="Times New Roman"/>
        </w:rPr>
        <w:t>Навчальнометодичний</w:t>
      </w:r>
      <w:proofErr w:type="spellEnd"/>
      <w:r w:rsidRPr="000F278D">
        <w:rPr>
          <w:rFonts w:ascii="Times New Roman" w:hAnsi="Times New Roman"/>
        </w:rPr>
        <w:t xml:space="preserve"> посібник для студентів вищих </w:t>
      </w:r>
      <w:proofErr w:type="spellStart"/>
      <w:r w:rsidRPr="000F278D">
        <w:rPr>
          <w:rFonts w:ascii="Times New Roman" w:hAnsi="Times New Roman"/>
        </w:rPr>
        <w:t>навч</w:t>
      </w:r>
      <w:proofErr w:type="spellEnd"/>
      <w:r w:rsidRPr="000F278D">
        <w:rPr>
          <w:rFonts w:ascii="Times New Roman" w:hAnsi="Times New Roman"/>
        </w:rPr>
        <w:t>. закладів/</w:t>
      </w:r>
      <w:proofErr w:type="spellStart"/>
      <w:r w:rsidRPr="000F278D">
        <w:rPr>
          <w:rFonts w:ascii="Times New Roman" w:hAnsi="Times New Roman"/>
        </w:rPr>
        <w:t>Г.В.Ложкін</w:t>
      </w:r>
      <w:proofErr w:type="spellEnd"/>
      <w:r w:rsidRPr="000F278D">
        <w:rPr>
          <w:rFonts w:ascii="Times New Roman" w:hAnsi="Times New Roman"/>
        </w:rPr>
        <w:t xml:space="preserve">, </w:t>
      </w:r>
      <w:proofErr w:type="spellStart"/>
      <w:r w:rsidRPr="000F278D">
        <w:rPr>
          <w:rFonts w:ascii="Times New Roman" w:hAnsi="Times New Roman"/>
        </w:rPr>
        <w:t>М.О.Коць</w:t>
      </w:r>
      <w:proofErr w:type="spellEnd"/>
      <w:r w:rsidRPr="000F278D">
        <w:rPr>
          <w:rFonts w:ascii="Times New Roman" w:hAnsi="Times New Roman"/>
        </w:rPr>
        <w:t xml:space="preserve"> та ін.; Інститут психології АПН України, Волинський </w:t>
      </w:r>
      <w:proofErr w:type="spellStart"/>
      <w:r w:rsidRPr="000F278D">
        <w:rPr>
          <w:rFonts w:ascii="Times New Roman" w:hAnsi="Times New Roman"/>
        </w:rPr>
        <w:t>держ</w:t>
      </w:r>
      <w:proofErr w:type="spellEnd"/>
      <w:r w:rsidRPr="000F278D">
        <w:rPr>
          <w:rFonts w:ascii="Times New Roman" w:hAnsi="Times New Roman"/>
        </w:rPr>
        <w:t>. Ун-т ім. Л. Українки.  Луцьк, 2000.  256 с.</w:t>
      </w:r>
    </w:p>
    <w:p w14:paraId="61D4C3B8" w14:textId="5D27062D" w:rsidR="0085156B" w:rsidRPr="008C77FD" w:rsidRDefault="0085156B" w:rsidP="0075765E">
      <w:pPr>
        <w:pStyle w:val="a5"/>
        <w:numPr>
          <w:ilvl w:val="0"/>
          <w:numId w:val="1"/>
        </w:numPr>
        <w:rPr>
          <w:rFonts w:ascii="Times New Roman" w:hAnsi="Times New Roman"/>
          <w:lang w:val="ru-RU"/>
        </w:rPr>
      </w:pPr>
      <w:r w:rsidRPr="008C77FD">
        <w:rPr>
          <w:rFonts w:ascii="Times New Roman" w:hAnsi="Times New Roman"/>
        </w:rPr>
        <w:t>Тимофієва М.П. Психологічні умови розвитку комунікативної компетентності майбутнього сімейного лікаря, К</w:t>
      </w:r>
      <w:r w:rsidR="000A2C7B">
        <w:rPr>
          <w:rFonts w:ascii="Times New Roman" w:hAnsi="Times New Roman"/>
        </w:rPr>
        <w:t>иїв</w:t>
      </w:r>
      <w:r w:rsidRPr="008C77FD">
        <w:rPr>
          <w:rFonts w:ascii="Times New Roman" w:hAnsi="Times New Roman"/>
        </w:rPr>
        <w:t>, 2008 р. ін-т психології ім. Г.С. Костюка АПН України.</w:t>
      </w:r>
    </w:p>
    <w:p w14:paraId="3A6553CB" w14:textId="77777777" w:rsidR="0085156B" w:rsidRPr="006A4F12" w:rsidRDefault="0085156B" w:rsidP="006A4F12">
      <w:pPr>
        <w:pStyle w:val="a5"/>
        <w:numPr>
          <w:ilvl w:val="0"/>
          <w:numId w:val="1"/>
        </w:numPr>
        <w:rPr>
          <w:rFonts w:ascii="Times New Roman" w:hAnsi="Times New Roman"/>
          <w:lang w:val="en-US"/>
        </w:rPr>
      </w:pPr>
      <w:r w:rsidRPr="00CA3EEA">
        <w:rPr>
          <w:rFonts w:ascii="Times New Roman" w:hAnsi="Times New Roman"/>
        </w:rPr>
        <w:t xml:space="preserve">Фрейд З. Основні категорії психоаналізу (з німецької переклала А. </w:t>
      </w:r>
      <w:proofErr w:type="spellStart"/>
      <w:r w:rsidRPr="00CA3EEA">
        <w:rPr>
          <w:rFonts w:ascii="Times New Roman" w:hAnsi="Times New Roman"/>
        </w:rPr>
        <w:t>Березінська</w:t>
      </w:r>
      <w:proofErr w:type="spellEnd"/>
      <w:r w:rsidRPr="00CA3EEA">
        <w:rPr>
          <w:rFonts w:ascii="Times New Roman" w:hAnsi="Times New Roman"/>
        </w:rPr>
        <w:t xml:space="preserve">) </w:t>
      </w:r>
      <w:r w:rsidRPr="000A2C7B">
        <w:rPr>
          <w:rFonts w:ascii="Times New Roman" w:hAnsi="Times New Roman"/>
          <w:i/>
          <w:iCs/>
        </w:rPr>
        <w:t>Всесвіт</w:t>
      </w:r>
      <w:r w:rsidRPr="00CA3EEA">
        <w:rPr>
          <w:rFonts w:ascii="Times New Roman" w:hAnsi="Times New Roman"/>
        </w:rPr>
        <w:t>. 1991. № 5 (749). С. 164-170</w:t>
      </w:r>
    </w:p>
    <w:p w14:paraId="5C4C6671" w14:textId="551777FD" w:rsidR="0085156B" w:rsidRPr="0085156B" w:rsidRDefault="0085156B" w:rsidP="0075765E">
      <w:pPr>
        <w:pStyle w:val="a5"/>
        <w:numPr>
          <w:ilvl w:val="0"/>
          <w:numId w:val="1"/>
        </w:numPr>
        <w:rPr>
          <w:rFonts w:ascii="Times New Roman" w:hAnsi="Times New Roman"/>
          <w:lang w:val="ru-RU"/>
        </w:rPr>
      </w:pPr>
      <w:proofErr w:type="spellStart"/>
      <w:r w:rsidRPr="0085156B">
        <w:rPr>
          <w:rFonts w:ascii="Times New Roman" w:hAnsi="Times New Roman"/>
        </w:rPr>
        <w:t>Чепелєва</w:t>
      </w:r>
      <w:proofErr w:type="spellEnd"/>
      <w:r w:rsidRPr="0085156B">
        <w:rPr>
          <w:rFonts w:ascii="Times New Roman" w:hAnsi="Times New Roman"/>
        </w:rPr>
        <w:t xml:space="preserve"> Н.В. Особистісна підготовка практикуючого психолога</w:t>
      </w:r>
      <w:r w:rsidR="000A2C7B">
        <w:rPr>
          <w:rFonts w:ascii="Times New Roman" w:hAnsi="Times New Roman"/>
        </w:rPr>
        <w:t xml:space="preserve">. </w:t>
      </w:r>
      <w:r w:rsidRPr="000A2C7B">
        <w:rPr>
          <w:rFonts w:ascii="Times New Roman" w:hAnsi="Times New Roman"/>
          <w:i/>
          <w:iCs/>
        </w:rPr>
        <w:t>Основи практичної</w:t>
      </w:r>
      <w:r w:rsidRPr="0085156B">
        <w:rPr>
          <w:rFonts w:ascii="Times New Roman" w:hAnsi="Times New Roman"/>
        </w:rPr>
        <w:t xml:space="preserve"> </w:t>
      </w:r>
      <w:r w:rsidRPr="000A2C7B">
        <w:rPr>
          <w:rFonts w:ascii="Times New Roman" w:hAnsi="Times New Roman"/>
          <w:i/>
          <w:iCs/>
        </w:rPr>
        <w:t>психології</w:t>
      </w:r>
      <w:r w:rsidR="000A2C7B">
        <w:rPr>
          <w:rFonts w:ascii="Times New Roman" w:hAnsi="Times New Roman"/>
        </w:rPr>
        <w:t>.</w:t>
      </w:r>
      <w:r w:rsidRPr="0085156B">
        <w:rPr>
          <w:rFonts w:ascii="Times New Roman" w:hAnsi="Times New Roman"/>
        </w:rPr>
        <w:t xml:space="preserve">  К</w:t>
      </w:r>
      <w:r w:rsidR="000A2C7B">
        <w:rPr>
          <w:rFonts w:ascii="Times New Roman" w:hAnsi="Times New Roman"/>
        </w:rPr>
        <w:t>иїв</w:t>
      </w:r>
      <w:r w:rsidRPr="0085156B">
        <w:rPr>
          <w:rFonts w:ascii="Times New Roman" w:hAnsi="Times New Roman"/>
        </w:rPr>
        <w:t>: Либідь, 1999. с 242-249.</w:t>
      </w:r>
    </w:p>
    <w:p w14:paraId="7A02D2C4" w14:textId="77777777" w:rsidR="0085156B" w:rsidRDefault="0085156B" w:rsidP="007F61ED">
      <w:pPr>
        <w:pStyle w:val="a5"/>
        <w:numPr>
          <w:ilvl w:val="0"/>
          <w:numId w:val="1"/>
        </w:numPr>
        <w:rPr>
          <w:rFonts w:ascii="Times New Roman" w:hAnsi="Times New Roman"/>
        </w:rPr>
      </w:pPr>
      <w:proofErr w:type="spellStart"/>
      <w:r w:rsidRPr="008748F5">
        <w:rPr>
          <w:rFonts w:ascii="Times New Roman" w:hAnsi="Times New Roman"/>
        </w:rPr>
        <w:t>Чулкова</w:t>
      </w:r>
      <w:proofErr w:type="spellEnd"/>
      <w:r w:rsidRPr="008748F5">
        <w:rPr>
          <w:rFonts w:ascii="Times New Roman" w:hAnsi="Times New Roman"/>
        </w:rPr>
        <w:t xml:space="preserve"> К. О. Аналіз досліджень проблеми </w:t>
      </w:r>
      <w:proofErr w:type="spellStart"/>
      <w:r w:rsidRPr="008748F5">
        <w:rPr>
          <w:rFonts w:ascii="Times New Roman" w:hAnsi="Times New Roman"/>
        </w:rPr>
        <w:t>асертивної</w:t>
      </w:r>
      <w:proofErr w:type="spellEnd"/>
      <w:r w:rsidRPr="008748F5">
        <w:rPr>
          <w:rFonts w:ascii="Times New Roman" w:hAnsi="Times New Roman"/>
        </w:rPr>
        <w:t xml:space="preserve"> поведінки особистості. </w:t>
      </w:r>
      <w:proofErr w:type="spellStart"/>
      <w:r w:rsidRPr="000A2C7B">
        <w:rPr>
          <w:rFonts w:ascii="Times New Roman" w:hAnsi="Times New Roman"/>
          <w:i/>
          <w:iCs/>
        </w:rPr>
        <w:t>Психологічнии</w:t>
      </w:r>
      <w:proofErr w:type="spellEnd"/>
      <w:r w:rsidRPr="000A2C7B">
        <w:rPr>
          <w:rFonts w:ascii="Times New Roman" w:hAnsi="Times New Roman"/>
          <w:i/>
          <w:iCs/>
        </w:rPr>
        <w:t>̆ часопис.</w:t>
      </w:r>
      <w:r w:rsidRPr="008748F5">
        <w:rPr>
          <w:rFonts w:ascii="Times New Roman" w:hAnsi="Times New Roman"/>
        </w:rPr>
        <w:t xml:space="preserve"> Т. 1. </w:t>
      </w:r>
      <w:proofErr w:type="spellStart"/>
      <w:r w:rsidRPr="008748F5">
        <w:rPr>
          <w:rFonts w:ascii="Times New Roman" w:hAnsi="Times New Roman"/>
        </w:rPr>
        <w:t>Вип</w:t>
      </w:r>
      <w:proofErr w:type="spellEnd"/>
      <w:r w:rsidRPr="008748F5">
        <w:rPr>
          <w:rFonts w:ascii="Times New Roman" w:hAnsi="Times New Roman"/>
        </w:rPr>
        <w:t>. 11. 2018. С. 38-45.</w:t>
      </w:r>
    </w:p>
    <w:p w14:paraId="595CA19D" w14:textId="5C4C6166" w:rsidR="0085156B" w:rsidRDefault="0085156B" w:rsidP="007F61ED">
      <w:pPr>
        <w:pStyle w:val="a5"/>
        <w:numPr>
          <w:ilvl w:val="0"/>
          <w:numId w:val="1"/>
        </w:numPr>
        <w:rPr>
          <w:rFonts w:ascii="Times New Roman" w:hAnsi="Times New Roman"/>
        </w:rPr>
      </w:pPr>
      <w:r w:rsidRPr="002B04A8">
        <w:rPr>
          <w:rFonts w:ascii="Times New Roman" w:hAnsi="Times New Roman"/>
        </w:rPr>
        <w:t xml:space="preserve">Шинкар М. І. Проблема </w:t>
      </w:r>
      <w:proofErr w:type="spellStart"/>
      <w:r w:rsidRPr="002B04A8">
        <w:rPr>
          <w:rFonts w:ascii="Times New Roman" w:hAnsi="Times New Roman"/>
        </w:rPr>
        <w:t>асертивності</w:t>
      </w:r>
      <w:proofErr w:type="spellEnd"/>
      <w:r w:rsidRPr="002B04A8">
        <w:rPr>
          <w:rFonts w:ascii="Times New Roman" w:hAnsi="Times New Roman"/>
        </w:rPr>
        <w:t xml:space="preserve"> в сучасному суспільстві. </w:t>
      </w:r>
      <w:r w:rsidRPr="000A2C7B">
        <w:rPr>
          <w:rFonts w:ascii="Times New Roman" w:hAnsi="Times New Roman"/>
          <w:i/>
          <w:iCs/>
        </w:rPr>
        <w:t xml:space="preserve">Вісник Національного університету оборони </w:t>
      </w:r>
      <w:proofErr w:type="spellStart"/>
      <w:r w:rsidRPr="000A2C7B">
        <w:rPr>
          <w:rFonts w:ascii="Times New Roman" w:hAnsi="Times New Roman"/>
          <w:i/>
          <w:iCs/>
        </w:rPr>
        <w:t>України</w:t>
      </w:r>
      <w:proofErr w:type="spellEnd"/>
      <w:r w:rsidRPr="000A2C7B">
        <w:rPr>
          <w:rFonts w:ascii="Times New Roman" w:hAnsi="Times New Roman"/>
          <w:i/>
          <w:iCs/>
        </w:rPr>
        <w:t>. Сер</w:t>
      </w:r>
      <w:r w:rsidR="000A2C7B" w:rsidRPr="000A2C7B">
        <w:rPr>
          <w:rFonts w:ascii="Times New Roman" w:hAnsi="Times New Roman"/>
          <w:i/>
          <w:iCs/>
        </w:rPr>
        <w:t>ія</w:t>
      </w:r>
      <w:r w:rsidRPr="000A2C7B">
        <w:rPr>
          <w:rFonts w:ascii="Times New Roman" w:hAnsi="Times New Roman"/>
          <w:i/>
          <w:iCs/>
        </w:rPr>
        <w:t xml:space="preserve"> Питання </w:t>
      </w:r>
      <w:proofErr w:type="spellStart"/>
      <w:r w:rsidRPr="000A2C7B">
        <w:rPr>
          <w:rFonts w:ascii="Times New Roman" w:hAnsi="Times New Roman"/>
          <w:i/>
          <w:iCs/>
        </w:rPr>
        <w:t>психологіі</w:t>
      </w:r>
      <w:proofErr w:type="spellEnd"/>
      <w:r w:rsidRPr="000A2C7B">
        <w:rPr>
          <w:rFonts w:ascii="Times New Roman" w:hAnsi="Times New Roman"/>
          <w:i/>
          <w:iCs/>
        </w:rPr>
        <w:t>̈.</w:t>
      </w:r>
      <w:r w:rsidRPr="002B04A8">
        <w:rPr>
          <w:rFonts w:ascii="Times New Roman" w:hAnsi="Times New Roman"/>
        </w:rPr>
        <w:t xml:space="preserve"> Т. 1. </w:t>
      </w:r>
      <w:proofErr w:type="spellStart"/>
      <w:r w:rsidRPr="002B04A8">
        <w:rPr>
          <w:rFonts w:ascii="Times New Roman" w:hAnsi="Times New Roman"/>
        </w:rPr>
        <w:t>Вип</w:t>
      </w:r>
      <w:proofErr w:type="spellEnd"/>
      <w:r w:rsidRPr="002B04A8">
        <w:rPr>
          <w:rFonts w:ascii="Times New Roman" w:hAnsi="Times New Roman"/>
        </w:rPr>
        <w:t>. 54. 2020. С. 210-213.</w:t>
      </w:r>
    </w:p>
    <w:p w14:paraId="51B0D9FA" w14:textId="7F202D65" w:rsidR="0085156B" w:rsidRPr="000F278D" w:rsidRDefault="0085156B" w:rsidP="0075765E">
      <w:pPr>
        <w:pStyle w:val="a5"/>
        <w:numPr>
          <w:ilvl w:val="0"/>
          <w:numId w:val="1"/>
        </w:numPr>
        <w:rPr>
          <w:rFonts w:ascii="Times New Roman" w:hAnsi="Times New Roman"/>
          <w:lang w:val="ru-RU"/>
        </w:rPr>
      </w:pPr>
      <w:proofErr w:type="spellStart"/>
      <w:r w:rsidRPr="000F278D">
        <w:rPr>
          <w:rFonts w:ascii="Times New Roman" w:hAnsi="Times New Roman"/>
        </w:rPr>
        <w:lastRenderedPageBreak/>
        <w:t>Яхно</w:t>
      </w:r>
      <w:proofErr w:type="spellEnd"/>
      <w:r w:rsidRPr="000F278D">
        <w:rPr>
          <w:rFonts w:ascii="Times New Roman" w:hAnsi="Times New Roman"/>
        </w:rPr>
        <w:t xml:space="preserve"> Т.П., Конфліктологія та теорія переговорів Навчальний посібник. К</w:t>
      </w:r>
      <w:r w:rsidR="000A2C7B">
        <w:rPr>
          <w:rFonts w:ascii="Times New Roman" w:hAnsi="Times New Roman"/>
        </w:rPr>
        <w:t>иїв :</w:t>
      </w:r>
      <w:r w:rsidRPr="000F278D">
        <w:rPr>
          <w:rFonts w:ascii="Times New Roman" w:hAnsi="Times New Roman"/>
        </w:rPr>
        <w:t xml:space="preserve"> Центр учбової літератури, 2012.  168 с.</w:t>
      </w:r>
    </w:p>
    <w:p w14:paraId="0B8F6E6B" w14:textId="77777777" w:rsidR="002F023C" w:rsidRPr="00B1335F"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Hybels</w:t>
      </w:r>
      <w:proofErr w:type="spellEnd"/>
      <w:r w:rsidRPr="00B1335F">
        <w:rPr>
          <w:rFonts w:ascii="Times New Roman" w:hAnsi="Times New Roman"/>
        </w:rPr>
        <w:t xml:space="preserve"> S, </w:t>
      </w:r>
      <w:proofErr w:type="spellStart"/>
      <w:r w:rsidRPr="00B1335F">
        <w:rPr>
          <w:rFonts w:ascii="Times New Roman" w:hAnsi="Times New Roman"/>
        </w:rPr>
        <w:t>Weaver</w:t>
      </w:r>
      <w:proofErr w:type="spellEnd"/>
      <w:r w:rsidRPr="00B1335F">
        <w:rPr>
          <w:rFonts w:ascii="Times New Roman" w:hAnsi="Times New Roman"/>
        </w:rPr>
        <w:t xml:space="preserve"> RL. </w:t>
      </w:r>
      <w:proofErr w:type="spellStart"/>
      <w:r w:rsidRPr="00B1335F">
        <w:rPr>
          <w:rFonts w:ascii="Times New Roman" w:hAnsi="Times New Roman"/>
        </w:rPr>
        <w:t>Communicating</w:t>
      </w:r>
      <w:proofErr w:type="spellEnd"/>
      <w:r w:rsidRPr="00B1335F">
        <w:rPr>
          <w:rFonts w:ascii="Times New Roman" w:hAnsi="Times New Roman"/>
        </w:rPr>
        <w:t xml:space="preserve"> </w:t>
      </w:r>
      <w:proofErr w:type="spellStart"/>
      <w:r w:rsidRPr="00B1335F">
        <w:rPr>
          <w:rFonts w:ascii="Times New Roman" w:hAnsi="Times New Roman"/>
        </w:rPr>
        <w:t>effectively</w:t>
      </w:r>
      <w:proofErr w:type="spellEnd"/>
      <w:r w:rsidRPr="00B1335F">
        <w:rPr>
          <w:rFonts w:ascii="Times New Roman" w:hAnsi="Times New Roman"/>
        </w:rPr>
        <w:t xml:space="preserve">. 4-th </w:t>
      </w:r>
      <w:proofErr w:type="spellStart"/>
      <w:r w:rsidRPr="00B1335F">
        <w:rPr>
          <w:rFonts w:ascii="Times New Roman" w:hAnsi="Times New Roman"/>
        </w:rPr>
        <w:t>ed</w:t>
      </w:r>
      <w:proofErr w:type="spellEnd"/>
      <w:r w:rsidRPr="00B1335F">
        <w:rPr>
          <w:rFonts w:ascii="Times New Roman" w:hAnsi="Times New Roman"/>
        </w:rPr>
        <w:t xml:space="preserve">. N.Y. 1995. </w:t>
      </w:r>
    </w:p>
    <w:p w14:paraId="188BC754" w14:textId="5CCA0FC2" w:rsidR="002F023C" w:rsidRPr="00B1335F"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Hymes</w:t>
      </w:r>
      <w:proofErr w:type="spellEnd"/>
      <w:r w:rsidRPr="00B1335F">
        <w:rPr>
          <w:rFonts w:ascii="Times New Roman" w:hAnsi="Times New Roman"/>
        </w:rPr>
        <w:t xml:space="preserve"> D. </w:t>
      </w:r>
      <w:proofErr w:type="spellStart"/>
      <w:r w:rsidRPr="00B1335F">
        <w:rPr>
          <w:rFonts w:ascii="Times New Roman" w:hAnsi="Times New Roman"/>
        </w:rPr>
        <w:t>On</w:t>
      </w:r>
      <w:proofErr w:type="spellEnd"/>
      <w:r w:rsidRPr="00B1335F">
        <w:rPr>
          <w:rFonts w:ascii="Times New Roman" w:hAnsi="Times New Roman"/>
        </w:rPr>
        <w:t xml:space="preserve"> </w:t>
      </w:r>
      <w:proofErr w:type="spellStart"/>
      <w:r w:rsidRPr="00B1335F">
        <w:rPr>
          <w:rFonts w:ascii="Times New Roman" w:hAnsi="Times New Roman"/>
        </w:rPr>
        <w:t>Communicative</w:t>
      </w:r>
      <w:proofErr w:type="spellEnd"/>
      <w:r w:rsidRPr="00B1335F">
        <w:rPr>
          <w:rFonts w:ascii="Times New Roman" w:hAnsi="Times New Roman"/>
        </w:rPr>
        <w:t xml:space="preserve"> </w:t>
      </w:r>
      <w:proofErr w:type="spellStart"/>
      <w:r w:rsidRPr="00B1335F">
        <w:rPr>
          <w:rFonts w:ascii="Times New Roman" w:hAnsi="Times New Roman"/>
        </w:rPr>
        <w:t>Competence</w:t>
      </w:r>
      <w:proofErr w:type="spellEnd"/>
      <w:r w:rsidRPr="00B1335F">
        <w:rPr>
          <w:rFonts w:ascii="Times New Roman" w:hAnsi="Times New Roman"/>
        </w:rPr>
        <w:t xml:space="preserve">. </w:t>
      </w:r>
      <w:proofErr w:type="spellStart"/>
      <w:r w:rsidRPr="00B1335F">
        <w:rPr>
          <w:rFonts w:ascii="Times New Roman" w:hAnsi="Times New Roman"/>
        </w:rPr>
        <w:t>Eds</w:t>
      </w:r>
      <w:proofErr w:type="spellEnd"/>
      <w:r w:rsidRPr="00B1335F">
        <w:rPr>
          <w:rFonts w:ascii="Times New Roman" w:hAnsi="Times New Roman"/>
        </w:rPr>
        <w:t xml:space="preserve">.: </w:t>
      </w:r>
      <w:proofErr w:type="spellStart"/>
      <w:r w:rsidRPr="00B1335F">
        <w:rPr>
          <w:rFonts w:ascii="Times New Roman" w:hAnsi="Times New Roman"/>
        </w:rPr>
        <w:t>Brumfit</w:t>
      </w:r>
      <w:proofErr w:type="spellEnd"/>
      <w:r w:rsidRPr="00B1335F">
        <w:rPr>
          <w:rFonts w:ascii="Times New Roman" w:hAnsi="Times New Roman"/>
        </w:rPr>
        <w:t xml:space="preserve"> C.J., </w:t>
      </w:r>
      <w:proofErr w:type="spellStart"/>
      <w:r w:rsidRPr="00B1335F">
        <w:rPr>
          <w:rFonts w:ascii="Times New Roman" w:hAnsi="Times New Roman"/>
        </w:rPr>
        <w:t>Johnson</w:t>
      </w:r>
      <w:proofErr w:type="spellEnd"/>
      <w:r w:rsidRPr="00B1335F">
        <w:rPr>
          <w:rFonts w:ascii="Times New Roman" w:hAnsi="Times New Roman"/>
        </w:rPr>
        <w:t xml:space="preserve"> K. </w:t>
      </w:r>
      <w:proofErr w:type="spellStart"/>
      <w:r w:rsidRPr="00B1335F">
        <w:rPr>
          <w:rFonts w:ascii="Times New Roman" w:hAnsi="Times New Roman"/>
        </w:rPr>
        <w:t>The</w:t>
      </w:r>
      <w:proofErr w:type="spellEnd"/>
      <w:r w:rsidRPr="00B1335F">
        <w:rPr>
          <w:rFonts w:ascii="Times New Roman" w:hAnsi="Times New Roman"/>
        </w:rPr>
        <w:t xml:space="preserve"> </w:t>
      </w:r>
      <w:proofErr w:type="spellStart"/>
      <w:r w:rsidRPr="00B1335F">
        <w:rPr>
          <w:rFonts w:ascii="Times New Roman" w:hAnsi="Times New Roman"/>
        </w:rPr>
        <w:t>Communicative</w:t>
      </w:r>
      <w:proofErr w:type="spellEnd"/>
      <w:r w:rsidRPr="00B1335F">
        <w:rPr>
          <w:rFonts w:ascii="Times New Roman" w:hAnsi="Times New Roman"/>
        </w:rPr>
        <w:t xml:space="preserve"> </w:t>
      </w:r>
      <w:proofErr w:type="spellStart"/>
      <w:r w:rsidRPr="00B1335F">
        <w:rPr>
          <w:rFonts w:ascii="Times New Roman" w:hAnsi="Times New Roman"/>
        </w:rPr>
        <w:t>Approach</w:t>
      </w:r>
      <w:proofErr w:type="spellEnd"/>
      <w:r w:rsidRPr="00B1335F">
        <w:rPr>
          <w:rFonts w:ascii="Times New Roman" w:hAnsi="Times New Roman"/>
        </w:rPr>
        <w:t xml:space="preserve"> </w:t>
      </w:r>
      <w:proofErr w:type="spellStart"/>
      <w:r w:rsidRPr="00B1335F">
        <w:rPr>
          <w:rFonts w:ascii="Times New Roman" w:hAnsi="Times New Roman"/>
        </w:rPr>
        <w:t>to</w:t>
      </w:r>
      <w:proofErr w:type="spellEnd"/>
      <w:r w:rsidRPr="00B1335F">
        <w:rPr>
          <w:rFonts w:ascii="Times New Roman" w:hAnsi="Times New Roman"/>
        </w:rPr>
        <w:t xml:space="preserve"> </w:t>
      </w:r>
      <w:proofErr w:type="spellStart"/>
      <w:r w:rsidRPr="00B1335F">
        <w:rPr>
          <w:rFonts w:ascii="Times New Roman" w:hAnsi="Times New Roman"/>
        </w:rPr>
        <w:t>Language</w:t>
      </w:r>
      <w:proofErr w:type="spellEnd"/>
      <w:r w:rsidRPr="00B1335F">
        <w:rPr>
          <w:rFonts w:ascii="Times New Roman" w:hAnsi="Times New Roman"/>
        </w:rPr>
        <w:t xml:space="preserve"> </w:t>
      </w:r>
      <w:proofErr w:type="spellStart"/>
      <w:r w:rsidRPr="00B1335F">
        <w:rPr>
          <w:rFonts w:ascii="Times New Roman" w:hAnsi="Times New Roman"/>
        </w:rPr>
        <w:t>Teaching</w:t>
      </w:r>
      <w:proofErr w:type="spellEnd"/>
      <w:r w:rsidRPr="00B1335F">
        <w:rPr>
          <w:rFonts w:ascii="Times New Roman" w:hAnsi="Times New Roman"/>
        </w:rPr>
        <w:t xml:space="preserve">. </w:t>
      </w:r>
      <w:proofErr w:type="spellStart"/>
      <w:r w:rsidRPr="00B1335F">
        <w:rPr>
          <w:rFonts w:ascii="Times New Roman" w:hAnsi="Times New Roman"/>
        </w:rPr>
        <w:t>London</w:t>
      </w:r>
      <w:proofErr w:type="spellEnd"/>
      <w:r w:rsidRPr="00B1335F">
        <w:rPr>
          <w:rFonts w:ascii="Times New Roman" w:hAnsi="Times New Roman"/>
        </w:rPr>
        <w:t xml:space="preserve">, 1979. Р. 527. </w:t>
      </w:r>
    </w:p>
    <w:p w14:paraId="456AADCB" w14:textId="77777777" w:rsidR="002F023C" w:rsidRPr="00B1335F"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Hymes</w:t>
      </w:r>
      <w:proofErr w:type="spellEnd"/>
      <w:r w:rsidRPr="00B1335F">
        <w:rPr>
          <w:rFonts w:ascii="Times New Roman" w:hAnsi="Times New Roman"/>
        </w:rPr>
        <w:t xml:space="preserve"> DH. </w:t>
      </w:r>
      <w:proofErr w:type="spellStart"/>
      <w:r w:rsidRPr="00B1335F">
        <w:rPr>
          <w:rFonts w:ascii="Times New Roman" w:hAnsi="Times New Roman"/>
        </w:rPr>
        <w:t>Two</w:t>
      </w:r>
      <w:proofErr w:type="spellEnd"/>
      <w:r w:rsidRPr="00B1335F">
        <w:rPr>
          <w:rFonts w:ascii="Times New Roman" w:hAnsi="Times New Roman"/>
        </w:rPr>
        <w:t xml:space="preserve"> </w:t>
      </w:r>
      <w:proofErr w:type="spellStart"/>
      <w:r w:rsidRPr="00B1335F">
        <w:rPr>
          <w:rFonts w:ascii="Times New Roman" w:hAnsi="Times New Roman"/>
        </w:rPr>
        <w:t>types</w:t>
      </w:r>
      <w:proofErr w:type="spellEnd"/>
      <w:r w:rsidRPr="00B1335F">
        <w:rPr>
          <w:rFonts w:ascii="Times New Roman" w:hAnsi="Times New Roman"/>
        </w:rPr>
        <w:t xml:space="preserve"> </w:t>
      </w:r>
      <w:proofErr w:type="spellStart"/>
      <w:r w:rsidRPr="00B1335F">
        <w:rPr>
          <w:rFonts w:ascii="Times New Roman" w:hAnsi="Times New Roman"/>
        </w:rPr>
        <w:t>of</w:t>
      </w:r>
      <w:proofErr w:type="spellEnd"/>
      <w:r w:rsidRPr="00B1335F">
        <w:rPr>
          <w:rFonts w:ascii="Times New Roman" w:hAnsi="Times New Roman"/>
        </w:rPr>
        <w:t xml:space="preserve"> </w:t>
      </w:r>
      <w:proofErr w:type="spellStart"/>
      <w:r w:rsidRPr="00B1335F">
        <w:rPr>
          <w:rFonts w:ascii="Times New Roman" w:hAnsi="Times New Roman"/>
        </w:rPr>
        <w:t>linguistic</w:t>
      </w:r>
      <w:proofErr w:type="spellEnd"/>
      <w:r w:rsidRPr="00B1335F">
        <w:rPr>
          <w:rFonts w:ascii="Times New Roman" w:hAnsi="Times New Roman"/>
        </w:rPr>
        <w:t xml:space="preserve"> </w:t>
      </w:r>
      <w:proofErr w:type="spellStart"/>
      <w:r w:rsidRPr="00B1335F">
        <w:rPr>
          <w:rFonts w:ascii="Times New Roman" w:hAnsi="Times New Roman"/>
        </w:rPr>
        <w:t>relativity</w:t>
      </w:r>
      <w:proofErr w:type="spellEnd"/>
      <w:r w:rsidRPr="00B1335F">
        <w:rPr>
          <w:rFonts w:ascii="Times New Roman" w:hAnsi="Times New Roman"/>
        </w:rPr>
        <w:t xml:space="preserve">. </w:t>
      </w:r>
      <w:proofErr w:type="spellStart"/>
      <w:r w:rsidRPr="000A2C7B">
        <w:rPr>
          <w:rFonts w:ascii="Times New Roman" w:hAnsi="Times New Roman"/>
          <w:i/>
          <w:iCs/>
        </w:rPr>
        <w:t>In</w:t>
      </w:r>
      <w:proofErr w:type="spellEnd"/>
      <w:r w:rsidRPr="000A2C7B">
        <w:rPr>
          <w:rFonts w:ascii="Times New Roman" w:hAnsi="Times New Roman"/>
          <w:i/>
          <w:iCs/>
        </w:rPr>
        <w:t xml:space="preserve"> </w:t>
      </w:r>
      <w:proofErr w:type="spellStart"/>
      <w:r w:rsidRPr="000A2C7B">
        <w:rPr>
          <w:rFonts w:ascii="Times New Roman" w:hAnsi="Times New Roman"/>
          <w:i/>
          <w:iCs/>
        </w:rPr>
        <w:t>Bright</w:t>
      </w:r>
      <w:proofErr w:type="spellEnd"/>
      <w:r w:rsidRPr="000A2C7B">
        <w:rPr>
          <w:rFonts w:ascii="Times New Roman" w:hAnsi="Times New Roman"/>
          <w:i/>
          <w:iCs/>
        </w:rPr>
        <w:t xml:space="preserve"> W (</w:t>
      </w:r>
      <w:proofErr w:type="spellStart"/>
      <w:r w:rsidRPr="000A2C7B">
        <w:rPr>
          <w:rFonts w:ascii="Times New Roman" w:hAnsi="Times New Roman"/>
          <w:i/>
          <w:iCs/>
        </w:rPr>
        <w:t>ed</w:t>
      </w:r>
      <w:proofErr w:type="spellEnd"/>
      <w:r w:rsidRPr="000A2C7B">
        <w:rPr>
          <w:rFonts w:ascii="Times New Roman" w:hAnsi="Times New Roman"/>
          <w:i/>
          <w:iCs/>
        </w:rPr>
        <w:t xml:space="preserve">) </w:t>
      </w:r>
      <w:proofErr w:type="spellStart"/>
      <w:r w:rsidRPr="000A2C7B">
        <w:rPr>
          <w:rFonts w:ascii="Times New Roman" w:hAnsi="Times New Roman"/>
          <w:i/>
          <w:iCs/>
        </w:rPr>
        <w:t>Sociolinguistics</w:t>
      </w:r>
      <w:proofErr w:type="spellEnd"/>
      <w:r w:rsidRPr="00B1335F">
        <w:rPr>
          <w:rFonts w:ascii="Times New Roman" w:hAnsi="Times New Roman"/>
        </w:rPr>
        <w:t xml:space="preserve">, 1996. Р. 114–158. </w:t>
      </w:r>
    </w:p>
    <w:p w14:paraId="289A1B24" w14:textId="77777777" w:rsidR="002F023C" w:rsidRPr="00B1335F"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Johnson</w:t>
      </w:r>
      <w:proofErr w:type="spellEnd"/>
      <w:r w:rsidRPr="00B1335F">
        <w:rPr>
          <w:rFonts w:ascii="Times New Roman" w:hAnsi="Times New Roman"/>
        </w:rPr>
        <w:t xml:space="preserve"> DW, </w:t>
      </w:r>
      <w:proofErr w:type="spellStart"/>
      <w:r w:rsidRPr="00B1335F">
        <w:rPr>
          <w:rFonts w:ascii="Times New Roman" w:hAnsi="Times New Roman"/>
        </w:rPr>
        <w:t>Johnson</w:t>
      </w:r>
      <w:proofErr w:type="spellEnd"/>
      <w:r w:rsidRPr="00B1335F">
        <w:rPr>
          <w:rFonts w:ascii="Times New Roman" w:hAnsi="Times New Roman"/>
        </w:rPr>
        <w:t xml:space="preserve"> FP. </w:t>
      </w:r>
      <w:proofErr w:type="spellStart"/>
      <w:r w:rsidRPr="00B1335F">
        <w:rPr>
          <w:rFonts w:ascii="Times New Roman" w:hAnsi="Times New Roman"/>
        </w:rPr>
        <w:t>Joining</w:t>
      </w:r>
      <w:proofErr w:type="spellEnd"/>
      <w:r w:rsidRPr="00B1335F">
        <w:rPr>
          <w:rFonts w:ascii="Times New Roman" w:hAnsi="Times New Roman"/>
        </w:rPr>
        <w:t xml:space="preserve"> </w:t>
      </w:r>
      <w:proofErr w:type="spellStart"/>
      <w:r w:rsidRPr="00B1335F">
        <w:rPr>
          <w:rFonts w:ascii="Times New Roman" w:hAnsi="Times New Roman"/>
        </w:rPr>
        <w:t>together</w:t>
      </w:r>
      <w:proofErr w:type="spellEnd"/>
      <w:r w:rsidRPr="00B1335F">
        <w:rPr>
          <w:rFonts w:ascii="Times New Roman" w:hAnsi="Times New Roman"/>
        </w:rPr>
        <w:t xml:space="preserve">: </w:t>
      </w:r>
      <w:proofErr w:type="spellStart"/>
      <w:r w:rsidRPr="00B1335F">
        <w:rPr>
          <w:rFonts w:ascii="Times New Roman" w:hAnsi="Times New Roman"/>
        </w:rPr>
        <w:t>Group</w:t>
      </w:r>
      <w:proofErr w:type="spellEnd"/>
      <w:r w:rsidRPr="00B1335F">
        <w:rPr>
          <w:rFonts w:ascii="Times New Roman" w:hAnsi="Times New Roman"/>
        </w:rPr>
        <w:t xml:space="preserve"> </w:t>
      </w:r>
      <w:proofErr w:type="spellStart"/>
      <w:r w:rsidRPr="00B1335F">
        <w:rPr>
          <w:rFonts w:ascii="Times New Roman" w:hAnsi="Times New Roman"/>
        </w:rPr>
        <w:t>theory</w:t>
      </w:r>
      <w:proofErr w:type="spellEnd"/>
      <w:r w:rsidRPr="00B1335F">
        <w:rPr>
          <w:rFonts w:ascii="Times New Roman" w:hAnsi="Times New Roman"/>
        </w:rPr>
        <w:t xml:space="preserve"> </w:t>
      </w:r>
      <w:proofErr w:type="spellStart"/>
      <w:r w:rsidRPr="00B1335F">
        <w:rPr>
          <w:rFonts w:ascii="Times New Roman" w:hAnsi="Times New Roman"/>
        </w:rPr>
        <w:t>and</w:t>
      </w:r>
      <w:proofErr w:type="spellEnd"/>
      <w:r w:rsidRPr="00B1335F">
        <w:rPr>
          <w:rFonts w:ascii="Times New Roman" w:hAnsi="Times New Roman"/>
        </w:rPr>
        <w:t xml:space="preserve"> </w:t>
      </w:r>
      <w:proofErr w:type="spellStart"/>
      <w:r w:rsidRPr="00B1335F">
        <w:rPr>
          <w:rFonts w:ascii="Times New Roman" w:hAnsi="Times New Roman"/>
        </w:rPr>
        <w:t>group</w:t>
      </w:r>
      <w:proofErr w:type="spellEnd"/>
      <w:r w:rsidRPr="00B1335F">
        <w:rPr>
          <w:rFonts w:ascii="Times New Roman" w:hAnsi="Times New Roman"/>
        </w:rPr>
        <w:t xml:space="preserve"> </w:t>
      </w:r>
      <w:proofErr w:type="spellStart"/>
      <w:r w:rsidRPr="00B1335F">
        <w:rPr>
          <w:rFonts w:ascii="Times New Roman" w:hAnsi="Times New Roman"/>
        </w:rPr>
        <w:t>skills</w:t>
      </w:r>
      <w:proofErr w:type="spellEnd"/>
      <w:r w:rsidRPr="00B1335F">
        <w:rPr>
          <w:rFonts w:ascii="Times New Roman" w:hAnsi="Times New Roman"/>
        </w:rPr>
        <w:t xml:space="preserve">, </w:t>
      </w:r>
      <w:proofErr w:type="spellStart"/>
      <w:r w:rsidRPr="00B1335F">
        <w:rPr>
          <w:rFonts w:ascii="Times New Roman" w:hAnsi="Times New Roman"/>
        </w:rPr>
        <w:t>Englewood</w:t>
      </w:r>
      <w:proofErr w:type="spellEnd"/>
      <w:r w:rsidRPr="00B1335F">
        <w:rPr>
          <w:rFonts w:ascii="Times New Roman" w:hAnsi="Times New Roman"/>
        </w:rPr>
        <w:t xml:space="preserve"> </w:t>
      </w:r>
      <w:proofErr w:type="spellStart"/>
      <w:r w:rsidRPr="00B1335F">
        <w:rPr>
          <w:rFonts w:ascii="Times New Roman" w:hAnsi="Times New Roman"/>
        </w:rPr>
        <w:t>Cliffs</w:t>
      </w:r>
      <w:proofErr w:type="spellEnd"/>
      <w:r w:rsidRPr="00B1335F">
        <w:rPr>
          <w:rFonts w:ascii="Times New Roman" w:hAnsi="Times New Roman"/>
        </w:rPr>
        <w:t xml:space="preserve"> (N.J.). 1982. 465 p. </w:t>
      </w:r>
    </w:p>
    <w:p w14:paraId="3B0FF81D" w14:textId="78A21D89" w:rsidR="002F023C" w:rsidRPr="00B1335F"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McCroskey</w:t>
      </w:r>
      <w:proofErr w:type="spellEnd"/>
      <w:r w:rsidRPr="00B1335F">
        <w:rPr>
          <w:rFonts w:ascii="Times New Roman" w:hAnsi="Times New Roman"/>
        </w:rPr>
        <w:t xml:space="preserve"> JC. </w:t>
      </w:r>
      <w:proofErr w:type="spellStart"/>
      <w:r w:rsidRPr="00B1335F">
        <w:rPr>
          <w:rFonts w:ascii="Times New Roman" w:hAnsi="Times New Roman"/>
        </w:rPr>
        <w:t>Communication</w:t>
      </w:r>
      <w:proofErr w:type="spellEnd"/>
      <w:r w:rsidRPr="00B1335F">
        <w:rPr>
          <w:rFonts w:ascii="Times New Roman" w:hAnsi="Times New Roman"/>
        </w:rPr>
        <w:t xml:space="preserve"> </w:t>
      </w:r>
      <w:proofErr w:type="spellStart"/>
      <w:r w:rsidRPr="00B1335F">
        <w:rPr>
          <w:rFonts w:ascii="Times New Roman" w:hAnsi="Times New Roman"/>
        </w:rPr>
        <w:t>Competence</w:t>
      </w:r>
      <w:proofErr w:type="spellEnd"/>
      <w:r w:rsidRPr="00B1335F">
        <w:rPr>
          <w:rFonts w:ascii="Times New Roman" w:hAnsi="Times New Roman"/>
        </w:rPr>
        <w:t xml:space="preserve"> </w:t>
      </w:r>
      <w:proofErr w:type="spellStart"/>
      <w:r w:rsidRPr="00B1335F">
        <w:rPr>
          <w:rFonts w:ascii="Times New Roman" w:hAnsi="Times New Roman"/>
        </w:rPr>
        <w:t>and</w:t>
      </w:r>
      <w:proofErr w:type="spellEnd"/>
      <w:r w:rsidRPr="00B1335F">
        <w:rPr>
          <w:rFonts w:ascii="Times New Roman" w:hAnsi="Times New Roman"/>
        </w:rPr>
        <w:t xml:space="preserve"> </w:t>
      </w:r>
      <w:proofErr w:type="spellStart"/>
      <w:r w:rsidRPr="00B1335F">
        <w:rPr>
          <w:rFonts w:ascii="Times New Roman" w:hAnsi="Times New Roman"/>
        </w:rPr>
        <w:t>Performance</w:t>
      </w:r>
      <w:proofErr w:type="spellEnd"/>
      <w:r w:rsidRPr="00B1335F">
        <w:rPr>
          <w:rFonts w:ascii="Times New Roman" w:hAnsi="Times New Roman"/>
        </w:rPr>
        <w:t xml:space="preserve">: A </w:t>
      </w:r>
      <w:proofErr w:type="spellStart"/>
      <w:r w:rsidRPr="00B1335F">
        <w:rPr>
          <w:rFonts w:ascii="Times New Roman" w:hAnsi="Times New Roman"/>
        </w:rPr>
        <w:t>Research</w:t>
      </w:r>
      <w:proofErr w:type="spellEnd"/>
      <w:r w:rsidRPr="00B1335F">
        <w:rPr>
          <w:rFonts w:ascii="Times New Roman" w:hAnsi="Times New Roman"/>
        </w:rPr>
        <w:t xml:space="preserve"> </w:t>
      </w:r>
      <w:proofErr w:type="spellStart"/>
      <w:r w:rsidRPr="00B1335F">
        <w:rPr>
          <w:rFonts w:ascii="Times New Roman" w:hAnsi="Times New Roman"/>
        </w:rPr>
        <w:t>and</w:t>
      </w:r>
      <w:proofErr w:type="spellEnd"/>
      <w:r w:rsidRPr="00B1335F">
        <w:rPr>
          <w:rFonts w:ascii="Times New Roman" w:hAnsi="Times New Roman"/>
        </w:rPr>
        <w:t xml:space="preserve"> </w:t>
      </w:r>
      <w:proofErr w:type="spellStart"/>
      <w:r w:rsidRPr="00B1335F">
        <w:rPr>
          <w:rFonts w:ascii="Times New Roman" w:hAnsi="Times New Roman"/>
        </w:rPr>
        <w:t>Pedagogical</w:t>
      </w:r>
      <w:proofErr w:type="spellEnd"/>
      <w:r w:rsidRPr="00B1335F">
        <w:rPr>
          <w:rFonts w:ascii="Times New Roman" w:hAnsi="Times New Roman"/>
        </w:rPr>
        <w:t xml:space="preserve"> </w:t>
      </w:r>
      <w:proofErr w:type="spellStart"/>
      <w:r w:rsidRPr="00B1335F">
        <w:rPr>
          <w:rFonts w:ascii="Times New Roman" w:hAnsi="Times New Roman"/>
        </w:rPr>
        <w:t>Perspective</w:t>
      </w:r>
      <w:proofErr w:type="spellEnd"/>
      <w:r w:rsidRPr="00B1335F">
        <w:rPr>
          <w:rFonts w:ascii="Times New Roman" w:hAnsi="Times New Roman"/>
        </w:rPr>
        <w:t xml:space="preserve">. </w:t>
      </w:r>
      <w:proofErr w:type="spellStart"/>
      <w:r w:rsidRPr="003071EF">
        <w:rPr>
          <w:rFonts w:ascii="Times New Roman" w:hAnsi="Times New Roman"/>
          <w:i/>
          <w:iCs/>
        </w:rPr>
        <w:t>Communication</w:t>
      </w:r>
      <w:proofErr w:type="spellEnd"/>
      <w:r w:rsidRPr="003071EF">
        <w:rPr>
          <w:rFonts w:ascii="Times New Roman" w:hAnsi="Times New Roman"/>
          <w:i/>
          <w:iCs/>
        </w:rPr>
        <w:t xml:space="preserve"> </w:t>
      </w:r>
      <w:proofErr w:type="spellStart"/>
      <w:r w:rsidRPr="003071EF">
        <w:rPr>
          <w:rFonts w:ascii="Times New Roman" w:hAnsi="Times New Roman"/>
          <w:i/>
          <w:iCs/>
        </w:rPr>
        <w:t>Education</w:t>
      </w:r>
      <w:proofErr w:type="spellEnd"/>
      <w:r w:rsidRPr="003071EF">
        <w:rPr>
          <w:rFonts w:ascii="Times New Roman" w:hAnsi="Times New Roman"/>
          <w:i/>
          <w:iCs/>
        </w:rPr>
        <w:t>.</w:t>
      </w:r>
      <w:r w:rsidRPr="00B1335F">
        <w:rPr>
          <w:rFonts w:ascii="Times New Roman" w:hAnsi="Times New Roman"/>
        </w:rPr>
        <w:t xml:space="preserve"> 1982</w:t>
      </w:r>
      <w:r w:rsidR="003071EF">
        <w:rPr>
          <w:rFonts w:ascii="Times New Roman" w:hAnsi="Times New Roman"/>
        </w:rPr>
        <w:t>, №</w:t>
      </w:r>
      <w:r w:rsidRPr="00B1335F">
        <w:rPr>
          <w:rFonts w:ascii="Times New Roman" w:hAnsi="Times New Roman"/>
        </w:rPr>
        <w:t>31</w:t>
      </w:r>
      <w:r w:rsidR="003071EF">
        <w:rPr>
          <w:rFonts w:ascii="Times New Roman" w:hAnsi="Times New Roman"/>
        </w:rPr>
        <w:t xml:space="preserve">, </w:t>
      </w:r>
      <w:r w:rsidR="003071EF" w:rsidRPr="003071EF">
        <w:rPr>
          <w:rFonts w:ascii="Times New Roman" w:hAnsi="Times New Roman"/>
        </w:rPr>
        <w:t xml:space="preserve">Р. </w:t>
      </w:r>
      <w:r w:rsidR="003071EF">
        <w:rPr>
          <w:rFonts w:ascii="Times New Roman" w:hAnsi="Times New Roman"/>
        </w:rPr>
        <w:t xml:space="preserve"> </w:t>
      </w:r>
      <w:r w:rsidRPr="00B1335F">
        <w:rPr>
          <w:rFonts w:ascii="Times New Roman" w:hAnsi="Times New Roman"/>
        </w:rPr>
        <w:t>42</w:t>
      </w:r>
      <w:r w:rsidR="003071EF">
        <w:rPr>
          <w:rFonts w:ascii="Times New Roman" w:hAnsi="Times New Roman"/>
        </w:rPr>
        <w:t>-</w:t>
      </w:r>
      <w:r w:rsidRPr="00B1335F">
        <w:rPr>
          <w:rFonts w:ascii="Times New Roman" w:hAnsi="Times New Roman"/>
        </w:rPr>
        <w:t xml:space="preserve">54. </w:t>
      </w:r>
    </w:p>
    <w:p w14:paraId="6EAE47AD" w14:textId="77777777" w:rsidR="002F023C" w:rsidRPr="00B1335F"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Spitzberg</w:t>
      </w:r>
      <w:proofErr w:type="spellEnd"/>
      <w:r w:rsidRPr="00B1335F">
        <w:rPr>
          <w:rFonts w:ascii="Times New Roman" w:hAnsi="Times New Roman"/>
        </w:rPr>
        <w:t xml:space="preserve"> BH, </w:t>
      </w:r>
      <w:proofErr w:type="spellStart"/>
      <w:r w:rsidRPr="00B1335F">
        <w:rPr>
          <w:rFonts w:ascii="Times New Roman" w:hAnsi="Times New Roman"/>
        </w:rPr>
        <w:t>Cupach</w:t>
      </w:r>
      <w:proofErr w:type="spellEnd"/>
      <w:r w:rsidRPr="00B1335F">
        <w:rPr>
          <w:rFonts w:ascii="Times New Roman" w:hAnsi="Times New Roman"/>
        </w:rPr>
        <w:t xml:space="preserve"> WR, </w:t>
      </w:r>
      <w:proofErr w:type="spellStart"/>
      <w:r w:rsidRPr="00B1335F">
        <w:rPr>
          <w:rFonts w:ascii="Times New Roman" w:hAnsi="Times New Roman"/>
        </w:rPr>
        <w:t>Spitzberg</w:t>
      </w:r>
      <w:proofErr w:type="spellEnd"/>
      <w:r w:rsidRPr="00B1335F">
        <w:rPr>
          <w:rFonts w:ascii="Times New Roman" w:hAnsi="Times New Roman"/>
        </w:rPr>
        <w:t xml:space="preserve"> BH. </w:t>
      </w:r>
      <w:proofErr w:type="spellStart"/>
      <w:r w:rsidRPr="00B1335F">
        <w:rPr>
          <w:rFonts w:ascii="Times New Roman" w:hAnsi="Times New Roman"/>
        </w:rPr>
        <w:t>Interpersonal</w:t>
      </w:r>
      <w:proofErr w:type="spellEnd"/>
      <w:r w:rsidRPr="00B1335F">
        <w:rPr>
          <w:rFonts w:ascii="Times New Roman" w:hAnsi="Times New Roman"/>
        </w:rPr>
        <w:t xml:space="preserve"> </w:t>
      </w:r>
      <w:proofErr w:type="spellStart"/>
      <w:r w:rsidRPr="00B1335F">
        <w:rPr>
          <w:rFonts w:ascii="Times New Roman" w:hAnsi="Times New Roman"/>
        </w:rPr>
        <w:t>communication</w:t>
      </w:r>
      <w:proofErr w:type="spellEnd"/>
      <w:r w:rsidRPr="00B1335F">
        <w:rPr>
          <w:rFonts w:ascii="Times New Roman" w:hAnsi="Times New Roman"/>
        </w:rPr>
        <w:t xml:space="preserve"> </w:t>
      </w:r>
      <w:proofErr w:type="spellStart"/>
      <w:r w:rsidRPr="00B1335F">
        <w:rPr>
          <w:rFonts w:ascii="Times New Roman" w:hAnsi="Times New Roman"/>
        </w:rPr>
        <w:t>competence</w:t>
      </w:r>
      <w:proofErr w:type="spellEnd"/>
      <w:r w:rsidRPr="00B1335F">
        <w:rPr>
          <w:rFonts w:ascii="Times New Roman" w:hAnsi="Times New Roman"/>
        </w:rPr>
        <w:t xml:space="preserve">. </w:t>
      </w:r>
      <w:proofErr w:type="spellStart"/>
      <w:r w:rsidRPr="00B1335F">
        <w:rPr>
          <w:rFonts w:ascii="Times New Roman" w:hAnsi="Times New Roman"/>
        </w:rPr>
        <w:t>Beverly</w:t>
      </w:r>
      <w:proofErr w:type="spellEnd"/>
      <w:r w:rsidRPr="00B1335F">
        <w:rPr>
          <w:rFonts w:ascii="Times New Roman" w:hAnsi="Times New Roman"/>
        </w:rPr>
        <w:t xml:space="preserve"> </w:t>
      </w:r>
      <w:proofErr w:type="spellStart"/>
      <w:r w:rsidRPr="00B1335F">
        <w:rPr>
          <w:rFonts w:ascii="Times New Roman" w:hAnsi="Times New Roman"/>
        </w:rPr>
        <w:t>Hills</w:t>
      </w:r>
      <w:proofErr w:type="spellEnd"/>
      <w:r w:rsidRPr="00B1335F">
        <w:rPr>
          <w:rFonts w:ascii="Times New Roman" w:hAnsi="Times New Roman"/>
        </w:rPr>
        <w:t xml:space="preserve">, CA: </w:t>
      </w:r>
      <w:proofErr w:type="spellStart"/>
      <w:r w:rsidRPr="00B1335F">
        <w:rPr>
          <w:rFonts w:ascii="Times New Roman" w:hAnsi="Times New Roman"/>
        </w:rPr>
        <w:t>Sage</w:t>
      </w:r>
      <w:proofErr w:type="spellEnd"/>
      <w:r w:rsidRPr="00B1335F">
        <w:rPr>
          <w:rFonts w:ascii="Times New Roman" w:hAnsi="Times New Roman"/>
        </w:rPr>
        <w:t xml:space="preserve">, 1984. 456 p. </w:t>
      </w:r>
    </w:p>
    <w:p w14:paraId="2F009B34" w14:textId="24AF0D32" w:rsidR="002F023C" w:rsidRPr="0075765E" w:rsidRDefault="002F023C" w:rsidP="002F023C">
      <w:pPr>
        <w:pStyle w:val="a5"/>
        <w:numPr>
          <w:ilvl w:val="0"/>
          <w:numId w:val="1"/>
        </w:numPr>
        <w:rPr>
          <w:rFonts w:ascii="Times New Roman" w:hAnsi="Times New Roman"/>
          <w:lang w:val="ru-RU"/>
        </w:rPr>
      </w:pPr>
      <w:proofErr w:type="spellStart"/>
      <w:r w:rsidRPr="00B1335F">
        <w:rPr>
          <w:rFonts w:ascii="Times New Roman" w:hAnsi="Times New Roman"/>
        </w:rPr>
        <w:t>Subarkah</w:t>
      </w:r>
      <w:proofErr w:type="spellEnd"/>
      <w:r w:rsidRPr="00B1335F">
        <w:rPr>
          <w:rFonts w:ascii="Times New Roman" w:hAnsi="Times New Roman"/>
        </w:rPr>
        <w:t xml:space="preserve"> А. </w:t>
      </w:r>
      <w:proofErr w:type="spellStart"/>
      <w:r w:rsidRPr="00B1335F">
        <w:rPr>
          <w:rFonts w:ascii="Times New Roman" w:hAnsi="Times New Roman"/>
        </w:rPr>
        <w:t>Analysis</w:t>
      </w:r>
      <w:proofErr w:type="spellEnd"/>
      <w:r w:rsidRPr="00B1335F">
        <w:rPr>
          <w:rFonts w:ascii="Times New Roman" w:hAnsi="Times New Roman"/>
        </w:rPr>
        <w:t xml:space="preserve"> </w:t>
      </w:r>
      <w:proofErr w:type="spellStart"/>
      <w:r w:rsidRPr="00B1335F">
        <w:rPr>
          <w:rFonts w:ascii="Times New Roman" w:hAnsi="Times New Roman"/>
        </w:rPr>
        <w:t>of</w:t>
      </w:r>
      <w:proofErr w:type="spellEnd"/>
      <w:r w:rsidRPr="00B1335F">
        <w:rPr>
          <w:rFonts w:ascii="Times New Roman" w:hAnsi="Times New Roman"/>
        </w:rPr>
        <w:t xml:space="preserve"> </w:t>
      </w:r>
      <w:proofErr w:type="spellStart"/>
      <w:r w:rsidRPr="00B1335F">
        <w:rPr>
          <w:rFonts w:ascii="Times New Roman" w:hAnsi="Times New Roman"/>
        </w:rPr>
        <w:t>Interpersonal</w:t>
      </w:r>
      <w:proofErr w:type="spellEnd"/>
      <w:r w:rsidRPr="00B1335F">
        <w:rPr>
          <w:rFonts w:ascii="Times New Roman" w:hAnsi="Times New Roman"/>
        </w:rPr>
        <w:t xml:space="preserve"> </w:t>
      </w:r>
      <w:proofErr w:type="spellStart"/>
      <w:r w:rsidRPr="00B1335F">
        <w:rPr>
          <w:rFonts w:ascii="Times New Roman" w:hAnsi="Times New Roman"/>
        </w:rPr>
        <w:t>Communication</w:t>
      </w:r>
      <w:proofErr w:type="spellEnd"/>
      <w:r w:rsidRPr="00B1335F">
        <w:rPr>
          <w:rFonts w:ascii="Times New Roman" w:hAnsi="Times New Roman"/>
        </w:rPr>
        <w:t xml:space="preserve"> </w:t>
      </w:r>
      <w:proofErr w:type="spellStart"/>
      <w:r w:rsidRPr="00B1335F">
        <w:rPr>
          <w:rFonts w:ascii="Times New Roman" w:hAnsi="Times New Roman"/>
        </w:rPr>
        <w:t>in</w:t>
      </w:r>
      <w:proofErr w:type="spellEnd"/>
      <w:r w:rsidRPr="00B1335F">
        <w:rPr>
          <w:rFonts w:ascii="Times New Roman" w:hAnsi="Times New Roman"/>
        </w:rPr>
        <w:t xml:space="preserve"> </w:t>
      </w:r>
      <w:proofErr w:type="spellStart"/>
      <w:r w:rsidRPr="00B1335F">
        <w:rPr>
          <w:rFonts w:ascii="Times New Roman" w:hAnsi="Times New Roman"/>
        </w:rPr>
        <w:t>Sports</w:t>
      </w:r>
      <w:proofErr w:type="spellEnd"/>
      <w:r w:rsidRPr="00B1335F">
        <w:rPr>
          <w:rFonts w:ascii="Times New Roman" w:hAnsi="Times New Roman"/>
        </w:rPr>
        <w:t xml:space="preserve">. </w:t>
      </w:r>
      <w:proofErr w:type="spellStart"/>
      <w:r w:rsidRPr="000A2C7B">
        <w:rPr>
          <w:rFonts w:ascii="Times New Roman" w:hAnsi="Times New Roman"/>
          <w:i/>
          <w:iCs/>
        </w:rPr>
        <w:t>Atlantis</w:t>
      </w:r>
      <w:proofErr w:type="spellEnd"/>
      <w:r w:rsidRPr="000A2C7B">
        <w:rPr>
          <w:rFonts w:ascii="Times New Roman" w:hAnsi="Times New Roman"/>
          <w:i/>
          <w:iCs/>
        </w:rPr>
        <w:t xml:space="preserve"> </w:t>
      </w:r>
      <w:proofErr w:type="spellStart"/>
      <w:r w:rsidRPr="000A2C7B">
        <w:rPr>
          <w:rFonts w:ascii="Times New Roman" w:hAnsi="Times New Roman"/>
          <w:i/>
          <w:iCs/>
        </w:rPr>
        <w:t>press</w:t>
      </w:r>
      <w:proofErr w:type="spellEnd"/>
      <w:r w:rsidRPr="00B1335F">
        <w:rPr>
          <w:rFonts w:ascii="Times New Roman" w:hAnsi="Times New Roman"/>
        </w:rPr>
        <w:t xml:space="preserve">, 2018. </w:t>
      </w:r>
      <w:r w:rsidRPr="005C6518">
        <w:rPr>
          <w:rFonts w:ascii="Times New Roman" w:hAnsi="Times New Roman"/>
        </w:rPr>
        <w:t>Р</w:t>
      </w:r>
      <w:r w:rsidRPr="00B1335F">
        <w:rPr>
          <w:rFonts w:ascii="Times New Roman" w:hAnsi="Times New Roman"/>
        </w:rPr>
        <w:t>. 288</w:t>
      </w:r>
      <w:r w:rsidR="005C6518">
        <w:rPr>
          <w:rFonts w:ascii="Times New Roman" w:hAnsi="Times New Roman"/>
        </w:rPr>
        <w:t>-</w:t>
      </w:r>
      <w:r w:rsidRPr="00B1335F">
        <w:rPr>
          <w:rFonts w:ascii="Times New Roman" w:hAnsi="Times New Roman"/>
        </w:rPr>
        <w:t>291.</w:t>
      </w:r>
    </w:p>
    <w:p w14:paraId="47BB7D7E" w14:textId="77777777" w:rsidR="006A4F12" w:rsidRPr="006A4F12" w:rsidRDefault="006A4F12" w:rsidP="006A4F12">
      <w:pPr>
        <w:pStyle w:val="a5"/>
        <w:rPr>
          <w:rFonts w:ascii="Times New Roman" w:hAnsi="Times New Roman"/>
        </w:rPr>
      </w:pPr>
    </w:p>
    <w:p w14:paraId="341FFEC0" w14:textId="0CEE2846" w:rsidR="0075765E" w:rsidRPr="004920C5" w:rsidRDefault="0075765E" w:rsidP="004920C5">
      <w:pPr>
        <w:suppressAutoHyphens w:val="0"/>
        <w:spacing w:after="0" w:line="240" w:lineRule="auto"/>
        <w:rPr>
          <w:rFonts w:ascii="Times New Roman" w:hAnsi="Times New Roman"/>
          <w:b/>
          <w:bCs/>
          <w:sz w:val="28"/>
        </w:rPr>
      </w:pPr>
    </w:p>
    <w:sectPr w:rsidR="0075765E" w:rsidRPr="004920C5" w:rsidSect="00483004">
      <w:headerReference w:type="default" r:id="rId2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11A82" w14:textId="77777777" w:rsidR="00416027" w:rsidRDefault="00416027" w:rsidP="00266B35">
      <w:pPr>
        <w:spacing w:after="0" w:line="240" w:lineRule="auto"/>
      </w:pPr>
      <w:r>
        <w:separator/>
      </w:r>
    </w:p>
  </w:endnote>
  <w:endnote w:type="continuationSeparator" w:id="0">
    <w:p w14:paraId="6DD7CBF7" w14:textId="77777777" w:rsidR="00416027" w:rsidRDefault="00416027" w:rsidP="00266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357A7" w14:textId="77777777" w:rsidR="00416027" w:rsidRDefault="00416027" w:rsidP="00266B35">
      <w:pPr>
        <w:spacing w:after="0" w:line="240" w:lineRule="auto"/>
      </w:pPr>
      <w:r>
        <w:separator/>
      </w:r>
    </w:p>
  </w:footnote>
  <w:footnote w:type="continuationSeparator" w:id="0">
    <w:p w14:paraId="37B72574" w14:textId="77777777" w:rsidR="00416027" w:rsidRDefault="00416027" w:rsidP="00266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8"/>
        <w:szCs w:val="28"/>
      </w:rPr>
      <w:id w:val="1838040738"/>
      <w:docPartObj>
        <w:docPartGallery w:val="Page Numbers (Top of Page)"/>
        <w:docPartUnique/>
      </w:docPartObj>
    </w:sdtPr>
    <w:sdtEndPr/>
    <w:sdtContent>
      <w:p w14:paraId="40052FAD" w14:textId="5F1EAC5F" w:rsidR="00F5359A" w:rsidRPr="00266B35" w:rsidRDefault="00F5359A">
        <w:pPr>
          <w:pStyle w:val="ab"/>
          <w:jc w:val="right"/>
          <w:rPr>
            <w:rFonts w:ascii="Times New Roman" w:hAnsi="Times New Roman"/>
            <w:sz w:val="28"/>
            <w:szCs w:val="28"/>
          </w:rPr>
        </w:pPr>
        <w:r w:rsidRPr="00266B35">
          <w:rPr>
            <w:rFonts w:ascii="Times New Roman" w:hAnsi="Times New Roman"/>
            <w:sz w:val="28"/>
            <w:szCs w:val="28"/>
          </w:rPr>
          <w:fldChar w:fldCharType="begin"/>
        </w:r>
        <w:r w:rsidRPr="00266B35">
          <w:rPr>
            <w:rFonts w:ascii="Times New Roman" w:hAnsi="Times New Roman"/>
            <w:sz w:val="28"/>
            <w:szCs w:val="28"/>
          </w:rPr>
          <w:instrText>PAGE   \* MERGEFORMAT</w:instrText>
        </w:r>
        <w:r w:rsidRPr="00266B35">
          <w:rPr>
            <w:rFonts w:ascii="Times New Roman" w:hAnsi="Times New Roman"/>
            <w:sz w:val="28"/>
            <w:szCs w:val="28"/>
          </w:rPr>
          <w:fldChar w:fldCharType="separate"/>
        </w:r>
        <w:r>
          <w:rPr>
            <w:rFonts w:ascii="Times New Roman" w:hAnsi="Times New Roman"/>
            <w:noProof/>
            <w:sz w:val="28"/>
            <w:szCs w:val="28"/>
          </w:rPr>
          <w:t>79</w:t>
        </w:r>
        <w:r w:rsidRPr="00266B35">
          <w:rPr>
            <w:rFonts w:ascii="Times New Roman" w:hAnsi="Times New Roman"/>
            <w:sz w:val="28"/>
            <w:szCs w:val="28"/>
          </w:rPr>
          <w:fldChar w:fldCharType="end"/>
        </w:r>
      </w:p>
    </w:sdtContent>
  </w:sdt>
  <w:p w14:paraId="4C2E66A5" w14:textId="77777777" w:rsidR="00F5359A" w:rsidRPr="00266B35" w:rsidRDefault="00F5359A">
    <w:pPr>
      <w:pStyle w:val="ab"/>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4542"/>
    <w:multiLevelType w:val="multilevel"/>
    <w:tmpl w:val="46E2AB7E"/>
    <w:lvl w:ilvl="0">
      <w:start w:val="1"/>
      <w:numFmt w:val="decimal"/>
      <w:lvlText w:val="%1."/>
      <w:lvlJc w:val="left"/>
      <w:pPr>
        <w:tabs>
          <w:tab w:val="num" w:pos="720"/>
        </w:tabs>
        <w:ind w:left="720" w:hanging="360"/>
      </w:pPr>
      <w:rPr>
        <w:rFonts w:hint="default"/>
        <w:sz w:val="28"/>
        <w:szCs w:val="28"/>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 w15:restartNumberingAfterBreak="0">
    <w:nsid w:val="01CE7688"/>
    <w:multiLevelType w:val="multilevel"/>
    <w:tmpl w:val="37D0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50099"/>
    <w:multiLevelType w:val="multilevel"/>
    <w:tmpl w:val="27FC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149B7"/>
    <w:multiLevelType w:val="multilevel"/>
    <w:tmpl w:val="7CF8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45C8A"/>
    <w:multiLevelType w:val="multilevel"/>
    <w:tmpl w:val="E1A2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94DDF"/>
    <w:multiLevelType w:val="multilevel"/>
    <w:tmpl w:val="5574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9052A"/>
    <w:multiLevelType w:val="multilevel"/>
    <w:tmpl w:val="8492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7A11A0"/>
    <w:multiLevelType w:val="multilevel"/>
    <w:tmpl w:val="B168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3C24FA"/>
    <w:multiLevelType w:val="multilevel"/>
    <w:tmpl w:val="9DD0B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FF6B14"/>
    <w:multiLevelType w:val="hybridMultilevel"/>
    <w:tmpl w:val="85AC8110"/>
    <w:lvl w:ilvl="0" w:tplc="9D8692E2">
      <w:start w:val="1"/>
      <w:numFmt w:val="decimal"/>
      <w:lvlText w:val="%1."/>
      <w:lvlJc w:val="left"/>
      <w:pPr>
        <w:ind w:left="720" w:hanging="360"/>
      </w:pPr>
      <w:rPr>
        <w:rFonts w:ascii="Times New Roman" w:eastAsia="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D566C2"/>
    <w:multiLevelType w:val="multilevel"/>
    <w:tmpl w:val="F588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BC7C43"/>
    <w:multiLevelType w:val="multilevel"/>
    <w:tmpl w:val="E5A8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8E39C1"/>
    <w:multiLevelType w:val="multilevel"/>
    <w:tmpl w:val="D3B433A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62392"/>
    <w:multiLevelType w:val="multilevel"/>
    <w:tmpl w:val="9046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EE5980"/>
    <w:multiLevelType w:val="multilevel"/>
    <w:tmpl w:val="A122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A5F47"/>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FE7476"/>
    <w:multiLevelType w:val="multilevel"/>
    <w:tmpl w:val="22F4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4263A4"/>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C27F73"/>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077467"/>
    <w:multiLevelType w:val="multilevel"/>
    <w:tmpl w:val="DE14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13EA4"/>
    <w:multiLevelType w:val="multilevel"/>
    <w:tmpl w:val="C956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112D40"/>
    <w:multiLevelType w:val="multilevel"/>
    <w:tmpl w:val="4B46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AD0E91"/>
    <w:multiLevelType w:val="multilevel"/>
    <w:tmpl w:val="08F4C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0C087D"/>
    <w:multiLevelType w:val="hybridMultilevel"/>
    <w:tmpl w:val="79FEAA4C"/>
    <w:lvl w:ilvl="0" w:tplc="02245C10">
      <w:start w:val="4"/>
      <w:numFmt w:val="bullet"/>
      <w:lvlText w:val="-"/>
      <w:lvlJc w:val="left"/>
      <w:pPr>
        <w:ind w:left="720" w:hanging="360"/>
      </w:pPr>
      <w:rPr>
        <w:rFonts w:ascii="Times New Roman" w:eastAsia="Calibri" w:hAnsi="Times New Roman" w:cs="Times New Roman" w:hint="default"/>
      </w:rPr>
    </w:lvl>
    <w:lvl w:ilvl="1" w:tplc="9684D116">
      <w:numFmt w:val="bullet"/>
      <w:lvlText w:val=""/>
      <w:lvlJc w:val="left"/>
      <w:pPr>
        <w:ind w:left="1665" w:hanging="58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A87738"/>
    <w:multiLevelType w:val="multilevel"/>
    <w:tmpl w:val="E928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01198A"/>
    <w:multiLevelType w:val="multilevel"/>
    <w:tmpl w:val="ED66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9B247F"/>
    <w:multiLevelType w:val="multilevel"/>
    <w:tmpl w:val="C718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7A1B99"/>
    <w:multiLevelType w:val="multilevel"/>
    <w:tmpl w:val="EAA8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EF4FB9"/>
    <w:multiLevelType w:val="multilevel"/>
    <w:tmpl w:val="728C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F407A8"/>
    <w:multiLevelType w:val="multilevel"/>
    <w:tmpl w:val="DC2AF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2E1E59"/>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3105FA"/>
    <w:multiLevelType w:val="multilevel"/>
    <w:tmpl w:val="F31C207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4041ED"/>
    <w:multiLevelType w:val="multilevel"/>
    <w:tmpl w:val="D070F80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995EB8"/>
    <w:multiLevelType w:val="multilevel"/>
    <w:tmpl w:val="E7F2D0C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5965C9"/>
    <w:multiLevelType w:val="multilevel"/>
    <w:tmpl w:val="202C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AF210D"/>
    <w:multiLevelType w:val="multilevel"/>
    <w:tmpl w:val="7510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6D4021"/>
    <w:multiLevelType w:val="multilevel"/>
    <w:tmpl w:val="01F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353FA0"/>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5532E2"/>
    <w:multiLevelType w:val="multilevel"/>
    <w:tmpl w:val="6A0251BE"/>
    <w:lvl w:ilvl="0">
      <w:start w:val="1"/>
      <w:numFmt w:val="decimal"/>
      <w:lvlText w:val="%1."/>
      <w:lvlJc w:val="left"/>
      <w:pPr>
        <w:tabs>
          <w:tab w:val="num" w:pos="720"/>
        </w:tabs>
        <w:ind w:left="720" w:hanging="360"/>
      </w:pPr>
      <w:rPr>
        <w:rFonts w:hint="default"/>
        <w:sz w:val="28"/>
        <w:szCs w:val="28"/>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5B1E12"/>
    <w:multiLevelType w:val="multilevel"/>
    <w:tmpl w:val="B134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AC1B26"/>
    <w:multiLevelType w:val="multilevel"/>
    <w:tmpl w:val="6664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DB0E55"/>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75028D"/>
    <w:multiLevelType w:val="multilevel"/>
    <w:tmpl w:val="2CF6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057077"/>
    <w:multiLevelType w:val="multilevel"/>
    <w:tmpl w:val="B74694A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3152B8"/>
    <w:multiLevelType w:val="multilevel"/>
    <w:tmpl w:val="693C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D52367"/>
    <w:multiLevelType w:val="multilevel"/>
    <w:tmpl w:val="BE14A6EE"/>
    <w:lvl w:ilvl="0">
      <w:start w:val="1"/>
      <w:numFmt w:val="bullet"/>
      <w:lvlText w:val="−"/>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5F59BF"/>
    <w:multiLevelType w:val="multilevel"/>
    <w:tmpl w:val="D3B433AE"/>
    <w:lvl w:ilvl="0">
      <w:start w:val="1"/>
      <w:numFmt w:val="decimal"/>
      <w:lvlText w:val="%1."/>
      <w:lvlJc w:val="left"/>
      <w:pPr>
        <w:tabs>
          <w:tab w:val="num" w:pos="720"/>
        </w:tabs>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5C0EF2"/>
    <w:multiLevelType w:val="multilevel"/>
    <w:tmpl w:val="18A03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B803FEB"/>
    <w:multiLevelType w:val="multilevel"/>
    <w:tmpl w:val="9B8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6"/>
  </w:num>
  <w:num w:numId="3">
    <w:abstractNumId w:val="23"/>
  </w:num>
  <w:num w:numId="4">
    <w:abstractNumId w:val="45"/>
  </w:num>
  <w:num w:numId="5">
    <w:abstractNumId w:val="7"/>
  </w:num>
  <w:num w:numId="6">
    <w:abstractNumId w:val="17"/>
  </w:num>
  <w:num w:numId="7">
    <w:abstractNumId w:val="18"/>
  </w:num>
  <w:num w:numId="8">
    <w:abstractNumId w:val="35"/>
  </w:num>
  <w:num w:numId="9">
    <w:abstractNumId w:val="47"/>
  </w:num>
  <w:num w:numId="10">
    <w:abstractNumId w:val="0"/>
  </w:num>
  <w:num w:numId="11">
    <w:abstractNumId w:val="41"/>
  </w:num>
  <w:num w:numId="12">
    <w:abstractNumId w:val="12"/>
  </w:num>
  <w:num w:numId="13">
    <w:abstractNumId w:val="5"/>
  </w:num>
  <w:num w:numId="14">
    <w:abstractNumId w:val="30"/>
  </w:num>
  <w:num w:numId="15">
    <w:abstractNumId w:val="4"/>
  </w:num>
  <w:num w:numId="16">
    <w:abstractNumId w:val="25"/>
  </w:num>
  <w:num w:numId="17">
    <w:abstractNumId w:val="27"/>
  </w:num>
  <w:num w:numId="18">
    <w:abstractNumId w:val="2"/>
  </w:num>
  <w:num w:numId="19">
    <w:abstractNumId w:val="24"/>
  </w:num>
  <w:num w:numId="20">
    <w:abstractNumId w:val="42"/>
  </w:num>
  <w:num w:numId="21">
    <w:abstractNumId w:val="11"/>
  </w:num>
  <w:num w:numId="22">
    <w:abstractNumId w:val="20"/>
  </w:num>
  <w:num w:numId="23">
    <w:abstractNumId w:val="28"/>
  </w:num>
  <w:num w:numId="24">
    <w:abstractNumId w:val="36"/>
  </w:num>
  <w:num w:numId="25">
    <w:abstractNumId w:val="21"/>
  </w:num>
  <w:num w:numId="26">
    <w:abstractNumId w:val="19"/>
  </w:num>
  <w:num w:numId="27">
    <w:abstractNumId w:val="3"/>
  </w:num>
  <w:num w:numId="28">
    <w:abstractNumId w:val="10"/>
  </w:num>
  <w:num w:numId="29">
    <w:abstractNumId w:val="39"/>
  </w:num>
  <w:num w:numId="30">
    <w:abstractNumId w:val="48"/>
  </w:num>
  <w:num w:numId="31">
    <w:abstractNumId w:val="16"/>
  </w:num>
  <w:num w:numId="32">
    <w:abstractNumId w:val="40"/>
  </w:num>
  <w:num w:numId="33">
    <w:abstractNumId w:val="44"/>
  </w:num>
  <w:num w:numId="34">
    <w:abstractNumId w:val="37"/>
  </w:num>
  <w:num w:numId="35">
    <w:abstractNumId w:val="13"/>
  </w:num>
  <w:num w:numId="36">
    <w:abstractNumId w:val="1"/>
  </w:num>
  <w:num w:numId="37">
    <w:abstractNumId w:val="32"/>
  </w:num>
  <w:num w:numId="38">
    <w:abstractNumId w:val="15"/>
  </w:num>
  <w:num w:numId="39">
    <w:abstractNumId w:val="34"/>
  </w:num>
  <w:num w:numId="40">
    <w:abstractNumId w:val="43"/>
  </w:num>
  <w:num w:numId="41">
    <w:abstractNumId w:val="6"/>
  </w:num>
  <w:num w:numId="42">
    <w:abstractNumId w:val="14"/>
  </w:num>
  <w:num w:numId="43">
    <w:abstractNumId w:val="31"/>
  </w:num>
  <w:num w:numId="44">
    <w:abstractNumId w:val="33"/>
  </w:num>
  <w:num w:numId="45">
    <w:abstractNumId w:val="46"/>
  </w:num>
  <w:num w:numId="46">
    <w:abstractNumId w:val="38"/>
  </w:num>
  <w:num w:numId="47">
    <w:abstractNumId w:val="22"/>
  </w:num>
  <w:num w:numId="48">
    <w:abstractNumId w:val="8"/>
  </w:num>
  <w:num w:numId="49">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929"/>
    <w:rsid w:val="000015BF"/>
    <w:rsid w:val="0001464E"/>
    <w:rsid w:val="00036D0F"/>
    <w:rsid w:val="00061481"/>
    <w:rsid w:val="0006501C"/>
    <w:rsid w:val="000A1159"/>
    <w:rsid w:val="000A1DBA"/>
    <w:rsid w:val="000A2C7B"/>
    <w:rsid w:val="000A4D9F"/>
    <w:rsid w:val="000B666D"/>
    <w:rsid w:val="000B668F"/>
    <w:rsid w:val="000C5CFF"/>
    <w:rsid w:val="000F278D"/>
    <w:rsid w:val="000F3946"/>
    <w:rsid w:val="000F7D62"/>
    <w:rsid w:val="001006AF"/>
    <w:rsid w:val="001041BB"/>
    <w:rsid w:val="00127DAA"/>
    <w:rsid w:val="00131D1E"/>
    <w:rsid w:val="00147159"/>
    <w:rsid w:val="0017759D"/>
    <w:rsid w:val="001A392E"/>
    <w:rsid w:val="001C46EB"/>
    <w:rsid w:val="001C6712"/>
    <w:rsid w:val="001E1413"/>
    <w:rsid w:val="001F5CF0"/>
    <w:rsid w:val="002015A7"/>
    <w:rsid w:val="00207CAE"/>
    <w:rsid w:val="00237A01"/>
    <w:rsid w:val="00266B35"/>
    <w:rsid w:val="002A134D"/>
    <w:rsid w:val="002D29AB"/>
    <w:rsid w:val="002F023C"/>
    <w:rsid w:val="00301753"/>
    <w:rsid w:val="003071EF"/>
    <w:rsid w:val="003433A3"/>
    <w:rsid w:val="00343ECB"/>
    <w:rsid w:val="00346A51"/>
    <w:rsid w:val="003549DC"/>
    <w:rsid w:val="00367F1F"/>
    <w:rsid w:val="00372D79"/>
    <w:rsid w:val="003732F8"/>
    <w:rsid w:val="003A3611"/>
    <w:rsid w:val="003C1EDA"/>
    <w:rsid w:val="003C4879"/>
    <w:rsid w:val="003F3A6A"/>
    <w:rsid w:val="00406EBB"/>
    <w:rsid w:val="00416027"/>
    <w:rsid w:val="004737CD"/>
    <w:rsid w:val="004825DC"/>
    <w:rsid w:val="00483004"/>
    <w:rsid w:val="004920C5"/>
    <w:rsid w:val="004C6E64"/>
    <w:rsid w:val="00580EFC"/>
    <w:rsid w:val="0059193C"/>
    <w:rsid w:val="005B2A38"/>
    <w:rsid w:val="005C6518"/>
    <w:rsid w:val="005D0B4A"/>
    <w:rsid w:val="00607C5A"/>
    <w:rsid w:val="00616C1E"/>
    <w:rsid w:val="00625464"/>
    <w:rsid w:val="006669E7"/>
    <w:rsid w:val="00680FD1"/>
    <w:rsid w:val="006A4F12"/>
    <w:rsid w:val="006E1721"/>
    <w:rsid w:val="006E4282"/>
    <w:rsid w:val="006F73F1"/>
    <w:rsid w:val="007071DD"/>
    <w:rsid w:val="00726D5A"/>
    <w:rsid w:val="00731F20"/>
    <w:rsid w:val="007337EE"/>
    <w:rsid w:val="00750797"/>
    <w:rsid w:val="007534DC"/>
    <w:rsid w:val="0075765E"/>
    <w:rsid w:val="00760E54"/>
    <w:rsid w:val="00781FF1"/>
    <w:rsid w:val="007947C0"/>
    <w:rsid w:val="007950BA"/>
    <w:rsid w:val="007A2A3E"/>
    <w:rsid w:val="007A2E6C"/>
    <w:rsid w:val="007F61ED"/>
    <w:rsid w:val="00812724"/>
    <w:rsid w:val="0082598B"/>
    <w:rsid w:val="00825DB6"/>
    <w:rsid w:val="0083185A"/>
    <w:rsid w:val="008415BD"/>
    <w:rsid w:val="00850F9F"/>
    <w:rsid w:val="0085156B"/>
    <w:rsid w:val="008519A8"/>
    <w:rsid w:val="00866043"/>
    <w:rsid w:val="008723E0"/>
    <w:rsid w:val="008734F8"/>
    <w:rsid w:val="00883E95"/>
    <w:rsid w:val="008B2003"/>
    <w:rsid w:val="008C77FD"/>
    <w:rsid w:val="008D4922"/>
    <w:rsid w:val="008F16EA"/>
    <w:rsid w:val="00900148"/>
    <w:rsid w:val="009425EC"/>
    <w:rsid w:val="0096049D"/>
    <w:rsid w:val="00983E35"/>
    <w:rsid w:val="00994A67"/>
    <w:rsid w:val="009A3FF7"/>
    <w:rsid w:val="009B04F1"/>
    <w:rsid w:val="009B3F6D"/>
    <w:rsid w:val="009C3010"/>
    <w:rsid w:val="009F61A2"/>
    <w:rsid w:val="00A21FFD"/>
    <w:rsid w:val="00A40706"/>
    <w:rsid w:val="00A621F9"/>
    <w:rsid w:val="00A933BD"/>
    <w:rsid w:val="00A94A00"/>
    <w:rsid w:val="00AA5047"/>
    <w:rsid w:val="00AA630F"/>
    <w:rsid w:val="00AD7146"/>
    <w:rsid w:val="00AE4FB4"/>
    <w:rsid w:val="00B03929"/>
    <w:rsid w:val="00B13283"/>
    <w:rsid w:val="00B1335F"/>
    <w:rsid w:val="00B15DF1"/>
    <w:rsid w:val="00B5388F"/>
    <w:rsid w:val="00B56494"/>
    <w:rsid w:val="00B57B6F"/>
    <w:rsid w:val="00B72F53"/>
    <w:rsid w:val="00BA4983"/>
    <w:rsid w:val="00BB6DAD"/>
    <w:rsid w:val="00BC3A71"/>
    <w:rsid w:val="00BF3895"/>
    <w:rsid w:val="00C0020C"/>
    <w:rsid w:val="00C1088C"/>
    <w:rsid w:val="00C222B7"/>
    <w:rsid w:val="00C36371"/>
    <w:rsid w:val="00C432A2"/>
    <w:rsid w:val="00C44E48"/>
    <w:rsid w:val="00C73340"/>
    <w:rsid w:val="00C76925"/>
    <w:rsid w:val="00CA3EEA"/>
    <w:rsid w:val="00CA43E2"/>
    <w:rsid w:val="00CB4169"/>
    <w:rsid w:val="00CC0AD7"/>
    <w:rsid w:val="00CD0392"/>
    <w:rsid w:val="00D06375"/>
    <w:rsid w:val="00D236B5"/>
    <w:rsid w:val="00D33138"/>
    <w:rsid w:val="00D333FA"/>
    <w:rsid w:val="00D419EE"/>
    <w:rsid w:val="00D83C52"/>
    <w:rsid w:val="00DA7480"/>
    <w:rsid w:val="00DD799F"/>
    <w:rsid w:val="00E12EB4"/>
    <w:rsid w:val="00E36658"/>
    <w:rsid w:val="00E82E1C"/>
    <w:rsid w:val="00E91A18"/>
    <w:rsid w:val="00ED3250"/>
    <w:rsid w:val="00EF107C"/>
    <w:rsid w:val="00F026D5"/>
    <w:rsid w:val="00F5359A"/>
    <w:rsid w:val="00FC27BC"/>
    <w:rsid w:val="00FC3D1C"/>
    <w:rsid w:val="00FD08C1"/>
    <w:rsid w:val="00FE5434"/>
    <w:rsid w:val="00FF70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34129"/>
  <w15:chartTrackingRefBased/>
  <w15:docId w15:val="{B777D166-2542-46D1-8DB7-EE6590096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0392"/>
    <w:pPr>
      <w:suppressAutoHyphens/>
      <w:spacing w:after="160" w:line="252" w:lineRule="auto"/>
    </w:pPr>
    <w:rPr>
      <w:rFonts w:ascii="Calibri" w:hAnsi="Calibri"/>
      <w:sz w:val="22"/>
      <w:szCs w:val="22"/>
      <w:lang w:eastAsia="zh-CN"/>
    </w:rPr>
  </w:style>
  <w:style w:type="paragraph" w:styleId="2">
    <w:name w:val="heading 2"/>
    <w:basedOn w:val="a"/>
    <w:next w:val="a"/>
    <w:link w:val="20"/>
    <w:uiPriority w:val="9"/>
    <w:semiHidden/>
    <w:unhideWhenUsed/>
    <w:qFormat/>
    <w:rsid w:val="00A21F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rsid w:val="007534DC"/>
    <w:rPr>
      <w:rFonts w:ascii="Times New Roman" w:hAnsi="Times New Roman"/>
      <w:sz w:val="28"/>
    </w:rPr>
  </w:style>
  <w:style w:type="character" w:customStyle="1" w:styleId="10">
    <w:name w:val="Стиль1 Знак"/>
    <w:basedOn w:val="a0"/>
    <w:link w:val="1"/>
    <w:rsid w:val="007534DC"/>
    <w:rPr>
      <w:rFonts w:ascii="Times New Roman" w:hAnsi="Times New Roman"/>
      <w:sz w:val="28"/>
    </w:rPr>
  </w:style>
  <w:style w:type="paragraph" w:styleId="a3">
    <w:name w:val="caption"/>
    <w:basedOn w:val="a"/>
    <w:qFormat/>
    <w:rsid w:val="00781FF1"/>
    <w:pPr>
      <w:suppressLineNumbers/>
      <w:spacing w:before="120" w:after="120"/>
    </w:pPr>
    <w:rPr>
      <w:rFonts w:cs="Arial"/>
      <w:i/>
      <w:iCs/>
      <w:sz w:val="24"/>
      <w:szCs w:val="24"/>
    </w:rPr>
  </w:style>
  <w:style w:type="paragraph" w:styleId="a4">
    <w:name w:val="List Paragraph"/>
    <w:basedOn w:val="a"/>
    <w:qFormat/>
    <w:rsid w:val="00781FF1"/>
    <w:pPr>
      <w:ind w:left="720"/>
      <w:contextualSpacing/>
    </w:pPr>
  </w:style>
  <w:style w:type="paragraph" w:customStyle="1" w:styleId="a5">
    <w:name w:val="Диплом"/>
    <w:basedOn w:val="a4"/>
    <w:link w:val="a6"/>
    <w:qFormat/>
    <w:rsid w:val="000F7D62"/>
    <w:pPr>
      <w:spacing w:after="0" w:line="360" w:lineRule="auto"/>
      <w:ind w:left="170" w:right="113" w:firstLine="709"/>
      <w:jc w:val="both"/>
    </w:pPr>
    <w:rPr>
      <w:sz w:val="28"/>
    </w:rPr>
  </w:style>
  <w:style w:type="character" w:customStyle="1" w:styleId="a6">
    <w:name w:val="Диплом Знак"/>
    <w:basedOn w:val="a0"/>
    <w:link w:val="a5"/>
    <w:rsid w:val="000F7D62"/>
    <w:rPr>
      <w:rFonts w:ascii="Calibri" w:eastAsia="Calibri" w:hAnsi="Calibri"/>
      <w:sz w:val="28"/>
      <w:szCs w:val="22"/>
      <w:lang w:eastAsia="zh-CN"/>
    </w:rPr>
  </w:style>
  <w:style w:type="table" w:customStyle="1" w:styleId="21">
    <w:name w:val="Стиль2"/>
    <w:basedOn w:val="a1"/>
    <w:uiPriority w:val="99"/>
    <w:rsid w:val="00825DB6"/>
    <w:rPr>
      <w:rFonts w:eastAsiaTheme="minorHAnsi" w:cstheme="minorHAns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7">
    <w:name w:val="таблиці"/>
    <w:basedOn w:val="a5"/>
    <w:link w:val="a8"/>
    <w:qFormat/>
    <w:rsid w:val="00825DB6"/>
    <w:pPr>
      <w:spacing w:line="240" w:lineRule="auto"/>
      <w:ind w:left="0" w:right="0" w:firstLine="0"/>
    </w:pPr>
    <w:rPr>
      <w:b/>
      <w:bCs/>
      <w:sz w:val="22"/>
    </w:rPr>
  </w:style>
  <w:style w:type="character" w:customStyle="1" w:styleId="a8">
    <w:name w:val="таблиці Знак"/>
    <w:basedOn w:val="a6"/>
    <w:link w:val="a7"/>
    <w:rsid w:val="00825DB6"/>
    <w:rPr>
      <w:rFonts w:ascii="Calibri" w:eastAsia="Calibri" w:hAnsi="Calibri"/>
      <w:b/>
      <w:bCs/>
      <w:sz w:val="22"/>
      <w:szCs w:val="22"/>
      <w:lang w:eastAsia="zh-CN"/>
    </w:rPr>
  </w:style>
  <w:style w:type="paragraph" w:styleId="a9">
    <w:name w:val="Normal (Web)"/>
    <w:basedOn w:val="a"/>
    <w:uiPriority w:val="99"/>
    <w:unhideWhenUsed/>
    <w:rsid w:val="006A4F12"/>
    <w:pPr>
      <w:suppressAutoHyphens w:val="0"/>
      <w:spacing w:before="100" w:beforeAutospacing="1" w:after="100" w:afterAutospacing="1" w:line="240" w:lineRule="auto"/>
    </w:pPr>
    <w:rPr>
      <w:rFonts w:ascii="Times New Roman" w:eastAsia="Times New Roman" w:hAnsi="Times New Roman"/>
      <w:sz w:val="24"/>
      <w:szCs w:val="24"/>
      <w:lang w:val="ru-RU" w:eastAsia="ru-RU"/>
    </w:rPr>
  </w:style>
  <w:style w:type="character" w:styleId="aa">
    <w:name w:val="Hyperlink"/>
    <w:basedOn w:val="a0"/>
    <w:uiPriority w:val="99"/>
    <w:unhideWhenUsed/>
    <w:rsid w:val="006A4F12"/>
    <w:rPr>
      <w:color w:val="0563C1" w:themeColor="hyperlink"/>
      <w:u w:val="single"/>
    </w:rPr>
  </w:style>
  <w:style w:type="character" w:customStyle="1" w:styleId="11">
    <w:name w:val="Неразрешенное упоминание1"/>
    <w:basedOn w:val="a0"/>
    <w:uiPriority w:val="99"/>
    <w:semiHidden/>
    <w:unhideWhenUsed/>
    <w:rsid w:val="006A4F12"/>
    <w:rPr>
      <w:color w:val="605E5C"/>
      <w:shd w:val="clear" w:color="auto" w:fill="E1DFDD"/>
    </w:rPr>
  </w:style>
  <w:style w:type="paragraph" w:styleId="ab">
    <w:name w:val="header"/>
    <w:basedOn w:val="a"/>
    <w:link w:val="ac"/>
    <w:uiPriority w:val="99"/>
    <w:unhideWhenUsed/>
    <w:rsid w:val="00266B35"/>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266B35"/>
    <w:rPr>
      <w:rFonts w:ascii="Calibri" w:hAnsi="Calibri"/>
      <w:sz w:val="22"/>
      <w:szCs w:val="22"/>
      <w:lang w:eastAsia="zh-CN"/>
    </w:rPr>
  </w:style>
  <w:style w:type="paragraph" w:styleId="ad">
    <w:name w:val="footer"/>
    <w:basedOn w:val="a"/>
    <w:link w:val="ae"/>
    <w:uiPriority w:val="99"/>
    <w:unhideWhenUsed/>
    <w:rsid w:val="00266B35"/>
    <w:pPr>
      <w:tabs>
        <w:tab w:val="center" w:pos="4819"/>
        <w:tab w:val="right" w:pos="9639"/>
      </w:tabs>
      <w:spacing w:after="0" w:line="240" w:lineRule="auto"/>
    </w:pPr>
  </w:style>
  <w:style w:type="character" w:customStyle="1" w:styleId="ae">
    <w:name w:val="Нижний колонтитул Знак"/>
    <w:basedOn w:val="a0"/>
    <w:link w:val="ad"/>
    <w:uiPriority w:val="99"/>
    <w:rsid w:val="00266B35"/>
    <w:rPr>
      <w:rFonts w:ascii="Calibri" w:hAnsi="Calibri"/>
      <w:sz w:val="22"/>
      <w:szCs w:val="22"/>
      <w:lang w:eastAsia="zh-CN"/>
    </w:rPr>
  </w:style>
  <w:style w:type="character" w:styleId="af">
    <w:name w:val="FollowedHyperlink"/>
    <w:basedOn w:val="a0"/>
    <w:uiPriority w:val="99"/>
    <w:semiHidden/>
    <w:unhideWhenUsed/>
    <w:rsid w:val="007F61ED"/>
    <w:rPr>
      <w:color w:val="954F72" w:themeColor="followedHyperlink"/>
      <w:u w:val="single"/>
    </w:rPr>
  </w:style>
  <w:style w:type="character" w:customStyle="1" w:styleId="20">
    <w:name w:val="Заголовок 2 Знак"/>
    <w:basedOn w:val="a0"/>
    <w:link w:val="2"/>
    <w:uiPriority w:val="9"/>
    <w:semiHidden/>
    <w:rsid w:val="00A21FFD"/>
    <w:rPr>
      <w:rFonts w:asciiTheme="majorHAnsi" w:eastAsiaTheme="majorEastAsia" w:hAnsiTheme="majorHAnsi" w:cstheme="majorBidi"/>
      <w:color w:val="2F5496" w:themeColor="accent1" w:themeShade="BF"/>
      <w:sz w:val="26"/>
      <w:szCs w:val="26"/>
      <w:lang w:eastAsia="zh-CN"/>
    </w:rPr>
  </w:style>
  <w:style w:type="table" w:styleId="af0">
    <w:name w:val="Table Grid"/>
    <w:basedOn w:val="a1"/>
    <w:uiPriority w:val="39"/>
    <w:rsid w:val="00343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6620">
      <w:bodyDiv w:val="1"/>
      <w:marLeft w:val="0"/>
      <w:marRight w:val="0"/>
      <w:marTop w:val="0"/>
      <w:marBottom w:val="0"/>
      <w:divBdr>
        <w:top w:val="none" w:sz="0" w:space="0" w:color="auto"/>
        <w:left w:val="none" w:sz="0" w:space="0" w:color="auto"/>
        <w:bottom w:val="none" w:sz="0" w:space="0" w:color="auto"/>
        <w:right w:val="none" w:sz="0" w:space="0" w:color="auto"/>
      </w:divBdr>
    </w:div>
    <w:div w:id="25912277">
      <w:bodyDiv w:val="1"/>
      <w:marLeft w:val="0"/>
      <w:marRight w:val="0"/>
      <w:marTop w:val="0"/>
      <w:marBottom w:val="0"/>
      <w:divBdr>
        <w:top w:val="none" w:sz="0" w:space="0" w:color="auto"/>
        <w:left w:val="none" w:sz="0" w:space="0" w:color="auto"/>
        <w:bottom w:val="none" w:sz="0" w:space="0" w:color="auto"/>
        <w:right w:val="none" w:sz="0" w:space="0" w:color="auto"/>
      </w:divBdr>
    </w:div>
    <w:div w:id="37704138">
      <w:bodyDiv w:val="1"/>
      <w:marLeft w:val="0"/>
      <w:marRight w:val="0"/>
      <w:marTop w:val="0"/>
      <w:marBottom w:val="0"/>
      <w:divBdr>
        <w:top w:val="none" w:sz="0" w:space="0" w:color="auto"/>
        <w:left w:val="none" w:sz="0" w:space="0" w:color="auto"/>
        <w:bottom w:val="none" w:sz="0" w:space="0" w:color="auto"/>
        <w:right w:val="none" w:sz="0" w:space="0" w:color="auto"/>
      </w:divBdr>
    </w:div>
    <w:div w:id="45616205">
      <w:bodyDiv w:val="1"/>
      <w:marLeft w:val="0"/>
      <w:marRight w:val="0"/>
      <w:marTop w:val="0"/>
      <w:marBottom w:val="0"/>
      <w:divBdr>
        <w:top w:val="none" w:sz="0" w:space="0" w:color="auto"/>
        <w:left w:val="none" w:sz="0" w:space="0" w:color="auto"/>
        <w:bottom w:val="none" w:sz="0" w:space="0" w:color="auto"/>
        <w:right w:val="none" w:sz="0" w:space="0" w:color="auto"/>
      </w:divBdr>
    </w:div>
    <w:div w:id="61366422">
      <w:bodyDiv w:val="1"/>
      <w:marLeft w:val="0"/>
      <w:marRight w:val="0"/>
      <w:marTop w:val="0"/>
      <w:marBottom w:val="0"/>
      <w:divBdr>
        <w:top w:val="none" w:sz="0" w:space="0" w:color="auto"/>
        <w:left w:val="none" w:sz="0" w:space="0" w:color="auto"/>
        <w:bottom w:val="none" w:sz="0" w:space="0" w:color="auto"/>
        <w:right w:val="none" w:sz="0" w:space="0" w:color="auto"/>
      </w:divBdr>
      <w:divsChild>
        <w:div w:id="460612852">
          <w:marLeft w:val="0"/>
          <w:marRight w:val="0"/>
          <w:marTop w:val="0"/>
          <w:marBottom w:val="0"/>
          <w:divBdr>
            <w:top w:val="none" w:sz="0" w:space="0" w:color="auto"/>
            <w:left w:val="none" w:sz="0" w:space="0" w:color="auto"/>
            <w:bottom w:val="none" w:sz="0" w:space="0" w:color="auto"/>
            <w:right w:val="none" w:sz="0" w:space="0" w:color="auto"/>
          </w:divBdr>
          <w:divsChild>
            <w:div w:id="1428573544">
              <w:marLeft w:val="0"/>
              <w:marRight w:val="0"/>
              <w:marTop w:val="0"/>
              <w:marBottom w:val="0"/>
              <w:divBdr>
                <w:top w:val="none" w:sz="0" w:space="0" w:color="auto"/>
                <w:left w:val="none" w:sz="0" w:space="0" w:color="auto"/>
                <w:bottom w:val="none" w:sz="0" w:space="0" w:color="auto"/>
                <w:right w:val="none" w:sz="0" w:space="0" w:color="auto"/>
              </w:divBdr>
            </w:div>
          </w:divsChild>
        </w:div>
        <w:div w:id="1176262602">
          <w:marLeft w:val="0"/>
          <w:marRight w:val="0"/>
          <w:marTop w:val="0"/>
          <w:marBottom w:val="0"/>
          <w:divBdr>
            <w:top w:val="none" w:sz="0" w:space="0" w:color="auto"/>
            <w:left w:val="none" w:sz="0" w:space="0" w:color="auto"/>
            <w:bottom w:val="none" w:sz="0" w:space="0" w:color="auto"/>
            <w:right w:val="none" w:sz="0" w:space="0" w:color="auto"/>
          </w:divBdr>
          <w:divsChild>
            <w:div w:id="140872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5302">
      <w:bodyDiv w:val="1"/>
      <w:marLeft w:val="0"/>
      <w:marRight w:val="0"/>
      <w:marTop w:val="0"/>
      <w:marBottom w:val="0"/>
      <w:divBdr>
        <w:top w:val="none" w:sz="0" w:space="0" w:color="auto"/>
        <w:left w:val="none" w:sz="0" w:space="0" w:color="auto"/>
        <w:bottom w:val="none" w:sz="0" w:space="0" w:color="auto"/>
        <w:right w:val="none" w:sz="0" w:space="0" w:color="auto"/>
      </w:divBdr>
    </w:div>
    <w:div w:id="107700012">
      <w:bodyDiv w:val="1"/>
      <w:marLeft w:val="0"/>
      <w:marRight w:val="0"/>
      <w:marTop w:val="0"/>
      <w:marBottom w:val="0"/>
      <w:divBdr>
        <w:top w:val="none" w:sz="0" w:space="0" w:color="auto"/>
        <w:left w:val="none" w:sz="0" w:space="0" w:color="auto"/>
        <w:bottom w:val="none" w:sz="0" w:space="0" w:color="auto"/>
        <w:right w:val="none" w:sz="0" w:space="0" w:color="auto"/>
      </w:divBdr>
    </w:div>
    <w:div w:id="112944043">
      <w:bodyDiv w:val="1"/>
      <w:marLeft w:val="0"/>
      <w:marRight w:val="0"/>
      <w:marTop w:val="0"/>
      <w:marBottom w:val="0"/>
      <w:divBdr>
        <w:top w:val="none" w:sz="0" w:space="0" w:color="auto"/>
        <w:left w:val="none" w:sz="0" w:space="0" w:color="auto"/>
        <w:bottom w:val="none" w:sz="0" w:space="0" w:color="auto"/>
        <w:right w:val="none" w:sz="0" w:space="0" w:color="auto"/>
      </w:divBdr>
    </w:div>
    <w:div w:id="117532009">
      <w:bodyDiv w:val="1"/>
      <w:marLeft w:val="0"/>
      <w:marRight w:val="0"/>
      <w:marTop w:val="0"/>
      <w:marBottom w:val="0"/>
      <w:divBdr>
        <w:top w:val="none" w:sz="0" w:space="0" w:color="auto"/>
        <w:left w:val="none" w:sz="0" w:space="0" w:color="auto"/>
        <w:bottom w:val="none" w:sz="0" w:space="0" w:color="auto"/>
        <w:right w:val="none" w:sz="0" w:space="0" w:color="auto"/>
      </w:divBdr>
    </w:div>
    <w:div w:id="134491777">
      <w:bodyDiv w:val="1"/>
      <w:marLeft w:val="0"/>
      <w:marRight w:val="0"/>
      <w:marTop w:val="0"/>
      <w:marBottom w:val="0"/>
      <w:divBdr>
        <w:top w:val="none" w:sz="0" w:space="0" w:color="auto"/>
        <w:left w:val="none" w:sz="0" w:space="0" w:color="auto"/>
        <w:bottom w:val="none" w:sz="0" w:space="0" w:color="auto"/>
        <w:right w:val="none" w:sz="0" w:space="0" w:color="auto"/>
      </w:divBdr>
    </w:div>
    <w:div w:id="157044194">
      <w:bodyDiv w:val="1"/>
      <w:marLeft w:val="0"/>
      <w:marRight w:val="0"/>
      <w:marTop w:val="0"/>
      <w:marBottom w:val="0"/>
      <w:divBdr>
        <w:top w:val="none" w:sz="0" w:space="0" w:color="auto"/>
        <w:left w:val="none" w:sz="0" w:space="0" w:color="auto"/>
        <w:bottom w:val="none" w:sz="0" w:space="0" w:color="auto"/>
        <w:right w:val="none" w:sz="0" w:space="0" w:color="auto"/>
      </w:divBdr>
    </w:div>
    <w:div w:id="188641994">
      <w:bodyDiv w:val="1"/>
      <w:marLeft w:val="0"/>
      <w:marRight w:val="0"/>
      <w:marTop w:val="0"/>
      <w:marBottom w:val="0"/>
      <w:divBdr>
        <w:top w:val="none" w:sz="0" w:space="0" w:color="auto"/>
        <w:left w:val="none" w:sz="0" w:space="0" w:color="auto"/>
        <w:bottom w:val="none" w:sz="0" w:space="0" w:color="auto"/>
        <w:right w:val="none" w:sz="0" w:space="0" w:color="auto"/>
      </w:divBdr>
    </w:div>
    <w:div w:id="229465412">
      <w:bodyDiv w:val="1"/>
      <w:marLeft w:val="0"/>
      <w:marRight w:val="0"/>
      <w:marTop w:val="0"/>
      <w:marBottom w:val="0"/>
      <w:divBdr>
        <w:top w:val="none" w:sz="0" w:space="0" w:color="auto"/>
        <w:left w:val="none" w:sz="0" w:space="0" w:color="auto"/>
        <w:bottom w:val="none" w:sz="0" w:space="0" w:color="auto"/>
        <w:right w:val="none" w:sz="0" w:space="0" w:color="auto"/>
      </w:divBdr>
    </w:div>
    <w:div w:id="231476563">
      <w:bodyDiv w:val="1"/>
      <w:marLeft w:val="0"/>
      <w:marRight w:val="0"/>
      <w:marTop w:val="0"/>
      <w:marBottom w:val="0"/>
      <w:divBdr>
        <w:top w:val="none" w:sz="0" w:space="0" w:color="auto"/>
        <w:left w:val="none" w:sz="0" w:space="0" w:color="auto"/>
        <w:bottom w:val="none" w:sz="0" w:space="0" w:color="auto"/>
        <w:right w:val="none" w:sz="0" w:space="0" w:color="auto"/>
      </w:divBdr>
    </w:div>
    <w:div w:id="262883833">
      <w:bodyDiv w:val="1"/>
      <w:marLeft w:val="0"/>
      <w:marRight w:val="0"/>
      <w:marTop w:val="0"/>
      <w:marBottom w:val="0"/>
      <w:divBdr>
        <w:top w:val="none" w:sz="0" w:space="0" w:color="auto"/>
        <w:left w:val="none" w:sz="0" w:space="0" w:color="auto"/>
        <w:bottom w:val="none" w:sz="0" w:space="0" w:color="auto"/>
        <w:right w:val="none" w:sz="0" w:space="0" w:color="auto"/>
      </w:divBdr>
    </w:div>
    <w:div w:id="274944424">
      <w:bodyDiv w:val="1"/>
      <w:marLeft w:val="0"/>
      <w:marRight w:val="0"/>
      <w:marTop w:val="0"/>
      <w:marBottom w:val="0"/>
      <w:divBdr>
        <w:top w:val="none" w:sz="0" w:space="0" w:color="auto"/>
        <w:left w:val="none" w:sz="0" w:space="0" w:color="auto"/>
        <w:bottom w:val="none" w:sz="0" w:space="0" w:color="auto"/>
        <w:right w:val="none" w:sz="0" w:space="0" w:color="auto"/>
      </w:divBdr>
    </w:div>
    <w:div w:id="282855360">
      <w:bodyDiv w:val="1"/>
      <w:marLeft w:val="0"/>
      <w:marRight w:val="0"/>
      <w:marTop w:val="0"/>
      <w:marBottom w:val="0"/>
      <w:divBdr>
        <w:top w:val="none" w:sz="0" w:space="0" w:color="auto"/>
        <w:left w:val="none" w:sz="0" w:space="0" w:color="auto"/>
        <w:bottom w:val="none" w:sz="0" w:space="0" w:color="auto"/>
        <w:right w:val="none" w:sz="0" w:space="0" w:color="auto"/>
      </w:divBdr>
    </w:div>
    <w:div w:id="291794342">
      <w:bodyDiv w:val="1"/>
      <w:marLeft w:val="0"/>
      <w:marRight w:val="0"/>
      <w:marTop w:val="0"/>
      <w:marBottom w:val="0"/>
      <w:divBdr>
        <w:top w:val="none" w:sz="0" w:space="0" w:color="auto"/>
        <w:left w:val="none" w:sz="0" w:space="0" w:color="auto"/>
        <w:bottom w:val="none" w:sz="0" w:space="0" w:color="auto"/>
        <w:right w:val="none" w:sz="0" w:space="0" w:color="auto"/>
      </w:divBdr>
    </w:div>
    <w:div w:id="298388264">
      <w:bodyDiv w:val="1"/>
      <w:marLeft w:val="0"/>
      <w:marRight w:val="0"/>
      <w:marTop w:val="0"/>
      <w:marBottom w:val="0"/>
      <w:divBdr>
        <w:top w:val="none" w:sz="0" w:space="0" w:color="auto"/>
        <w:left w:val="none" w:sz="0" w:space="0" w:color="auto"/>
        <w:bottom w:val="none" w:sz="0" w:space="0" w:color="auto"/>
        <w:right w:val="none" w:sz="0" w:space="0" w:color="auto"/>
      </w:divBdr>
    </w:div>
    <w:div w:id="307365592">
      <w:bodyDiv w:val="1"/>
      <w:marLeft w:val="0"/>
      <w:marRight w:val="0"/>
      <w:marTop w:val="0"/>
      <w:marBottom w:val="0"/>
      <w:divBdr>
        <w:top w:val="none" w:sz="0" w:space="0" w:color="auto"/>
        <w:left w:val="none" w:sz="0" w:space="0" w:color="auto"/>
        <w:bottom w:val="none" w:sz="0" w:space="0" w:color="auto"/>
        <w:right w:val="none" w:sz="0" w:space="0" w:color="auto"/>
      </w:divBdr>
    </w:div>
    <w:div w:id="307781460">
      <w:bodyDiv w:val="1"/>
      <w:marLeft w:val="0"/>
      <w:marRight w:val="0"/>
      <w:marTop w:val="0"/>
      <w:marBottom w:val="0"/>
      <w:divBdr>
        <w:top w:val="none" w:sz="0" w:space="0" w:color="auto"/>
        <w:left w:val="none" w:sz="0" w:space="0" w:color="auto"/>
        <w:bottom w:val="none" w:sz="0" w:space="0" w:color="auto"/>
        <w:right w:val="none" w:sz="0" w:space="0" w:color="auto"/>
      </w:divBdr>
    </w:div>
    <w:div w:id="324164152">
      <w:bodyDiv w:val="1"/>
      <w:marLeft w:val="0"/>
      <w:marRight w:val="0"/>
      <w:marTop w:val="0"/>
      <w:marBottom w:val="0"/>
      <w:divBdr>
        <w:top w:val="none" w:sz="0" w:space="0" w:color="auto"/>
        <w:left w:val="none" w:sz="0" w:space="0" w:color="auto"/>
        <w:bottom w:val="none" w:sz="0" w:space="0" w:color="auto"/>
        <w:right w:val="none" w:sz="0" w:space="0" w:color="auto"/>
      </w:divBdr>
    </w:div>
    <w:div w:id="337273009">
      <w:bodyDiv w:val="1"/>
      <w:marLeft w:val="0"/>
      <w:marRight w:val="0"/>
      <w:marTop w:val="0"/>
      <w:marBottom w:val="0"/>
      <w:divBdr>
        <w:top w:val="none" w:sz="0" w:space="0" w:color="auto"/>
        <w:left w:val="none" w:sz="0" w:space="0" w:color="auto"/>
        <w:bottom w:val="none" w:sz="0" w:space="0" w:color="auto"/>
        <w:right w:val="none" w:sz="0" w:space="0" w:color="auto"/>
      </w:divBdr>
    </w:div>
    <w:div w:id="343439022">
      <w:bodyDiv w:val="1"/>
      <w:marLeft w:val="0"/>
      <w:marRight w:val="0"/>
      <w:marTop w:val="0"/>
      <w:marBottom w:val="0"/>
      <w:divBdr>
        <w:top w:val="none" w:sz="0" w:space="0" w:color="auto"/>
        <w:left w:val="none" w:sz="0" w:space="0" w:color="auto"/>
        <w:bottom w:val="none" w:sz="0" w:space="0" w:color="auto"/>
        <w:right w:val="none" w:sz="0" w:space="0" w:color="auto"/>
      </w:divBdr>
    </w:div>
    <w:div w:id="345640401">
      <w:bodyDiv w:val="1"/>
      <w:marLeft w:val="0"/>
      <w:marRight w:val="0"/>
      <w:marTop w:val="0"/>
      <w:marBottom w:val="0"/>
      <w:divBdr>
        <w:top w:val="none" w:sz="0" w:space="0" w:color="auto"/>
        <w:left w:val="none" w:sz="0" w:space="0" w:color="auto"/>
        <w:bottom w:val="none" w:sz="0" w:space="0" w:color="auto"/>
        <w:right w:val="none" w:sz="0" w:space="0" w:color="auto"/>
      </w:divBdr>
    </w:div>
    <w:div w:id="360087504">
      <w:bodyDiv w:val="1"/>
      <w:marLeft w:val="0"/>
      <w:marRight w:val="0"/>
      <w:marTop w:val="0"/>
      <w:marBottom w:val="0"/>
      <w:divBdr>
        <w:top w:val="none" w:sz="0" w:space="0" w:color="auto"/>
        <w:left w:val="none" w:sz="0" w:space="0" w:color="auto"/>
        <w:bottom w:val="none" w:sz="0" w:space="0" w:color="auto"/>
        <w:right w:val="none" w:sz="0" w:space="0" w:color="auto"/>
      </w:divBdr>
    </w:div>
    <w:div w:id="369847251">
      <w:bodyDiv w:val="1"/>
      <w:marLeft w:val="0"/>
      <w:marRight w:val="0"/>
      <w:marTop w:val="0"/>
      <w:marBottom w:val="0"/>
      <w:divBdr>
        <w:top w:val="none" w:sz="0" w:space="0" w:color="auto"/>
        <w:left w:val="none" w:sz="0" w:space="0" w:color="auto"/>
        <w:bottom w:val="none" w:sz="0" w:space="0" w:color="auto"/>
        <w:right w:val="none" w:sz="0" w:space="0" w:color="auto"/>
      </w:divBdr>
    </w:div>
    <w:div w:id="379747244">
      <w:bodyDiv w:val="1"/>
      <w:marLeft w:val="0"/>
      <w:marRight w:val="0"/>
      <w:marTop w:val="0"/>
      <w:marBottom w:val="0"/>
      <w:divBdr>
        <w:top w:val="none" w:sz="0" w:space="0" w:color="auto"/>
        <w:left w:val="none" w:sz="0" w:space="0" w:color="auto"/>
        <w:bottom w:val="none" w:sz="0" w:space="0" w:color="auto"/>
        <w:right w:val="none" w:sz="0" w:space="0" w:color="auto"/>
      </w:divBdr>
    </w:div>
    <w:div w:id="401949640">
      <w:bodyDiv w:val="1"/>
      <w:marLeft w:val="0"/>
      <w:marRight w:val="0"/>
      <w:marTop w:val="0"/>
      <w:marBottom w:val="0"/>
      <w:divBdr>
        <w:top w:val="none" w:sz="0" w:space="0" w:color="auto"/>
        <w:left w:val="none" w:sz="0" w:space="0" w:color="auto"/>
        <w:bottom w:val="none" w:sz="0" w:space="0" w:color="auto"/>
        <w:right w:val="none" w:sz="0" w:space="0" w:color="auto"/>
      </w:divBdr>
    </w:div>
    <w:div w:id="406735061">
      <w:bodyDiv w:val="1"/>
      <w:marLeft w:val="0"/>
      <w:marRight w:val="0"/>
      <w:marTop w:val="0"/>
      <w:marBottom w:val="0"/>
      <w:divBdr>
        <w:top w:val="none" w:sz="0" w:space="0" w:color="auto"/>
        <w:left w:val="none" w:sz="0" w:space="0" w:color="auto"/>
        <w:bottom w:val="none" w:sz="0" w:space="0" w:color="auto"/>
        <w:right w:val="none" w:sz="0" w:space="0" w:color="auto"/>
      </w:divBdr>
    </w:div>
    <w:div w:id="431630925">
      <w:bodyDiv w:val="1"/>
      <w:marLeft w:val="0"/>
      <w:marRight w:val="0"/>
      <w:marTop w:val="0"/>
      <w:marBottom w:val="0"/>
      <w:divBdr>
        <w:top w:val="none" w:sz="0" w:space="0" w:color="auto"/>
        <w:left w:val="none" w:sz="0" w:space="0" w:color="auto"/>
        <w:bottom w:val="none" w:sz="0" w:space="0" w:color="auto"/>
        <w:right w:val="none" w:sz="0" w:space="0" w:color="auto"/>
      </w:divBdr>
    </w:div>
    <w:div w:id="456413329">
      <w:bodyDiv w:val="1"/>
      <w:marLeft w:val="0"/>
      <w:marRight w:val="0"/>
      <w:marTop w:val="0"/>
      <w:marBottom w:val="0"/>
      <w:divBdr>
        <w:top w:val="none" w:sz="0" w:space="0" w:color="auto"/>
        <w:left w:val="none" w:sz="0" w:space="0" w:color="auto"/>
        <w:bottom w:val="none" w:sz="0" w:space="0" w:color="auto"/>
        <w:right w:val="none" w:sz="0" w:space="0" w:color="auto"/>
      </w:divBdr>
    </w:div>
    <w:div w:id="460614290">
      <w:bodyDiv w:val="1"/>
      <w:marLeft w:val="0"/>
      <w:marRight w:val="0"/>
      <w:marTop w:val="0"/>
      <w:marBottom w:val="0"/>
      <w:divBdr>
        <w:top w:val="none" w:sz="0" w:space="0" w:color="auto"/>
        <w:left w:val="none" w:sz="0" w:space="0" w:color="auto"/>
        <w:bottom w:val="none" w:sz="0" w:space="0" w:color="auto"/>
        <w:right w:val="none" w:sz="0" w:space="0" w:color="auto"/>
      </w:divBdr>
    </w:div>
    <w:div w:id="464280903">
      <w:bodyDiv w:val="1"/>
      <w:marLeft w:val="0"/>
      <w:marRight w:val="0"/>
      <w:marTop w:val="0"/>
      <w:marBottom w:val="0"/>
      <w:divBdr>
        <w:top w:val="none" w:sz="0" w:space="0" w:color="auto"/>
        <w:left w:val="none" w:sz="0" w:space="0" w:color="auto"/>
        <w:bottom w:val="none" w:sz="0" w:space="0" w:color="auto"/>
        <w:right w:val="none" w:sz="0" w:space="0" w:color="auto"/>
      </w:divBdr>
    </w:div>
    <w:div w:id="472450095">
      <w:bodyDiv w:val="1"/>
      <w:marLeft w:val="0"/>
      <w:marRight w:val="0"/>
      <w:marTop w:val="0"/>
      <w:marBottom w:val="0"/>
      <w:divBdr>
        <w:top w:val="none" w:sz="0" w:space="0" w:color="auto"/>
        <w:left w:val="none" w:sz="0" w:space="0" w:color="auto"/>
        <w:bottom w:val="none" w:sz="0" w:space="0" w:color="auto"/>
        <w:right w:val="none" w:sz="0" w:space="0" w:color="auto"/>
      </w:divBdr>
    </w:div>
    <w:div w:id="483931493">
      <w:bodyDiv w:val="1"/>
      <w:marLeft w:val="0"/>
      <w:marRight w:val="0"/>
      <w:marTop w:val="0"/>
      <w:marBottom w:val="0"/>
      <w:divBdr>
        <w:top w:val="none" w:sz="0" w:space="0" w:color="auto"/>
        <w:left w:val="none" w:sz="0" w:space="0" w:color="auto"/>
        <w:bottom w:val="none" w:sz="0" w:space="0" w:color="auto"/>
        <w:right w:val="none" w:sz="0" w:space="0" w:color="auto"/>
      </w:divBdr>
    </w:div>
    <w:div w:id="515703263">
      <w:bodyDiv w:val="1"/>
      <w:marLeft w:val="0"/>
      <w:marRight w:val="0"/>
      <w:marTop w:val="0"/>
      <w:marBottom w:val="0"/>
      <w:divBdr>
        <w:top w:val="none" w:sz="0" w:space="0" w:color="auto"/>
        <w:left w:val="none" w:sz="0" w:space="0" w:color="auto"/>
        <w:bottom w:val="none" w:sz="0" w:space="0" w:color="auto"/>
        <w:right w:val="none" w:sz="0" w:space="0" w:color="auto"/>
      </w:divBdr>
    </w:div>
    <w:div w:id="524173945">
      <w:bodyDiv w:val="1"/>
      <w:marLeft w:val="0"/>
      <w:marRight w:val="0"/>
      <w:marTop w:val="0"/>
      <w:marBottom w:val="0"/>
      <w:divBdr>
        <w:top w:val="none" w:sz="0" w:space="0" w:color="auto"/>
        <w:left w:val="none" w:sz="0" w:space="0" w:color="auto"/>
        <w:bottom w:val="none" w:sz="0" w:space="0" w:color="auto"/>
        <w:right w:val="none" w:sz="0" w:space="0" w:color="auto"/>
      </w:divBdr>
    </w:div>
    <w:div w:id="533620267">
      <w:bodyDiv w:val="1"/>
      <w:marLeft w:val="0"/>
      <w:marRight w:val="0"/>
      <w:marTop w:val="0"/>
      <w:marBottom w:val="0"/>
      <w:divBdr>
        <w:top w:val="none" w:sz="0" w:space="0" w:color="auto"/>
        <w:left w:val="none" w:sz="0" w:space="0" w:color="auto"/>
        <w:bottom w:val="none" w:sz="0" w:space="0" w:color="auto"/>
        <w:right w:val="none" w:sz="0" w:space="0" w:color="auto"/>
      </w:divBdr>
    </w:div>
    <w:div w:id="545988573">
      <w:bodyDiv w:val="1"/>
      <w:marLeft w:val="0"/>
      <w:marRight w:val="0"/>
      <w:marTop w:val="0"/>
      <w:marBottom w:val="0"/>
      <w:divBdr>
        <w:top w:val="none" w:sz="0" w:space="0" w:color="auto"/>
        <w:left w:val="none" w:sz="0" w:space="0" w:color="auto"/>
        <w:bottom w:val="none" w:sz="0" w:space="0" w:color="auto"/>
        <w:right w:val="none" w:sz="0" w:space="0" w:color="auto"/>
      </w:divBdr>
    </w:div>
    <w:div w:id="557014455">
      <w:bodyDiv w:val="1"/>
      <w:marLeft w:val="0"/>
      <w:marRight w:val="0"/>
      <w:marTop w:val="0"/>
      <w:marBottom w:val="0"/>
      <w:divBdr>
        <w:top w:val="none" w:sz="0" w:space="0" w:color="auto"/>
        <w:left w:val="none" w:sz="0" w:space="0" w:color="auto"/>
        <w:bottom w:val="none" w:sz="0" w:space="0" w:color="auto"/>
        <w:right w:val="none" w:sz="0" w:space="0" w:color="auto"/>
      </w:divBdr>
    </w:div>
    <w:div w:id="578751469">
      <w:bodyDiv w:val="1"/>
      <w:marLeft w:val="0"/>
      <w:marRight w:val="0"/>
      <w:marTop w:val="0"/>
      <w:marBottom w:val="0"/>
      <w:divBdr>
        <w:top w:val="none" w:sz="0" w:space="0" w:color="auto"/>
        <w:left w:val="none" w:sz="0" w:space="0" w:color="auto"/>
        <w:bottom w:val="none" w:sz="0" w:space="0" w:color="auto"/>
        <w:right w:val="none" w:sz="0" w:space="0" w:color="auto"/>
      </w:divBdr>
    </w:div>
    <w:div w:id="587739646">
      <w:bodyDiv w:val="1"/>
      <w:marLeft w:val="0"/>
      <w:marRight w:val="0"/>
      <w:marTop w:val="0"/>
      <w:marBottom w:val="0"/>
      <w:divBdr>
        <w:top w:val="none" w:sz="0" w:space="0" w:color="auto"/>
        <w:left w:val="none" w:sz="0" w:space="0" w:color="auto"/>
        <w:bottom w:val="none" w:sz="0" w:space="0" w:color="auto"/>
        <w:right w:val="none" w:sz="0" w:space="0" w:color="auto"/>
      </w:divBdr>
    </w:div>
    <w:div w:id="603264648">
      <w:bodyDiv w:val="1"/>
      <w:marLeft w:val="0"/>
      <w:marRight w:val="0"/>
      <w:marTop w:val="0"/>
      <w:marBottom w:val="0"/>
      <w:divBdr>
        <w:top w:val="none" w:sz="0" w:space="0" w:color="auto"/>
        <w:left w:val="none" w:sz="0" w:space="0" w:color="auto"/>
        <w:bottom w:val="none" w:sz="0" w:space="0" w:color="auto"/>
        <w:right w:val="none" w:sz="0" w:space="0" w:color="auto"/>
      </w:divBdr>
    </w:div>
    <w:div w:id="609624697">
      <w:bodyDiv w:val="1"/>
      <w:marLeft w:val="0"/>
      <w:marRight w:val="0"/>
      <w:marTop w:val="0"/>
      <w:marBottom w:val="0"/>
      <w:divBdr>
        <w:top w:val="none" w:sz="0" w:space="0" w:color="auto"/>
        <w:left w:val="none" w:sz="0" w:space="0" w:color="auto"/>
        <w:bottom w:val="none" w:sz="0" w:space="0" w:color="auto"/>
        <w:right w:val="none" w:sz="0" w:space="0" w:color="auto"/>
      </w:divBdr>
    </w:div>
    <w:div w:id="622033565">
      <w:bodyDiv w:val="1"/>
      <w:marLeft w:val="0"/>
      <w:marRight w:val="0"/>
      <w:marTop w:val="0"/>
      <w:marBottom w:val="0"/>
      <w:divBdr>
        <w:top w:val="none" w:sz="0" w:space="0" w:color="auto"/>
        <w:left w:val="none" w:sz="0" w:space="0" w:color="auto"/>
        <w:bottom w:val="none" w:sz="0" w:space="0" w:color="auto"/>
        <w:right w:val="none" w:sz="0" w:space="0" w:color="auto"/>
      </w:divBdr>
    </w:div>
    <w:div w:id="624964299">
      <w:bodyDiv w:val="1"/>
      <w:marLeft w:val="0"/>
      <w:marRight w:val="0"/>
      <w:marTop w:val="0"/>
      <w:marBottom w:val="0"/>
      <w:divBdr>
        <w:top w:val="none" w:sz="0" w:space="0" w:color="auto"/>
        <w:left w:val="none" w:sz="0" w:space="0" w:color="auto"/>
        <w:bottom w:val="none" w:sz="0" w:space="0" w:color="auto"/>
        <w:right w:val="none" w:sz="0" w:space="0" w:color="auto"/>
      </w:divBdr>
      <w:divsChild>
        <w:div w:id="1397783648">
          <w:marLeft w:val="0"/>
          <w:marRight w:val="0"/>
          <w:marTop w:val="0"/>
          <w:marBottom w:val="0"/>
          <w:divBdr>
            <w:top w:val="none" w:sz="0" w:space="0" w:color="auto"/>
            <w:left w:val="none" w:sz="0" w:space="0" w:color="auto"/>
            <w:bottom w:val="none" w:sz="0" w:space="0" w:color="auto"/>
            <w:right w:val="none" w:sz="0" w:space="0" w:color="auto"/>
          </w:divBdr>
          <w:divsChild>
            <w:div w:id="358239209">
              <w:marLeft w:val="0"/>
              <w:marRight w:val="0"/>
              <w:marTop w:val="0"/>
              <w:marBottom w:val="0"/>
              <w:divBdr>
                <w:top w:val="none" w:sz="0" w:space="0" w:color="auto"/>
                <w:left w:val="none" w:sz="0" w:space="0" w:color="auto"/>
                <w:bottom w:val="none" w:sz="0" w:space="0" w:color="auto"/>
                <w:right w:val="none" w:sz="0" w:space="0" w:color="auto"/>
              </w:divBdr>
            </w:div>
          </w:divsChild>
        </w:div>
        <w:div w:id="1161383969">
          <w:marLeft w:val="0"/>
          <w:marRight w:val="0"/>
          <w:marTop w:val="0"/>
          <w:marBottom w:val="0"/>
          <w:divBdr>
            <w:top w:val="none" w:sz="0" w:space="0" w:color="auto"/>
            <w:left w:val="none" w:sz="0" w:space="0" w:color="auto"/>
            <w:bottom w:val="none" w:sz="0" w:space="0" w:color="auto"/>
            <w:right w:val="none" w:sz="0" w:space="0" w:color="auto"/>
          </w:divBdr>
          <w:divsChild>
            <w:div w:id="176884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9572">
      <w:bodyDiv w:val="1"/>
      <w:marLeft w:val="0"/>
      <w:marRight w:val="0"/>
      <w:marTop w:val="0"/>
      <w:marBottom w:val="0"/>
      <w:divBdr>
        <w:top w:val="none" w:sz="0" w:space="0" w:color="auto"/>
        <w:left w:val="none" w:sz="0" w:space="0" w:color="auto"/>
        <w:bottom w:val="none" w:sz="0" w:space="0" w:color="auto"/>
        <w:right w:val="none" w:sz="0" w:space="0" w:color="auto"/>
      </w:divBdr>
    </w:div>
    <w:div w:id="660738083">
      <w:bodyDiv w:val="1"/>
      <w:marLeft w:val="0"/>
      <w:marRight w:val="0"/>
      <w:marTop w:val="0"/>
      <w:marBottom w:val="0"/>
      <w:divBdr>
        <w:top w:val="none" w:sz="0" w:space="0" w:color="auto"/>
        <w:left w:val="none" w:sz="0" w:space="0" w:color="auto"/>
        <w:bottom w:val="none" w:sz="0" w:space="0" w:color="auto"/>
        <w:right w:val="none" w:sz="0" w:space="0" w:color="auto"/>
      </w:divBdr>
    </w:div>
    <w:div w:id="672878193">
      <w:bodyDiv w:val="1"/>
      <w:marLeft w:val="0"/>
      <w:marRight w:val="0"/>
      <w:marTop w:val="0"/>
      <w:marBottom w:val="0"/>
      <w:divBdr>
        <w:top w:val="none" w:sz="0" w:space="0" w:color="auto"/>
        <w:left w:val="none" w:sz="0" w:space="0" w:color="auto"/>
        <w:bottom w:val="none" w:sz="0" w:space="0" w:color="auto"/>
        <w:right w:val="none" w:sz="0" w:space="0" w:color="auto"/>
      </w:divBdr>
    </w:div>
    <w:div w:id="686559052">
      <w:bodyDiv w:val="1"/>
      <w:marLeft w:val="0"/>
      <w:marRight w:val="0"/>
      <w:marTop w:val="0"/>
      <w:marBottom w:val="0"/>
      <w:divBdr>
        <w:top w:val="none" w:sz="0" w:space="0" w:color="auto"/>
        <w:left w:val="none" w:sz="0" w:space="0" w:color="auto"/>
        <w:bottom w:val="none" w:sz="0" w:space="0" w:color="auto"/>
        <w:right w:val="none" w:sz="0" w:space="0" w:color="auto"/>
      </w:divBdr>
    </w:div>
    <w:div w:id="694385005">
      <w:bodyDiv w:val="1"/>
      <w:marLeft w:val="0"/>
      <w:marRight w:val="0"/>
      <w:marTop w:val="0"/>
      <w:marBottom w:val="0"/>
      <w:divBdr>
        <w:top w:val="none" w:sz="0" w:space="0" w:color="auto"/>
        <w:left w:val="none" w:sz="0" w:space="0" w:color="auto"/>
        <w:bottom w:val="none" w:sz="0" w:space="0" w:color="auto"/>
        <w:right w:val="none" w:sz="0" w:space="0" w:color="auto"/>
      </w:divBdr>
      <w:divsChild>
        <w:div w:id="625427006">
          <w:marLeft w:val="0"/>
          <w:marRight w:val="0"/>
          <w:marTop w:val="0"/>
          <w:marBottom w:val="0"/>
          <w:divBdr>
            <w:top w:val="none" w:sz="0" w:space="0" w:color="auto"/>
            <w:left w:val="none" w:sz="0" w:space="0" w:color="auto"/>
            <w:bottom w:val="none" w:sz="0" w:space="0" w:color="auto"/>
            <w:right w:val="none" w:sz="0" w:space="0" w:color="auto"/>
          </w:divBdr>
          <w:divsChild>
            <w:div w:id="826746997">
              <w:marLeft w:val="0"/>
              <w:marRight w:val="0"/>
              <w:marTop w:val="0"/>
              <w:marBottom w:val="0"/>
              <w:divBdr>
                <w:top w:val="none" w:sz="0" w:space="0" w:color="auto"/>
                <w:left w:val="none" w:sz="0" w:space="0" w:color="auto"/>
                <w:bottom w:val="none" w:sz="0" w:space="0" w:color="auto"/>
                <w:right w:val="none" w:sz="0" w:space="0" w:color="auto"/>
              </w:divBdr>
            </w:div>
          </w:divsChild>
        </w:div>
        <w:div w:id="840315755">
          <w:marLeft w:val="0"/>
          <w:marRight w:val="0"/>
          <w:marTop w:val="0"/>
          <w:marBottom w:val="0"/>
          <w:divBdr>
            <w:top w:val="none" w:sz="0" w:space="0" w:color="auto"/>
            <w:left w:val="none" w:sz="0" w:space="0" w:color="auto"/>
            <w:bottom w:val="none" w:sz="0" w:space="0" w:color="auto"/>
            <w:right w:val="none" w:sz="0" w:space="0" w:color="auto"/>
          </w:divBdr>
          <w:divsChild>
            <w:div w:id="147039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859919">
      <w:bodyDiv w:val="1"/>
      <w:marLeft w:val="0"/>
      <w:marRight w:val="0"/>
      <w:marTop w:val="0"/>
      <w:marBottom w:val="0"/>
      <w:divBdr>
        <w:top w:val="none" w:sz="0" w:space="0" w:color="auto"/>
        <w:left w:val="none" w:sz="0" w:space="0" w:color="auto"/>
        <w:bottom w:val="none" w:sz="0" w:space="0" w:color="auto"/>
        <w:right w:val="none" w:sz="0" w:space="0" w:color="auto"/>
      </w:divBdr>
    </w:div>
    <w:div w:id="723330872">
      <w:bodyDiv w:val="1"/>
      <w:marLeft w:val="0"/>
      <w:marRight w:val="0"/>
      <w:marTop w:val="0"/>
      <w:marBottom w:val="0"/>
      <w:divBdr>
        <w:top w:val="none" w:sz="0" w:space="0" w:color="auto"/>
        <w:left w:val="none" w:sz="0" w:space="0" w:color="auto"/>
        <w:bottom w:val="none" w:sz="0" w:space="0" w:color="auto"/>
        <w:right w:val="none" w:sz="0" w:space="0" w:color="auto"/>
      </w:divBdr>
    </w:div>
    <w:div w:id="747338326">
      <w:bodyDiv w:val="1"/>
      <w:marLeft w:val="0"/>
      <w:marRight w:val="0"/>
      <w:marTop w:val="0"/>
      <w:marBottom w:val="0"/>
      <w:divBdr>
        <w:top w:val="none" w:sz="0" w:space="0" w:color="auto"/>
        <w:left w:val="none" w:sz="0" w:space="0" w:color="auto"/>
        <w:bottom w:val="none" w:sz="0" w:space="0" w:color="auto"/>
        <w:right w:val="none" w:sz="0" w:space="0" w:color="auto"/>
      </w:divBdr>
    </w:div>
    <w:div w:id="748424624">
      <w:bodyDiv w:val="1"/>
      <w:marLeft w:val="0"/>
      <w:marRight w:val="0"/>
      <w:marTop w:val="0"/>
      <w:marBottom w:val="0"/>
      <w:divBdr>
        <w:top w:val="none" w:sz="0" w:space="0" w:color="auto"/>
        <w:left w:val="none" w:sz="0" w:space="0" w:color="auto"/>
        <w:bottom w:val="none" w:sz="0" w:space="0" w:color="auto"/>
        <w:right w:val="none" w:sz="0" w:space="0" w:color="auto"/>
      </w:divBdr>
    </w:div>
    <w:div w:id="775634703">
      <w:bodyDiv w:val="1"/>
      <w:marLeft w:val="0"/>
      <w:marRight w:val="0"/>
      <w:marTop w:val="0"/>
      <w:marBottom w:val="0"/>
      <w:divBdr>
        <w:top w:val="none" w:sz="0" w:space="0" w:color="auto"/>
        <w:left w:val="none" w:sz="0" w:space="0" w:color="auto"/>
        <w:bottom w:val="none" w:sz="0" w:space="0" w:color="auto"/>
        <w:right w:val="none" w:sz="0" w:space="0" w:color="auto"/>
      </w:divBdr>
    </w:div>
    <w:div w:id="777331661">
      <w:bodyDiv w:val="1"/>
      <w:marLeft w:val="0"/>
      <w:marRight w:val="0"/>
      <w:marTop w:val="0"/>
      <w:marBottom w:val="0"/>
      <w:divBdr>
        <w:top w:val="none" w:sz="0" w:space="0" w:color="auto"/>
        <w:left w:val="none" w:sz="0" w:space="0" w:color="auto"/>
        <w:bottom w:val="none" w:sz="0" w:space="0" w:color="auto"/>
        <w:right w:val="none" w:sz="0" w:space="0" w:color="auto"/>
      </w:divBdr>
    </w:div>
    <w:div w:id="786968446">
      <w:bodyDiv w:val="1"/>
      <w:marLeft w:val="0"/>
      <w:marRight w:val="0"/>
      <w:marTop w:val="0"/>
      <w:marBottom w:val="0"/>
      <w:divBdr>
        <w:top w:val="none" w:sz="0" w:space="0" w:color="auto"/>
        <w:left w:val="none" w:sz="0" w:space="0" w:color="auto"/>
        <w:bottom w:val="none" w:sz="0" w:space="0" w:color="auto"/>
        <w:right w:val="none" w:sz="0" w:space="0" w:color="auto"/>
      </w:divBdr>
    </w:div>
    <w:div w:id="789858799">
      <w:bodyDiv w:val="1"/>
      <w:marLeft w:val="0"/>
      <w:marRight w:val="0"/>
      <w:marTop w:val="0"/>
      <w:marBottom w:val="0"/>
      <w:divBdr>
        <w:top w:val="none" w:sz="0" w:space="0" w:color="auto"/>
        <w:left w:val="none" w:sz="0" w:space="0" w:color="auto"/>
        <w:bottom w:val="none" w:sz="0" w:space="0" w:color="auto"/>
        <w:right w:val="none" w:sz="0" w:space="0" w:color="auto"/>
      </w:divBdr>
    </w:div>
    <w:div w:id="797993615">
      <w:bodyDiv w:val="1"/>
      <w:marLeft w:val="0"/>
      <w:marRight w:val="0"/>
      <w:marTop w:val="0"/>
      <w:marBottom w:val="0"/>
      <w:divBdr>
        <w:top w:val="none" w:sz="0" w:space="0" w:color="auto"/>
        <w:left w:val="none" w:sz="0" w:space="0" w:color="auto"/>
        <w:bottom w:val="none" w:sz="0" w:space="0" w:color="auto"/>
        <w:right w:val="none" w:sz="0" w:space="0" w:color="auto"/>
      </w:divBdr>
    </w:div>
    <w:div w:id="800852938">
      <w:bodyDiv w:val="1"/>
      <w:marLeft w:val="0"/>
      <w:marRight w:val="0"/>
      <w:marTop w:val="0"/>
      <w:marBottom w:val="0"/>
      <w:divBdr>
        <w:top w:val="none" w:sz="0" w:space="0" w:color="auto"/>
        <w:left w:val="none" w:sz="0" w:space="0" w:color="auto"/>
        <w:bottom w:val="none" w:sz="0" w:space="0" w:color="auto"/>
        <w:right w:val="none" w:sz="0" w:space="0" w:color="auto"/>
      </w:divBdr>
    </w:div>
    <w:div w:id="831142910">
      <w:bodyDiv w:val="1"/>
      <w:marLeft w:val="0"/>
      <w:marRight w:val="0"/>
      <w:marTop w:val="0"/>
      <w:marBottom w:val="0"/>
      <w:divBdr>
        <w:top w:val="none" w:sz="0" w:space="0" w:color="auto"/>
        <w:left w:val="none" w:sz="0" w:space="0" w:color="auto"/>
        <w:bottom w:val="none" w:sz="0" w:space="0" w:color="auto"/>
        <w:right w:val="none" w:sz="0" w:space="0" w:color="auto"/>
      </w:divBdr>
    </w:div>
    <w:div w:id="840462451">
      <w:bodyDiv w:val="1"/>
      <w:marLeft w:val="0"/>
      <w:marRight w:val="0"/>
      <w:marTop w:val="0"/>
      <w:marBottom w:val="0"/>
      <w:divBdr>
        <w:top w:val="none" w:sz="0" w:space="0" w:color="auto"/>
        <w:left w:val="none" w:sz="0" w:space="0" w:color="auto"/>
        <w:bottom w:val="none" w:sz="0" w:space="0" w:color="auto"/>
        <w:right w:val="none" w:sz="0" w:space="0" w:color="auto"/>
      </w:divBdr>
    </w:div>
    <w:div w:id="856582120">
      <w:bodyDiv w:val="1"/>
      <w:marLeft w:val="0"/>
      <w:marRight w:val="0"/>
      <w:marTop w:val="0"/>
      <w:marBottom w:val="0"/>
      <w:divBdr>
        <w:top w:val="none" w:sz="0" w:space="0" w:color="auto"/>
        <w:left w:val="none" w:sz="0" w:space="0" w:color="auto"/>
        <w:bottom w:val="none" w:sz="0" w:space="0" w:color="auto"/>
        <w:right w:val="none" w:sz="0" w:space="0" w:color="auto"/>
      </w:divBdr>
    </w:div>
    <w:div w:id="860165156">
      <w:bodyDiv w:val="1"/>
      <w:marLeft w:val="0"/>
      <w:marRight w:val="0"/>
      <w:marTop w:val="0"/>
      <w:marBottom w:val="0"/>
      <w:divBdr>
        <w:top w:val="none" w:sz="0" w:space="0" w:color="auto"/>
        <w:left w:val="none" w:sz="0" w:space="0" w:color="auto"/>
        <w:bottom w:val="none" w:sz="0" w:space="0" w:color="auto"/>
        <w:right w:val="none" w:sz="0" w:space="0" w:color="auto"/>
      </w:divBdr>
    </w:div>
    <w:div w:id="888612352">
      <w:bodyDiv w:val="1"/>
      <w:marLeft w:val="0"/>
      <w:marRight w:val="0"/>
      <w:marTop w:val="0"/>
      <w:marBottom w:val="0"/>
      <w:divBdr>
        <w:top w:val="none" w:sz="0" w:space="0" w:color="auto"/>
        <w:left w:val="none" w:sz="0" w:space="0" w:color="auto"/>
        <w:bottom w:val="none" w:sz="0" w:space="0" w:color="auto"/>
        <w:right w:val="none" w:sz="0" w:space="0" w:color="auto"/>
      </w:divBdr>
      <w:divsChild>
        <w:div w:id="1330450421">
          <w:marLeft w:val="0"/>
          <w:marRight w:val="0"/>
          <w:marTop w:val="0"/>
          <w:marBottom w:val="0"/>
          <w:divBdr>
            <w:top w:val="none" w:sz="0" w:space="0" w:color="auto"/>
            <w:left w:val="none" w:sz="0" w:space="0" w:color="auto"/>
            <w:bottom w:val="none" w:sz="0" w:space="0" w:color="auto"/>
            <w:right w:val="none" w:sz="0" w:space="0" w:color="auto"/>
          </w:divBdr>
          <w:divsChild>
            <w:div w:id="174804693">
              <w:marLeft w:val="0"/>
              <w:marRight w:val="0"/>
              <w:marTop w:val="0"/>
              <w:marBottom w:val="0"/>
              <w:divBdr>
                <w:top w:val="none" w:sz="0" w:space="0" w:color="auto"/>
                <w:left w:val="none" w:sz="0" w:space="0" w:color="auto"/>
                <w:bottom w:val="none" w:sz="0" w:space="0" w:color="auto"/>
                <w:right w:val="none" w:sz="0" w:space="0" w:color="auto"/>
              </w:divBdr>
              <w:divsChild>
                <w:div w:id="306056927">
                  <w:marLeft w:val="0"/>
                  <w:marRight w:val="0"/>
                  <w:marTop w:val="0"/>
                  <w:marBottom w:val="0"/>
                  <w:divBdr>
                    <w:top w:val="none" w:sz="0" w:space="0" w:color="auto"/>
                    <w:left w:val="none" w:sz="0" w:space="0" w:color="auto"/>
                    <w:bottom w:val="none" w:sz="0" w:space="0" w:color="auto"/>
                    <w:right w:val="none" w:sz="0" w:space="0" w:color="auto"/>
                  </w:divBdr>
                  <w:divsChild>
                    <w:div w:id="375086370">
                      <w:marLeft w:val="0"/>
                      <w:marRight w:val="0"/>
                      <w:marTop w:val="0"/>
                      <w:marBottom w:val="0"/>
                      <w:divBdr>
                        <w:top w:val="none" w:sz="0" w:space="0" w:color="auto"/>
                        <w:left w:val="none" w:sz="0" w:space="0" w:color="auto"/>
                        <w:bottom w:val="none" w:sz="0" w:space="0" w:color="auto"/>
                        <w:right w:val="none" w:sz="0" w:space="0" w:color="auto"/>
                      </w:divBdr>
                      <w:divsChild>
                        <w:div w:id="632908227">
                          <w:marLeft w:val="0"/>
                          <w:marRight w:val="0"/>
                          <w:marTop w:val="0"/>
                          <w:marBottom w:val="0"/>
                          <w:divBdr>
                            <w:top w:val="none" w:sz="0" w:space="0" w:color="auto"/>
                            <w:left w:val="none" w:sz="0" w:space="0" w:color="auto"/>
                            <w:bottom w:val="none" w:sz="0" w:space="0" w:color="auto"/>
                            <w:right w:val="none" w:sz="0" w:space="0" w:color="auto"/>
                          </w:divBdr>
                          <w:divsChild>
                            <w:div w:id="1093235040">
                              <w:marLeft w:val="0"/>
                              <w:marRight w:val="0"/>
                              <w:marTop w:val="0"/>
                              <w:marBottom w:val="0"/>
                              <w:divBdr>
                                <w:top w:val="none" w:sz="0" w:space="0" w:color="auto"/>
                                <w:left w:val="none" w:sz="0" w:space="0" w:color="auto"/>
                                <w:bottom w:val="none" w:sz="0" w:space="0" w:color="auto"/>
                                <w:right w:val="none" w:sz="0" w:space="0" w:color="auto"/>
                              </w:divBdr>
                              <w:divsChild>
                                <w:div w:id="1526669706">
                                  <w:marLeft w:val="0"/>
                                  <w:marRight w:val="0"/>
                                  <w:marTop w:val="0"/>
                                  <w:marBottom w:val="0"/>
                                  <w:divBdr>
                                    <w:top w:val="none" w:sz="0" w:space="0" w:color="auto"/>
                                    <w:left w:val="none" w:sz="0" w:space="0" w:color="auto"/>
                                    <w:bottom w:val="none" w:sz="0" w:space="0" w:color="auto"/>
                                    <w:right w:val="none" w:sz="0" w:space="0" w:color="auto"/>
                                  </w:divBdr>
                                  <w:divsChild>
                                    <w:div w:id="1586499921">
                                      <w:marLeft w:val="0"/>
                                      <w:marRight w:val="0"/>
                                      <w:marTop w:val="0"/>
                                      <w:marBottom w:val="0"/>
                                      <w:divBdr>
                                        <w:top w:val="none" w:sz="0" w:space="0" w:color="auto"/>
                                        <w:left w:val="none" w:sz="0" w:space="0" w:color="auto"/>
                                        <w:bottom w:val="none" w:sz="0" w:space="0" w:color="auto"/>
                                        <w:right w:val="none" w:sz="0" w:space="0" w:color="auto"/>
                                      </w:divBdr>
                                      <w:divsChild>
                                        <w:div w:id="1412699180">
                                          <w:marLeft w:val="0"/>
                                          <w:marRight w:val="0"/>
                                          <w:marTop w:val="0"/>
                                          <w:marBottom w:val="0"/>
                                          <w:divBdr>
                                            <w:top w:val="none" w:sz="0" w:space="0" w:color="auto"/>
                                            <w:left w:val="none" w:sz="0" w:space="0" w:color="auto"/>
                                            <w:bottom w:val="none" w:sz="0" w:space="0" w:color="auto"/>
                                            <w:right w:val="none" w:sz="0" w:space="0" w:color="auto"/>
                                          </w:divBdr>
                                          <w:divsChild>
                                            <w:div w:id="1769888266">
                                              <w:marLeft w:val="0"/>
                                              <w:marRight w:val="0"/>
                                              <w:marTop w:val="0"/>
                                              <w:marBottom w:val="0"/>
                                              <w:divBdr>
                                                <w:top w:val="none" w:sz="0" w:space="0" w:color="auto"/>
                                                <w:left w:val="none" w:sz="0" w:space="0" w:color="auto"/>
                                                <w:bottom w:val="none" w:sz="0" w:space="0" w:color="auto"/>
                                                <w:right w:val="none" w:sz="0" w:space="0" w:color="auto"/>
                                              </w:divBdr>
                                              <w:divsChild>
                                                <w:div w:id="2006663739">
                                                  <w:marLeft w:val="0"/>
                                                  <w:marRight w:val="0"/>
                                                  <w:marTop w:val="0"/>
                                                  <w:marBottom w:val="0"/>
                                                  <w:divBdr>
                                                    <w:top w:val="none" w:sz="0" w:space="0" w:color="auto"/>
                                                    <w:left w:val="none" w:sz="0" w:space="0" w:color="auto"/>
                                                    <w:bottom w:val="none" w:sz="0" w:space="0" w:color="auto"/>
                                                    <w:right w:val="none" w:sz="0" w:space="0" w:color="auto"/>
                                                  </w:divBdr>
                                                  <w:divsChild>
                                                    <w:div w:id="1642808261">
                                                      <w:marLeft w:val="0"/>
                                                      <w:marRight w:val="0"/>
                                                      <w:marTop w:val="0"/>
                                                      <w:marBottom w:val="0"/>
                                                      <w:divBdr>
                                                        <w:top w:val="none" w:sz="0" w:space="0" w:color="auto"/>
                                                        <w:left w:val="none" w:sz="0" w:space="0" w:color="auto"/>
                                                        <w:bottom w:val="none" w:sz="0" w:space="0" w:color="auto"/>
                                                        <w:right w:val="none" w:sz="0" w:space="0" w:color="auto"/>
                                                      </w:divBdr>
                                                      <w:divsChild>
                                                        <w:div w:id="1301881254">
                                                          <w:marLeft w:val="0"/>
                                                          <w:marRight w:val="0"/>
                                                          <w:marTop w:val="0"/>
                                                          <w:marBottom w:val="0"/>
                                                          <w:divBdr>
                                                            <w:top w:val="none" w:sz="0" w:space="0" w:color="auto"/>
                                                            <w:left w:val="none" w:sz="0" w:space="0" w:color="auto"/>
                                                            <w:bottom w:val="none" w:sz="0" w:space="0" w:color="auto"/>
                                                            <w:right w:val="none" w:sz="0" w:space="0" w:color="auto"/>
                                                          </w:divBdr>
                                                          <w:divsChild>
                                                            <w:div w:id="93902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070340">
                                          <w:marLeft w:val="0"/>
                                          <w:marRight w:val="0"/>
                                          <w:marTop w:val="0"/>
                                          <w:marBottom w:val="0"/>
                                          <w:divBdr>
                                            <w:top w:val="none" w:sz="0" w:space="0" w:color="auto"/>
                                            <w:left w:val="none" w:sz="0" w:space="0" w:color="auto"/>
                                            <w:bottom w:val="none" w:sz="0" w:space="0" w:color="auto"/>
                                            <w:right w:val="none" w:sz="0" w:space="0" w:color="auto"/>
                                          </w:divBdr>
                                          <w:divsChild>
                                            <w:div w:id="1292400754">
                                              <w:marLeft w:val="0"/>
                                              <w:marRight w:val="0"/>
                                              <w:marTop w:val="0"/>
                                              <w:marBottom w:val="0"/>
                                              <w:divBdr>
                                                <w:top w:val="none" w:sz="0" w:space="0" w:color="auto"/>
                                                <w:left w:val="none" w:sz="0" w:space="0" w:color="auto"/>
                                                <w:bottom w:val="none" w:sz="0" w:space="0" w:color="auto"/>
                                                <w:right w:val="none" w:sz="0" w:space="0" w:color="auto"/>
                                              </w:divBdr>
                                              <w:divsChild>
                                                <w:div w:id="194676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030407">
          <w:marLeft w:val="0"/>
          <w:marRight w:val="0"/>
          <w:marTop w:val="0"/>
          <w:marBottom w:val="0"/>
          <w:divBdr>
            <w:top w:val="none" w:sz="0" w:space="0" w:color="auto"/>
            <w:left w:val="none" w:sz="0" w:space="0" w:color="auto"/>
            <w:bottom w:val="none" w:sz="0" w:space="0" w:color="auto"/>
            <w:right w:val="none" w:sz="0" w:space="0" w:color="auto"/>
          </w:divBdr>
          <w:divsChild>
            <w:div w:id="935020769">
              <w:marLeft w:val="0"/>
              <w:marRight w:val="0"/>
              <w:marTop w:val="0"/>
              <w:marBottom w:val="0"/>
              <w:divBdr>
                <w:top w:val="none" w:sz="0" w:space="0" w:color="auto"/>
                <w:left w:val="none" w:sz="0" w:space="0" w:color="auto"/>
                <w:bottom w:val="none" w:sz="0" w:space="0" w:color="auto"/>
                <w:right w:val="none" w:sz="0" w:space="0" w:color="auto"/>
              </w:divBdr>
              <w:divsChild>
                <w:div w:id="9918582">
                  <w:marLeft w:val="0"/>
                  <w:marRight w:val="0"/>
                  <w:marTop w:val="0"/>
                  <w:marBottom w:val="0"/>
                  <w:divBdr>
                    <w:top w:val="none" w:sz="0" w:space="0" w:color="auto"/>
                    <w:left w:val="none" w:sz="0" w:space="0" w:color="auto"/>
                    <w:bottom w:val="none" w:sz="0" w:space="0" w:color="auto"/>
                    <w:right w:val="none" w:sz="0" w:space="0" w:color="auto"/>
                  </w:divBdr>
                  <w:divsChild>
                    <w:div w:id="1852379724">
                      <w:marLeft w:val="0"/>
                      <w:marRight w:val="0"/>
                      <w:marTop w:val="0"/>
                      <w:marBottom w:val="0"/>
                      <w:divBdr>
                        <w:top w:val="none" w:sz="0" w:space="0" w:color="auto"/>
                        <w:left w:val="none" w:sz="0" w:space="0" w:color="auto"/>
                        <w:bottom w:val="none" w:sz="0" w:space="0" w:color="auto"/>
                        <w:right w:val="none" w:sz="0" w:space="0" w:color="auto"/>
                      </w:divBdr>
                      <w:divsChild>
                        <w:div w:id="2139640740">
                          <w:marLeft w:val="0"/>
                          <w:marRight w:val="0"/>
                          <w:marTop w:val="0"/>
                          <w:marBottom w:val="0"/>
                          <w:divBdr>
                            <w:top w:val="none" w:sz="0" w:space="0" w:color="auto"/>
                            <w:left w:val="none" w:sz="0" w:space="0" w:color="auto"/>
                            <w:bottom w:val="none" w:sz="0" w:space="0" w:color="auto"/>
                            <w:right w:val="none" w:sz="0" w:space="0" w:color="auto"/>
                          </w:divBdr>
                          <w:divsChild>
                            <w:div w:id="280574760">
                              <w:marLeft w:val="0"/>
                              <w:marRight w:val="0"/>
                              <w:marTop w:val="0"/>
                              <w:marBottom w:val="0"/>
                              <w:divBdr>
                                <w:top w:val="none" w:sz="0" w:space="0" w:color="auto"/>
                                <w:left w:val="none" w:sz="0" w:space="0" w:color="auto"/>
                                <w:bottom w:val="none" w:sz="0" w:space="0" w:color="auto"/>
                                <w:right w:val="none" w:sz="0" w:space="0" w:color="auto"/>
                              </w:divBdr>
                              <w:divsChild>
                                <w:div w:id="939333290">
                                  <w:marLeft w:val="0"/>
                                  <w:marRight w:val="0"/>
                                  <w:marTop w:val="0"/>
                                  <w:marBottom w:val="0"/>
                                  <w:divBdr>
                                    <w:top w:val="none" w:sz="0" w:space="0" w:color="auto"/>
                                    <w:left w:val="none" w:sz="0" w:space="0" w:color="auto"/>
                                    <w:bottom w:val="none" w:sz="0" w:space="0" w:color="auto"/>
                                    <w:right w:val="none" w:sz="0" w:space="0" w:color="auto"/>
                                  </w:divBdr>
                                  <w:divsChild>
                                    <w:div w:id="944966348">
                                      <w:marLeft w:val="0"/>
                                      <w:marRight w:val="0"/>
                                      <w:marTop w:val="0"/>
                                      <w:marBottom w:val="0"/>
                                      <w:divBdr>
                                        <w:top w:val="none" w:sz="0" w:space="0" w:color="auto"/>
                                        <w:left w:val="none" w:sz="0" w:space="0" w:color="auto"/>
                                        <w:bottom w:val="none" w:sz="0" w:space="0" w:color="auto"/>
                                        <w:right w:val="none" w:sz="0" w:space="0" w:color="auto"/>
                                      </w:divBdr>
                                      <w:divsChild>
                                        <w:div w:id="647445179">
                                          <w:marLeft w:val="0"/>
                                          <w:marRight w:val="0"/>
                                          <w:marTop w:val="0"/>
                                          <w:marBottom w:val="0"/>
                                          <w:divBdr>
                                            <w:top w:val="none" w:sz="0" w:space="0" w:color="auto"/>
                                            <w:left w:val="none" w:sz="0" w:space="0" w:color="auto"/>
                                            <w:bottom w:val="none" w:sz="0" w:space="0" w:color="auto"/>
                                            <w:right w:val="none" w:sz="0" w:space="0" w:color="auto"/>
                                          </w:divBdr>
                                          <w:divsChild>
                                            <w:div w:id="1901089368">
                                              <w:marLeft w:val="0"/>
                                              <w:marRight w:val="0"/>
                                              <w:marTop w:val="0"/>
                                              <w:marBottom w:val="0"/>
                                              <w:divBdr>
                                                <w:top w:val="none" w:sz="0" w:space="0" w:color="auto"/>
                                                <w:left w:val="none" w:sz="0" w:space="0" w:color="auto"/>
                                                <w:bottom w:val="none" w:sz="0" w:space="0" w:color="auto"/>
                                                <w:right w:val="none" w:sz="0" w:space="0" w:color="auto"/>
                                              </w:divBdr>
                                              <w:divsChild>
                                                <w:div w:id="642927968">
                                                  <w:marLeft w:val="0"/>
                                                  <w:marRight w:val="0"/>
                                                  <w:marTop w:val="0"/>
                                                  <w:marBottom w:val="0"/>
                                                  <w:divBdr>
                                                    <w:top w:val="none" w:sz="0" w:space="0" w:color="auto"/>
                                                    <w:left w:val="none" w:sz="0" w:space="0" w:color="auto"/>
                                                    <w:bottom w:val="none" w:sz="0" w:space="0" w:color="auto"/>
                                                    <w:right w:val="none" w:sz="0" w:space="0" w:color="auto"/>
                                                  </w:divBdr>
                                                  <w:divsChild>
                                                    <w:div w:id="714083323">
                                                      <w:marLeft w:val="0"/>
                                                      <w:marRight w:val="0"/>
                                                      <w:marTop w:val="0"/>
                                                      <w:marBottom w:val="0"/>
                                                      <w:divBdr>
                                                        <w:top w:val="none" w:sz="0" w:space="0" w:color="auto"/>
                                                        <w:left w:val="none" w:sz="0" w:space="0" w:color="auto"/>
                                                        <w:bottom w:val="none" w:sz="0" w:space="0" w:color="auto"/>
                                                        <w:right w:val="none" w:sz="0" w:space="0" w:color="auto"/>
                                                      </w:divBdr>
                                                      <w:divsChild>
                                                        <w:div w:id="1506945321">
                                                          <w:marLeft w:val="0"/>
                                                          <w:marRight w:val="0"/>
                                                          <w:marTop w:val="0"/>
                                                          <w:marBottom w:val="0"/>
                                                          <w:divBdr>
                                                            <w:top w:val="none" w:sz="0" w:space="0" w:color="auto"/>
                                                            <w:left w:val="none" w:sz="0" w:space="0" w:color="auto"/>
                                                            <w:bottom w:val="none" w:sz="0" w:space="0" w:color="auto"/>
                                                            <w:right w:val="none" w:sz="0" w:space="0" w:color="auto"/>
                                                          </w:divBdr>
                                                          <w:divsChild>
                                                            <w:div w:id="1185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6111990">
      <w:bodyDiv w:val="1"/>
      <w:marLeft w:val="0"/>
      <w:marRight w:val="0"/>
      <w:marTop w:val="0"/>
      <w:marBottom w:val="0"/>
      <w:divBdr>
        <w:top w:val="none" w:sz="0" w:space="0" w:color="auto"/>
        <w:left w:val="none" w:sz="0" w:space="0" w:color="auto"/>
        <w:bottom w:val="none" w:sz="0" w:space="0" w:color="auto"/>
        <w:right w:val="none" w:sz="0" w:space="0" w:color="auto"/>
      </w:divBdr>
    </w:div>
    <w:div w:id="915867993">
      <w:bodyDiv w:val="1"/>
      <w:marLeft w:val="0"/>
      <w:marRight w:val="0"/>
      <w:marTop w:val="0"/>
      <w:marBottom w:val="0"/>
      <w:divBdr>
        <w:top w:val="none" w:sz="0" w:space="0" w:color="auto"/>
        <w:left w:val="none" w:sz="0" w:space="0" w:color="auto"/>
        <w:bottom w:val="none" w:sz="0" w:space="0" w:color="auto"/>
        <w:right w:val="none" w:sz="0" w:space="0" w:color="auto"/>
      </w:divBdr>
    </w:div>
    <w:div w:id="928393483">
      <w:bodyDiv w:val="1"/>
      <w:marLeft w:val="0"/>
      <w:marRight w:val="0"/>
      <w:marTop w:val="0"/>
      <w:marBottom w:val="0"/>
      <w:divBdr>
        <w:top w:val="none" w:sz="0" w:space="0" w:color="auto"/>
        <w:left w:val="none" w:sz="0" w:space="0" w:color="auto"/>
        <w:bottom w:val="none" w:sz="0" w:space="0" w:color="auto"/>
        <w:right w:val="none" w:sz="0" w:space="0" w:color="auto"/>
      </w:divBdr>
    </w:div>
    <w:div w:id="986399830">
      <w:bodyDiv w:val="1"/>
      <w:marLeft w:val="0"/>
      <w:marRight w:val="0"/>
      <w:marTop w:val="0"/>
      <w:marBottom w:val="0"/>
      <w:divBdr>
        <w:top w:val="none" w:sz="0" w:space="0" w:color="auto"/>
        <w:left w:val="none" w:sz="0" w:space="0" w:color="auto"/>
        <w:bottom w:val="none" w:sz="0" w:space="0" w:color="auto"/>
        <w:right w:val="none" w:sz="0" w:space="0" w:color="auto"/>
      </w:divBdr>
    </w:div>
    <w:div w:id="986864744">
      <w:bodyDiv w:val="1"/>
      <w:marLeft w:val="0"/>
      <w:marRight w:val="0"/>
      <w:marTop w:val="0"/>
      <w:marBottom w:val="0"/>
      <w:divBdr>
        <w:top w:val="none" w:sz="0" w:space="0" w:color="auto"/>
        <w:left w:val="none" w:sz="0" w:space="0" w:color="auto"/>
        <w:bottom w:val="none" w:sz="0" w:space="0" w:color="auto"/>
        <w:right w:val="none" w:sz="0" w:space="0" w:color="auto"/>
      </w:divBdr>
    </w:div>
    <w:div w:id="1004358782">
      <w:bodyDiv w:val="1"/>
      <w:marLeft w:val="0"/>
      <w:marRight w:val="0"/>
      <w:marTop w:val="0"/>
      <w:marBottom w:val="0"/>
      <w:divBdr>
        <w:top w:val="none" w:sz="0" w:space="0" w:color="auto"/>
        <w:left w:val="none" w:sz="0" w:space="0" w:color="auto"/>
        <w:bottom w:val="none" w:sz="0" w:space="0" w:color="auto"/>
        <w:right w:val="none" w:sz="0" w:space="0" w:color="auto"/>
      </w:divBdr>
    </w:div>
    <w:div w:id="1037045744">
      <w:bodyDiv w:val="1"/>
      <w:marLeft w:val="0"/>
      <w:marRight w:val="0"/>
      <w:marTop w:val="0"/>
      <w:marBottom w:val="0"/>
      <w:divBdr>
        <w:top w:val="none" w:sz="0" w:space="0" w:color="auto"/>
        <w:left w:val="none" w:sz="0" w:space="0" w:color="auto"/>
        <w:bottom w:val="none" w:sz="0" w:space="0" w:color="auto"/>
        <w:right w:val="none" w:sz="0" w:space="0" w:color="auto"/>
      </w:divBdr>
    </w:div>
    <w:div w:id="1041438432">
      <w:bodyDiv w:val="1"/>
      <w:marLeft w:val="0"/>
      <w:marRight w:val="0"/>
      <w:marTop w:val="0"/>
      <w:marBottom w:val="0"/>
      <w:divBdr>
        <w:top w:val="none" w:sz="0" w:space="0" w:color="auto"/>
        <w:left w:val="none" w:sz="0" w:space="0" w:color="auto"/>
        <w:bottom w:val="none" w:sz="0" w:space="0" w:color="auto"/>
        <w:right w:val="none" w:sz="0" w:space="0" w:color="auto"/>
      </w:divBdr>
    </w:div>
    <w:div w:id="1041633731">
      <w:bodyDiv w:val="1"/>
      <w:marLeft w:val="0"/>
      <w:marRight w:val="0"/>
      <w:marTop w:val="0"/>
      <w:marBottom w:val="0"/>
      <w:divBdr>
        <w:top w:val="none" w:sz="0" w:space="0" w:color="auto"/>
        <w:left w:val="none" w:sz="0" w:space="0" w:color="auto"/>
        <w:bottom w:val="none" w:sz="0" w:space="0" w:color="auto"/>
        <w:right w:val="none" w:sz="0" w:space="0" w:color="auto"/>
      </w:divBdr>
    </w:div>
    <w:div w:id="1080449681">
      <w:bodyDiv w:val="1"/>
      <w:marLeft w:val="0"/>
      <w:marRight w:val="0"/>
      <w:marTop w:val="0"/>
      <w:marBottom w:val="0"/>
      <w:divBdr>
        <w:top w:val="none" w:sz="0" w:space="0" w:color="auto"/>
        <w:left w:val="none" w:sz="0" w:space="0" w:color="auto"/>
        <w:bottom w:val="none" w:sz="0" w:space="0" w:color="auto"/>
        <w:right w:val="none" w:sz="0" w:space="0" w:color="auto"/>
      </w:divBdr>
    </w:div>
    <w:div w:id="1094982659">
      <w:bodyDiv w:val="1"/>
      <w:marLeft w:val="0"/>
      <w:marRight w:val="0"/>
      <w:marTop w:val="0"/>
      <w:marBottom w:val="0"/>
      <w:divBdr>
        <w:top w:val="none" w:sz="0" w:space="0" w:color="auto"/>
        <w:left w:val="none" w:sz="0" w:space="0" w:color="auto"/>
        <w:bottom w:val="none" w:sz="0" w:space="0" w:color="auto"/>
        <w:right w:val="none" w:sz="0" w:space="0" w:color="auto"/>
      </w:divBdr>
      <w:divsChild>
        <w:div w:id="813106242">
          <w:marLeft w:val="0"/>
          <w:marRight w:val="0"/>
          <w:marTop w:val="0"/>
          <w:marBottom w:val="0"/>
          <w:divBdr>
            <w:top w:val="none" w:sz="0" w:space="0" w:color="auto"/>
            <w:left w:val="none" w:sz="0" w:space="0" w:color="auto"/>
            <w:bottom w:val="none" w:sz="0" w:space="0" w:color="auto"/>
            <w:right w:val="none" w:sz="0" w:space="0" w:color="auto"/>
          </w:divBdr>
          <w:divsChild>
            <w:div w:id="360592282">
              <w:marLeft w:val="0"/>
              <w:marRight w:val="0"/>
              <w:marTop w:val="0"/>
              <w:marBottom w:val="0"/>
              <w:divBdr>
                <w:top w:val="none" w:sz="0" w:space="0" w:color="auto"/>
                <w:left w:val="none" w:sz="0" w:space="0" w:color="auto"/>
                <w:bottom w:val="none" w:sz="0" w:space="0" w:color="auto"/>
                <w:right w:val="none" w:sz="0" w:space="0" w:color="auto"/>
              </w:divBdr>
            </w:div>
          </w:divsChild>
        </w:div>
        <w:div w:id="418868847">
          <w:marLeft w:val="0"/>
          <w:marRight w:val="0"/>
          <w:marTop w:val="0"/>
          <w:marBottom w:val="0"/>
          <w:divBdr>
            <w:top w:val="none" w:sz="0" w:space="0" w:color="auto"/>
            <w:left w:val="none" w:sz="0" w:space="0" w:color="auto"/>
            <w:bottom w:val="none" w:sz="0" w:space="0" w:color="auto"/>
            <w:right w:val="none" w:sz="0" w:space="0" w:color="auto"/>
          </w:divBdr>
          <w:divsChild>
            <w:div w:id="8557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3747">
      <w:bodyDiv w:val="1"/>
      <w:marLeft w:val="0"/>
      <w:marRight w:val="0"/>
      <w:marTop w:val="0"/>
      <w:marBottom w:val="0"/>
      <w:divBdr>
        <w:top w:val="none" w:sz="0" w:space="0" w:color="auto"/>
        <w:left w:val="none" w:sz="0" w:space="0" w:color="auto"/>
        <w:bottom w:val="none" w:sz="0" w:space="0" w:color="auto"/>
        <w:right w:val="none" w:sz="0" w:space="0" w:color="auto"/>
      </w:divBdr>
    </w:div>
    <w:div w:id="1128012465">
      <w:bodyDiv w:val="1"/>
      <w:marLeft w:val="0"/>
      <w:marRight w:val="0"/>
      <w:marTop w:val="0"/>
      <w:marBottom w:val="0"/>
      <w:divBdr>
        <w:top w:val="none" w:sz="0" w:space="0" w:color="auto"/>
        <w:left w:val="none" w:sz="0" w:space="0" w:color="auto"/>
        <w:bottom w:val="none" w:sz="0" w:space="0" w:color="auto"/>
        <w:right w:val="none" w:sz="0" w:space="0" w:color="auto"/>
      </w:divBdr>
    </w:div>
    <w:div w:id="1156843401">
      <w:bodyDiv w:val="1"/>
      <w:marLeft w:val="0"/>
      <w:marRight w:val="0"/>
      <w:marTop w:val="0"/>
      <w:marBottom w:val="0"/>
      <w:divBdr>
        <w:top w:val="none" w:sz="0" w:space="0" w:color="auto"/>
        <w:left w:val="none" w:sz="0" w:space="0" w:color="auto"/>
        <w:bottom w:val="none" w:sz="0" w:space="0" w:color="auto"/>
        <w:right w:val="none" w:sz="0" w:space="0" w:color="auto"/>
      </w:divBdr>
    </w:div>
    <w:div w:id="1157384343">
      <w:bodyDiv w:val="1"/>
      <w:marLeft w:val="0"/>
      <w:marRight w:val="0"/>
      <w:marTop w:val="0"/>
      <w:marBottom w:val="0"/>
      <w:divBdr>
        <w:top w:val="none" w:sz="0" w:space="0" w:color="auto"/>
        <w:left w:val="none" w:sz="0" w:space="0" w:color="auto"/>
        <w:bottom w:val="none" w:sz="0" w:space="0" w:color="auto"/>
        <w:right w:val="none" w:sz="0" w:space="0" w:color="auto"/>
      </w:divBdr>
    </w:div>
    <w:div w:id="1166944747">
      <w:bodyDiv w:val="1"/>
      <w:marLeft w:val="0"/>
      <w:marRight w:val="0"/>
      <w:marTop w:val="0"/>
      <w:marBottom w:val="0"/>
      <w:divBdr>
        <w:top w:val="none" w:sz="0" w:space="0" w:color="auto"/>
        <w:left w:val="none" w:sz="0" w:space="0" w:color="auto"/>
        <w:bottom w:val="none" w:sz="0" w:space="0" w:color="auto"/>
        <w:right w:val="none" w:sz="0" w:space="0" w:color="auto"/>
      </w:divBdr>
    </w:div>
    <w:div w:id="1170104200">
      <w:bodyDiv w:val="1"/>
      <w:marLeft w:val="0"/>
      <w:marRight w:val="0"/>
      <w:marTop w:val="0"/>
      <w:marBottom w:val="0"/>
      <w:divBdr>
        <w:top w:val="none" w:sz="0" w:space="0" w:color="auto"/>
        <w:left w:val="none" w:sz="0" w:space="0" w:color="auto"/>
        <w:bottom w:val="none" w:sz="0" w:space="0" w:color="auto"/>
        <w:right w:val="none" w:sz="0" w:space="0" w:color="auto"/>
      </w:divBdr>
    </w:div>
    <w:div w:id="1174996770">
      <w:bodyDiv w:val="1"/>
      <w:marLeft w:val="0"/>
      <w:marRight w:val="0"/>
      <w:marTop w:val="0"/>
      <w:marBottom w:val="0"/>
      <w:divBdr>
        <w:top w:val="none" w:sz="0" w:space="0" w:color="auto"/>
        <w:left w:val="none" w:sz="0" w:space="0" w:color="auto"/>
        <w:bottom w:val="none" w:sz="0" w:space="0" w:color="auto"/>
        <w:right w:val="none" w:sz="0" w:space="0" w:color="auto"/>
      </w:divBdr>
    </w:div>
    <w:div w:id="1185093260">
      <w:bodyDiv w:val="1"/>
      <w:marLeft w:val="0"/>
      <w:marRight w:val="0"/>
      <w:marTop w:val="0"/>
      <w:marBottom w:val="0"/>
      <w:divBdr>
        <w:top w:val="none" w:sz="0" w:space="0" w:color="auto"/>
        <w:left w:val="none" w:sz="0" w:space="0" w:color="auto"/>
        <w:bottom w:val="none" w:sz="0" w:space="0" w:color="auto"/>
        <w:right w:val="none" w:sz="0" w:space="0" w:color="auto"/>
      </w:divBdr>
    </w:div>
    <w:div w:id="1228760464">
      <w:bodyDiv w:val="1"/>
      <w:marLeft w:val="0"/>
      <w:marRight w:val="0"/>
      <w:marTop w:val="0"/>
      <w:marBottom w:val="0"/>
      <w:divBdr>
        <w:top w:val="none" w:sz="0" w:space="0" w:color="auto"/>
        <w:left w:val="none" w:sz="0" w:space="0" w:color="auto"/>
        <w:bottom w:val="none" w:sz="0" w:space="0" w:color="auto"/>
        <w:right w:val="none" w:sz="0" w:space="0" w:color="auto"/>
      </w:divBdr>
    </w:div>
    <w:div w:id="1276979316">
      <w:bodyDiv w:val="1"/>
      <w:marLeft w:val="0"/>
      <w:marRight w:val="0"/>
      <w:marTop w:val="0"/>
      <w:marBottom w:val="0"/>
      <w:divBdr>
        <w:top w:val="none" w:sz="0" w:space="0" w:color="auto"/>
        <w:left w:val="none" w:sz="0" w:space="0" w:color="auto"/>
        <w:bottom w:val="none" w:sz="0" w:space="0" w:color="auto"/>
        <w:right w:val="none" w:sz="0" w:space="0" w:color="auto"/>
      </w:divBdr>
    </w:div>
    <w:div w:id="1341809823">
      <w:bodyDiv w:val="1"/>
      <w:marLeft w:val="0"/>
      <w:marRight w:val="0"/>
      <w:marTop w:val="0"/>
      <w:marBottom w:val="0"/>
      <w:divBdr>
        <w:top w:val="none" w:sz="0" w:space="0" w:color="auto"/>
        <w:left w:val="none" w:sz="0" w:space="0" w:color="auto"/>
        <w:bottom w:val="none" w:sz="0" w:space="0" w:color="auto"/>
        <w:right w:val="none" w:sz="0" w:space="0" w:color="auto"/>
      </w:divBdr>
    </w:div>
    <w:div w:id="1347443237">
      <w:bodyDiv w:val="1"/>
      <w:marLeft w:val="0"/>
      <w:marRight w:val="0"/>
      <w:marTop w:val="0"/>
      <w:marBottom w:val="0"/>
      <w:divBdr>
        <w:top w:val="none" w:sz="0" w:space="0" w:color="auto"/>
        <w:left w:val="none" w:sz="0" w:space="0" w:color="auto"/>
        <w:bottom w:val="none" w:sz="0" w:space="0" w:color="auto"/>
        <w:right w:val="none" w:sz="0" w:space="0" w:color="auto"/>
      </w:divBdr>
    </w:div>
    <w:div w:id="1355231631">
      <w:bodyDiv w:val="1"/>
      <w:marLeft w:val="0"/>
      <w:marRight w:val="0"/>
      <w:marTop w:val="0"/>
      <w:marBottom w:val="0"/>
      <w:divBdr>
        <w:top w:val="none" w:sz="0" w:space="0" w:color="auto"/>
        <w:left w:val="none" w:sz="0" w:space="0" w:color="auto"/>
        <w:bottom w:val="none" w:sz="0" w:space="0" w:color="auto"/>
        <w:right w:val="none" w:sz="0" w:space="0" w:color="auto"/>
      </w:divBdr>
    </w:div>
    <w:div w:id="1356538235">
      <w:bodyDiv w:val="1"/>
      <w:marLeft w:val="0"/>
      <w:marRight w:val="0"/>
      <w:marTop w:val="0"/>
      <w:marBottom w:val="0"/>
      <w:divBdr>
        <w:top w:val="none" w:sz="0" w:space="0" w:color="auto"/>
        <w:left w:val="none" w:sz="0" w:space="0" w:color="auto"/>
        <w:bottom w:val="none" w:sz="0" w:space="0" w:color="auto"/>
        <w:right w:val="none" w:sz="0" w:space="0" w:color="auto"/>
      </w:divBdr>
    </w:div>
    <w:div w:id="1358001652">
      <w:bodyDiv w:val="1"/>
      <w:marLeft w:val="0"/>
      <w:marRight w:val="0"/>
      <w:marTop w:val="0"/>
      <w:marBottom w:val="0"/>
      <w:divBdr>
        <w:top w:val="none" w:sz="0" w:space="0" w:color="auto"/>
        <w:left w:val="none" w:sz="0" w:space="0" w:color="auto"/>
        <w:bottom w:val="none" w:sz="0" w:space="0" w:color="auto"/>
        <w:right w:val="none" w:sz="0" w:space="0" w:color="auto"/>
      </w:divBdr>
    </w:div>
    <w:div w:id="1360937953">
      <w:bodyDiv w:val="1"/>
      <w:marLeft w:val="0"/>
      <w:marRight w:val="0"/>
      <w:marTop w:val="0"/>
      <w:marBottom w:val="0"/>
      <w:divBdr>
        <w:top w:val="none" w:sz="0" w:space="0" w:color="auto"/>
        <w:left w:val="none" w:sz="0" w:space="0" w:color="auto"/>
        <w:bottom w:val="none" w:sz="0" w:space="0" w:color="auto"/>
        <w:right w:val="none" w:sz="0" w:space="0" w:color="auto"/>
      </w:divBdr>
    </w:div>
    <w:div w:id="1363287682">
      <w:bodyDiv w:val="1"/>
      <w:marLeft w:val="0"/>
      <w:marRight w:val="0"/>
      <w:marTop w:val="0"/>
      <w:marBottom w:val="0"/>
      <w:divBdr>
        <w:top w:val="none" w:sz="0" w:space="0" w:color="auto"/>
        <w:left w:val="none" w:sz="0" w:space="0" w:color="auto"/>
        <w:bottom w:val="none" w:sz="0" w:space="0" w:color="auto"/>
        <w:right w:val="none" w:sz="0" w:space="0" w:color="auto"/>
      </w:divBdr>
    </w:div>
    <w:div w:id="1373307435">
      <w:bodyDiv w:val="1"/>
      <w:marLeft w:val="0"/>
      <w:marRight w:val="0"/>
      <w:marTop w:val="0"/>
      <w:marBottom w:val="0"/>
      <w:divBdr>
        <w:top w:val="none" w:sz="0" w:space="0" w:color="auto"/>
        <w:left w:val="none" w:sz="0" w:space="0" w:color="auto"/>
        <w:bottom w:val="none" w:sz="0" w:space="0" w:color="auto"/>
        <w:right w:val="none" w:sz="0" w:space="0" w:color="auto"/>
      </w:divBdr>
    </w:div>
    <w:div w:id="1376199540">
      <w:bodyDiv w:val="1"/>
      <w:marLeft w:val="0"/>
      <w:marRight w:val="0"/>
      <w:marTop w:val="0"/>
      <w:marBottom w:val="0"/>
      <w:divBdr>
        <w:top w:val="none" w:sz="0" w:space="0" w:color="auto"/>
        <w:left w:val="none" w:sz="0" w:space="0" w:color="auto"/>
        <w:bottom w:val="none" w:sz="0" w:space="0" w:color="auto"/>
        <w:right w:val="none" w:sz="0" w:space="0" w:color="auto"/>
      </w:divBdr>
    </w:div>
    <w:div w:id="1378091986">
      <w:bodyDiv w:val="1"/>
      <w:marLeft w:val="0"/>
      <w:marRight w:val="0"/>
      <w:marTop w:val="0"/>
      <w:marBottom w:val="0"/>
      <w:divBdr>
        <w:top w:val="none" w:sz="0" w:space="0" w:color="auto"/>
        <w:left w:val="none" w:sz="0" w:space="0" w:color="auto"/>
        <w:bottom w:val="none" w:sz="0" w:space="0" w:color="auto"/>
        <w:right w:val="none" w:sz="0" w:space="0" w:color="auto"/>
      </w:divBdr>
    </w:div>
    <w:div w:id="1378234808">
      <w:bodyDiv w:val="1"/>
      <w:marLeft w:val="0"/>
      <w:marRight w:val="0"/>
      <w:marTop w:val="0"/>
      <w:marBottom w:val="0"/>
      <w:divBdr>
        <w:top w:val="none" w:sz="0" w:space="0" w:color="auto"/>
        <w:left w:val="none" w:sz="0" w:space="0" w:color="auto"/>
        <w:bottom w:val="none" w:sz="0" w:space="0" w:color="auto"/>
        <w:right w:val="none" w:sz="0" w:space="0" w:color="auto"/>
      </w:divBdr>
    </w:div>
    <w:div w:id="1381592077">
      <w:bodyDiv w:val="1"/>
      <w:marLeft w:val="0"/>
      <w:marRight w:val="0"/>
      <w:marTop w:val="0"/>
      <w:marBottom w:val="0"/>
      <w:divBdr>
        <w:top w:val="none" w:sz="0" w:space="0" w:color="auto"/>
        <w:left w:val="none" w:sz="0" w:space="0" w:color="auto"/>
        <w:bottom w:val="none" w:sz="0" w:space="0" w:color="auto"/>
        <w:right w:val="none" w:sz="0" w:space="0" w:color="auto"/>
      </w:divBdr>
    </w:div>
    <w:div w:id="1390572714">
      <w:bodyDiv w:val="1"/>
      <w:marLeft w:val="0"/>
      <w:marRight w:val="0"/>
      <w:marTop w:val="0"/>
      <w:marBottom w:val="0"/>
      <w:divBdr>
        <w:top w:val="none" w:sz="0" w:space="0" w:color="auto"/>
        <w:left w:val="none" w:sz="0" w:space="0" w:color="auto"/>
        <w:bottom w:val="none" w:sz="0" w:space="0" w:color="auto"/>
        <w:right w:val="none" w:sz="0" w:space="0" w:color="auto"/>
      </w:divBdr>
    </w:div>
    <w:div w:id="1394237564">
      <w:bodyDiv w:val="1"/>
      <w:marLeft w:val="0"/>
      <w:marRight w:val="0"/>
      <w:marTop w:val="0"/>
      <w:marBottom w:val="0"/>
      <w:divBdr>
        <w:top w:val="none" w:sz="0" w:space="0" w:color="auto"/>
        <w:left w:val="none" w:sz="0" w:space="0" w:color="auto"/>
        <w:bottom w:val="none" w:sz="0" w:space="0" w:color="auto"/>
        <w:right w:val="none" w:sz="0" w:space="0" w:color="auto"/>
      </w:divBdr>
    </w:div>
    <w:div w:id="1402288865">
      <w:bodyDiv w:val="1"/>
      <w:marLeft w:val="0"/>
      <w:marRight w:val="0"/>
      <w:marTop w:val="0"/>
      <w:marBottom w:val="0"/>
      <w:divBdr>
        <w:top w:val="none" w:sz="0" w:space="0" w:color="auto"/>
        <w:left w:val="none" w:sz="0" w:space="0" w:color="auto"/>
        <w:bottom w:val="none" w:sz="0" w:space="0" w:color="auto"/>
        <w:right w:val="none" w:sz="0" w:space="0" w:color="auto"/>
      </w:divBdr>
    </w:div>
    <w:div w:id="1411082025">
      <w:bodyDiv w:val="1"/>
      <w:marLeft w:val="0"/>
      <w:marRight w:val="0"/>
      <w:marTop w:val="0"/>
      <w:marBottom w:val="0"/>
      <w:divBdr>
        <w:top w:val="none" w:sz="0" w:space="0" w:color="auto"/>
        <w:left w:val="none" w:sz="0" w:space="0" w:color="auto"/>
        <w:bottom w:val="none" w:sz="0" w:space="0" w:color="auto"/>
        <w:right w:val="none" w:sz="0" w:space="0" w:color="auto"/>
      </w:divBdr>
      <w:divsChild>
        <w:div w:id="221136351">
          <w:marLeft w:val="0"/>
          <w:marRight w:val="0"/>
          <w:marTop w:val="0"/>
          <w:marBottom w:val="0"/>
          <w:divBdr>
            <w:top w:val="none" w:sz="0" w:space="0" w:color="auto"/>
            <w:left w:val="none" w:sz="0" w:space="0" w:color="auto"/>
            <w:bottom w:val="none" w:sz="0" w:space="0" w:color="auto"/>
            <w:right w:val="none" w:sz="0" w:space="0" w:color="auto"/>
          </w:divBdr>
          <w:divsChild>
            <w:div w:id="1812673710">
              <w:marLeft w:val="0"/>
              <w:marRight w:val="0"/>
              <w:marTop w:val="0"/>
              <w:marBottom w:val="0"/>
              <w:divBdr>
                <w:top w:val="none" w:sz="0" w:space="0" w:color="auto"/>
                <w:left w:val="none" w:sz="0" w:space="0" w:color="auto"/>
                <w:bottom w:val="none" w:sz="0" w:space="0" w:color="auto"/>
                <w:right w:val="none" w:sz="0" w:space="0" w:color="auto"/>
              </w:divBdr>
            </w:div>
          </w:divsChild>
        </w:div>
        <w:div w:id="1930580122">
          <w:marLeft w:val="0"/>
          <w:marRight w:val="0"/>
          <w:marTop w:val="0"/>
          <w:marBottom w:val="0"/>
          <w:divBdr>
            <w:top w:val="none" w:sz="0" w:space="0" w:color="auto"/>
            <w:left w:val="none" w:sz="0" w:space="0" w:color="auto"/>
            <w:bottom w:val="none" w:sz="0" w:space="0" w:color="auto"/>
            <w:right w:val="none" w:sz="0" w:space="0" w:color="auto"/>
          </w:divBdr>
          <w:divsChild>
            <w:div w:id="115509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89726">
      <w:bodyDiv w:val="1"/>
      <w:marLeft w:val="0"/>
      <w:marRight w:val="0"/>
      <w:marTop w:val="0"/>
      <w:marBottom w:val="0"/>
      <w:divBdr>
        <w:top w:val="none" w:sz="0" w:space="0" w:color="auto"/>
        <w:left w:val="none" w:sz="0" w:space="0" w:color="auto"/>
        <w:bottom w:val="none" w:sz="0" w:space="0" w:color="auto"/>
        <w:right w:val="none" w:sz="0" w:space="0" w:color="auto"/>
      </w:divBdr>
    </w:div>
    <w:div w:id="1429232758">
      <w:bodyDiv w:val="1"/>
      <w:marLeft w:val="0"/>
      <w:marRight w:val="0"/>
      <w:marTop w:val="0"/>
      <w:marBottom w:val="0"/>
      <w:divBdr>
        <w:top w:val="none" w:sz="0" w:space="0" w:color="auto"/>
        <w:left w:val="none" w:sz="0" w:space="0" w:color="auto"/>
        <w:bottom w:val="none" w:sz="0" w:space="0" w:color="auto"/>
        <w:right w:val="none" w:sz="0" w:space="0" w:color="auto"/>
      </w:divBdr>
    </w:div>
    <w:div w:id="1434976307">
      <w:bodyDiv w:val="1"/>
      <w:marLeft w:val="0"/>
      <w:marRight w:val="0"/>
      <w:marTop w:val="0"/>
      <w:marBottom w:val="0"/>
      <w:divBdr>
        <w:top w:val="none" w:sz="0" w:space="0" w:color="auto"/>
        <w:left w:val="none" w:sz="0" w:space="0" w:color="auto"/>
        <w:bottom w:val="none" w:sz="0" w:space="0" w:color="auto"/>
        <w:right w:val="none" w:sz="0" w:space="0" w:color="auto"/>
      </w:divBdr>
    </w:div>
    <w:div w:id="1443452478">
      <w:bodyDiv w:val="1"/>
      <w:marLeft w:val="0"/>
      <w:marRight w:val="0"/>
      <w:marTop w:val="0"/>
      <w:marBottom w:val="0"/>
      <w:divBdr>
        <w:top w:val="none" w:sz="0" w:space="0" w:color="auto"/>
        <w:left w:val="none" w:sz="0" w:space="0" w:color="auto"/>
        <w:bottom w:val="none" w:sz="0" w:space="0" w:color="auto"/>
        <w:right w:val="none" w:sz="0" w:space="0" w:color="auto"/>
      </w:divBdr>
      <w:divsChild>
        <w:div w:id="77988890">
          <w:marLeft w:val="0"/>
          <w:marRight w:val="0"/>
          <w:marTop w:val="0"/>
          <w:marBottom w:val="0"/>
          <w:divBdr>
            <w:top w:val="none" w:sz="0" w:space="0" w:color="auto"/>
            <w:left w:val="none" w:sz="0" w:space="0" w:color="auto"/>
            <w:bottom w:val="none" w:sz="0" w:space="0" w:color="auto"/>
            <w:right w:val="none" w:sz="0" w:space="0" w:color="auto"/>
          </w:divBdr>
          <w:divsChild>
            <w:div w:id="1605648552">
              <w:marLeft w:val="0"/>
              <w:marRight w:val="0"/>
              <w:marTop w:val="0"/>
              <w:marBottom w:val="0"/>
              <w:divBdr>
                <w:top w:val="none" w:sz="0" w:space="0" w:color="auto"/>
                <w:left w:val="none" w:sz="0" w:space="0" w:color="auto"/>
                <w:bottom w:val="none" w:sz="0" w:space="0" w:color="auto"/>
                <w:right w:val="none" w:sz="0" w:space="0" w:color="auto"/>
              </w:divBdr>
            </w:div>
          </w:divsChild>
        </w:div>
        <w:div w:id="536086661">
          <w:marLeft w:val="0"/>
          <w:marRight w:val="0"/>
          <w:marTop w:val="0"/>
          <w:marBottom w:val="0"/>
          <w:divBdr>
            <w:top w:val="none" w:sz="0" w:space="0" w:color="auto"/>
            <w:left w:val="none" w:sz="0" w:space="0" w:color="auto"/>
            <w:bottom w:val="none" w:sz="0" w:space="0" w:color="auto"/>
            <w:right w:val="none" w:sz="0" w:space="0" w:color="auto"/>
          </w:divBdr>
          <w:divsChild>
            <w:div w:id="16841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08431">
      <w:bodyDiv w:val="1"/>
      <w:marLeft w:val="0"/>
      <w:marRight w:val="0"/>
      <w:marTop w:val="0"/>
      <w:marBottom w:val="0"/>
      <w:divBdr>
        <w:top w:val="none" w:sz="0" w:space="0" w:color="auto"/>
        <w:left w:val="none" w:sz="0" w:space="0" w:color="auto"/>
        <w:bottom w:val="none" w:sz="0" w:space="0" w:color="auto"/>
        <w:right w:val="none" w:sz="0" w:space="0" w:color="auto"/>
      </w:divBdr>
    </w:div>
    <w:div w:id="1458840404">
      <w:bodyDiv w:val="1"/>
      <w:marLeft w:val="0"/>
      <w:marRight w:val="0"/>
      <w:marTop w:val="0"/>
      <w:marBottom w:val="0"/>
      <w:divBdr>
        <w:top w:val="none" w:sz="0" w:space="0" w:color="auto"/>
        <w:left w:val="none" w:sz="0" w:space="0" w:color="auto"/>
        <w:bottom w:val="none" w:sz="0" w:space="0" w:color="auto"/>
        <w:right w:val="none" w:sz="0" w:space="0" w:color="auto"/>
      </w:divBdr>
    </w:div>
    <w:div w:id="1465542048">
      <w:bodyDiv w:val="1"/>
      <w:marLeft w:val="0"/>
      <w:marRight w:val="0"/>
      <w:marTop w:val="0"/>
      <w:marBottom w:val="0"/>
      <w:divBdr>
        <w:top w:val="none" w:sz="0" w:space="0" w:color="auto"/>
        <w:left w:val="none" w:sz="0" w:space="0" w:color="auto"/>
        <w:bottom w:val="none" w:sz="0" w:space="0" w:color="auto"/>
        <w:right w:val="none" w:sz="0" w:space="0" w:color="auto"/>
      </w:divBdr>
    </w:div>
    <w:div w:id="1530223141">
      <w:bodyDiv w:val="1"/>
      <w:marLeft w:val="0"/>
      <w:marRight w:val="0"/>
      <w:marTop w:val="0"/>
      <w:marBottom w:val="0"/>
      <w:divBdr>
        <w:top w:val="none" w:sz="0" w:space="0" w:color="auto"/>
        <w:left w:val="none" w:sz="0" w:space="0" w:color="auto"/>
        <w:bottom w:val="none" w:sz="0" w:space="0" w:color="auto"/>
        <w:right w:val="none" w:sz="0" w:space="0" w:color="auto"/>
      </w:divBdr>
    </w:div>
    <w:div w:id="1532916552">
      <w:bodyDiv w:val="1"/>
      <w:marLeft w:val="0"/>
      <w:marRight w:val="0"/>
      <w:marTop w:val="0"/>
      <w:marBottom w:val="0"/>
      <w:divBdr>
        <w:top w:val="none" w:sz="0" w:space="0" w:color="auto"/>
        <w:left w:val="none" w:sz="0" w:space="0" w:color="auto"/>
        <w:bottom w:val="none" w:sz="0" w:space="0" w:color="auto"/>
        <w:right w:val="none" w:sz="0" w:space="0" w:color="auto"/>
      </w:divBdr>
    </w:div>
    <w:div w:id="1563637182">
      <w:bodyDiv w:val="1"/>
      <w:marLeft w:val="0"/>
      <w:marRight w:val="0"/>
      <w:marTop w:val="0"/>
      <w:marBottom w:val="0"/>
      <w:divBdr>
        <w:top w:val="none" w:sz="0" w:space="0" w:color="auto"/>
        <w:left w:val="none" w:sz="0" w:space="0" w:color="auto"/>
        <w:bottom w:val="none" w:sz="0" w:space="0" w:color="auto"/>
        <w:right w:val="none" w:sz="0" w:space="0" w:color="auto"/>
      </w:divBdr>
    </w:div>
    <w:div w:id="1583876900">
      <w:bodyDiv w:val="1"/>
      <w:marLeft w:val="0"/>
      <w:marRight w:val="0"/>
      <w:marTop w:val="0"/>
      <w:marBottom w:val="0"/>
      <w:divBdr>
        <w:top w:val="none" w:sz="0" w:space="0" w:color="auto"/>
        <w:left w:val="none" w:sz="0" w:space="0" w:color="auto"/>
        <w:bottom w:val="none" w:sz="0" w:space="0" w:color="auto"/>
        <w:right w:val="none" w:sz="0" w:space="0" w:color="auto"/>
      </w:divBdr>
    </w:div>
    <w:div w:id="1612397502">
      <w:bodyDiv w:val="1"/>
      <w:marLeft w:val="0"/>
      <w:marRight w:val="0"/>
      <w:marTop w:val="0"/>
      <w:marBottom w:val="0"/>
      <w:divBdr>
        <w:top w:val="none" w:sz="0" w:space="0" w:color="auto"/>
        <w:left w:val="none" w:sz="0" w:space="0" w:color="auto"/>
        <w:bottom w:val="none" w:sz="0" w:space="0" w:color="auto"/>
        <w:right w:val="none" w:sz="0" w:space="0" w:color="auto"/>
      </w:divBdr>
    </w:div>
    <w:div w:id="1635865304">
      <w:bodyDiv w:val="1"/>
      <w:marLeft w:val="0"/>
      <w:marRight w:val="0"/>
      <w:marTop w:val="0"/>
      <w:marBottom w:val="0"/>
      <w:divBdr>
        <w:top w:val="none" w:sz="0" w:space="0" w:color="auto"/>
        <w:left w:val="none" w:sz="0" w:space="0" w:color="auto"/>
        <w:bottom w:val="none" w:sz="0" w:space="0" w:color="auto"/>
        <w:right w:val="none" w:sz="0" w:space="0" w:color="auto"/>
      </w:divBdr>
    </w:div>
    <w:div w:id="1655571217">
      <w:bodyDiv w:val="1"/>
      <w:marLeft w:val="0"/>
      <w:marRight w:val="0"/>
      <w:marTop w:val="0"/>
      <w:marBottom w:val="0"/>
      <w:divBdr>
        <w:top w:val="none" w:sz="0" w:space="0" w:color="auto"/>
        <w:left w:val="none" w:sz="0" w:space="0" w:color="auto"/>
        <w:bottom w:val="none" w:sz="0" w:space="0" w:color="auto"/>
        <w:right w:val="none" w:sz="0" w:space="0" w:color="auto"/>
      </w:divBdr>
    </w:div>
    <w:div w:id="1665473201">
      <w:bodyDiv w:val="1"/>
      <w:marLeft w:val="0"/>
      <w:marRight w:val="0"/>
      <w:marTop w:val="0"/>
      <w:marBottom w:val="0"/>
      <w:divBdr>
        <w:top w:val="none" w:sz="0" w:space="0" w:color="auto"/>
        <w:left w:val="none" w:sz="0" w:space="0" w:color="auto"/>
        <w:bottom w:val="none" w:sz="0" w:space="0" w:color="auto"/>
        <w:right w:val="none" w:sz="0" w:space="0" w:color="auto"/>
      </w:divBdr>
    </w:div>
    <w:div w:id="1671518701">
      <w:bodyDiv w:val="1"/>
      <w:marLeft w:val="0"/>
      <w:marRight w:val="0"/>
      <w:marTop w:val="0"/>
      <w:marBottom w:val="0"/>
      <w:divBdr>
        <w:top w:val="none" w:sz="0" w:space="0" w:color="auto"/>
        <w:left w:val="none" w:sz="0" w:space="0" w:color="auto"/>
        <w:bottom w:val="none" w:sz="0" w:space="0" w:color="auto"/>
        <w:right w:val="none" w:sz="0" w:space="0" w:color="auto"/>
      </w:divBdr>
    </w:div>
    <w:div w:id="1675566945">
      <w:bodyDiv w:val="1"/>
      <w:marLeft w:val="0"/>
      <w:marRight w:val="0"/>
      <w:marTop w:val="0"/>
      <w:marBottom w:val="0"/>
      <w:divBdr>
        <w:top w:val="none" w:sz="0" w:space="0" w:color="auto"/>
        <w:left w:val="none" w:sz="0" w:space="0" w:color="auto"/>
        <w:bottom w:val="none" w:sz="0" w:space="0" w:color="auto"/>
        <w:right w:val="none" w:sz="0" w:space="0" w:color="auto"/>
      </w:divBdr>
    </w:div>
    <w:div w:id="1708607254">
      <w:bodyDiv w:val="1"/>
      <w:marLeft w:val="0"/>
      <w:marRight w:val="0"/>
      <w:marTop w:val="0"/>
      <w:marBottom w:val="0"/>
      <w:divBdr>
        <w:top w:val="none" w:sz="0" w:space="0" w:color="auto"/>
        <w:left w:val="none" w:sz="0" w:space="0" w:color="auto"/>
        <w:bottom w:val="none" w:sz="0" w:space="0" w:color="auto"/>
        <w:right w:val="none" w:sz="0" w:space="0" w:color="auto"/>
      </w:divBdr>
    </w:div>
    <w:div w:id="1727680469">
      <w:bodyDiv w:val="1"/>
      <w:marLeft w:val="0"/>
      <w:marRight w:val="0"/>
      <w:marTop w:val="0"/>
      <w:marBottom w:val="0"/>
      <w:divBdr>
        <w:top w:val="none" w:sz="0" w:space="0" w:color="auto"/>
        <w:left w:val="none" w:sz="0" w:space="0" w:color="auto"/>
        <w:bottom w:val="none" w:sz="0" w:space="0" w:color="auto"/>
        <w:right w:val="none" w:sz="0" w:space="0" w:color="auto"/>
      </w:divBdr>
    </w:div>
    <w:div w:id="1749889506">
      <w:bodyDiv w:val="1"/>
      <w:marLeft w:val="0"/>
      <w:marRight w:val="0"/>
      <w:marTop w:val="0"/>
      <w:marBottom w:val="0"/>
      <w:divBdr>
        <w:top w:val="none" w:sz="0" w:space="0" w:color="auto"/>
        <w:left w:val="none" w:sz="0" w:space="0" w:color="auto"/>
        <w:bottom w:val="none" w:sz="0" w:space="0" w:color="auto"/>
        <w:right w:val="none" w:sz="0" w:space="0" w:color="auto"/>
      </w:divBdr>
    </w:div>
    <w:div w:id="1767845621">
      <w:bodyDiv w:val="1"/>
      <w:marLeft w:val="0"/>
      <w:marRight w:val="0"/>
      <w:marTop w:val="0"/>
      <w:marBottom w:val="0"/>
      <w:divBdr>
        <w:top w:val="none" w:sz="0" w:space="0" w:color="auto"/>
        <w:left w:val="none" w:sz="0" w:space="0" w:color="auto"/>
        <w:bottom w:val="none" w:sz="0" w:space="0" w:color="auto"/>
        <w:right w:val="none" w:sz="0" w:space="0" w:color="auto"/>
      </w:divBdr>
      <w:divsChild>
        <w:div w:id="1182859540">
          <w:marLeft w:val="0"/>
          <w:marRight w:val="0"/>
          <w:marTop w:val="0"/>
          <w:marBottom w:val="0"/>
          <w:divBdr>
            <w:top w:val="none" w:sz="0" w:space="0" w:color="auto"/>
            <w:left w:val="none" w:sz="0" w:space="0" w:color="auto"/>
            <w:bottom w:val="none" w:sz="0" w:space="0" w:color="auto"/>
            <w:right w:val="none" w:sz="0" w:space="0" w:color="auto"/>
          </w:divBdr>
          <w:divsChild>
            <w:div w:id="1309630115">
              <w:marLeft w:val="0"/>
              <w:marRight w:val="0"/>
              <w:marTop w:val="0"/>
              <w:marBottom w:val="0"/>
              <w:divBdr>
                <w:top w:val="none" w:sz="0" w:space="0" w:color="auto"/>
                <w:left w:val="none" w:sz="0" w:space="0" w:color="auto"/>
                <w:bottom w:val="none" w:sz="0" w:space="0" w:color="auto"/>
                <w:right w:val="none" w:sz="0" w:space="0" w:color="auto"/>
              </w:divBdr>
            </w:div>
          </w:divsChild>
        </w:div>
        <w:div w:id="451479325">
          <w:marLeft w:val="0"/>
          <w:marRight w:val="0"/>
          <w:marTop w:val="0"/>
          <w:marBottom w:val="0"/>
          <w:divBdr>
            <w:top w:val="none" w:sz="0" w:space="0" w:color="auto"/>
            <w:left w:val="none" w:sz="0" w:space="0" w:color="auto"/>
            <w:bottom w:val="none" w:sz="0" w:space="0" w:color="auto"/>
            <w:right w:val="none" w:sz="0" w:space="0" w:color="auto"/>
          </w:divBdr>
          <w:divsChild>
            <w:div w:id="89084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25698">
      <w:bodyDiv w:val="1"/>
      <w:marLeft w:val="0"/>
      <w:marRight w:val="0"/>
      <w:marTop w:val="0"/>
      <w:marBottom w:val="0"/>
      <w:divBdr>
        <w:top w:val="none" w:sz="0" w:space="0" w:color="auto"/>
        <w:left w:val="none" w:sz="0" w:space="0" w:color="auto"/>
        <w:bottom w:val="none" w:sz="0" w:space="0" w:color="auto"/>
        <w:right w:val="none" w:sz="0" w:space="0" w:color="auto"/>
      </w:divBdr>
    </w:div>
    <w:div w:id="1796756142">
      <w:bodyDiv w:val="1"/>
      <w:marLeft w:val="0"/>
      <w:marRight w:val="0"/>
      <w:marTop w:val="0"/>
      <w:marBottom w:val="0"/>
      <w:divBdr>
        <w:top w:val="none" w:sz="0" w:space="0" w:color="auto"/>
        <w:left w:val="none" w:sz="0" w:space="0" w:color="auto"/>
        <w:bottom w:val="none" w:sz="0" w:space="0" w:color="auto"/>
        <w:right w:val="none" w:sz="0" w:space="0" w:color="auto"/>
      </w:divBdr>
      <w:divsChild>
        <w:div w:id="1595746744">
          <w:marLeft w:val="0"/>
          <w:marRight w:val="0"/>
          <w:marTop w:val="0"/>
          <w:marBottom w:val="0"/>
          <w:divBdr>
            <w:top w:val="none" w:sz="0" w:space="0" w:color="auto"/>
            <w:left w:val="none" w:sz="0" w:space="0" w:color="auto"/>
            <w:bottom w:val="none" w:sz="0" w:space="0" w:color="auto"/>
            <w:right w:val="none" w:sz="0" w:space="0" w:color="auto"/>
          </w:divBdr>
          <w:divsChild>
            <w:div w:id="1317025998">
              <w:marLeft w:val="0"/>
              <w:marRight w:val="0"/>
              <w:marTop w:val="0"/>
              <w:marBottom w:val="0"/>
              <w:divBdr>
                <w:top w:val="none" w:sz="0" w:space="0" w:color="auto"/>
                <w:left w:val="none" w:sz="0" w:space="0" w:color="auto"/>
                <w:bottom w:val="none" w:sz="0" w:space="0" w:color="auto"/>
                <w:right w:val="none" w:sz="0" w:space="0" w:color="auto"/>
              </w:divBdr>
            </w:div>
          </w:divsChild>
        </w:div>
        <w:div w:id="419066070">
          <w:marLeft w:val="0"/>
          <w:marRight w:val="0"/>
          <w:marTop w:val="0"/>
          <w:marBottom w:val="0"/>
          <w:divBdr>
            <w:top w:val="none" w:sz="0" w:space="0" w:color="auto"/>
            <w:left w:val="none" w:sz="0" w:space="0" w:color="auto"/>
            <w:bottom w:val="none" w:sz="0" w:space="0" w:color="auto"/>
            <w:right w:val="none" w:sz="0" w:space="0" w:color="auto"/>
          </w:divBdr>
          <w:divsChild>
            <w:div w:id="114612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9634">
      <w:bodyDiv w:val="1"/>
      <w:marLeft w:val="0"/>
      <w:marRight w:val="0"/>
      <w:marTop w:val="0"/>
      <w:marBottom w:val="0"/>
      <w:divBdr>
        <w:top w:val="none" w:sz="0" w:space="0" w:color="auto"/>
        <w:left w:val="none" w:sz="0" w:space="0" w:color="auto"/>
        <w:bottom w:val="none" w:sz="0" w:space="0" w:color="auto"/>
        <w:right w:val="none" w:sz="0" w:space="0" w:color="auto"/>
      </w:divBdr>
    </w:div>
    <w:div w:id="1847787687">
      <w:bodyDiv w:val="1"/>
      <w:marLeft w:val="0"/>
      <w:marRight w:val="0"/>
      <w:marTop w:val="0"/>
      <w:marBottom w:val="0"/>
      <w:divBdr>
        <w:top w:val="none" w:sz="0" w:space="0" w:color="auto"/>
        <w:left w:val="none" w:sz="0" w:space="0" w:color="auto"/>
        <w:bottom w:val="none" w:sz="0" w:space="0" w:color="auto"/>
        <w:right w:val="none" w:sz="0" w:space="0" w:color="auto"/>
      </w:divBdr>
    </w:div>
    <w:div w:id="1872259861">
      <w:bodyDiv w:val="1"/>
      <w:marLeft w:val="0"/>
      <w:marRight w:val="0"/>
      <w:marTop w:val="0"/>
      <w:marBottom w:val="0"/>
      <w:divBdr>
        <w:top w:val="none" w:sz="0" w:space="0" w:color="auto"/>
        <w:left w:val="none" w:sz="0" w:space="0" w:color="auto"/>
        <w:bottom w:val="none" w:sz="0" w:space="0" w:color="auto"/>
        <w:right w:val="none" w:sz="0" w:space="0" w:color="auto"/>
      </w:divBdr>
    </w:div>
    <w:div w:id="1915552326">
      <w:bodyDiv w:val="1"/>
      <w:marLeft w:val="0"/>
      <w:marRight w:val="0"/>
      <w:marTop w:val="0"/>
      <w:marBottom w:val="0"/>
      <w:divBdr>
        <w:top w:val="none" w:sz="0" w:space="0" w:color="auto"/>
        <w:left w:val="none" w:sz="0" w:space="0" w:color="auto"/>
        <w:bottom w:val="none" w:sz="0" w:space="0" w:color="auto"/>
        <w:right w:val="none" w:sz="0" w:space="0" w:color="auto"/>
      </w:divBdr>
    </w:div>
    <w:div w:id="1933127750">
      <w:bodyDiv w:val="1"/>
      <w:marLeft w:val="0"/>
      <w:marRight w:val="0"/>
      <w:marTop w:val="0"/>
      <w:marBottom w:val="0"/>
      <w:divBdr>
        <w:top w:val="none" w:sz="0" w:space="0" w:color="auto"/>
        <w:left w:val="none" w:sz="0" w:space="0" w:color="auto"/>
        <w:bottom w:val="none" w:sz="0" w:space="0" w:color="auto"/>
        <w:right w:val="none" w:sz="0" w:space="0" w:color="auto"/>
      </w:divBdr>
    </w:div>
    <w:div w:id="1935818756">
      <w:bodyDiv w:val="1"/>
      <w:marLeft w:val="0"/>
      <w:marRight w:val="0"/>
      <w:marTop w:val="0"/>
      <w:marBottom w:val="0"/>
      <w:divBdr>
        <w:top w:val="none" w:sz="0" w:space="0" w:color="auto"/>
        <w:left w:val="none" w:sz="0" w:space="0" w:color="auto"/>
        <w:bottom w:val="none" w:sz="0" w:space="0" w:color="auto"/>
        <w:right w:val="none" w:sz="0" w:space="0" w:color="auto"/>
      </w:divBdr>
    </w:div>
    <w:div w:id="1949001537">
      <w:bodyDiv w:val="1"/>
      <w:marLeft w:val="0"/>
      <w:marRight w:val="0"/>
      <w:marTop w:val="0"/>
      <w:marBottom w:val="0"/>
      <w:divBdr>
        <w:top w:val="none" w:sz="0" w:space="0" w:color="auto"/>
        <w:left w:val="none" w:sz="0" w:space="0" w:color="auto"/>
        <w:bottom w:val="none" w:sz="0" w:space="0" w:color="auto"/>
        <w:right w:val="none" w:sz="0" w:space="0" w:color="auto"/>
      </w:divBdr>
    </w:div>
    <w:div w:id="1953825159">
      <w:bodyDiv w:val="1"/>
      <w:marLeft w:val="0"/>
      <w:marRight w:val="0"/>
      <w:marTop w:val="0"/>
      <w:marBottom w:val="0"/>
      <w:divBdr>
        <w:top w:val="none" w:sz="0" w:space="0" w:color="auto"/>
        <w:left w:val="none" w:sz="0" w:space="0" w:color="auto"/>
        <w:bottom w:val="none" w:sz="0" w:space="0" w:color="auto"/>
        <w:right w:val="none" w:sz="0" w:space="0" w:color="auto"/>
      </w:divBdr>
    </w:div>
    <w:div w:id="1960918308">
      <w:bodyDiv w:val="1"/>
      <w:marLeft w:val="0"/>
      <w:marRight w:val="0"/>
      <w:marTop w:val="0"/>
      <w:marBottom w:val="0"/>
      <w:divBdr>
        <w:top w:val="none" w:sz="0" w:space="0" w:color="auto"/>
        <w:left w:val="none" w:sz="0" w:space="0" w:color="auto"/>
        <w:bottom w:val="none" w:sz="0" w:space="0" w:color="auto"/>
        <w:right w:val="none" w:sz="0" w:space="0" w:color="auto"/>
      </w:divBdr>
    </w:div>
    <w:div w:id="1967353232">
      <w:bodyDiv w:val="1"/>
      <w:marLeft w:val="0"/>
      <w:marRight w:val="0"/>
      <w:marTop w:val="0"/>
      <w:marBottom w:val="0"/>
      <w:divBdr>
        <w:top w:val="none" w:sz="0" w:space="0" w:color="auto"/>
        <w:left w:val="none" w:sz="0" w:space="0" w:color="auto"/>
        <w:bottom w:val="none" w:sz="0" w:space="0" w:color="auto"/>
        <w:right w:val="none" w:sz="0" w:space="0" w:color="auto"/>
      </w:divBdr>
      <w:divsChild>
        <w:div w:id="1018508036">
          <w:marLeft w:val="0"/>
          <w:marRight w:val="0"/>
          <w:marTop w:val="0"/>
          <w:marBottom w:val="0"/>
          <w:divBdr>
            <w:top w:val="none" w:sz="0" w:space="0" w:color="auto"/>
            <w:left w:val="none" w:sz="0" w:space="0" w:color="auto"/>
            <w:bottom w:val="none" w:sz="0" w:space="0" w:color="auto"/>
            <w:right w:val="none" w:sz="0" w:space="0" w:color="auto"/>
          </w:divBdr>
          <w:divsChild>
            <w:div w:id="609121937">
              <w:marLeft w:val="0"/>
              <w:marRight w:val="0"/>
              <w:marTop w:val="0"/>
              <w:marBottom w:val="0"/>
              <w:divBdr>
                <w:top w:val="none" w:sz="0" w:space="0" w:color="auto"/>
                <w:left w:val="none" w:sz="0" w:space="0" w:color="auto"/>
                <w:bottom w:val="none" w:sz="0" w:space="0" w:color="auto"/>
                <w:right w:val="none" w:sz="0" w:space="0" w:color="auto"/>
              </w:divBdr>
              <w:divsChild>
                <w:div w:id="198319457">
                  <w:marLeft w:val="0"/>
                  <w:marRight w:val="0"/>
                  <w:marTop w:val="0"/>
                  <w:marBottom w:val="0"/>
                  <w:divBdr>
                    <w:top w:val="none" w:sz="0" w:space="0" w:color="auto"/>
                    <w:left w:val="none" w:sz="0" w:space="0" w:color="auto"/>
                    <w:bottom w:val="none" w:sz="0" w:space="0" w:color="auto"/>
                    <w:right w:val="none" w:sz="0" w:space="0" w:color="auto"/>
                  </w:divBdr>
                  <w:divsChild>
                    <w:div w:id="1261790696">
                      <w:marLeft w:val="0"/>
                      <w:marRight w:val="0"/>
                      <w:marTop w:val="0"/>
                      <w:marBottom w:val="0"/>
                      <w:divBdr>
                        <w:top w:val="none" w:sz="0" w:space="0" w:color="auto"/>
                        <w:left w:val="none" w:sz="0" w:space="0" w:color="auto"/>
                        <w:bottom w:val="none" w:sz="0" w:space="0" w:color="auto"/>
                        <w:right w:val="none" w:sz="0" w:space="0" w:color="auto"/>
                      </w:divBdr>
                      <w:divsChild>
                        <w:div w:id="515659777">
                          <w:marLeft w:val="0"/>
                          <w:marRight w:val="0"/>
                          <w:marTop w:val="0"/>
                          <w:marBottom w:val="0"/>
                          <w:divBdr>
                            <w:top w:val="none" w:sz="0" w:space="0" w:color="auto"/>
                            <w:left w:val="none" w:sz="0" w:space="0" w:color="auto"/>
                            <w:bottom w:val="none" w:sz="0" w:space="0" w:color="auto"/>
                            <w:right w:val="none" w:sz="0" w:space="0" w:color="auto"/>
                          </w:divBdr>
                          <w:divsChild>
                            <w:div w:id="1761441327">
                              <w:marLeft w:val="0"/>
                              <w:marRight w:val="0"/>
                              <w:marTop w:val="0"/>
                              <w:marBottom w:val="0"/>
                              <w:divBdr>
                                <w:top w:val="none" w:sz="0" w:space="0" w:color="auto"/>
                                <w:left w:val="none" w:sz="0" w:space="0" w:color="auto"/>
                                <w:bottom w:val="none" w:sz="0" w:space="0" w:color="auto"/>
                                <w:right w:val="none" w:sz="0" w:space="0" w:color="auto"/>
                              </w:divBdr>
                              <w:divsChild>
                                <w:div w:id="1860966855">
                                  <w:marLeft w:val="0"/>
                                  <w:marRight w:val="0"/>
                                  <w:marTop w:val="0"/>
                                  <w:marBottom w:val="0"/>
                                  <w:divBdr>
                                    <w:top w:val="none" w:sz="0" w:space="0" w:color="auto"/>
                                    <w:left w:val="none" w:sz="0" w:space="0" w:color="auto"/>
                                    <w:bottom w:val="none" w:sz="0" w:space="0" w:color="auto"/>
                                    <w:right w:val="none" w:sz="0" w:space="0" w:color="auto"/>
                                  </w:divBdr>
                                  <w:divsChild>
                                    <w:div w:id="2052144969">
                                      <w:marLeft w:val="0"/>
                                      <w:marRight w:val="0"/>
                                      <w:marTop w:val="0"/>
                                      <w:marBottom w:val="0"/>
                                      <w:divBdr>
                                        <w:top w:val="none" w:sz="0" w:space="0" w:color="auto"/>
                                        <w:left w:val="none" w:sz="0" w:space="0" w:color="auto"/>
                                        <w:bottom w:val="none" w:sz="0" w:space="0" w:color="auto"/>
                                        <w:right w:val="none" w:sz="0" w:space="0" w:color="auto"/>
                                      </w:divBdr>
                                      <w:divsChild>
                                        <w:div w:id="1395468034">
                                          <w:marLeft w:val="0"/>
                                          <w:marRight w:val="0"/>
                                          <w:marTop w:val="0"/>
                                          <w:marBottom w:val="0"/>
                                          <w:divBdr>
                                            <w:top w:val="none" w:sz="0" w:space="0" w:color="auto"/>
                                            <w:left w:val="none" w:sz="0" w:space="0" w:color="auto"/>
                                            <w:bottom w:val="none" w:sz="0" w:space="0" w:color="auto"/>
                                            <w:right w:val="none" w:sz="0" w:space="0" w:color="auto"/>
                                          </w:divBdr>
                                          <w:divsChild>
                                            <w:div w:id="991837644">
                                              <w:marLeft w:val="0"/>
                                              <w:marRight w:val="0"/>
                                              <w:marTop w:val="0"/>
                                              <w:marBottom w:val="0"/>
                                              <w:divBdr>
                                                <w:top w:val="none" w:sz="0" w:space="0" w:color="auto"/>
                                                <w:left w:val="none" w:sz="0" w:space="0" w:color="auto"/>
                                                <w:bottom w:val="none" w:sz="0" w:space="0" w:color="auto"/>
                                                <w:right w:val="none" w:sz="0" w:space="0" w:color="auto"/>
                                              </w:divBdr>
                                              <w:divsChild>
                                                <w:div w:id="1164511010">
                                                  <w:marLeft w:val="0"/>
                                                  <w:marRight w:val="0"/>
                                                  <w:marTop w:val="0"/>
                                                  <w:marBottom w:val="0"/>
                                                  <w:divBdr>
                                                    <w:top w:val="none" w:sz="0" w:space="0" w:color="auto"/>
                                                    <w:left w:val="none" w:sz="0" w:space="0" w:color="auto"/>
                                                    <w:bottom w:val="none" w:sz="0" w:space="0" w:color="auto"/>
                                                    <w:right w:val="none" w:sz="0" w:space="0" w:color="auto"/>
                                                  </w:divBdr>
                                                  <w:divsChild>
                                                    <w:div w:id="543954130">
                                                      <w:marLeft w:val="0"/>
                                                      <w:marRight w:val="0"/>
                                                      <w:marTop w:val="0"/>
                                                      <w:marBottom w:val="0"/>
                                                      <w:divBdr>
                                                        <w:top w:val="none" w:sz="0" w:space="0" w:color="auto"/>
                                                        <w:left w:val="none" w:sz="0" w:space="0" w:color="auto"/>
                                                        <w:bottom w:val="none" w:sz="0" w:space="0" w:color="auto"/>
                                                        <w:right w:val="none" w:sz="0" w:space="0" w:color="auto"/>
                                                      </w:divBdr>
                                                      <w:divsChild>
                                                        <w:div w:id="1766874446">
                                                          <w:marLeft w:val="0"/>
                                                          <w:marRight w:val="0"/>
                                                          <w:marTop w:val="0"/>
                                                          <w:marBottom w:val="0"/>
                                                          <w:divBdr>
                                                            <w:top w:val="none" w:sz="0" w:space="0" w:color="auto"/>
                                                            <w:left w:val="none" w:sz="0" w:space="0" w:color="auto"/>
                                                            <w:bottom w:val="none" w:sz="0" w:space="0" w:color="auto"/>
                                                            <w:right w:val="none" w:sz="0" w:space="0" w:color="auto"/>
                                                          </w:divBdr>
                                                          <w:divsChild>
                                                            <w:div w:id="1409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808269">
                                          <w:marLeft w:val="0"/>
                                          <w:marRight w:val="0"/>
                                          <w:marTop w:val="0"/>
                                          <w:marBottom w:val="0"/>
                                          <w:divBdr>
                                            <w:top w:val="none" w:sz="0" w:space="0" w:color="auto"/>
                                            <w:left w:val="none" w:sz="0" w:space="0" w:color="auto"/>
                                            <w:bottom w:val="none" w:sz="0" w:space="0" w:color="auto"/>
                                            <w:right w:val="none" w:sz="0" w:space="0" w:color="auto"/>
                                          </w:divBdr>
                                          <w:divsChild>
                                            <w:div w:id="657731036">
                                              <w:marLeft w:val="0"/>
                                              <w:marRight w:val="0"/>
                                              <w:marTop w:val="0"/>
                                              <w:marBottom w:val="0"/>
                                              <w:divBdr>
                                                <w:top w:val="none" w:sz="0" w:space="0" w:color="auto"/>
                                                <w:left w:val="none" w:sz="0" w:space="0" w:color="auto"/>
                                                <w:bottom w:val="none" w:sz="0" w:space="0" w:color="auto"/>
                                                <w:right w:val="none" w:sz="0" w:space="0" w:color="auto"/>
                                              </w:divBdr>
                                              <w:divsChild>
                                                <w:div w:id="208352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864048">
          <w:marLeft w:val="0"/>
          <w:marRight w:val="0"/>
          <w:marTop w:val="0"/>
          <w:marBottom w:val="0"/>
          <w:divBdr>
            <w:top w:val="none" w:sz="0" w:space="0" w:color="auto"/>
            <w:left w:val="none" w:sz="0" w:space="0" w:color="auto"/>
            <w:bottom w:val="none" w:sz="0" w:space="0" w:color="auto"/>
            <w:right w:val="none" w:sz="0" w:space="0" w:color="auto"/>
          </w:divBdr>
          <w:divsChild>
            <w:div w:id="2042051349">
              <w:marLeft w:val="0"/>
              <w:marRight w:val="0"/>
              <w:marTop w:val="0"/>
              <w:marBottom w:val="0"/>
              <w:divBdr>
                <w:top w:val="none" w:sz="0" w:space="0" w:color="auto"/>
                <w:left w:val="none" w:sz="0" w:space="0" w:color="auto"/>
                <w:bottom w:val="none" w:sz="0" w:space="0" w:color="auto"/>
                <w:right w:val="none" w:sz="0" w:space="0" w:color="auto"/>
              </w:divBdr>
              <w:divsChild>
                <w:div w:id="1248541730">
                  <w:marLeft w:val="0"/>
                  <w:marRight w:val="0"/>
                  <w:marTop w:val="0"/>
                  <w:marBottom w:val="0"/>
                  <w:divBdr>
                    <w:top w:val="none" w:sz="0" w:space="0" w:color="auto"/>
                    <w:left w:val="none" w:sz="0" w:space="0" w:color="auto"/>
                    <w:bottom w:val="none" w:sz="0" w:space="0" w:color="auto"/>
                    <w:right w:val="none" w:sz="0" w:space="0" w:color="auto"/>
                  </w:divBdr>
                  <w:divsChild>
                    <w:div w:id="2142454107">
                      <w:marLeft w:val="0"/>
                      <w:marRight w:val="0"/>
                      <w:marTop w:val="0"/>
                      <w:marBottom w:val="0"/>
                      <w:divBdr>
                        <w:top w:val="none" w:sz="0" w:space="0" w:color="auto"/>
                        <w:left w:val="none" w:sz="0" w:space="0" w:color="auto"/>
                        <w:bottom w:val="none" w:sz="0" w:space="0" w:color="auto"/>
                        <w:right w:val="none" w:sz="0" w:space="0" w:color="auto"/>
                      </w:divBdr>
                      <w:divsChild>
                        <w:div w:id="2067484067">
                          <w:marLeft w:val="0"/>
                          <w:marRight w:val="0"/>
                          <w:marTop w:val="0"/>
                          <w:marBottom w:val="0"/>
                          <w:divBdr>
                            <w:top w:val="none" w:sz="0" w:space="0" w:color="auto"/>
                            <w:left w:val="none" w:sz="0" w:space="0" w:color="auto"/>
                            <w:bottom w:val="none" w:sz="0" w:space="0" w:color="auto"/>
                            <w:right w:val="none" w:sz="0" w:space="0" w:color="auto"/>
                          </w:divBdr>
                          <w:divsChild>
                            <w:div w:id="595021289">
                              <w:marLeft w:val="0"/>
                              <w:marRight w:val="0"/>
                              <w:marTop w:val="0"/>
                              <w:marBottom w:val="0"/>
                              <w:divBdr>
                                <w:top w:val="none" w:sz="0" w:space="0" w:color="auto"/>
                                <w:left w:val="none" w:sz="0" w:space="0" w:color="auto"/>
                                <w:bottom w:val="none" w:sz="0" w:space="0" w:color="auto"/>
                                <w:right w:val="none" w:sz="0" w:space="0" w:color="auto"/>
                              </w:divBdr>
                              <w:divsChild>
                                <w:div w:id="529293920">
                                  <w:marLeft w:val="0"/>
                                  <w:marRight w:val="0"/>
                                  <w:marTop w:val="0"/>
                                  <w:marBottom w:val="0"/>
                                  <w:divBdr>
                                    <w:top w:val="none" w:sz="0" w:space="0" w:color="auto"/>
                                    <w:left w:val="none" w:sz="0" w:space="0" w:color="auto"/>
                                    <w:bottom w:val="none" w:sz="0" w:space="0" w:color="auto"/>
                                    <w:right w:val="none" w:sz="0" w:space="0" w:color="auto"/>
                                  </w:divBdr>
                                  <w:divsChild>
                                    <w:div w:id="1002313453">
                                      <w:marLeft w:val="0"/>
                                      <w:marRight w:val="0"/>
                                      <w:marTop w:val="0"/>
                                      <w:marBottom w:val="0"/>
                                      <w:divBdr>
                                        <w:top w:val="none" w:sz="0" w:space="0" w:color="auto"/>
                                        <w:left w:val="none" w:sz="0" w:space="0" w:color="auto"/>
                                        <w:bottom w:val="none" w:sz="0" w:space="0" w:color="auto"/>
                                        <w:right w:val="none" w:sz="0" w:space="0" w:color="auto"/>
                                      </w:divBdr>
                                      <w:divsChild>
                                        <w:div w:id="735982087">
                                          <w:marLeft w:val="0"/>
                                          <w:marRight w:val="0"/>
                                          <w:marTop w:val="0"/>
                                          <w:marBottom w:val="0"/>
                                          <w:divBdr>
                                            <w:top w:val="none" w:sz="0" w:space="0" w:color="auto"/>
                                            <w:left w:val="none" w:sz="0" w:space="0" w:color="auto"/>
                                            <w:bottom w:val="none" w:sz="0" w:space="0" w:color="auto"/>
                                            <w:right w:val="none" w:sz="0" w:space="0" w:color="auto"/>
                                          </w:divBdr>
                                          <w:divsChild>
                                            <w:div w:id="966357064">
                                              <w:marLeft w:val="0"/>
                                              <w:marRight w:val="0"/>
                                              <w:marTop w:val="0"/>
                                              <w:marBottom w:val="0"/>
                                              <w:divBdr>
                                                <w:top w:val="none" w:sz="0" w:space="0" w:color="auto"/>
                                                <w:left w:val="none" w:sz="0" w:space="0" w:color="auto"/>
                                                <w:bottom w:val="none" w:sz="0" w:space="0" w:color="auto"/>
                                                <w:right w:val="none" w:sz="0" w:space="0" w:color="auto"/>
                                              </w:divBdr>
                                              <w:divsChild>
                                                <w:div w:id="577055358">
                                                  <w:marLeft w:val="0"/>
                                                  <w:marRight w:val="0"/>
                                                  <w:marTop w:val="0"/>
                                                  <w:marBottom w:val="0"/>
                                                  <w:divBdr>
                                                    <w:top w:val="none" w:sz="0" w:space="0" w:color="auto"/>
                                                    <w:left w:val="none" w:sz="0" w:space="0" w:color="auto"/>
                                                    <w:bottom w:val="none" w:sz="0" w:space="0" w:color="auto"/>
                                                    <w:right w:val="none" w:sz="0" w:space="0" w:color="auto"/>
                                                  </w:divBdr>
                                                  <w:divsChild>
                                                    <w:div w:id="148984321">
                                                      <w:marLeft w:val="0"/>
                                                      <w:marRight w:val="0"/>
                                                      <w:marTop w:val="0"/>
                                                      <w:marBottom w:val="0"/>
                                                      <w:divBdr>
                                                        <w:top w:val="none" w:sz="0" w:space="0" w:color="auto"/>
                                                        <w:left w:val="none" w:sz="0" w:space="0" w:color="auto"/>
                                                        <w:bottom w:val="none" w:sz="0" w:space="0" w:color="auto"/>
                                                        <w:right w:val="none" w:sz="0" w:space="0" w:color="auto"/>
                                                      </w:divBdr>
                                                      <w:divsChild>
                                                        <w:div w:id="587885752">
                                                          <w:marLeft w:val="0"/>
                                                          <w:marRight w:val="0"/>
                                                          <w:marTop w:val="0"/>
                                                          <w:marBottom w:val="0"/>
                                                          <w:divBdr>
                                                            <w:top w:val="none" w:sz="0" w:space="0" w:color="auto"/>
                                                            <w:left w:val="none" w:sz="0" w:space="0" w:color="auto"/>
                                                            <w:bottom w:val="none" w:sz="0" w:space="0" w:color="auto"/>
                                                            <w:right w:val="none" w:sz="0" w:space="0" w:color="auto"/>
                                                          </w:divBdr>
                                                          <w:divsChild>
                                                            <w:div w:id="111806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9089231">
      <w:bodyDiv w:val="1"/>
      <w:marLeft w:val="0"/>
      <w:marRight w:val="0"/>
      <w:marTop w:val="0"/>
      <w:marBottom w:val="0"/>
      <w:divBdr>
        <w:top w:val="none" w:sz="0" w:space="0" w:color="auto"/>
        <w:left w:val="none" w:sz="0" w:space="0" w:color="auto"/>
        <w:bottom w:val="none" w:sz="0" w:space="0" w:color="auto"/>
        <w:right w:val="none" w:sz="0" w:space="0" w:color="auto"/>
      </w:divBdr>
    </w:div>
    <w:div w:id="2021813217">
      <w:bodyDiv w:val="1"/>
      <w:marLeft w:val="0"/>
      <w:marRight w:val="0"/>
      <w:marTop w:val="0"/>
      <w:marBottom w:val="0"/>
      <w:divBdr>
        <w:top w:val="none" w:sz="0" w:space="0" w:color="auto"/>
        <w:left w:val="none" w:sz="0" w:space="0" w:color="auto"/>
        <w:bottom w:val="none" w:sz="0" w:space="0" w:color="auto"/>
        <w:right w:val="none" w:sz="0" w:space="0" w:color="auto"/>
      </w:divBdr>
    </w:div>
    <w:div w:id="2024234487">
      <w:bodyDiv w:val="1"/>
      <w:marLeft w:val="0"/>
      <w:marRight w:val="0"/>
      <w:marTop w:val="0"/>
      <w:marBottom w:val="0"/>
      <w:divBdr>
        <w:top w:val="none" w:sz="0" w:space="0" w:color="auto"/>
        <w:left w:val="none" w:sz="0" w:space="0" w:color="auto"/>
        <w:bottom w:val="none" w:sz="0" w:space="0" w:color="auto"/>
        <w:right w:val="none" w:sz="0" w:space="0" w:color="auto"/>
      </w:divBdr>
    </w:div>
    <w:div w:id="2061976107">
      <w:bodyDiv w:val="1"/>
      <w:marLeft w:val="0"/>
      <w:marRight w:val="0"/>
      <w:marTop w:val="0"/>
      <w:marBottom w:val="0"/>
      <w:divBdr>
        <w:top w:val="none" w:sz="0" w:space="0" w:color="auto"/>
        <w:left w:val="none" w:sz="0" w:space="0" w:color="auto"/>
        <w:bottom w:val="none" w:sz="0" w:space="0" w:color="auto"/>
        <w:right w:val="none" w:sz="0" w:space="0" w:color="auto"/>
      </w:divBdr>
    </w:div>
    <w:div w:id="2075621948">
      <w:bodyDiv w:val="1"/>
      <w:marLeft w:val="0"/>
      <w:marRight w:val="0"/>
      <w:marTop w:val="0"/>
      <w:marBottom w:val="0"/>
      <w:divBdr>
        <w:top w:val="none" w:sz="0" w:space="0" w:color="auto"/>
        <w:left w:val="none" w:sz="0" w:space="0" w:color="auto"/>
        <w:bottom w:val="none" w:sz="0" w:space="0" w:color="auto"/>
        <w:right w:val="none" w:sz="0" w:space="0" w:color="auto"/>
      </w:divBdr>
    </w:div>
    <w:div w:id="2075856194">
      <w:bodyDiv w:val="1"/>
      <w:marLeft w:val="0"/>
      <w:marRight w:val="0"/>
      <w:marTop w:val="0"/>
      <w:marBottom w:val="0"/>
      <w:divBdr>
        <w:top w:val="none" w:sz="0" w:space="0" w:color="auto"/>
        <w:left w:val="none" w:sz="0" w:space="0" w:color="auto"/>
        <w:bottom w:val="none" w:sz="0" w:space="0" w:color="auto"/>
        <w:right w:val="none" w:sz="0" w:space="0" w:color="auto"/>
      </w:divBdr>
    </w:div>
    <w:div w:id="2098356792">
      <w:bodyDiv w:val="1"/>
      <w:marLeft w:val="0"/>
      <w:marRight w:val="0"/>
      <w:marTop w:val="0"/>
      <w:marBottom w:val="0"/>
      <w:divBdr>
        <w:top w:val="none" w:sz="0" w:space="0" w:color="auto"/>
        <w:left w:val="none" w:sz="0" w:space="0" w:color="auto"/>
        <w:bottom w:val="none" w:sz="0" w:space="0" w:color="auto"/>
        <w:right w:val="none" w:sz="0" w:space="0" w:color="auto"/>
      </w:divBdr>
    </w:div>
    <w:div w:id="2109814695">
      <w:bodyDiv w:val="1"/>
      <w:marLeft w:val="0"/>
      <w:marRight w:val="0"/>
      <w:marTop w:val="0"/>
      <w:marBottom w:val="0"/>
      <w:divBdr>
        <w:top w:val="none" w:sz="0" w:space="0" w:color="auto"/>
        <w:left w:val="none" w:sz="0" w:space="0" w:color="auto"/>
        <w:bottom w:val="none" w:sz="0" w:space="0" w:color="auto"/>
        <w:right w:val="none" w:sz="0" w:space="0" w:color="auto"/>
      </w:divBdr>
    </w:div>
    <w:div w:id="2113476241">
      <w:bodyDiv w:val="1"/>
      <w:marLeft w:val="0"/>
      <w:marRight w:val="0"/>
      <w:marTop w:val="0"/>
      <w:marBottom w:val="0"/>
      <w:divBdr>
        <w:top w:val="none" w:sz="0" w:space="0" w:color="auto"/>
        <w:left w:val="none" w:sz="0" w:space="0" w:color="auto"/>
        <w:bottom w:val="none" w:sz="0" w:space="0" w:color="auto"/>
        <w:right w:val="none" w:sz="0" w:space="0" w:color="auto"/>
      </w:divBdr>
    </w:div>
    <w:div w:id="214068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37203/kibit.2021.47.09" TargetMode="External"/><Relationship Id="rId18" Type="http://schemas.openxmlformats.org/officeDocument/2006/relationships/hyperlink" Target="https://studentam.net.ua/content/view/3208/86/"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hyperlink" Target="https://www.pharmencyclopedia.com.ua/article/16651" TargetMode="External"/><Relationship Id="rId17" Type="http://schemas.openxmlformats.org/officeDocument/2006/relationships/hyperlink" Target="URL:http://zakon2.rada.gov.ua/laws/show/1556-18" TargetMode="External"/><Relationship Id="rId2" Type="http://schemas.openxmlformats.org/officeDocument/2006/relationships/styles" Target="styles.xml"/><Relationship Id="rId16" Type="http://schemas.openxmlformats.org/officeDocument/2006/relationships/hyperlink" Target="https://doi.org/10.24919/2312-8437.49.25584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bis-nbuv.gov.ua/cgi-bin/irbis_nbuv/cgiirbis_64.exe?I21DBN=LINK&amp;P21DBN=UJRN&amp;Z21ID=&amp;S21REF=10&amp;S21CNR=20&amp;S21STN=1&amp;S21FMT=ASP_meta&amp;C21COM=S&amp;2_S21P03=FILA=&amp;2_S21STR=Mosv_2021_3_16" TargetMode="External"/><Relationship Id="rId5" Type="http://schemas.openxmlformats.org/officeDocument/2006/relationships/footnotes" Target="footnotes.xml"/><Relationship Id="rId15" Type="http://schemas.openxmlformats.org/officeDocument/2006/relationships/hyperlink" Target="https://esu.com.ua/article-3235" TargetMode="External"/><Relationship Id="rId10" Type="http://schemas.openxmlformats.org/officeDocument/2006/relationships/chart" Target="charts/chart4.xml"/><Relationship Id="rId19" Type="http://schemas.openxmlformats.org/officeDocument/2006/relationships/hyperlink" Target="https://doi.org/10.36059/978-966-397-355-5-11"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doi.org/10.32782/eddiscourses/2024-1-2"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Аркуш1!$B$1</c:f>
              <c:strCache>
                <c:ptCount val="1"/>
                <c:pt idx="0">
                  <c:v>Кількість респондентів до</c:v>
                </c:pt>
              </c:strCache>
            </c:strRef>
          </c:tx>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Низький </c:v>
                </c:pt>
                <c:pt idx="1">
                  <c:v>Середній </c:v>
                </c:pt>
                <c:pt idx="2">
                  <c:v>Високий </c:v>
                </c:pt>
              </c:strCache>
            </c:strRef>
          </c:cat>
          <c:val>
            <c:numRef>
              <c:f>Аркуш1!$B$2:$B$4</c:f>
              <c:numCache>
                <c:formatCode>General</c:formatCode>
                <c:ptCount val="3"/>
                <c:pt idx="0">
                  <c:v>11</c:v>
                </c:pt>
                <c:pt idx="1">
                  <c:v>31</c:v>
                </c:pt>
                <c:pt idx="2">
                  <c:v>8</c:v>
                </c:pt>
              </c:numCache>
            </c:numRef>
          </c:val>
          <c:extLst>
            <c:ext xmlns:c16="http://schemas.microsoft.com/office/drawing/2014/chart" uri="{C3380CC4-5D6E-409C-BE32-E72D297353CC}">
              <c16:uniqueId val="{00000000-E459-4DA7-8603-4CE1E7BD69E1}"/>
            </c:ext>
          </c:extLst>
        </c:ser>
        <c:ser>
          <c:idx val="1"/>
          <c:order val="1"/>
          <c:tx>
            <c:strRef>
              <c:f>Аркуш1!$C$1</c:f>
              <c:strCache>
                <c:ptCount val="1"/>
                <c:pt idx="0">
                  <c:v>Кількість респондентів після</c:v>
                </c:pt>
              </c:strCache>
            </c:strRef>
          </c:tx>
          <c:spPr>
            <a:pattFill prst="narHorz">
              <a:fgClr>
                <a:schemeClr val="dk1">
                  <a:tint val="55000"/>
                </a:schemeClr>
              </a:fgClr>
              <a:bgClr>
                <a:schemeClr val="dk1">
                  <a:tint val="55000"/>
                  <a:lumMod val="20000"/>
                  <a:lumOff val="80000"/>
                </a:schemeClr>
              </a:bgClr>
            </a:pattFill>
            <a:ln>
              <a:noFill/>
            </a:ln>
            <a:effectLst>
              <a:innerShdw blurRad="114300">
                <a:schemeClr val="dk1">
                  <a:tint val="5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Низький </c:v>
                </c:pt>
                <c:pt idx="1">
                  <c:v>Середній </c:v>
                </c:pt>
                <c:pt idx="2">
                  <c:v>Високий </c:v>
                </c:pt>
              </c:strCache>
            </c:strRef>
          </c:cat>
          <c:val>
            <c:numRef>
              <c:f>Аркуш1!$C$2:$C$4</c:f>
              <c:numCache>
                <c:formatCode>General</c:formatCode>
                <c:ptCount val="3"/>
                <c:pt idx="0">
                  <c:v>4</c:v>
                </c:pt>
                <c:pt idx="1">
                  <c:v>29</c:v>
                </c:pt>
                <c:pt idx="2">
                  <c:v>17</c:v>
                </c:pt>
              </c:numCache>
            </c:numRef>
          </c:val>
          <c:extLst>
            <c:ext xmlns:c16="http://schemas.microsoft.com/office/drawing/2014/chart" uri="{C3380CC4-5D6E-409C-BE32-E72D297353CC}">
              <c16:uniqueId val="{00000001-E459-4DA7-8603-4CE1E7BD69E1}"/>
            </c:ext>
          </c:extLst>
        </c:ser>
        <c:dLbls>
          <c:dLblPos val="outEnd"/>
          <c:showLegendKey val="0"/>
          <c:showVal val="1"/>
          <c:showCatName val="0"/>
          <c:showSerName val="0"/>
          <c:showPercent val="0"/>
          <c:showBubbleSize val="0"/>
        </c:dLbls>
        <c:gapWidth val="164"/>
        <c:overlap val="-22"/>
        <c:axId val="475461240"/>
        <c:axId val="478429112"/>
      </c:barChart>
      <c:catAx>
        <c:axId val="47546124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8429112"/>
        <c:crosses val="autoZero"/>
        <c:auto val="1"/>
        <c:lblAlgn val="ctr"/>
        <c:lblOffset val="100"/>
        <c:noMultiLvlLbl val="0"/>
      </c:catAx>
      <c:valAx>
        <c:axId val="4784291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54612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Аркуш1!$B$1</c:f>
              <c:strCache>
                <c:ptCount val="1"/>
                <c:pt idx="0">
                  <c:v>Кількість респондентів до</c:v>
                </c:pt>
              </c:strCache>
            </c:strRef>
          </c:tx>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Низький (А)</c:v>
                </c:pt>
                <c:pt idx="1">
                  <c:v>Середній (В)</c:v>
                </c:pt>
                <c:pt idx="2">
                  <c:v>Високий (Б)</c:v>
                </c:pt>
              </c:strCache>
            </c:strRef>
          </c:cat>
          <c:val>
            <c:numRef>
              <c:f>Аркуш1!$B$2:$B$4</c:f>
              <c:numCache>
                <c:formatCode>General</c:formatCode>
                <c:ptCount val="3"/>
                <c:pt idx="0">
                  <c:v>15</c:v>
                </c:pt>
                <c:pt idx="1">
                  <c:v>23</c:v>
                </c:pt>
                <c:pt idx="2">
                  <c:v>12</c:v>
                </c:pt>
              </c:numCache>
            </c:numRef>
          </c:val>
          <c:extLst>
            <c:ext xmlns:c16="http://schemas.microsoft.com/office/drawing/2014/chart" uri="{C3380CC4-5D6E-409C-BE32-E72D297353CC}">
              <c16:uniqueId val="{00000000-935C-4F38-8964-764D7A9A9383}"/>
            </c:ext>
          </c:extLst>
        </c:ser>
        <c:ser>
          <c:idx val="1"/>
          <c:order val="1"/>
          <c:tx>
            <c:strRef>
              <c:f>Аркуш1!$C$1</c:f>
              <c:strCache>
                <c:ptCount val="1"/>
                <c:pt idx="0">
                  <c:v>Кількість респондентів після</c:v>
                </c:pt>
              </c:strCache>
            </c:strRef>
          </c:tx>
          <c:spPr>
            <a:pattFill prst="narHorz">
              <a:fgClr>
                <a:schemeClr val="dk1">
                  <a:tint val="55000"/>
                </a:schemeClr>
              </a:fgClr>
              <a:bgClr>
                <a:schemeClr val="dk1">
                  <a:tint val="55000"/>
                  <a:lumMod val="20000"/>
                  <a:lumOff val="80000"/>
                </a:schemeClr>
              </a:bgClr>
            </a:pattFill>
            <a:ln>
              <a:noFill/>
            </a:ln>
            <a:effectLst>
              <a:innerShdw blurRad="114300">
                <a:schemeClr val="dk1">
                  <a:tint val="5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Низький (А)</c:v>
                </c:pt>
                <c:pt idx="1">
                  <c:v>Середній (В)</c:v>
                </c:pt>
                <c:pt idx="2">
                  <c:v>Високий (Б)</c:v>
                </c:pt>
              </c:strCache>
            </c:strRef>
          </c:cat>
          <c:val>
            <c:numRef>
              <c:f>Аркуш1!$C$2:$C$4</c:f>
              <c:numCache>
                <c:formatCode>General</c:formatCode>
                <c:ptCount val="3"/>
                <c:pt idx="0">
                  <c:v>6</c:v>
                </c:pt>
                <c:pt idx="1">
                  <c:v>19</c:v>
                </c:pt>
                <c:pt idx="2">
                  <c:v>25</c:v>
                </c:pt>
              </c:numCache>
            </c:numRef>
          </c:val>
          <c:extLst>
            <c:ext xmlns:c16="http://schemas.microsoft.com/office/drawing/2014/chart" uri="{C3380CC4-5D6E-409C-BE32-E72D297353CC}">
              <c16:uniqueId val="{00000001-935C-4F38-8964-764D7A9A9383}"/>
            </c:ext>
          </c:extLst>
        </c:ser>
        <c:dLbls>
          <c:dLblPos val="outEnd"/>
          <c:showLegendKey val="0"/>
          <c:showVal val="1"/>
          <c:showCatName val="0"/>
          <c:showSerName val="0"/>
          <c:showPercent val="0"/>
          <c:showBubbleSize val="0"/>
        </c:dLbls>
        <c:gapWidth val="164"/>
        <c:overlap val="-22"/>
        <c:axId val="476617712"/>
        <c:axId val="476618104"/>
      </c:barChart>
      <c:catAx>
        <c:axId val="47661771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6618104"/>
        <c:crosses val="autoZero"/>
        <c:auto val="1"/>
        <c:lblAlgn val="ctr"/>
        <c:lblOffset val="100"/>
        <c:noMultiLvlLbl val="0"/>
      </c:catAx>
      <c:valAx>
        <c:axId val="4766181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66177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Аркуш1!$B$1</c:f>
              <c:strCache>
                <c:ptCount val="1"/>
                <c:pt idx="0">
                  <c:v>Кількість респондентів до</c:v>
                </c:pt>
              </c:strCache>
            </c:strRef>
          </c:tx>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 замаскована жорстокість,</c:v>
                </c:pt>
                <c:pt idx="1">
                  <c:v>відкрита жорстокість,</c:v>
                </c:pt>
                <c:pt idx="2">
                  <c:v>обґрунтований негативізм,</c:v>
                </c:pt>
              </c:strCache>
            </c:strRef>
          </c:cat>
          <c:val>
            <c:numRef>
              <c:f>Аркуш1!$B$2:$B$4</c:f>
              <c:numCache>
                <c:formatCode>General</c:formatCode>
                <c:ptCount val="3"/>
                <c:pt idx="0">
                  <c:v>14</c:v>
                </c:pt>
                <c:pt idx="1">
                  <c:v>13</c:v>
                </c:pt>
                <c:pt idx="2">
                  <c:v>8</c:v>
                </c:pt>
              </c:numCache>
            </c:numRef>
          </c:val>
          <c:extLst>
            <c:ext xmlns:c16="http://schemas.microsoft.com/office/drawing/2014/chart" uri="{C3380CC4-5D6E-409C-BE32-E72D297353CC}">
              <c16:uniqueId val="{00000000-1918-4398-8779-DE50E4B6A18B}"/>
            </c:ext>
          </c:extLst>
        </c:ser>
        <c:ser>
          <c:idx val="1"/>
          <c:order val="1"/>
          <c:tx>
            <c:strRef>
              <c:f>Аркуш1!$C$1</c:f>
              <c:strCache>
                <c:ptCount val="1"/>
                <c:pt idx="0">
                  <c:v>Кількість респондентів після</c:v>
                </c:pt>
              </c:strCache>
            </c:strRef>
          </c:tx>
          <c:spPr>
            <a:pattFill prst="narHorz">
              <a:fgClr>
                <a:schemeClr val="dk1">
                  <a:tint val="55000"/>
                </a:schemeClr>
              </a:fgClr>
              <a:bgClr>
                <a:schemeClr val="dk1">
                  <a:tint val="55000"/>
                  <a:lumMod val="20000"/>
                  <a:lumOff val="80000"/>
                </a:schemeClr>
              </a:bgClr>
            </a:pattFill>
            <a:ln>
              <a:noFill/>
            </a:ln>
            <a:effectLst>
              <a:innerShdw blurRad="114300">
                <a:schemeClr val="dk1">
                  <a:tint val="5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 замаскована жорстокість,</c:v>
                </c:pt>
                <c:pt idx="1">
                  <c:v>відкрита жорстокість,</c:v>
                </c:pt>
                <c:pt idx="2">
                  <c:v>обґрунтований негативізм,</c:v>
                </c:pt>
              </c:strCache>
            </c:strRef>
          </c:cat>
          <c:val>
            <c:numRef>
              <c:f>Аркуш1!$C$2:$C$4</c:f>
              <c:numCache>
                <c:formatCode>General</c:formatCode>
                <c:ptCount val="3"/>
                <c:pt idx="0">
                  <c:v>4</c:v>
                </c:pt>
                <c:pt idx="1">
                  <c:v>6</c:v>
                </c:pt>
                <c:pt idx="2">
                  <c:v>2</c:v>
                </c:pt>
              </c:numCache>
            </c:numRef>
          </c:val>
          <c:extLst>
            <c:ext xmlns:c16="http://schemas.microsoft.com/office/drawing/2014/chart" uri="{C3380CC4-5D6E-409C-BE32-E72D297353CC}">
              <c16:uniqueId val="{00000001-1918-4398-8779-DE50E4B6A18B}"/>
            </c:ext>
          </c:extLst>
        </c:ser>
        <c:dLbls>
          <c:dLblPos val="outEnd"/>
          <c:showLegendKey val="0"/>
          <c:showVal val="1"/>
          <c:showCatName val="0"/>
          <c:showSerName val="0"/>
          <c:showPercent val="0"/>
          <c:showBubbleSize val="0"/>
        </c:dLbls>
        <c:gapWidth val="164"/>
        <c:overlap val="-22"/>
        <c:axId val="476616928"/>
        <c:axId val="478052192"/>
      </c:barChart>
      <c:catAx>
        <c:axId val="47661692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8052192"/>
        <c:crosses val="autoZero"/>
        <c:auto val="1"/>
        <c:lblAlgn val="ctr"/>
        <c:lblOffset val="100"/>
        <c:noMultiLvlLbl val="0"/>
      </c:catAx>
      <c:valAx>
        <c:axId val="4780521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66169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Аркуш1!$B$1</c:f>
              <c:strCache>
                <c:ptCount val="1"/>
                <c:pt idx="0">
                  <c:v>Кількість респондентів до</c:v>
                </c:pt>
              </c:strCache>
            </c:strRef>
          </c:tx>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Низький </c:v>
                </c:pt>
                <c:pt idx="1">
                  <c:v>Середній </c:v>
                </c:pt>
                <c:pt idx="2">
                  <c:v>Високий </c:v>
                </c:pt>
              </c:strCache>
            </c:strRef>
          </c:cat>
          <c:val>
            <c:numRef>
              <c:f>Аркуш1!$B$2:$B$4</c:f>
              <c:numCache>
                <c:formatCode>General</c:formatCode>
                <c:ptCount val="3"/>
                <c:pt idx="0">
                  <c:v>13</c:v>
                </c:pt>
                <c:pt idx="1">
                  <c:v>23</c:v>
                </c:pt>
                <c:pt idx="2">
                  <c:v>14</c:v>
                </c:pt>
              </c:numCache>
            </c:numRef>
          </c:val>
          <c:extLst>
            <c:ext xmlns:c16="http://schemas.microsoft.com/office/drawing/2014/chart" uri="{C3380CC4-5D6E-409C-BE32-E72D297353CC}">
              <c16:uniqueId val="{00000000-50C6-4D77-ADCA-7607EEAA28FB}"/>
            </c:ext>
          </c:extLst>
        </c:ser>
        <c:ser>
          <c:idx val="1"/>
          <c:order val="1"/>
          <c:tx>
            <c:strRef>
              <c:f>Аркуш1!$C$1</c:f>
              <c:strCache>
                <c:ptCount val="1"/>
                <c:pt idx="0">
                  <c:v>Кількість респондентів після</c:v>
                </c:pt>
              </c:strCache>
            </c:strRef>
          </c:tx>
          <c:spPr>
            <a:pattFill prst="narHorz">
              <a:fgClr>
                <a:schemeClr val="dk1">
                  <a:tint val="55000"/>
                </a:schemeClr>
              </a:fgClr>
              <a:bgClr>
                <a:schemeClr val="dk1">
                  <a:tint val="55000"/>
                  <a:lumMod val="20000"/>
                  <a:lumOff val="80000"/>
                </a:schemeClr>
              </a:bgClr>
            </a:pattFill>
            <a:ln>
              <a:noFill/>
            </a:ln>
            <a:effectLst>
              <a:innerShdw blurRad="114300">
                <a:schemeClr val="dk1">
                  <a:tint val="5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Аркуш1!$A$2:$A$4</c:f>
              <c:strCache>
                <c:ptCount val="3"/>
                <c:pt idx="0">
                  <c:v>Низький </c:v>
                </c:pt>
                <c:pt idx="1">
                  <c:v>Середній </c:v>
                </c:pt>
                <c:pt idx="2">
                  <c:v>Високий </c:v>
                </c:pt>
              </c:strCache>
            </c:strRef>
          </c:cat>
          <c:val>
            <c:numRef>
              <c:f>Аркуш1!$C$2:$C$4</c:f>
              <c:numCache>
                <c:formatCode>General</c:formatCode>
                <c:ptCount val="3"/>
                <c:pt idx="0">
                  <c:v>4</c:v>
                </c:pt>
                <c:pt idx="1">
                  <c:v>19</c:v>
                </c:pt>
                <c:pt idx="2">
                  <c:v>27</c:v>
                </c:pt>
              </c:numCache>
            </c:numRef>
          </c:val>
          <c:extLst>
            <c:ext xmlns:c16="http://schemas.microsoft.com/office/drawing/2014/chart" uri="{C3380CC4-5D6E-409C-BE32-E72D297353CC}">
              <c16:uniqueId val="{00000001-50C6-4D77-ADCA-7607EEAA28FB}"/>
            </c:ext>
          </c:extLst>
        </c:ser>
        <c:dLbls>
          <c:dLblPos val="outEnd"/>
          <c:showLegendKey val="0"/>
          <c:showVal val="1"/>
          <c:showCatName val="0"/>
          <c:showSerName val="0"/>
          <c:showPercent val="0"/>
          <c:showBubbleSize val="0"/>
        </c:dLbls>
        <c:gapWidth val="164"/>
        <c:overlap val="-22"/>
        <c:axId val="478051016"/>
        <c:axId val="478050232"/>
      </c:barChart>
      <c:catAx>
        <c:axId val="47805101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8050232"/>
        <c:crosses val="autoZero"/>
        <c:auto val="1"/>
        <c:lblAlgn val="ctr"/>
        <c:lblOffset val="100"/>
        <c:noMultiLvlLbl val="0"/>
      </c:catAx>
      <c:valAx>
        <c:axId val="4780502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80510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79</Pages>
  <Words>18856</Words>
  <Characters>107480</Characters>
  <Application>Microsoft Office Word</Application>
  <DocSecurity>0</DocSecurity>
  <Lines>895</Lines>
  <Paragraphs>252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Анастасія</dc:creator>
  <cp:keywords/>
  <dc:description/>
  <cp:lastModifiedBy>Tanya</cp:lastModifiedBy>
  <cp:revision>6</cp:revision>
  <dcterms:created xsi:type="dcterms:W3CDTF">2025-08-25T11:44:00Z</dcterms:created>
  <dcterms:modified xsi:type="dcterms:W3CDTF">2026-01-07T08:04:00Z</dcterms:modified>
</cp:coreProperties>
</file>