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ind w:right="144" w:firstLine="0"/>
        <w:jc w:val="center"/>
        <w:rPr>
          <w:rFonts w:ascii="Times New Roman" w:cs="Times New Roman" w:eastAsia="Times New Roman" w:hAnsi="Times New Roman"/>
          <w:sz w:val="30"/>
          <w:szCs w:val="30"/>
        </w:rPr>
      </w:pPr>
      <w:bookmarkStart w:colFirst="0" w:colLast="0" w:name="_heading=h.cy5kum54ouer" w:id="0"/>
      <w:bookmarkEnd w:id="0"/>
      <w:r w:rsidDel="00000000" w:rsidR="00000000" w:rsidRPr="00000000">
        <w:rPr>
          <w:b w:val="1"/>
          <w:bCs w:val="1"/>
          <w:color w:val="000000"/>
          <w:sz w:val="30"/>
          <w:szCs w:val="30"/>
          <w:rtl w:val="0"/>
        </w:rPr>
        <w:t xml:space="preserve">ПРИВАТНИЙ ВИЩИЙ НАВЧАЛЬНИЙ ЗАКЛАД</w:t>
      </w:r>
      <w:r w:rsidDel="00000000" w:rsidR="00000000" w:rsidRPr="00000000">
        <w:rPr>
          <w:rtl w:val="0"/>
        </w:rPr>
      </w:r>
    </w:p>
    <w:p w:rsidR="00000000" w:rsidDel="00000000" w:rsidP="00000000" w:rsidRDefault="00000000" w:rsidRPr="00000000" w14:paraId="00000002">
      <w:pPr>
        <w:spacing w:after="0" w:before="0" w:line="240" w:lineRule="auto"/>
        <w:ind w:right="144" w:firstLine="0"/>
        <w:jc w:val="center"/>
        <w:rPr>
          <w:rFonts w:ascii="Times New Roman" w:cs="Times New Roman" w:eastAsia="Times New Roman" w:hAnsi="Times New Roman"/>
          <w:sz w:val="30"/>
          <w:szCs w:val="30"/>
        </w:rPr>
      </w:pPr>
      <w:r w:rsidDel="00000000" w:rsidR="00000000" w:rsidRPr="00000000">
        <w:rPr>
          <w:b w:val="1"/>
          <w:bCs w:val="1"/>
          <w:color w:val="000000"/>
          <w:sz w:val="30"/>
          <w:szCs w:val="30"/>
          <w:rtl w:val="0"/>
        </w:rPr>
        <w:t xml:space="preserve">«КИЇВСЬКИЙ МЕДИЧНИЙ УНІВЕРСИТЕТ»</w:t>
      </w:r>
      <w:r w:rsidDel="00000000" w:rsidR="00000000" w:rsidRPr="00000000">
        <w:rPr>
          <w:rtl w:val="0"/>
        </w:rPr>
      </w:r>
    </w:p>
    <w:p w:rsidR="00000000" w:rsidDel="00000000" w:rsidP="00000000" w:rsidRDefault="00000000" w:rsidRPr="00000000" w14:paraId="00000003">
      <w:pPr>
        <w:spacing w:after="240" w:before="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after="0" w:before="0" w:line="480" w:lineRule="auto"/>
        <w:ind w:right="144" w:firstLine="0"/>
        <w:jc w:val="center"/>
        <w:rPr>
          <w:rFonts w:ascii="Times New Roman" w:cs="Times New Roman" w:eastAsia="Times New Roman" w:hAnsi="Times New Roman"/>
          <w:sz w:val="28"/>
          <w:szCs w:val="28"/>
        </w:rPr>
      </w:pPr>
      <w:r w:rsidDel="00000000" w:rsidR="00000000" w:rsidRPr="00000000">
        <w:rPr>
          <w:color w:val="000000"/>
          <w:sz w:val="28"/>
          <w:szCs w:val="28"/>
          <w:rtl w:val="0"/>
        </w:rPr>
        <w:t xml:space="preserve">Факультет фармації, психології та менеджменту</w:t>
      </w:r>
      <w:r w:rsidDel="00000000" w:rsidR="00000000" w:rsidRPr="00000000">
        <w:rPr>
          <w:rtl w:val="0"/>
        </w:rPr>
      </w:r>
    </w:p>
    <w:p w:rsidR="00000000" w:rsidDel="00000000" w:rsidP="00000000" w:rsidRDefault="00000000" w:rsidRPr="00000000" w14:paraId="00000005">
      <w:pPr>
        <w:spacing w:after="0" w:before="0" w:line="480" w:lineRule="auto"/>
        <w:ind w:right="144" w:firstLine="0"/>
        <w:jc w:val="center"/>
        <w:rPr>
          <w:rFonts w:ascii="Times New Roman" w:cs="Times New Roman" w:eastAsia="Times New Roman" w:hAnsi="Times New Roman"/>
          <w:sz w:val="28"/>
          <w:szCs w:val="28"/>
        </w:rPr>
      </w:pPr>
      <w:r w:rsidDel="00000000" w:rsidR="00000000" w:rsidRPr="00000000">
        <w:rPr>
          <w:color w:val="000000"/>
          <w:sz w:val="28"/>
          <w:szCs w:val="28"/>
          <w:rtl w:val="0"/>
        </w:rPr>
        <w:t xml:space="preserve">Кафедра психології</w:t>
      </w:r>
      <w:r w:rsidDel="00000000" w:rsidR="00000000" w:rsidRPr="00000000">
        <w:rPr>
          <w:rtl w:val="0"/>
        </w:rPr>
      </w:r>
    </w:p>
    <w:p w:rsidR="00000000" w:rsidDel="00000000" w:rsidP="00000000" w:rsidRDefault="00000000" w:rsidRPr="00000000" w14:paraId="00000006">
      <w:pPr>
        <w:spacing w:after="240" w:before="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0" w:before="0" w:line="480" w:lineRule="auto"/>
        <w:ind w:right="144" w:firstLine="0"/>
        <w:jc w:val="center"/>
        <w:rPr>
          <w:rFonts w:ascii="Times New Roman" w:cs="Times New Roman" w:eastAsia="Times New Roman" w:hAnsi="Times New Roman"/>
          <w:sz w:val="28"/>
          <w:szCs w:val="28"/>
        </w:rPr>
      </w:pPr>
      <w:r w:rsidDel="00000000" w:rsidR="00000000" w:rsidRPr="00000000">
        <w:rPr>
          <w:color w:val="000000"/>
          <w:sz w:val="28"/>
          <w:szCs w:val="28"/>
          <w:rtl w:val="0"/>
        </w:rPr>
        <w:t xml:space="preserve">Кваліфікаційна робота магістра</w:t>
      </w:r>
      <w:r w:rsidDel="00000000" w:rsidR="00000000" w:rsidRPr="00000000">
        <w:rPr>
          <w:rtl w:val="0"/>
        </w:rPr>
      </w:r>
    </w:p>
    <w:p w:rsidR="00000000" w:rsidDel="00000000" w:rsidP="00000000" w:rsidRDefault="00000000" w:rsidRPr="00000000" w14:paraId="00000008">
      <w:pPr>
        <w:spacing w:after="0" w:before="0" w:line="240" w:lineRule="auto"/>
        <w:ind w:right="144" w:firstLine="0"/>
        <w:jc w:val="center"/>
        <w:rPr>
          <w:rFonts w:ascii="Times New Roman" w:cs="Times New Roman" w:eastAsia="Times New Roman" w:hAnsi="Times New Roman"/>
          <w:sz w:val="28"/>
          <w:szCs w:val="28"/>
        </w:rPr>
      </w:pPr>
      <w:r w:rsidDel="00000000" w:rsidR="00000000" w:rsidRPr="00000000">
        <w:rPr>
          <w:color w:val="000000"/>
          <w:sz w:val="28"/>
          <w:szCs w:val="28"/>
          <w:rtl w:val="0"/>
        </w:rPr>
        <w:t xml:space="preserve">на тему</w:t>
      </w:r>
      <w:r w:rsidDel="00000000" w:rsidR="00000000" w:rsidRPr="00000000">
        <w:rPr>
          <w:rtl w:val="0"/>
        </w:rPr>
      </w:r>
    </w:p>
    <w:p w:rsidR="00000000" w:rsidDel="00000000" w:rsidP="00000000" w:rsidRDefault="00000000" w:rsidRPr="00000000" w14:paraId="00000009">
      <w:pPr>
        <w:spacing w:after="0" w:before="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after="0" w:before="0" w:line="240" w:lineRule="auto"/>
        <w:ind w:right="144" w:firstLine="0"/>
        <w:jc w:val="center"/>
        <w:rPr>
          <w:rFonts w:ascii="Times New Roman" w:cs="Times New Roman" w:eastAsia="Times New Roman" w:hAnsi="Times New Roman"/>
          <w:b w:val="1"/>
          <w:bCs w:val="1"/>
          <w:smallCaps w:val="1"/>
          <w:color w:val="000000"/>
          <w:sz w:val="28"/>
          <w:szCs w:val="28"/>
          <w:highlight w:val="white"/>
        </w:rPr>
      </w:pPr>
      <w:r w:rsidDel="00000000" w:rsidR="00000000" w:rsidRPr="00000000">
        <w:rPr>
          <w:b w:val="1"/>
          <w:bCs w:val="1"/>
          <w:smallCaps w:val="1"/>
          <w:color w:val="000000"/>
          <w:sz w:val="28"/>
          <w:szCs w:val="28"/>
          <w:rtl w:val="0"/>
        </w:rPr>
        <w:t xml:space="preserve">«</w:t>
      </w:r>
      <w:r w:rsidDel="00000000" w:rsidR="00000000" w:rsidRPr="00000000">
        <w:rPr>
          <w:b w:val="1"/>
          <w:bCs w:val="1"/>
          <w:smallCaps w:val="1"/>
          <w:color w:val="000000"/>
          <w:sz w:val="28"/>
          <w:szCs w:val="28"/>
          <w:highlight w:val="white"/>
          <w:rtl w:val="0"/>
        </w:rPr>
        <w:t xml:space="preserve">ПСИХОЛОГІЧНА ПРОФІЛАКТИКА АДИКТИВНОЇ ПОВЕДІНКИ У ВІЙСЬКОВОСЛУЖБОВЦІВ У ВІЙСЬКОВИЙ ЧАС</w:t>
      </w:r>
      <w:r w:rsidDel="00000000" w:rsidR="00000000" w:rsidRPr="00000000">
        <w:rPr>
          <w:b w:val="1"/>
          <w:bCs w:val="1"/>
          <w:smallCaps w:val="1"/>
          <w:color w:val="000000"/>
          <w:sz w:val="28"/>
          <w:szCs w:val="28"/>
          <w:rtl w:val="0"/>
        </w:rPr>
        <w:t xml:space="preserve">»</w:t>
      </w:r>
      <w:r w:rsidDel="00000000" w:rsidR="00000000" w:rsidRPr="00000000">
        <w:rPr>
          <w:rtl w:val="0"/>
        </w:rPr>
      </w:r>
    </w:p>
    <w:p w:rsidR="00000000" w:rsidDel="00000000" w:rsidP="00000000" w:rsidRDefault="00000000" w:rsidRPr="00000000" w14:paraId="0000000B">
      <w:pPr>
        <w:spacing w:after="240" w:before="0" w:line="240" w:lineRule="auto"/>
        <w:rPr>
          <w:rFonts w:ascii="Times New Roman" w:cs="Times New Roman" w:eastAsia="Times New Roman" w:hAnsi="Times New Roman"/>
          <w:sz w:val="28"/>
          <w:szCs w:val="28"/>
        </w:rPr>
      </w:pPr>
      <w:r w:rsidDel="00000000" w:rsidR="00000000" w:rsidRPr="00000000">
        <w:rPr>
          <w:sz w:val="28"/>
          <w:szCs w:val="28"/>
          <w:rtl w:val="0"/>
        </w:rPr>
        <w:br w:type="textWrapping"/>
        <w:br w:type="textWrapping"/>
      </w:r>
      <w:r w:rsidDel="00000000" w:rsidR="00000000" w:rsidRPr="00000000">
        <w:rPr>
          <w:rtl w:val="0"/>
        </w:rPr>
      </w:r>
    </w:p>
    <w:p w:rsidR="00000000" w:rsidDel="00000000" w:rsidP="00000000" w:rsidRDefault="00000000" w:rsidRPr="00000000" w14:paraId="0000000C">
      <w:pPr>
        <w:spacing w:after="240" w:before="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after="0" w:before="0" w:line="240" w:lineRule="auto"/>
        <w:ind w:left="4820" w:right="142" w:firstLine="0"/>
        <w:rPr>
          <w:rFonts w:ascii="Times New Roman" w:cs="Times New Roman" w:eastAsia="Times New Roman" w:hAnsi="Times New Roman"/>
          <w:color w:val="000000"/>
          <w:sz w:val="28"/>
          <w:szCs w:val="28"/>
        </w:rPr>
      </w:pPr>
      <w:r w:rsidDel="00000000" w:rsidR="00000000" w:rsidRPr="00000000">
        <w:rPr>
          <w:b w:val="1"/>
          <w:bCs w:val="1"/>
          <w:color w:val="000000"/>
          <w:sz w:val="28"/>
          <w:szCs w:val="28"/>
          <w:rtl w:val="0"/>
        </w:rPr>
        <w:t xml:space="preserve">Виконав:</w:t>
      </w:r>
      <w:r w:rsidDel="00000000" w:rsidR="00000000" w:rsidRPr="00000000">
        <w:rPr>
          <w:color w:val="000000"/>
          <w:sz w:val="28"/>
          <w:szCs w:val="28"/>
          <w:rtl w:val="0"/>
        </w:rPr>
        <w:t xml:space="preserve"> </w:t>
      </w:r>
      <w:r w:rsidDel="00000000" w:rsidR="00000000" w:rsidRPr="00000000">
        <w:rPr>
          <w:rtl w:val="0"/>
        </w:rPr>
      </w:r>
    </w:p>
    <w:p w:rsidR="00000000" w:rsidDel="00000000" w:rsidP="00000000" w:rsidRDefault="00000000" w:rsidRPr="00000000" w14:paraId="0000000E">
      <w:pPr>
        <w:spacing w:after="0" w:before="0" w:line="240" w:lineRule="auto"/>
        <w:ind w:left="4820" w:right="142" w:firstLine="0"/>
        <w:rPr>
          <w:rFonts w:ascii="Times New Roman" w:cs="Times New Roman" w:eastAsia="Times New Roman" w:hAnsi="Times New Roman"/>
          <w:sz w:val="28"/>
          <w:szCs w:val="28"/>
        </w:rPr>
      </w:pPr>
      <w:r w:rsidDel="00000000" w:rsidR="00000000" w:rsidRPr="00000000">
        <w:rPr>
          <w:color w:val="000000"/>
          <w:sz w:val="28"/>
          <w:szCs w:val="28"/>
          <w:rtl w:val="0"/>
        </w:rPr>
        <w:t xml:space="preserve">здобувач 2 року навчання</w:t>
      </w:r>
      <w:r w:rsidDel="00000000" w:rsidR="00000000" w:rsidRPr="00000000">
        <w:rPr>
          <w:rtl w:val="0"/>
        </w:rPr>
      </w:r>
    </w:p>
    <w:p w:rsidR="00000000" w:rsidDel="00000000" w:rsidP="00000000" w:rsidRDefault="00000000" w:rsidRPr="00000000" w14:paraId="0000000F">
      <w:pPr>
        <w:spacing w:after="0" w:before="0" w:line="240" w:lineRule="auto"/>
        <w:ind w:left="4820" w:right="142" w:firstLine="0"/>
        <w:rPr>
          <w:rFonts w:ascii="Times New Roman" w:cs="Times New Roman" w:eastAsia="Times New Roman" w:hAnsi="Times New Roman"/>
          <w:sz w:val="28"/>
          <w:szCs w:val="28"/>
        </w:rPr>
      </w:pPr>
      <w:r w:rsidDel="00000000" w:rsidR="00000000" w:rsidRPr="00000000">
        <w:rPr>
          <w:color w:val="000000"/>
          <w:sz w:val="28"/>
          <w:szCs w:val="28"/>
          <w:rtl w:val="0"/>
        </w:rPr>
        <w:t xml:space="preserve">групи ПД-</w:t>
      </w:r>
      <w:r w:rsidDel="00000000" w:rsidR="00000000" w:rsidRPr="00000000">
        <w:rPr>
          <w:rtl w:val="0"/>
        </w:rPr>
      </w:r>
    </w:p>
    <w:p w:rsidR="00000000" w:rsidDel="00000000" w:rsidP="00000000" w:rsidRDefault="00000000" w:rsidRPr="00000000" w14:paraId="00000010">
      <w:pPr>
        <w:spacing w:after="0" w:before="0" w:line="240" w:lineRule="auto"/>
        <w:ind w:left="4820" w:right="142" w:firstLine="0"/>
        <w:rPr>
          <w:rFonts w:ascii="Times New Roman" w:cs="Times New Roman" w:eastAsia="Times New Roman" w:hAnsi="Times New Roman"/>
          <w:sz w:val="28"/>
          <w:szCs w:val="28"/>
        </w:rPr>
      </w:pPr>
      <w:r w:rsidDel="00000000" w:rsidR="00000000" w:rsidRPr="00000000">
        <w:rPr>
          <w:color w:val="000000"/>
          <w:sz w:val="28"/>
          <w:szCs w:val="28"/>
          <w:rtl w:val="0"/>
        </w:rPr>
        <w:t xml:space="preserve">другого (магістерського) рівня освіти</w:t>
      </w:r>
      <w:r w:rsidDel="00000000" w:rsidR="00000000" w:rsidRPr="00000000">
        <w:rPr>
          <w:rtl w:val="0"/>
        </w:rPr>
      </w:r>
    </w:p>
    <w:p w:rsidR="00000000" w:rsidDel="00000000" w:rsidP="00000000" w:rsidRDefault="00000000" w:rsidRPr="00000000" w14:paraId="00000011">
      <w:pPr>
        <w:spacing w:after="0" w:before="0" w:line="240" w:lineRule="auto"/>
        <w:ind w:left="4820" w:right="142" w:firstLine="0"/>
        <w:rPr>
          <w:rFonts w:ascii="Times New Roman" w:cs="Times New Roman" w:eastAsia="Times New Roman" w:hAnsi="Times New Roman"/>
          <w:sz w:val="28"/>
          <w:szCs w:val="28"/>
        </w:rPr>
      </w:pPr>
      <w:r w:rsidDel="00000000" w:rsidR="00000000" w:rsidRPr="00000000">
        <w:rPr>
          <w:color w:val="000000"/>
          <w:sz w:val="28"/>
          <w:szCs w:val="28"/>
          <w:rtl w:val="0"/>
        </w:rPr>
        <w:t xml:space="preserve">спеціальності 053 «Психологія»</w:t>
      </w:r>
      <w:r w:rsidDel="00000000" w:rsidR="00000000" w:rsidRPr="00000000">
        <w:rPr>
          <w:rtl w:val="0"/>
        </w:rPr>
      </w:r>
    </w:p>
    <w:p w:rsidR="00000000" w:rsidDel="00000000" w:rsidP="00000000" w:rsidRDefault="00000000" w:rsidRPr="00000000" w14:paraId="00000012">
      <w:pPr>
        <w:spacing w:after="0" w:before="0" w:line="240" w:lineRule="auto"/>
        <w:ind w:left="4820" w:right="142" w:firstLine="0"/>
        <w:rPr>
          <w:rFonts w:ascii="Times New Roman" w:cs="Times New Roman" w:eastAsia="Times New Roman" w:hAnsi="Times New Roman"/>
          <w:sz w:val="28"/>
          <w:szCs w:val="28"/>
        </w:rPr>
      </w:pPr>
      <w:r w:rsidDel="00000000" w:rsidR="00000000" w:rsidRPr="00000000">
        <w:rPr>
          <w:color w:val="000000"/>
          <w:sz w:val="28"/>
          <w:szCs w:val="28"/>
          <w:rtl w:val="0"/>
        </w:rPr>
        <w:t xml:space="preserve">Рильський Олексій Олексійович</w:t>
      </w:r>
      <w:r w:rsidDel="00000000" w:rsidR="00000000" w:rsidRPr="00000000">
        <w:rPr>
          <w:rtl w:val="0"/>
        </w:rPr>
      </w:r>
    </w:p>
    <w:p w:rsidR="00000000" w:rsidDel="00000000" w:rsidP="00000000" w:rsidRDefault="00000000" w:rsidRPr="00000000" w14:paraId="00000013">
      <w:pPr>
        <w:spacing w:after="0" w:before="0" w:line="240" w:lineRule="auto"/>
        <w:ind w:left="482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5">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6">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7">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8">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9">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A">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B">
      <w:pPr>
        <w:spacing w:after="0" w:before="0" w:line="240" w:lineRule="auto"/>
        <w:ind w:left="4820" w:right="144" w:firstLine="0"/>
        <w:rPr>
          <w:b w:val="1"/>
          <w:bCs w:val="1"/>
          <w:sz w:val="28"/>
          <w:szCs w:val="28"/>
        </w:rPr>
      </w:pPr>
      <w:r w:rsidDel="00000000" w:rsidR="00000000" w:rsidRPr="00000000">
        <w:rPr>
          <w:rtl w:val="0"/>
        </w:rPr>
      </w:r>
    </w:p>
    <w:p w:rsidR="00000000" w:rsidDel="00000000" w:rsidP="00000000" w:rsidRDefault="00000000" w:rsidRPr="00000000" w14:paraId="0000001C">
      <w:pPr>
        <w:spacing w:after="0" w:before="0" w:line="240" w:lineRule="auto"/>
        <w:ind w:left="4820" w:right="144"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after="0" w:before="0" w:line="240" w:lineRule="auto"/>
        <w:ind w:left="4820" w:right="144"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after="0" w:before="237" w:line="240" w:lineRule="auto"/>
        <w:ind w:right="144" w:firstLine="0"/>
        <w:jc w:val="center"/>
        <w:rPr>
          <w:rFonts w:ascii="Times New Roman" w:cs="Times New Roman" w:eastAsia="Times New Roman" w:hAnsi="Times New Roman"/>
          <w:sz w:val="28"/>
          <w:szCs w:val="28"/>
        </w:rPr>
        <w:sectPr>
          <w:pgSz w:h="16838" w:w="11906" w:orient="portrait"/>
          <w:pgMar w:bottom="1134" w:top="1134" w:left="1701" w:right="850" w:header="0" w:footer="0"/>
          <w:pgNumType w:start="1"/>
        </w:sectPr>
      </w:pPr>
      <w:r w:rsidDel="00000000" w:rsidR="00000000" w:rsidRPr="00000000">
        <w:rPr>
          <w:b w:val="1"/>
          <w:bCs w:val="1"/>
          <w:color w:val="000000"/>
          <w:sz w:val="28"/>
          <w:szCs w:val="28"/>
          <w:rtl w:val="0"/>
        </w:rPr>
        <w:t xml:space="preserve">Київ – 2026</w:t>
      </w:r>
      <w:r w:rsidDel="00000000" w:rsidR="00000000" w:rsidRPr="00000000">
        <w:rPr>
          <w:rtl w:val="0"/>
        </w:rPr>
      </w:r>
    </w:p>
    <w:p w:rsidR="00000000" w:rsidDel="00000000" w:rsidP="00000000" w:rsidRDefault="00000000" w:rsidRPr="00000000" w14:paraId="0000001F">
      <w:pPr>
        <w:spacing w:line="360" w:lineRule="auto"/>
        <w:ind w:firstLine="851"/>
        <w:jc w:val="center"/>
        <w:rPr>
          <w:b w:val="1"/>
          <w:bCs w:val="1"/>
          <w:sz w:val="28"/>
          <w:szCs w:val="28"/>
        </w:rPr>
      </w:pPr>
      <w:r w:rsidDel="00000000" w:rsidR="00000000" w:rsidRPr="00000000">
        <w:rPr>
          <w:b w:val="1"/>
          <w:bCs w:val="1"/>
          <w:sz w:val="28"/>
          <w:szCs w:val="28"/>
          <w:rtl w:val="0"/>
        </w:rPr>
        <w:t xml:space="preserve">ЗМІСТ</w:t>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bCs w:val="1"/>
          <w:i w:val="0"/>
          <w:iCs w:val="0"/>
          <w:smallCaps w:val="0"/>
          <w:strike w:val="0"/>
          <w:color w:val="2e75b5"/>
          <w:sz w:val="28"/>
          <w:szCs w:val="28"/>
          <w:u w:val="none"/>
          <w:shd w:fill="auto" w:val="clear"/>
          <w:vertAlign w:val="baseline"/>
        </w:rPr>
      </w:pPr>
      <w:r w:rsidDel="00000000" w:rsidR="00000000" w:rsidRPr="00000000">
        <w:rPr>
          <w:rtl w:val="0"/>
        </w:rPr>
      </w:r>
    </w:p>
    <w:sdt>
      <w:sdtPr>
        <w:id w:val="1420991044"/>
        <w:docPartObj>
          <w:docPartGallery w:val="Table of Contents"/>
          <w:docPartUnique w:val="1"/>
        </w:docPartObj>
      </w:sdtPr>
      <w:sdtContent>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wkxe2wjd6me2">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ВСТУП</w:t>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ezw6jypwyzww">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РОЗДІЛ 1.  </w:t>
            </w:r>
          </w:hyperlink>
          <w:hyperlink w:anchor="_heading=h.ezw6jypwyzww">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ТЕОРЕТИКО-МЕТОДОЛОГІЧНІ ПІДХОДИ ВИВЧЕННЯ</w:t>
            </w:r>
          </w:hyperlink>
          <w:hyperlink w:anchor="_heading=h.ezw6jypwyzww">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 </w:t>
            </w:r>
          </w:hyperlink>
          <w:hyperlink w:anchor="_heading=h.ezw6jypwyzww">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АДИКТИВНОЇ ПОВЕДІНКИ У ВІЙСЬКОВОСЛУЖБОВЦІВ У ВІЙСЬКОВИЙ ЧАС</w:t>
            </w:r>
          </w:hyperlink>
          <w:hyperlink w:anchor="_heading=h.ezw6jypwyzww">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h6bia1x82u48">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1.1. Теоретичний аналіз проблеми адиктивної поведінки особистості у психологічному вимірі</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5v2ir8y2nayy">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1.2. Причини виникнення та ознаки адиктивної поведінки військовослужбовців у військовий час.</w:t>
              <w:tab/>
              <w:t xml:space="preserve">14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x2hgvcwqxp0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1.3. Теоретичні засади психологічної профілактики адиктивної поведінки у  військовослужбовців у військовий час.</w:t>
              <w:tab/>
              <w:t xml:space="preserve">19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lyxng1hv7oyz">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Висновки до першого розділу.</w:t>
              <w:tab/>
              <w:t xml:space="preserve">26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1br4yz1ddi2o">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РОЗДІЛ 2. ЕМПІРИЧНЕ ДОСЛІДЖЕННЯ</w:t>
            </w:r>
          </w:hyperlink>
          <w:hyperlink w:anchor="_heading=h.1br4yz1ddi2o">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 АДИКТИВНОЇ </w:t>
            </w:r>
          </w:hyperlink>
          <w:hyperlink w:anchor="_heading=h.1br4yz1ddi2o">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ПОВЕДІНКИ У ВІЙСЬКОВОСЛУЖБОВЦІВ У ВІЙСЬКОВИЙ ЧАС</w:t>
              <w:tab/>
              <w:t xml:space="preserve">28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plm2ejg4x6sb">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2.1. Методи та організація емпіричного дослідження</w:t>
              <w:tab/>
              <w:t xml:space="preserve">28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6siu5hhpvbkz">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2.2. Результати емпіричного дослідження.</w:t>
              <w:tab/>
              <w:t xml:space="preserve">32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18goju756pea">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Висновок до другого розділу.</w:t>
              <w:tab/>
              <w:t xml:space="preserve">42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s8h2ppea31xx">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РОЗДІЛ 3. ПСИХОКОРЕКЦІЙНІ ЗАСОБИ ПОДАЛАННЯ АДЕККТИВНОЇ ПОВЕДІНКИ У ВІЙСЬКОВОСЛУЖБОВЦІВ У ВІЙСЬКОВИЙ ЧАС</w:t>
              <w:tab/>
              <w:t xml:space="preserve">45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mo5h5ynfn397">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3.1. Психокорекційна програма подолання адиктивної поведінки у військовослужбовців у військовий час.</w:t>
              <w:tab/>
              <w:t xml:space="preserve">45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dyckxnbiwv1h">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3.2. Методичні рекомендації щодо подолання адиктивної поведінки у військовиху військовий час.</w:t>
              <w:tab/>
              <w:t xml:space="preserve">52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n3sula76kdgy">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Висновок до третього розділу.</w:t>
              <w:tab/>
              <w:t xml:space="preserve">56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e44ti37n98cd">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ЗАГАЛЬНИЙ ВИСНОВОК</w:t>
              <w:tab/>
              <w:t xml:space="preserve">59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4b0mjrkgu5ys">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СПИСОК ВИКОРИСТАНИХ ДЖЕРЕЛ</w:t>
              <w:tab/>
              <w:t xml:space="preserve">63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629"/>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k37ey5xh1vzv">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ДОДАТКИ</w:t>
              <w:tab/>
              <w:t xml:space="preserve">71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ind w:firstLine="851"/>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jc w:val="center"/>
        <w:rPr>
          <w:rFonts w:ascii="Times New Roman" w:cs="Times New Roman" w:eastAsia="Times New Roman" w:hAnsi="Times New Roman"/>
          <w:b w:val="1"/>
          <w:bCs w:val="1"/>
          <w:color w:val="000000"/>
          <w:sz w:val="28"/>
          <w:szCs w:val="28"/>
        </w:rPr>
      </w:pPr>
      <w:bookmarkStart w:colFirst="0" w:colLast="0" w:name="_heading=h.wkxe2wjd6me2" w:id="1"/>
      <w:bookmarkEnd w:id="1"/>
      <w:r w:rsidDel="00000000" w:rsidR="00000000" w:rsidRPr="00000000">
        <w:rPr>
          <w:rFonts w:ascii="Times New Roman" w:cs="Times New Roman" w:eastAsia="Times New Roman" w:hAnsi="Times New Roman"/>
          <w:b w:val="1"/>
          <w:bCs w:val="1"/>
          <w:color w:val="000000"/>
          <w:sz w:val="28"/>
          <w:szCs w:val="28"/>
          <w:rtl w:val="0"/>
        </w:rPr>
        <w:t xml:space="preserve">ВСТУП</w:t>
      </w:r>
    </w:p>
    <w:p w:rsidR="00000000" w:rsidDel="00000000" w:rsidP="00000000" w:rsidRDefault="00000000" w:rsidRPr="00000000" w14:paraId="00000036">
      <w:pPr>
        <w:spacing w:line="360" w:lineRule="auto"/>
        <w:ind w:firstLine="851"/>
        <w:jc w:val="both"/>
        <w:rPr>
          <w:sz w:val="28"/>
          <w:szCs w:val="28"/>
        </w:rPr>
      </w:pPr>
      <w:r w:rsidDel="00000000" w:rsidR="00000000" w:rsidRPr="00000000">
        <w:rPr>
          <w:b w:val="1"/>
          <w:bCs w:val="1"/>
          <w:sz w:val="28"/>
          <w:szCs w:val="28"/>
          <w:rtl w:val="0"/>
        </w:rPr>
        <w:t xml:space="preserve">Актуальність дослідження</w:t>
      </w:r>
      <w:r w:rsidDel="00000000" w:rsidR="00000000" w:rsidRPr="00000000">
        <w:rPr>
          <w:sz w:val="28"/>
          <w:szCs w:val="28"/>
          <w:rtl w:val="0"/>
        </w:rPr>
        <w:t xml:space="preserve">. В умовах стрімких трансформацій соціуму, викликаних повномасштабним вторгненням росії, що супроводжуються нашаруванням соціально-економічних і політичних потрясінь, питання адиктивної поведінки набуває особливої ваги для психологічної науки й практики. Узагальнення міждисциплінарних підходів свідчить: адикція постає як багатофакторний феномен, детермінований біологічними чинниками, соціальним контекстом, психопатологічними предикторами, психологічними змінними, а також соціально-психологічними механізмами. Взаємодіючи, ці детермінанти формують єдину систему, у межах якої кожна ланка робить специфічний внесок у виникнення та підтримання адиктивних патернів; тому позасистемний розгляд унеможливлює цілісне розуміння природи явища.</w:t>
      </w:r>
    </w:p>
    <w:p w:rsidR="00000000" w:rsidDel="00000000" w:rsidP="00000000" w:rsidRDefault="00000000" w:rsidRPr="00000000" w14:paraId="00000037">
      <w:pPr>
        <w:spacing w:line="360" w:lineRule="auto"/>
        <w:ind w:firstLine="851"/>
        <w:jc w:val="both"/>
        <w:rPr>
          <w:sz w:val="28"/>
          <w:szCs w:val="28"/>
        </w:rPr>
      </w:pPr>
      <w:r w:rsidDel="00000000" w:rsidR="00000000" w:rsidRPr="00000000">
        <w:rPr>
          <w:sz w:val="28"/>
          <w:szCs w:val="28"/>
          <w:rtl w:val="0"/>
        </w:rPr>
        <w:t xml:space="preserve">Бойове середовище спричиняє глибокі зрушення у функціонуванні психіки: посилюються афективні реакції високої інтенсивності, зростає емоційна дизрегуляція та виснаження механізмів самоконтролю. Сукупність цих ефектів підвищує ризик адикції як способу короткочасної редукції напруги, поглиблює порушення адаптації та ускладнює відновлення нормативних форм психічного функціонування.</w:t>
      </w:r>
    </w:p>
    <w:p w:rsidR="00000000" w:rsidDel="00000000" w:rsidP="00000000" w:rsidRDefault="00000000" w:rsidRPr="00000000" w14:paraId="00000038">
      <w:pPr>
        <w:spacing w:line="360" w:lineRule="auto"/>
        <w:ind w:firstLine="851"/>
        <w:jc w:val="both"/>
        <w:rPr>
          <w:sz w:val="28"/>
          <w:szCs w:val="28"/>
        </w:rPr>
      </w:pPr>
      <w:r w:rsidDel="00000000" w:rsidR="00000000" w:rsidRPr="00000000">
        <w:rPr>
          <w:sz w:val="28"/>
          <w:szCs w:val="28"/>
          <w:rtl w:val="0"/>
        </w:rPr>
        <w:t xml:space="preserve">З огляду на унікальні умови служби, високий рівень стресогенності та потребу в цілеспрямованих превентивних і реабілітаційних стратегіях, постає нагальна необхідність у спеціальних дослідженнях, що висвітлюють механізми формування, підтримання й подолання адикцій у військовому середовищі.</w:t>
      </w:r>
    </w:p>
    <w:p w:rsidR="00000000" w:rsidDel="00000000" w:rsidP="00000000" w:rsidRDefault="00000000" w:rsidRPr="00000000" w14:paraId="00000039">
      <w:pPr>
        <w:spacing w:line="360" w:lineRule="auto"/>
        <w:ind w:firstLine="851"/>
        <w:jc w:val="both"/>
        <w:rPr/>
      </w:pPr>
      <w:r w:rsidDel="00000000" w:rsidR="00000000" w:rsidRPr="00000000">
        <w:rPr>
          <w:sz w:val="28"/>
          <w:szCs w:val="28"/>
          <w:rtl w:val="0"/>
        </w:rPr>
        <w:t xml:space="preserve">Статистичні дані періоду Антитерористичної операції в Донецькій і Луганській областях виразно демонструють нагальність раннього скринінгу, діагностики та профілактики адиктивних форм поведінки, адже сфера адикцій, до прикладу зловживання психоактивними речовинами, є проблемною. У першому півріччі 2017 року правопорушення, пов’язані з незаконним обігом наркотиків, становили 5,6% (78 випадків) від загального масиву злочинів, а в зоні проведення АТО за той самий період — 15% (42 випадки). Ці показники свідчать про підвищене навантаження на систему психопрофілактики адикцій у військовому середовищі [64]. </w:t>
      </w:r>
      <w:r w:rsidDel="00000000" w:rsidR="00000000" w:rsidRPr="00000000">
        <w:rPr>
          <w:rtl w:val="0"/>
        </w:rPr>
      </w:r>
    </w:p>
    <w:p w:rsidR="00000000" w:rsidDel="00000000" w:rsidP="00000000" w:rsidRDefault="00000000" w:rsidRPr="00000000" w14:paraId="0000003A">
      <w:pPr>
        <w:spacing w:line="360" w:lineRule="auto"/>
        <w:ind w:firstLine="851"/>
        <w:jc w:val="both"/>
        <w:rPr>
          <w:sz w:val="28"/>
          <w:szCs w:val="28"/>
        </w:rPr>
      </w:pPr>
      <w:r w:rsidDel="00000000" w:rsidR="00000000" w:rsidRPr="00000000">
        <w:rPr>
          <w:sz w:val="28"/>
          <w:szCs w:val="28"/>
          <w:rtl w:val="0"/>
        </w:rPr>
        <w:t xml:space="preserve">Адміністративні арешти на гауптвахті за ст. 172-20 (алкоголь/наркотики) у 2022 році, що були зафіксовані судовими рішеннями, склали 1 569 вироків, в  2023 цифра виросла до 4 266 вироків [17]. В у 2024 р. до судів черкаського регіону надійшло 2 366 справ саме за ст. 172-20, що не є всеукраїнською цифрою, але показує масштаб розвитку проблеми адиктивної поведінки військовослужбовців.</w:t>
      </w:r>
    </w:p>
    <w:p w:rsidR="00000000" w:rsidDel="00000000" w:rsidP="00000000" w:rsidRDefault="00000000" w:rsidRPr="00000000" w14:paraId="0000003B">
      <w:pPr>
        <w:spacing w:line="360" w:lineRule="auto"/>
        <w:ind w:firstLine="851"/>
        <w:jc w:val="both"/>
        <w:rPr>
          <w:sz w:val="28"/>
          <w:szCs w:val="28"/>
        </w:rPr>
      </w:pPr>
      <w:r w:rsidDel="00000000" w:rsidR="00000000" w:rsidRPr="00000000">
        <w:rPr>
          <w:sz w:val="28"/>
          <w:szCs w:val="28"/>
          <w:rtl w:val="0"/>
        </w:rPr>
        <w:t xml:space="preserve">Психологічний аналіз адиктивної поведінки в бойових умовах дає підстави стверджувати, що зазначені феномени трапляються не лише у підрозділах на лінії безпосереднього зіткнення, а й у локаціях підготовки особового складу — на полігонах, у навчальних центрах та місцях постійної дислокації частин. Це підсилює потребу в системних превентивних заходах, безперервному моніторингу ризиків та впровадженні психокорекційних програм, спрямованих на зниження небойових втрат через адикцію та пов’язані з нею наслідки.</w:t>
      </w:r>
    </w:p>
    <w:p w:rsidR="00000000" w:rsidDel="00000000" w:rsidP="00000000" w:rsidRDefault="00000000" w:rsidRPr="00000000" w14:paraId="0000003C">
      <w:pPr>
        <w:spacing w:line="360" w:lineRule="auto"/>
        <w:ind w:firstLine="851"/>
        <w:jc w:val="both"/>
        <w:rPr>
          <w:sz w:val="28"/>
          <w:szCs w:val="28"/>
        </w:rPr>
      </w:pPr>
      <w:r w:rsidDel="00000000" w:rsidR="00000000" w:rsidRPr="00000000">
        <w:rPr>
          <w:sz w:val="28"/>
          <w:szCs w:val="28"/>
          <w:rtl w:val="0"/>
        </w:rPr>
        <w:t xml:space="preserve">Теоретико-методологічний фундамент профілактики адиктивної поведінки спирається на три взаємопов’язані кластери: психологія адикцій; професійна дезадаптація та синдром емоційного вигорання; превентивна психологія й соціальна педагогіка. </w:t>
      </w:r>
    </w:p>
    <w:p w:rsidR="00000000" w:rsidDel="00000000" w:rsidP="00000000" w:rsidRDefault="00000000" w:rsidRPr="00000000" w14:paraId="0000003D">
      <w:pPr>
        <w:spacing w:line="360" w:lineRule="auto"/>
        <w:ind w:firstLine="851"/>
        <w:jc w:val="both"/>
        <w:rPr>
          <w:sz w:val="28"/>
          <w:szCs w:val="28"/>
        </w:rPr>
      </w:pPr>
      <w:r w:rsidDel="00000000" w:rsidR="00000000" w:rsidRPr="00000000">
        <w:rPr>
          <w:sz w:val="28"/>
          <w:szCs w:val="28"/>
          <w:rtl w:val="0"/>
        </w:rPr>
        <w:t xml:space="preserve">У межах першого напряму ключовими є напрацювання з поведінкових залежностей та їх спільних механізмів висвітлювали в своїх роботах Кокун О.М., Мороз В.М., Лозінська Н.С., Пішко І.О. [41], які розглядають адикцію як багатофакторний феномен із біопсихосоціальною детермінацією; для військового контексту додатково використовуються сучасні українські посібники й дослідження щодо виявлення та оцінювання поведінкових адикцій у військовослужбовців [42]. </w:t>
      </w:r>
    </w:p>
    <w:p w:rsidR="00000000" w:rsidDel="00000000" w:rsidP="00000000" w:rsidRDefault="00000000" w:rsidRPr="00000000" w14:paraId="0000003E">
      <w:pPr>
        <w:spacing w:line="360" w:lineRule="auto"/>
        <w:ind w:firstLine="851"/>
        <w:jc w:val="both"/>
        <w:rPr>
          <w:sz w:val="28"/>
          <w:szCs w:val="28"/>
        </w:rPr>
      </w:pPr>
      <w:r w:rsidDel="00000000" w:rsidR="00000000" w:rsidRPr="00000000">
        <w:rPr>
          <w:sz w:val="28"/>
          <w:szCs w:val="28"/>
          <w:rtl w:val="0"/>
        </w:rPr>
        <w:t xml:space="preserve">Другий кластер охоплює моделі професійного стресу й вигорання, що пояснюють ризики адикції як копінг-стратегії при хронічному напруженні: модель «job strain» Р. Карасека та Т. Теорелла [10]; інструментарій діагностики вигорання [11]; загальноадаптаційна концепція стресу Г. Сельє [68], яка описує фазність психофізіологічної відповіді на стресори. </w:t>
      </w:r>
    </w:p>
    <w:p w:rsidR="00000000" w:rsidDel="00000000" w:rsidP="00000000" w:rsidRDefault="00000000" w:rsidRPr="00000000" w14:paraId="0000003F">
      <w:pPr>
        <w:spacing w:line="360" w:lineRule="auto"/>
        <w:ind w:firstLine="851"/>
        <w:jc w:val="both"/>
        <w:rPr>
          <w:sz w:val="28"/>
          <w:szCs w:val="28"/>
        </w:rPr>
      </w:pPr>
      <w:r w:rsidDel="00000000" w:rsidR="00000000" w:rsidRPr="00000000">
        <w:rPr>
          <w:sz w:val="28"/>
          <w:szCs w:val="28"/>
          <w:rtl w:val="0"/>
        </w:rPr>
        <w:t xml:space="preserve">Третій напрям фокусується на багаторівневій превенції у спільноті, включаючи розвиток захисних ресурсів, корекцію ризик-факторів і формування здорових копінг-практик. Українські дослідження пропонують змістові моделі соціально-педагогічної профілактики адикцій у військовослужбовців [58], що практично застосовуються у програмах психологічної підтримки військовослужбовців у військовий час.</w:t>
      </w:r>
    </w:p>
    <w:p w:rsidR="00000000" w:rsidDel="00000000" w:rsidP="00000000" w:rsidRDefault="00000000" w:rsidRPr="00000000" w14:paraId="00000040">
      <w:pPr>
        <w:spacing w:line="360" w:lineRule="auto"/>
        <w:ind w:firstLine="851"/>
        <w:jc w:val="both"/>
        <w:rPr>
          <w:sz w:val="28"/>
          <w:szCs w:val="28"/>
        </w:rPr>
      </w:pPr>
      <w:r w:rsidDel="00000000" w:rsidR="00000000" w:rsidRPr="00000000">
        <w:rPr>
          <w:sz w:val="28"/>
          <w:szCs w:val="28"/>
          <w:rtl w:val="0"/>
        </w:rPr>
        <w:t xml:space="preserve">Значний внесок у вивчення феномену ургентної адикції здійснили такі зарубіжні і вітчизняні науковці як Н. Тассі, В. Гросс, Є. Ільїн, Ц. Короленко, В. Менделевич, Н. Моргунова, О. Шибко та ін. [40]. </w:t>
      </w:r>
    </w:p>
    <w:p w:rsidR="00000000" w:rsidDel="00000000" w:rsidP="00000000" w:rsidRDefault="00000000" w:rsidRPr="00000000" w14:paraId="00000041">
      <w:pPr>
        <w:spacing w:line="360" w:lineRule="auto"/>
        <w:ind w:firstLine="851"/>
        <w:jc w:val="both"/>
        <w:rPr>
          <w:sz w:val="28"/>
          <w:szCs w:val="28"/>
        </w:rPr>
      </w:pPr>
      <w:r w:rsidDel="00000000" w:rsidR="00000000" w:rsidRPr="00000000">
        <w:rPr>
          <w:b w:val="1"/>
          <w:bCs w:val="1"/>
          <w:sz w:val="28"/>
          <w:szCs w:val="28"/>
          <w:rtl w:val="0"/>
        </w:rPr>
        <w:t xml:space="preserve">Мета дослідження.</w:t>
      </w:r>
      <w:r w:rsidDel="00000000" w:rsidR="00000000" w:rsidRPr="00000000">
        <w:rPr>
          <w:sz w:val="28"/>
          <w:szCs w:val="28"/>
          <w:rtl w:val="0"/>
        </w:rPr>
        <w:t xml:space="preserve"> Теоретично обґрунтувати та емпірично перевірити специфіку психокорекції адиктивної поведінки військовослужбовців у військовий час.</w:t>
      </w:r>
    </w:p>
    <w:p w:rsidR="00000000" w:rsidDel="00000000" w:rsidP="00000000" w:rsidRDefault="00000000" w:rsidRPr="00000000" w14:paraId="00000042">
      <w:pPr>
        <w:spacing w:line="360" w:lineRule="auto"/>
        <w:ind w:firstLine="851"/>
        <w:jc w:val="both"/>
        <w:rPr>
          <w:sz w:val="28"/>
          <w:szCs w:val="28"/>
        </w:rPr>
      </w:pPr>
      <w:r w:rsidDel="00000000" w:rsidR="00000000" w:rsidRPr="00000000">
        <w:rPr>
          <w:b w:val="1"/>
          <w:bCs w:val="1"/>
          <w:sz w:val="28"/>
          <w:szCs w:val="28"/>
          <w:rtl w:val="0"/>
        </w:rPr>
        <w:t xml:space="preserve">Завдання </w:t>
      </w:r>
      <w:r w:rsidDel="00000000" w:rsidR="00000000" w:rsidRPr="00000000">
        <w:rPr>
          <w:sz w:val="28"/>
          <w:szCs w:val="28"/>
          <w:rtl w:val="0"/>
        </w:rPr>
        <w:t xml:space="preserve">дослідження:</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Здійснити теоретичний огляд і систематизацію психокорекційних засобів превенції та подолання адикції у військових колективах.</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Описати психологічні характеристики та форми прояву адиктивної поведінки у військовослужбовців.</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Емпірично виявити структурні чинники та детермінанти, що сприяють розвитку адикції у військовому середовищі.</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Сформулювати базові принципи й підходи психокорекції адиктивної поведінки під час виконання службово-бойових завдань.</w:t>
      </w:r>
    </w:p>
    <w:p w:rsidR="00000000" w:rsidDel="00000000" w:rsidP="00000000" w:rsidRDefault="00000000" w:rsidRPr="00000000" w14:paraId="00000047">
      <w:pPr>
        <w:spacing w:line="360" w:lineRule="auto"/>
        <w:ind w:firstLine="851"/>
        <w:jc w:val="both"/>
        <w:rPr>
          <w:sz w:val="28"/>
          <w:szCs w:val="28"/>
        </w:rPr>
      </w:pPr>
      <w:r w:rsidDel="00000000" w:rsidR="00000000" w:rsidRPr="00000000">
        <w:rPr>
          <w:b w:val="1"/>
          <w:bCs w:val="1"/>
          <w:sz w:val="28"/>
          <w:szCs w:val="28"/>
          <w:rtl w:val="0"/>
        </w:rPr>
        <w:t xml:space="preserve">Об’єкт дослідження</w:t>
      </w:r>
      <w:r w:rsidDel="00000000" w:rsidR="00000000" w:rsidRPr="00000000">
        <w:rPr>
          <w:sz w:val="28"/>
          <w:szCs w:val="28"/>
          <w:rtl w:val="0"/>
        </w:rPr>
        <w:t xml:space="preserve"> - адиктивна поведінка військовослужбовців.</w:t>
      </w:r>
    </w:p>
    <w:p w:rsidR="00000000" w:rsidDel="00000000" w:rsidP="00000000" w:rsidRDefault="00000000" w:rsidRPr="00000000" w14:paraId="00000048">
      <w:pPr>
        <w:spacing w:line="360" w:lineRule="auto"/>
        <w:ind w:firstLine="851"/>
        <w:jc w:val="both"/>
        <w:rPr>
          <w:sz w:val="28"/>
          <w:szCs w:val="28"/>
        </w:rPr>
      </w:pPr>
      <w:r w:rsidDel="00000000" w:rsidR="00000000" w:rsidRPr="00000000">
        <w:rPr>
          <w:b w:val="1"/>
          <w:bCs w:val="1"/>
          <w:sz w:val="28"/>
          <w:szCs w:val="28"/>
          <w:rtl w:val="0"/>
        </w:rPr>
        <w:t xml:space="preserve">Предмет дослідження</w:t>
      </w:r>
      <w:r w:rsidDel="00000000" w:rsidR="00000000" w:rsidRPr="00000000">
        <w:rPr>
          <w:sz w:val="28"/>
          <w:szCs w:val="28"/>
          <w:rtl w:val="0"/>
        </w:rPr>
        <w:t xml:space="preserve"> - психокорекційні стратегії та технології впливу на адиктивну поведінку військовослужбовців у військовий час.</w:t>
      </w:r>
    </w:p>
    <w:p w:rsidR="00000000" w:rsidDel="00000000" w:rsidP="00000000" w:rsidRDefault="00000000" w:rsidRPr="00000000" w14:paraId="00000049">
      <w:pPr>
        <w:spacing w:line="360" w:lineRule="auto"/>
        <w:ind w:firstLine="851"/>
        <w:jc w:val="both"/>
        <w:rPr>
          <w:b w:val="1"/>
          <w:bCs w:val="1"/>
          <w:sz w:val="28"/>
          <w:szCs w:val="28"/>
        </w:rPr>
      </w:pPr>
      <w:r w:rsidDel="00000000" w:rsidR="00000000" w:rsidRPr="00000000">
        <w:rPr>
          <w:b w:val="1"/>
          <w:bCs w:val="1"/>
          <w:sz w:val="28"/>
          <w:szCs w:val="28"/>
          <w:rtl w:val="0"/>
        </w:rPr>
        <w:t xml:space="preserve">Методи дослідження:</w:t>
      </w:r>
    </w:p>
    <w:p w:rsidR="00000000" w:rsidDel="00000000" w:rsidP="00000000" w:rsidRDefault="00000000" w:rsidRPr="00000000" w14:paraId="0000004A">
      <w:pPr>
        <w:spacing w:line="360" w:lineRule="auto"/>
        <w:ind w:firstLine="851"/>
        <w:jc w:val="both"/>
        <w:rPr>
          <w:sz w:val="28"/>
          <w:szCs w:val="28"/>
        </w:rPr>
      </w:pPr>
      <w:r w:rsidDel="00000000" w:rsidR="00000000" w:rsidRPr="00000000">
        <w:rPr>
          <w:sz w:val="28"/>
          <w:szCs w:val="28"/>
          <w:rtl w:val="0"/>
        </w:rPr>
        <w:t xml:space="preserve">Теоретичні. Аналітичний огляд джерел, порівняння концепцій, узагальнення та систематизація положень психології й педагогіки щодо проявів адиктивної поведінки у військових.</w:t>
      </w:r>
    </w:p>
    <w:p w:rsidR="00000000" w:rsidDel="00000000" w:rsidP="00000000" w:rsidRDefault="00000000" w:rsidRPr="00000000" w14:paraId="0000004B">
      <w:pPr>
        <w:spacing w:line="360" w:lineRule="auto"/>
        <w:ind w:firstLine="851"/>
        <w:jc w:val="both"/>
        <w:rPr>
          <w:sz w:val="28"/>
          <w:szCs w:val="28"/>
        </w:rPr>
      </w:pPr>
      <w:r w:rsidDel="00000000" w:rsidR="00000000" w:rsidRPr="00000000">
        <w:rPr>
          <w:sz w:val="28"/>
          <w:szCs w:val="28"/>
          <w:rtl w:val="0"/>
        </w:rPr>
        <w:t xml:space="preserve">Емпіричні. Опитування та психодіагностика (використання валідних опитувальників для оцінки особистісних рис, копінг-стратегій, рівня емоційної регуляції та інших змінних, пов’язаних із ризиком адикції).</w:t>
      </w:r>
    </w:p>
    <w:p w:rsidR="00000000" w:rsidDel="00000000" w:rsidP="00000000" w:rsidRDefault="00000000" w:rsidRPr="00000000" w14:paraId="0000004C">
      <w:pPr>
        <w:spacing w:line="360" w:lineRule="auto"/>
        <w:ind w:firstLine="851"/>
        <w:jc w:val="both"/>
        <w:rPr>
          <w:sz w:val="28"/>
          <w:szCs w:val="28"/>
        </w:rPr>
      </w:pPr>
      <w:r w:rsidDel="00000000" w:rsidR="00000000" w:rsidRPr="00000000">
        <w:rPr>
          <w:b w:val="1"/>
          <w:bCs w:val="1"/>
          <w:sz w:val="28"/>
          <w:szCs w:val="28"/>
          <w:rtl w:val="0"/>
        </w:rPr>
        <w:t xml:space="preserve">Теоретична значущість.</w:t>
      </w:r>
      <w:r w:rsidDel="00000000" w:rsidR="00000000" w:rsidRPr="00000000">
        <w:rPr>
          <w:sz w:val="28"/>
          <w:szCs w:val="28"/>
          <w:rtl w:val="0"/>
        </w:rPr>
        <w:t xml:space="preserve"> Узагальнено й систематизовано теоретико-методологічні підходи до проблематики адиктивної поведінки у військовослужбовців; здійснено операціоналізацію ключових понять та уточнено дефініцію «адикція» в умовах військової служби; конкретизовано рамку психокорекційної взаємодії, що описує механізми виникнення, підтримання та подолання адиктивних патернів у військових колективах.</w:t>
      </w:r>
    </w:p>
    <w:p w:rsidR="00000000" w:rsidDel="00000000" w:rsidP="00000000" w:rsidRDefault="00000000" w:rsidRPr="00000000" w14:paraId="0000004D">
      <w:pPr>
        <w:spacing w:line="360" w:lineRule="auto"/>
        <w:ind w:firstLine="851"/>
        <w:jc w:val="both"/>
        <w:rPr>
          <w:sz w:val="28"/>
          <w:szCs w:val="28"/>
        </w:rPr>
      </w:pPr>
      <w:r w:rsidDel="00000000" w:rsidR="00000000" w:rsidRPr="00000000">
        <w:rPr>
          <w:b w:val="1"/>
          <w:bCs w:val="1"/>
          <w:sz w:val="28"/>
          <w:szCs w:val="28"/>
          <w:rtl w:val="0"/>
        </w:rPr>
        <w:t xml:space="preserve">Практична цінність.</w:t>
      </w:r>
      <w:r w:rsidDel="00000000" w:rsidR="00000000" w:rsidRPr="00000000">
        <w:rPr>
          <w:sz w:val="28"/>
          <w:szCs w:val="28"/>
          <w:rtl w:val="0"/>
        </w:rPr>
        <w:t xml:space="preserve"> Сформовано прикладний інструментарій для військових психологів: пакет валідних психодіагностичних методик для скринінгу й поглибленого оцінювання ризику адикції, алгоритм інтерпретації результатів і протокол психокорекційних втручань. Розроблена програма може бути інтегрована у систему підготовки та супроводу особового складу, слугуючи основою для індивідуальної й групової профілактики та корекції адиктивної поведінки.</w:t>
      </w:r>
    </w:p>
    <w:p w:rsidR="00000000" w:rsidDel="00000000" w:rsidP="00000000" w:rsidRDefault="00000000" w:rsidRPr="00000000" w14:paraId="0000004E">
      <w:pPr>
        <w:spacing w:line="360" w:lineRule="auto"/>
        <w:ind w:firstLine="851"/>
        <w:jc w:val="both"/>
        <w:rPr>
          <w:b w:val="1"/>
          <w:bCs w:val="1"/>
          <w:sz w:val="28"/>
          <w:szCs w:val="28"/>
        </w:rPr>
      </w:pPr>
      <w:r w:rsidDel="00000000" w:rsidR="00000000" w:rsidRPr="00000000">
        <w:rPr>
          <w:b w:val="1"/>
          <w:bCs w:val="1"/>
          <w:sz w:val="28"/>
          <w:szCs w:val="28"/>
          <w:rtl w:val="0"/>
        </w:rPr>
        <w:t xml:space="preserve">Апробація результатів дослідження.</w:t>
      </w:r>
    </w:p>
    <w:p w:rsidR="00000000" w:rsidDel="00000000" w:rsidP="00000000" w:rsidRDefault="00000000" w:rsidRPr="00000000" w14:paraId="0000004F">
      <w:pPr>
        <w:spacing w:line="360" w:lineRule="auto"/>
        <w:ind w:firstLine="851"/>
        <w:jc w:val="both"/>
        <w:rPr>
          <w:sz w:val="28"/>
          <w:szCs w:val="28"/>
        </w:rPr>
      </w:pPr>
      <w:r w:rsidDel="00000000" w:rsidR="00000000" w:rsidRPr="00000000">
        <w:rPr>
          <w:b w:val="1"/>
          <w:bCs w:val="1"/>
          <w:sz w:val="28"/>
          <w:szCs w:val="28"/>
          <w:rtl w:val="0"/>
        </w:rPr>
        <w:t xml:space="preserve">Структура роботи.</w:t>
      </w:r>
      <w:r w:rsidDel="00000000" w:rsidR="00000000" w:rsidRPr="00000000">
        <w:rPr>
          <w:sz w:val="28"/>
          <w:szCs w:val="28"/>
          <w:rtl w:val="0"/>
        </w:rPr>
        <w:t xml:space="preserve"> Кваліфікаційна магістерська робота складається із вступу, трьох розділів, висновків, списку використаних джерел, додатків.</w:t>
      </w:r>
    </w:p>
    <w:p w:rsidR="00000000" w:rsidDel="00000000" w:rsidP="00000000" w:rsidRDefault="00000000" w:rsidRPr="00000000" w14:paraId="00000050">
      <w:pPr>
        <w:ind w:firstLine="851"/>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1"/>
          <w:szCs w:val="21"/>
          <w:u w:val="none"/>
          <w:shd w:fill="auto" w:val="clear"/>
          <w:vertAlign w:val="baseline"/>
        </w:rPr>
      </w:pPr>
      <w:bookmarkStart w:colFirst="0" w:colLast="0" w:name="_heading=h.ezw6jypwyzww" w:id="2"/>
      <w:bookmarkEnd w:id="2"/>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РОЗДІЛ 1.  </w:t>
      </w:r>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ТЕОРЕТИКО-МЕТОДОЛОГІЧНІ ПІДХОДИ ВИВЧЕННЯ</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АДИКТИВНОЇ ПОВЕДІНКИ У ВІЙСЬКОВОСЛУЖБОВЦІВ У ВІЙСЬКОВИЙ ЧАС </w:t>
      </w:r>
      <w:r w:rsidDel="00000000" w:rsidR="00000000" w:rsidRPr="00000000">
        <w:rPr>
          <w:rtl w:val="0"/>
        </w:rPr>
      </w:r>
    </w:p>
    <w:p w:rsidR="00000000" w:rsidDel="00000000" w:rsidP="00000000" w:rsidRDefault="00000000" w:rsidRPr="00000000" w14:paraId="00000052">
      <w:pPr>
        <w:pStyle w:val="Heading2"/>
        <w:spacing w:after="0" w:before="0" w:line="360" w:lineRule="auto"/>
        <w:ind w:firstLine="851"/>
        <w:rPr>
          <w:rFonts w:ascii="Times New Roman" w:cs="Times New Roman" w:eastAsia="Times New Roman" w:hAnsi="Times New Roman"/>
          <w:b w:val="1"/>
          <w:bCs w:val="1"/>
          <w:color w:val="000000"/>
          <w:sz w:val="28"/>
          <w:szCs w:val="28"/>
        </w:rPr>
      </w:pPr>
      <w:bookmarkStart w:colFirst="0" w:colLast="0" w:name="_heading=h.h6bia1x82u48" w:id="3"/>
      <w:bookmarkEnd w:id="3"/>
      <w:r w:rsidDel="00000000" w:rsidR="00000000" w:rsidRPr="00000000">
        <w:rPr>
          <w:rFonts w:ascii="Times New Roman" w:cs="Times New Roman" w:eastAsia="Times New Roman" w:hAnsi="Times New Roman"/>
          <w:b w:val="1"/>
          <w:bCs w:val="1"/>
          <w:color w:val="000000"/>
          <w:sz w:val="28"/>
          <w:szCs w:val="28"/>
          <w:rtl w:val="0"/>
        </w:rPr>
        <w:t xml:space="preserve">1.1. Теоретичний аналіз проблеми адиктивної поведінки особистості у психологічному вимірі</w:t>
      </w:r>
    </w:p>
    <w:p w:rsidR="00000000" w:rsidDel="00000000" w:rsidP="00000000" w:rsidRDefault="00000000" w:rsidRPr="00000000" w14:paraId="00000053">
      <w:pPr>
        <w:spacing w:line="360" w:lineRule="auto"/>
        <w:ind w:firstLine="851"/>
        <w:jc w:val="both"/>
        <w:rPr>
          <w:sz w:val="28"/>
          <w:szCs w:val="28"/>
        </w:rPr>
      </w:pPr>
      <w:r w:rsidDel="00000000" w:rsidR="00000000" w:rsidRPr="00000000">
        <w:rPr>
          <w:sz w:val="28"/>
          <w:szCs w:val="28"/>
          <w:rtl w:val="0"/>
        </w:rPr>
        <w:t xml:space="preserve">Окреслюючи контекст воєнного стану, варто підкреслити, що соціально-економічна турбулентність, невизначеність політичного поля та напруження міжособистісних взаємин формують у військовослужбовців стійкий фон хронічного стресу й дезорієнтації у життєвій реальності. За таких обставин частина особового складу вдається до дисфункційних копінг-стратегій: штучної модифікації афективного стану через психоактивні речовини або повторювані поведінкові патерни (ігрові, цифрові, ризикові), які тимчасово знижують напруження, але закріплюють адиктивний цикл через механізми негативного та позитивного підкріплення [1]. У бойовому середовищі подібні способи саморегуляції можуть сприйматися як «швидкі рішення», однак вони розхитують контроль імпульсів, погіршують когнітивну ефективність і підвищують вразливість до ПТСР та депресивної симптоматики, перетворюючи адиктивну поведінку на псевдоадаптивний спосіб пристосування до екстремальної дійсності [21] </w:t>
      </w:r>
    </w:p>
    <w:p w:rsidR="00000000" w:rsidDel="00000000" w:rsidP="00000000" w:rsidRDefault="00000000" w:rsidRPr="00000000" w14:paraId="00000054">
      <w:pPr>
        <w:spacing w:line="360" w:lineRule="auto"/>
        <w:ind w:firstLine="851"/>
        <w:jc w:val="both"/>
        <w:rPr>
          <w:sz w:val="28"/>
          <w:szCs w:val="28"/>
        </w:rPr>
      </w:pPr>
      <w:r w:rsidDel="00000000" w:rsidR="00000000" w:rsidRPr="00000000">
        <w:rPr>
          <w:sz w:val="28"/>
          <w:szCs w:val="28"/>
          <w:rtl w:val="0"/>
        </w:rPr>
        <w:t xml:space="preserve">Феномен адикції має масштабний соціально-психологічний вимір: у військових колективах, де переважає молодь і дія принципу «нормалізації ризику», фіксується зростання поширеності як хімічних, так і нехімічних форм адикцій. Нові об’єкти потягу — від онлайн-азартних практик і надмірного геймінгу до зловживання енергетичними напоями чи допінговими препаратами — порушують соціальні зв’язки, підривають соматичне здоров’я та деформують психічне функціонування. Це обумовлює першочерговість профілактики на рівні підрозділів: розвиток навичок стрес-менеджменту, робота з командирським складом щодо виявлення ранніх маркерів ризику, впровадження протоколів скринінгу та маршрутизації допомоги [24].</w:t>
      </w:r>
    </w:p>
    <w:p w:rsidR="00000000" w:rsidDel="00000000" w:rsidP="00000000" w:rsidRDefault="00000000" w:rsidRPr="00000000" w14:paraId="00000055">
      <w:pPr>
        <w:spacing w:line="360" w:lineRule="auto"/>
        <w:ind w:firstLine="851"/>
        <w:jc w:val="both"/>
        <w:rPr>
          <w:sz w:val="28"/>
          <w:szCs w:val="28"/>
        </w:rPr>
      </w:pPr>
      <w:r w:rsidDel="00000000" w:rsidR="00000000" w:rsidRPr="00000000">
        <w:rPr>
          <w:sz w:val="28"/>
          <w:szCs w:val="28"/>
          <w:rtl w:val="0"/>
        </w:rPr>
        <w:t xml:space="preserve">У термінах, addiction (адикція) етимологічно пов’язується з «згубною пристрастю» та компульсивним потягом. Як зазначає К. Наккен, «адикція – це патологічна любов і довіра до відносин з об’єктом або подією» [20]. Така формула добре описує феноменологію залежності у військовому контексті: заміщення реальних міжособистісних зв’язків та нормативних джерел підтримки «відносинами» з об’єктом адикції, що тимчасово амортизує травматичний досвід, але поглиблює відчуження [23]. </w:t>
      </w:r>
    </w:p>
    <w:p w:rsidR="00000000" w:rsidDel="00000000" w:rsidP="00000000" w:rsidRDefault="00000000" w:rsidRPr="00000000" w14:paraId="00000056">
      <w:pPr>
        <w:spacing w:line="360" w:lineRule="auto"/>
        <w:ind w:firstLine="851"/>
        <w:jc w:val="both"/>
        <w:rPr>
          <w:sz w:val="28"/>
          <w:szCs w:val="28"/>
        </w:rPr>
      </w:pPr>
      <w:r w:rsidDel="00000000" w:rsidR="00000000" w:rsidRPr="00000000">
        <w:rPr>
          <w:sz w:val="28"/>
          <w:szCs w:val="28"/>
          <w:rtl w:val="0"/>
        </w:rPr>
        <w:t xml:space="preserve">Дослідники акцентують, що схильність до адикцій частіше має психологічну, а не суто генетичну природу; відповідно, адиктивна поведінка проявляється як стабільний поведінковий стиль адиктивної особистості — незалежно від конкретного об’єкта потягу. Ядром профілю є залежність як нав’язливе прагнення до певного стану чи дії [50]. Для збереження крихкої внутрішньої рівноваги індивід використовує когнітивні викривлення на кшталт «мислення за бажанням», коли оцінювання реальності підпорядковується афекту, а не доказам. Додатково формується гедоністична установка негайної винагороди: перевага короткострокового полегшення «будь-якою ціною» над довгостроковими наслідками для служби, здоров’я й бойової готовності [56]. </w:t>
      </w:r>
    </w:p>
    <w:p w:rsidR="00000000" w:rsidDel="00000000" w:rsidP="00000000" w:rsidRDefault="00000000" w:rsidRPr="00000000" w14:paraId="00000057">
      <w:pPr>
        <w:spacing w:line="360" w:lineRule="auto"/>
        <w:ind w:firstLine="851"/>
        <w:jc w:val="both"/>
        <w:rPr>
          <w:sz w:val="28"/>
          <w:szCs w:val="28"/>
        </w:rPr>
      </w:pPr>
      <w:r w:rsidDel="00000000" w:rsidR="00000000" w:rsidRPr="00000000">
        <w:rPr>
          <w:sz w:val="28"/>
          <w:szCs w:val="28"/>
          <w:rtl w:val="0"/>
        </w:rPr>
        <w:t xml:space="preserve">Для адиктивного типу особистісної організації залежність виступає універсальною стратегією ескапізму: замість інтегрованої взаємодії з різними вимірами реальності суб’єкт звужує поле досвіду до одного «каналу» задоволення, який тимчасово знімає напругу, але підтримує компульсивний цикл [4]. У військовому середовищі така звичка до монотонного джерела полегшення часто маскується під «нормальні» способи регуляції стану (ритуали відновлення, понаднормові завдання, цифрові рутини), що підсилює ризик хроніфікації [7]. </w:t>
      </w:r>
    </w:p>
    <w:p w:rsidR="00000000" w:rsidDel="00000000" w:rsidP="00000000" w:rsidRDefault="00000000" w:rsidRPr="00000000" w14:paraId="00000058">
      <w:pPr>
        <w:spacing w:line="360" w:lineRule="auto"/>
        <w:ind w:firstLine="851"/>
        <w:jc w:val="both"/>
        <w:rPr>
          <w:sz w:val="28"/>
          <w:szCs w:val="28"/>
        </w:rPr>
      </w:pPr>
      <w:r w:rsidDel="00000000" w:rsidR="00000000" w:rsidRPr="00000000">
        <w:rPr>
          <w:sz w:val="28"/>
          <w:szCs w:val="28"/>
          <w:rtl w:val="0"/>
        </w:rPr>
        <w:t xml:space="preserve">У концепції Н. Пезешкіана виокремлюють чотири траєкторії «втечі» від дійсності, які легко «перекладаються» на умови служби [69].</w:t>
      </w:r>
    </w:p>
    <w:p w:rsidR="00000000" w:rsidDel="00000000" w:rsidP="00000000" w:rsidRDefault="00000000" w:rsidRPr="00000000" w14:paraId="00000059">
      <w:pPr>
        <w:spacing w:line="360" w:lineRule="auto"/>
        <w:ind w:firstLine="851"/>
        <w:jc w:val="both"/>
        <w:rPr>
          <w:sz w:val="28"/>
          <w:szCs w:val="28"/>
        </w:rPr>
      </w:pPr>
      <w:r w:rsidDel="00000000" w:rsidR="00000000" w:rsidRPr="00000000">
        <w:rPr>
          <w:sz w:val="28"/>
          <w:szCs w:val="28"/>
          <w:rtl w:val="0"/>
        </w:rPr>
        <w:t xml:space="preserve">Ескапізм у тілесність: домінування практик, спрямованих на вдосконалення фізичного чи психічного «я». У військах це може проявлятися як гіперкомпенсація через виснажливі тренування, обсесивний контроль режиму, «параноїдна» турбота про здоров’я, а також як пошук інтенсивних тілесних відчуттів (ризиковані сексуальні контакти, експерименти з релаксантами) заради негайного полегшення [31]. </w:t>
      </w:r>
    </w:p>
    <w:p w:rsidR="00000000" w:rsidDel="00000000" w:rsidP="00000000" w:rsidRDefault="00000000" w:rsidRPr="00000000" w14:paraId="0000005A">
      <w:pPr>
        <w:spacing w:line="360" w:lineRule="auto"/>
        <w:ind w:firstLine="851"/>
        <w:jc w:val="both"/>
        <w:rPr>
          <w:sz w:val="28"/>
          <w:szCs w:val="28"/>
        </w:rPr>
      </w:pPr>
      <w:r w:rsidDel="00000000" w:rsidR="00000000" w:rsidRPr="00000000">
        <w:rPr>
          <w:sz w:val="28"/>
          <w:szCs w:val="28"/>
          <w:rtl w:val="0"/>
        </w:rPr>
        <w:t xml:space="preserve">Ескапізм у продуктивність: дисбалансна фіксація на службових завданнях, коли робота витісняє відпочинок, соціальні ролі та базовий self-care; виникає патерн трудоголізму, який суб’єктивно сприймається як «службовий подвиг», а фактично підміняє емоційну переробку стресу [29]. </w:t>
      </w:r>
    </w:p>
    <w:p w:rsidR="00000000" w:rsidDel="00000000" w:rsidP="00000000" w:rsidRDefault="00000000" w:rsidRPr="00000000" w14:paraId="0000005B">
      <w:pPr>
        <w:spacing w:line="360" w:lineRule="auto"/>
        <w:ind w:firstLine="851"/>
        <w:jc w:val="both"/>
        <w:rPr>
          <w:sz w:val="28"/>
          <w:szCs w:val="28"/>
        </w:rPr>
      </w:pPr>
      <w:r w:rsidDel="00000000" w:rsidR="00000000" w:rsidRPr="00000000">
        <w:rPr>
          <w:sz w:val="28"/>
          <w:szCs w:val="28"/>
          <w:rtl w:val="0"/>
        </w:rPr>
        <w:t xml:space="preserve">Ескапізм у соціум або ізоляцію: або «перенасичення» контактами (безперервне спілкування як єдиний спосіб самозаспокоєння, залежність від групового схвалення), або, навпаки, радикальне звуження комунікації до мінімуму (уникнення взаємодії, замикання в собі) [28]. </w:t>
      </w:r>
    </w:p>
    <w:p w:rsidR="00000000" w:rsidDel="00000000" w:rsidP="00000000" w:rsidRDefault="00000000" w:rsidRPr="00000000" w14:paraId="0000005C">
      <w:pPr>
        <w:spacing w:line="360" w:lineRule="auto"/>
        <w:ind w:firstLine="851"/>
        <w:jc w:val="both"/>
        <w:rPr>
          <w:sz w:val="28"/>
          <w:szCs w:val="28"/>
        </w:rPr>
      </w:pPr>
      <w:r w:rsidDel="00000000" w:rsidR="00000000" w:rsidRPr="00000000">
        <w:rPr>
          <w:sz w:val="28"/>
          <w:szCs w:val="28"/>
          <w:rtl w:val="0"/>
        </w:rPr>
        <w:t xml:space="preserve">Ескапізм у уяву: втеча в світ ідей, містичних пояснень чи фантазмів — від псевдофілософських конструкцій і фанатичних релігійних інтерпретацій до повного занурення у віртуальні простори, що відриває від реальних завдань та рутинує афект [27].</w:t>
      </w:r>
    </w:p>
    <w:p w:rsidR="00000000" w:rsidDel="00000000" w:rsidP="00000000" w:rsidRDefault="00000000" w:rsidRPr="00000000" w14:paraId="0000005D">
      <w:pPr>
        <w:spacing w:line="360" w:lineRule="auto"/>
        <w:ind w:firstLine="851"/>
        <w:jc w:val="both"/>
        <w:rPr>
          <w:sz w:val="28"/>
          <w:szCs w:val="28"/>
        </w:rPr>
      </w:pPr>
      <w:r w:rsidDel="00000000" w:rsidR="00000000" w:rsidRPr="00000000">
        <w:rPr>
          <w:sz w:val="28"/>
          <w:szCs w:val="28"/>
          <w:rtl w:val="0"/>
        </w:rPr>
        <w:t xml:space="preserve">Типологія залежностей корелює з вектором такої «втечі». Дослідницькі огляди зазвичай розрізняють: хімічні форми (вживання психоактивних речовин — алкоголь, нікотин, наркотичні препарати); нехімічні (поведінкові) — азартні ігри, надмірний геймінг, покупки, компульсивна взаємозалежність у стосунках, роботоголізм тощо; проміжні варіанти, де психобіологічні механізми підкріплення переплітаються з харчовими патернами (переїдання, голодування, потяг до швидких цукрів) [72]. Для військовослужбовців останні можуть маскуватися під «енергетичну підтримку» в бойових чергуваннях або «контроль ваги», але фактично запускають дофамінергічні петлі, типові для адикцій.</w:t>
      </w:r>
    </w:p>
    <w:p w:rsidR="00000000" w:rsidDel="00000000" w:rsidP="00000000" w:rsidRDefault="00000000" w:rsidRPr="00000000" w14:paraId="0000005E">
      <w:pPr>
        <w:spacing w:line="360" w:lineRule="auto"/>
        <w:ind w:firstLine="851"/>
        <w:jc w:val="both"/>
        <w:rPr>
          <w:sz w:val="28"/>
          <w:szCs w:val="28"/>
        </w:rPr>
      </w:pPr>
      <w:r w:rsidDel="00000000" w:rsidR="00000000" w:rsidRPr="00000000">
        <w:rPr>
          <w:sz w:val="28"/>
          <w:szCs w:val="28"/>
          <w:rtl w:val="0"/>
        </w:rPr>
        <w:t xml:space="preserve">Поведінкові адикції нині активно описуються як у міжнародній, так і у східноєвропейській науковій практиці. Зокрема, Ц. П. Короленко систематизував низку нехімічних форм: азартні практики, залежні стосунки, сексуально-афіліативну залежність, уникнення як стиль життя, гіперзайнятість роботою, імпульсивні витрати, «термінову» (ургентну) адикцію, а також проміжні — пов’язані з харчовою поведінкою [53]. Перекладено на військовий контекст, це проявляється як: мікроризики з азартним відтінком (ставки, «спортивні» тоталізатори в онлайні під час відпочинку), компульсивна присутність у месенджерах та ігрових сервісах, парасоціальні зв’язки в соцмережах, а також ритуалізовані схеми «підзарядки» (солодке, стимулятори), що підміняють здорові способи відновлення. </w:t>
      </w:r>
    </w:p>
    <w:p w:rsidR="00000000" w:rsidDel="00000000" w:rsidP="00000000" w:rsidRDefault="00000000" w:rsidRPr="00000000" w14:paraId="0000005F">
      <w:pPr>
        <w:spacing w:line="360" w:lineRule="auto"/>
        <w:ind w:firstLine="851"/>
        <w:jc w:val="both"/>
        <w:rPr>
          <w:sz w:val="28"/>
          <w:szCs w:val="28"/>
        </w:rPr>
      </w:pPr>
      <w:r w:rsidDel="00000000" w:rsidR="00000000" w:rsidRPr="00000000">
        <w:rPr>
          <w:sz w:val="28"/>
          <w:szCs w:val="28"/>
          <w:rtl w:val="0"/>
        </w:rPr>
        <w:t xml:space="preserve">Детермінанти адиктивності доцільно розглядати як багаторівневу систему ризиків, що поєднує індивідуально-психологічні вразливості та соціокультурні тригери. В літературі згадують, зокрема, «самолікування» стражданням [73], ухилення від інтенсивних афектів [61], занижену Я-оцінку (А. Адлер [74], дефіцит екзистенційної опори/смислу [32], уникнення фрустрацій [39], підлітнє відчуття ізольованості [35], збій копінг-функцій у стресі [62], а також порушення психосоціального дозрівання [70]. На макрорівні діють і фактори середовища: техно-індустріальний прогрес харчової та фармацевтичної сфер, поява нових «об’єктів потягу», активні стратегії збуту ПАР, доступність і «мода» на споживання, тиск одноліткових груп і сімейні сценарії вживання. У військовому середовищі ці впливи посилюються бойовим стресом, ротаційним режимом, нерегулярним сном та високою нормалізацією ризику.</w:t>
      </w:r>
    </w:p>
    <w:p w:rsidR="00000000" w:rsidDel="00000000" w:rsidP="00000000" w:rsidRDefault="00000000" w:rsidRPr="00000000" w14:paraId="00000060">
      <w:pPr>
        <w:spacing w:line="360" w:lineRule="auto"/>
        <w:ind w:firstLine="851"/>
        <w:jc w:val="both"/>
        <w:rPr>
          <w:sz w:val="28"/>
          <w:szCs w:val="28"/>
        </w:rPr>
      </w:pPr>
      <w:r w:rsidDel="00000000" w:rsidR="00000000" w:rsidRPr="00000000">
        <w:rPr>
          <w:sz w:val="28"/>
          <w:szCs w:val="28"/>
          <w:rtl w:val="0"/>
        </w:rPr>
        <w:t xml:space="preserve">Емпіричні огляди підкреслюють: залежність — не лише модель поведінки, а й рисова організація особистості, що спирається на специфічні психологічні характеристики. Для осіб із залежними патернами типові: низька толерантність до повсякденних труднощів і слабка адаптивність; прихований комплекс меншовартості; показна товариськість у поєднанні зі страхом глибокої близькості; схильність викривляти факти; атрибуція провини іншим попри усвідомлення їхньої непричетності; ухилення від відповідальності за вибір; ригідні, повторювані сценарії; виражена залежність і підвищена тривожність [26]. У бойових підрозділах це проявляється як «службова гіперзайнятість» задля уникнення афектів, як ритуалізовані способи «розвантаження» або як компульсивні цифрові рутини.</w:t>
      </w:r>
    </w:p>
    <w:p w:rsidR="00000000" w:rsidDel="00000000" w:rsidP="00000000" w:rsidRDefault="00000000" w:rsidRPr="00000000" w14:paraId="00000061">
      <w:pPr>
        <w:spacing w:line="360" w:lineRule="auto"/>
        <w:ind w:firstLine="851"/>
        <w:jc w:val="both"/>
        <w:rPr>
          <w:sz w:val="28"/>
          <w:szCs w:val="28"/>
        </w:rPr>
      </w:pPr>
      <w:r w:rsidDel="00000000" w:rsidR="00000000" w:rsidRPr="00000000">
        <w:rPr>
          <w:sz w:val="28"/>
          <w:szCs w:val="28"/>
          <w:rtl w:val="0"/>
        </w:rPr>
        <w:t xml:space="preserve">Окремо відзначають феномен пошуку гострих відчуттів: тяга до ризику стає джерелом сильних емоцій, яких бракує у звичайних сферах життя. Об’єкт залежності тому не лише зменшує напруження й приносить коротку приємність, а й забезпечує високий афективний «піковий» досвід, що підтримує компульсивний цикл [38]. Військовослужбовець, який обмежений регламентом і небезпекою, може компенсувати емоційний голод за рахунок хімічних або поведінкових стимулів — від енергетиків і нікотину до азартних практик онлайн.</w:t>
      </w:r>
    </w:p>
    <w:p w:rsidR="00000000" w:rsidDel="00000000" w:rsidP="00000000" w:rsidRDefault="00000000" w:rsidRPr="00000000" w14:paraId="00000062">
      <w:pPr>
        <w:spacing w:line="360" w:lineRule="auto"/>
        <w:ind w:firstLine="851"/>
        <w:jc w:val="both"/>
        <w:rPr>
          <w:sz w:val="28"/>
          <w:szCs w:val="28"/>
        </w:rPr>
      </w:pPr>
      <w:r w:rsidDel="00000000" w:rsidR="00000000" w:rsidRPr="00000000">
        <w:rPr>
          <w:sz w:val="28"/>
          <w:szCs w:val="28"/>
          <w:rtl w:val="0"/>
        </w:rPr>
        <w:t xml:space="preserve">У транзакційному підході Е. Берна описано шість базових «голодів», які в умовах адикції загострюються: потреба в сенсорній стимуляції; потреба у визнанні; запит на емоційний контакт і тілесне «погладжування»; сексуальна мотивація; потреба структурувати час/події; потяг до інцидентів/пригод [22]. Коли легітимні канали насичення перекриті або недостатні, суб’єкт шукає сурогати — психоактивні речовини чи діяльності з високим підкріпленням — щоб швидко зняти дискомфорт.</w:t>
      </w:r>
    </w:p>
    <w:p w:rsidR="00000000" w:rsidDel="00000000" w:rsidP="00000000" w:rsidRDefault="00000000" w:rsidRPr="00000000" w14:paraId="00000063">
      <w:pPr>
        <w:spacing w:line="360" w:lineRule="auto"/>
        <w:ind w:firstLine="851"/>
        <w:jc w:val="both"/>
        <w:rPr>
          <w:sz w:val="28"/>
          <w:szCs w:val="28"/>
        </w:rPr>
      </w:pPr>
      <w:r w:rsidDel="00000000" w:rsidR="00000000" w:rsidRPr="00000000">
        <w:rPr>
          <w:sz w:val="28"/>
          <w:szCs w:val="28"/>
          <w:rtl w:val="0"/>
        </w:rPr>
        <w:t xml:space="preserve">Доцільно розрізняти екзогенні та ендогенні детермінанти. До зовнішніх належать вплив сім’ї та референтних груп, медійні патерни, доступність «об’єктів потягу», економіко-організаційний контекст служби. До внутрішніх — особистісний досвід травматизації, самооцінкові схеми, копінг-репертуар, толерантність до фрустрацій, афективна регуляція та рівень пошуку новизни. </w:t>
      </w:r>
    </w:p>
    <w:p w:rsidR="00000000" w:rsidDel="00000000" w:rsidP="00000000" w:rsidRDefault="00000000" w:rsidRPr="00000000" w14:paraId="00000064">
      <w:pPr>
        <w:spacing w:line="360" w:lineRule="auto"/>
        <w:ind w:firstLine="851"/>
        <w:jc w:val="both"/>
        <w:rPr>
          <w:sz w:val="28"/>
          <w:szCs w:val="28"/>
        </w:rPr>
      </w:pPr>
      <w:r w:rsidDel="00000000" w:rsidR="00000000" w:rsidRPr="00000000">
        <w:rPr>
          <w:sz w:val="28"/>
          <w:szCs w:val="28"/>
          <w:rtl w:val="0"/>
        </w:rPr>
        <w:t xml:space="preserve">Психологічна площина додає власні вразливості. Коли ціннісно-мотиваційна система дезорганізована, афективна регуляція слабшає, а когнітивні схеми містять хибні переконання про себе й світ, суб’єкт шукає швидкі способи зняття напруги. Зсередини це проявляється як бар’єри до переживання складних емоцій, підвищена тривожність, занижена самооцінка, акцентуації характеру та дефіцит адаптивних навичок; зовні — як порушені взаємини з оточенням, відсутність захисних механізмів у спільноті, які не лише ігнорують потреби воїна, а й закріплюють дезадаптацію. За таких обставин формується стабільний «образ девіанта», що в очах самого військового поступово стає «нормою» повсякденної поведінки [37]. </w:t>
      </w:r>
    </w:p>
    <w:p w:rsidR="00000000" w:rsidDel="00000000" w:rsidP="00000000" w:rsidRDefault="00000000" w:rsidRPr="00000000" w14:paraId="00000065">
      <w:pPr>
        <w:spacing w:line="360" w:lineRule="auto"/>
        <w:ind w:firstLine="851"/>
        <w:jc w:val="both"/>
        <w:rPr>
          <w:sz w:val="28"/>
          <w:szCs w:val="28"/>
        </w:rPr>
      </w:pPr>
      <w:r w:rsidDel="00000000" w:rsidR="00000000" w:rsidRPr="00000000">
        <w:rPr>
          <w:sz w:val="28"/>
          <w:szCs w:val="28"/>
          <w:rtl w:val="0"/>
        </w:rPr>
        <w:t xml:space="preserve">Окрема група запитань у дослідженнях стосується структури та динаміки залежності: які саме елементи входять до її складу, як розгортається механізм і якими є етапи розвитку. У більшості моделей ключовими компонентами виступають адиктивна установка та об’єкт потягу [51]. Установка проявляється як надцінне, емоційно заряджене ставлення, що витісняє альтернативні цілі та смисли. Мислення підпорядковується афекту: зростає частота раціоналізацій («я все контролюю», «нічого поганого не станеться»), а критичність до наслідків для здоров’я, служби та стосунків знижується. Паралельно виникає недовіра до «зовнішніх» — від побратимів до фахівців, які пропонують допомогу: «вони не розуміють, бо самі цього не переживали» [65]. У бойових підрозділах це нерідко підсилюється корпоративною культурою замовчування вразливостей.</w:t>
      </w:r>
    </w:p>
    <w:p w:rsidR="00000000" w:rsidDel="00000000" w:rsidP="00000000" w:rsidRDefault="00000000" w:rsidRPr="00000000" w14:paraId="00000066">
      <w:pPr>
        <w:spacing w:line="360" w:lineRule="auto"/>
        <w:ind w:firstLine="851"/>
        <w:jc w:val="both"/>
        <w:rPr>
          <w:sz w:val="28"/>
          <w:szCs w:val="28"/>
        </w:rPr>
      </w:pPr>
      <w:r w:rsidDel="00000000" w:rsidR="00000000" w:rsidRPr="00000000">
        <w:rPr>
          <w:sz w:val="28"/>
          <w:szCs w:val="28"/>
          <w:rtl w:val="0"/>
        </w:rPr>
        <w:t xml:space="preserve">На тлі цієї когнітивно-афективної деформації особливого значення набуває феномен нечесності — центральна риса адиктивної поведінки за низкою авторів [46]. Обман починається з внутрішнього самозаспокоєння та самообману, продовжується маніпуляціями у близькому колі (родина, побратими, командири) і завершується публічною «маскою» для ширшого середовища. Усе це підтримує замкнений цикл: чим сильніше суб’єкт приховує проблему, тим менше отримує коригувального зворотного зв’язку і тим глибше занурюється в залежність. Для військового контингенту наслідок очевидний: порушується операційна надійність, знижується командна злагодженість, а ризик критичних рішень під впливом потягу зростає [48].  </w:t>
      </w:r>
    </w:p>
    <w:p w:rsidR="00000000" w:rsidDel="00000000" w:rsidP="00000000" w:rsidRDefault="00000000" w:rsidRPr="00000000" w14:paraId="00000067">
      <w:pPr>
        <w:spacing w:line="360" w:lineRule="auto"/>
        <w:ind w:firstLine="851"/>
        <w:jc w:val="both"/>
        <w:rPr>
          <w:sz w:val="28"/>
          <w:szCs w:val="28"/>
        </w:rPr>
      </w:pPr>
      <w:r w:rsidDel="00000000" w:rsidR="00000000" w:rsidRPr="00000000">
        <w:rPr>
          <w:sz w:val="28"/>
          <w:szCs w:val="28"/>
          <w:rtl w:val="0"/>
        </w:rPr>
        <w:t xml:space="preserve">Структуру залежності доцільно розуміти як поєднання двох вузлових ланок: автоматизованого поведінкового шаблону та афективної прив’язаності до об’єкта. Перша ланка — звичковий компонент — відображає рутинізовані дії, що запускають і підтримують залежний сценарій; друга — емоційна фіксація — наділяє об’єкт «особливим сенсом», фактично одухотворюючи його й інтегруючи у систему саморегуляції суб’єкта [47]. У військовому середовищі така дихотомія виявляється як поєднання ритуалізованих «розвантажувальних» процедур і глибокої афективної прив’язаності, що підміняє здорові способи подолання стресу.</w:t>
      </w:r>
    </w:p>
    <w:p w:rsidR="00000000" w:rsidDel="00000000" w:rsidP="00000000" w:rsidRDefault="00000000" w:rsidRPr="00000000" w14:paraId="00000068">
      <w:pPr>
        <w:spacing w:line="360" w:lineRule="auto"/>
        <w:ind w:firstLine="851"/>
        <w:jc w:val="both"/>
        <w:rPr>
          <w:sz w:val="28"/>
          <w:szCs w:val="28"/>
        </w:rPr>
      </w:pPr>
      <w:r w:rsidDel="00000000" w:rsidR="00000000" w:rsidRPr="00000000">
        <w:rPr>
          <w:sz w:val="28"/>
          <w:szCs w:val="28"/>
          <w:rtl w:val="0"/>
        </w:rPr>
        <w:t xml:space="preserve">Мультикомпонентну природу адикції добре ілюструє підхід М. Брауна: домінантність об’єкта у свідомості (надцінність), короткочасне ейфорійне підкріплення, прогресуюча толерантність, симптоматика відміни, інтра- та міжособистісні конфлікти, схильність до рецидиву — універсальні риси більшості залежностей, незалежно від їх хімічної чи поведінкової природи [50]. Для особового складу це означає, що навіть «нешкідливі» на вигляд практики здатні пройти ті самі кола нейроповедінкового підкріплення, руйнуючи дисципліну й злагодженість підрозділу. </w:t>
      </w:r>
    </w:p>
    <w:p w:rsidR="00000000" w:rsidDel="00000000" w:rsidP="00000000" w:rsidRDefault="00000000" w:rsidRPr="00000000" w14:paraId="00000069">
      <w:pPr>
        <w:spacing w:line="360" w:lineRule="auto"/>
        <w:ind w:firstLine="851"/>
        <w:jc w:val="both"/>
        <w:rPr>
          <w:sz w:val="28"/>
          <w:szCs w:val="28"/>
        </w:rPr>
      </w:pPr>
      <w:r w:rsidDel="00000000" w:rsidR="00000000" w:rsidRPr="00000000">
        <w:rPr>
          <w:sz w:val="28"/>
          <w:szCs w:val="28"/>
          <w:rtl w:val="0"/>
        </w:rPr>
        <w:t xml:space="preserve">Динаміка формування також має відносно стійку послідовність. Спершу зазвичай відбуваються поодинокі експерименти з об’єктом потягу, які приносять позитивний афект за збереженого суб’єктивного контролю. Далі поступово вибудовується індивідуальний «ритм» споживання/залучення: контроль стає умовним, формується психологічна залежність, зростають дози або інтенсивність залучення, паралельно накопичуються соціально-психологічні труднощі та ригідні форми реагування [54]. На наступному етапі залежний сценарій перетворюється на стандартний спосіб відповідати на стрес: частішають епізоди, з’являються ознаки фізіологічної залежності поряд із вираженою інтоксикацією, контроль фактично втрачається; механізми психологічного захисту підтримують заперечення проблеми, а усередині загострюється конфлікт між уявленням про «колишнє Я» та новою ідентичністю залежного. Далі домінує вже не пошук задоволення, а уникнення страждання: об’єкт використовують, щоб «не боліло», особистісні зміни стають глибокими, взаємодія з оточенням різко ускладнюється. Завершальна катастрофічна фаза позначена системним виснаженням — від психічних розладів до соматичних уражень через хронічну інтоксикацію [55]. У бойових реаліях такі траєкторії розгортаються швидше через дефіцит сну, високий рівень загрози й обмежені ресурси підтримки.</w:t>
      </w:r>
    </w:p>
    <w:p w:rsidR="00000000" w:rsidDel="00000000" w:rsidP="00000000" w:rsidRDefault="00000000" w:rsidRPr="00000000" w14:paraId="0000006A">
      <w:pPr>
        <w:spacing w:line="360" w:lineRule="auto"/>
        <w:ind w:firstLine="851"/>
        <w:jc w:val="both"/>
        <w:rPr>
          <w:sz w:val="28"/>
          <w:szCs w:val="28"/>
        </w:rPr>
      </w:pPr>
      <w:r w:rsidDel="00000000" w:rsidR="00000000" w:rsidRPr="00000000">
        <w:rPr>
          <w:sz w:val="28"/>
          <w:szCs w:val="28"/>
          <w:rtl w:val="0"/>
        </w:rPr>
        <w:t xml:space="preserve">На тлі стадійного поступу простежується й циклічність: внутрішня готовність до залежного сценарію трансформується у зростання потягу та напруги; далі слідує фазa очікування з активним пошуком об’єкта, епізод «досягнення» із специфічними переживаннями полегшення та коротким релаксом, після чого настає ремісійний проміжок різної тривалості — і петля знову замикається. Частота обертів у кожного індивіда своя: у когось цикл розтягується на тижні, в інших — вкладається у добовий ритм [63]. Для командирів це сигнал до організації моніторингу тригерів і впровадження ранніх інтервенцій у фазах готовності та наростання потягу.</w:t>
      </w:r>
    </w:p>
    <w:p w:rsidR="00000000" w:rsidDel="00000000" w:rsidP="00000000" w:rsidRDefault="00000000" w:rsidRPr="00000000" w14:paraId="0000006B">
      <w:pPr>
        <w:spacing w:line="360" w:lineRule="auto"/>
        <w:ind w:firstLine="851"/>
        <w:jc w:val="both"/>
        <w:rPr>
          <w:sz w:val="28"/>
          <w:szCs w:val="28"/>
        </w:rPr>
      </w:pPr>
      <w:r w:rsidDel="00000000" w:rsidR="00000000" w:rsidRPr="00000000">
        <w:rPr>
          <w:sz w:val="28"/>
          <w:szCs w:val="28"/>
          <w:rtl w:val="0"/>
        </w:rPr>
        <w:t xml:space="preserve">Залежні патерни найчастіше постають як спроба змінити внутрішній стан за рахунок вузького каналу підкріплення — речовини чи діяльності — замість інтегрованого контакту з реальністю. Пускові механізми тут поєднують соціальні, біологічні та індивідуально-психологічні чинники; їх взаємодія формує як ініціацію, так і підтримання проблемної поведінки. Критичним є співіснування двох опорних елементів — звички та емоційної прив’язаності [20] — що забезпечують інерцію адикції, її циклічну будову та високу ймовірність рецидиву [75]. </w:t>
      </w:r>
    </w:p>
    <w:p w:rsidR="00000000" w:rsidDel="00000000" w:rsidP="00000000" w:rsidRDefault="00000000" w:rsidRPr="00000000" w14:paraId="0000006C">
      <w:pPr>
        <w:spacing w:line="360" w:lineRule="auto"/>
        <w:ind w:firstLine="851"/>
        <w:jc w:val="both"/>
        <w:rPr>
          <w:sz w:val="28"/>
          <w:szCs w:val="28"/>
        </w:rPr>
      </w:pPr>
      <w:r w:rsidDel="00000000" w:rsidR="00000000" w:rsidRPr="00000000">
        <w:rPr>
          <w:rtl w:val="0"/>
        </w:rPr>
      </w:r>
    </w:p>
    <w:p w:rsidR="00000000" w:rsidDel="00000000" w:rsidP="00000000" w:rsidRDefault="00000000" w:rsidRPr="00000000" w14:paraId="0000006D">
      <w:pPr>
        <w:pStyle w:val="Heading2"/>
        <w:ind w:firstLine="851"/>
        <w:jc w:val="both"/>
        <w:rPr>
          <w:rFonts w:ascii="Times New Roman" w:cs="Times New Roman" w:eastAsia="Times New Roman" w:hAnsi="Times New Roman"/>
          <w:b w:val="1"/>
          <w:bCs w:val="1"/>
          <w:color w:val="000000"/>
          <w:sz w:val="28"/>
          <w:szCs w:val="28"/>
        </w:rPr>
      </w:pPr>
      <w:bookmarkStart w:colFirst="0" w:colLast="0" w:name="_heading=h.5v2ir8y2nayy" w:id="4"/>
      <w:bookmarkEnd w:id="4"/>
      <w:r w:rsidDel="00000000" w:rsidR="00000000" w:rsidRPr="00000000">
        <w:rPr>
          <w:rFonts w:ascii="Times New Roman" w:cs="Times New Roman" w:eastAsia="Times New Roman" w:hAnsi="Times New Roman"/>
          <w:b w:val="1"/>
          <w:bCs w:val="1"/>
          <w:color w:val="000000"/>
          <w:sz w:val="28"/>
          <w:szCs w:val="28"/>
          <w:rtl w:val="0"/>
        </w:rPr>
        <w:t xml:space="preserve">1.2. Причини виникнення та ознаки адиктивної поведінки військовослужбовців у військовий час.</w:t>
      </w:r>
    </w:p>
    <w:p w:rsidR="00000000" w:rsidDel="00000000" w:rsidP="00000000" w:rsidRDefault="00000000" w:rsidRPr="00000000" w14:paraId="0000006E">
      <w:pPr>
        <w:spacing w:line="360" w:lineRule="auto"/>
        <w:ind w:firstLine="851"/>
        <w:jc w:val="both"/>
        <w:rPr>
          <w:sz w:val="28"/>
          <w:szCs w:val="28"/>
        </w:rPr>
      </w:pPr>
      <w:r w:rsidDel="00000000" w:rsidR="00000000" w:rsidRPr="00000000">
        <w:rPr>
          <w:sz w:val="28"/>
          <w:szCs w:val="28"/>
          <w:rtl w:val="0"/>
        </w:rPr>
        <w:t xml:space="preserve">Досвід збройних конфліктів нагадує: боєць — передусім людина зі своїми силами й уразливостями. Той самий військовий здатен на відвагу та самопожертву, а в періоди виснаження може втратити самоконтроль. Комусь вдається зібратися, комусь допомагає побратим, інколи виручає командир. Водночас є ті, хто під тиском емоцій «провалюється» у деструктивні сценарії. Частиною таких сценаріїв стають адиктивні форми — алкоголь, наркотичні речовини, а також «поведінкові» залежності (азарт, безсонні онлайн-сесії, компульсивні соцмережі), які тимчасово маскують страх, сором, провину чи біль, але в довгій перспективі підривають дисципліну і безпеку підрозділу [59]. </w:t>
      </w:r>
    </w:p>
    <w:p w:rsidR="00000000" w:rsidDel="00000000" w:rsidP="00000000" w:rsidRDefault="00000000" w:rsidRPr="00000000" w14:paraId="0000006F">
      <w:pPr>
        <w:spacing w:line="360" w:lineRule="auto"/>
        <w:ind w:firstLine="851"/>
        <w:jc w:val="both"/>
        <w:rPr>
          <w:sz w:val="28"/>
          <w:szCs w:val="28"/>
        </w:rPr>
      </w:pPr>
      <w:r w:rsidDel="00000000" w:rsidR="00000000" w:rsidRPr="00000000">
        <w:rPr>
          <w:sz w:val="28"/>
          <w:szCs w:val="28"/>
          <w:rtl w:val="0"/>
        </w:rPr>
        <w:t xml:space="preserve">У бойових підрозділах можна зустріти різні форми залежної поведінки — від алкоголю й психоактивних речовин до нікотину, енергетиків, азартних ігор,  нав’язливого онлайн-контенту, порнозалежності. Попри відмінності проявів, їх об’єднує спільна нейробіологічна основа та багатофакторне походження. Пусковими детермінантами виступають біологічні, соціальні та індивідуально-психологічні впливи, які у фронтових умовах взаємно підсилюються [16]. </w:t>
      </w:r>
    </w:p>
    <w:p w:rsidR="00000000" w:rsidDel="00000000" w:rsidP="00000000" w:rsidRDefault="00000000" w:rsidRPr="00000000" w14:paraId="00000070">
      <w:pPr>
        <w:spacing w:line="360" w:lineRule="auto"/>
        <w:ind w:firstLine="851"/>
        <w:jc w:val="both"/>
        <w:rPr>
          <w:sz w:val="28"/>
          <w:szCs w:val="28"/>
        </w:rPr>
      </w:pPr>
      <w:r w:rsidDel="00000000" w:rsidR="00000000" w:rsidRPr="00000000">
        <w:rPr>
          <w:sz w:val="28"/>
          <w:szCs w:val="28"/>
          <w:rtl w:val="0"/>
        </w:rPr>
        <w:t xml:space="preserve">Біологічні підходи трактують адикцію як розлад, що виникає через дисфункції мозкових мереж і ендокринних осей: збої у роботі нейромедіаторів і рецепторів, наслідки черепно-мозкових травм, початкова толерантність до ПАР, уповільнення нейропсихічного дозрівання, а також спадкова вразливість до алкоголю та наркотиків [66]. Вживання ПАР має генетичний та «генетотрофічний» підходи, етанолову, адренохромну, ендокринопатичну, системну й біоенергетичну моделі [49]. До цього переліку належить і дофамін-центрована перспектива: система винагороди «прив’язує» поведінку до стимулу, формуючи навчання за типом підкріплення та закріплюючи ритуали вживання [33]. Водночас навіть виражена генетична схильність не дорівнює неминучості: середовищні й особистісні чинники пояснюють, чому саме у конкретного військовослужбовця запускається адиктивний сценарій.</w:t>
      </w:r>
    </w:p>
    <w:p w:rsidR="00000000" w:rsidDel="00000000" w:rsidP="00000000" w:rsidRDefault="00000000" w:rsidRPr="00000000" w14:paraId="00000071">
      <w:pPr>
        <w:spacing w:line="360" w:lineRule="auto"/>
        <w:ind w:firstLine="851"/>
        <w:jc w:val="both"/>
        <w:rPr>
          <w:sz w:val="28"/>
          <w:szCs w:val="28"/>
        </w:rPr>
      </w:pPr>
      <w:r w:rsidDel="00000000" w:rsidR="00000000" w:rsidRPr="00000000">
        <w:rPr>
          <w:sz w:val="28"/>
          <w:szCs w:val="28"/>
          <w:rtl w:val="0"/>
        </w:rPr>
        <w:t xml:space="preserve">Середовище у воєнний період часто є вирішальним: хронічний стрес бойових дій, депривація сну, біль і поранення, моральні дилеми, втрати побратимів, невизначеність ротацій, толерантність підрозділу до «розслаблення», легкий доступ до тригерів, стигма звернення по допомогу, дефіцит навичок подолання, коморбідні ПТСР, депресія чи тривога — усе це підвищує ризик формування залежності та ускладнює відновлення [20]. </w:t>
      </w:r>
    </w:p>
    <w:p w:rsidR="00000000" w:rsidDel="00000000" w:rsidP="00000000" w:rsidRDefault="00000000" w:rsidRPr="00000000" w14:paraId="00000072">
      <w:pPr>
        <w:spacing w:line="360" w:lineRule="auto"/>
        <w:ind w:firstLine="851"/>
        <w:jc w:val="both"/>
        <w:rPr>
          <w:sz w:val="28"/>
          <w:szCs w:val="28"/>
        </w:rPr>
      </w:pPr>
      <w:r w:rsidDel="00000000" w:rsidR="00000000" w:rsidRPr="00000000">
        <w:rPr>
          <w:sz w:val="28"/>
          <w:szCs w:val="28"/>
          <w:rtl w:val="0"/>
        </w:rPr>
        <w:t xml:space="preserve">Попри значний масив праць, що висвітлюють причини та фактори воєнної травматизації і пов’язаних із нею психічних/психологічних розладів у військових, у науково-практичному полі досі відсутня узгоджена, цілісна модель профілактики відхильних форм поведінки, зокрема адиктивних. Більшість відомих підходів і втручань демонструють обмежену результативність у реаліях фронту: виснаження, ризик для життя, дефіцит сну, нестабільні побутові умови, ротації та постійна невизначеність знижують ефективність навіть добре спроєктованих програм.</w:t>
      </w:r>
    </w:p>
    <w:p w:rsidR="00000000" w:rsidDel="00000000" w:rsidP="00000000" w:rsidRDefault="00000000" w:rsidRPr="00000000" w14:paraId="00000073">
      <w:pPr>
        <w:spacing w:line="360" w:lineRule="auto"/>
        <w:ind w:firstLine="851"/>
        <w:jc w:val="both"/>
        <w:rPr>
          <w:sz w:val="28"/>
          <w:szCs w:val="28"/>
        </w:rPr>
      </w:pPr>
      <w:r w:rsidDel="00000000" w:rsidR="00000000" w:rsidRPr="00000000">
        <w:rPr>
          <w:sz w:val="28"/>
          <w:szCs w:val="28"/>
          <w:rtl w:val="0"/>
        </w:rPr>
        <w:t xml:space="preserve">Звідси випливає ключове завдання для командирів і фахівців морально-психологічного забезпечення: розуміти детермінанти і передумови деструктивних проявів, володіти інструментарієм швидкого скринінгу, впроваджувати адресні превентивні заходи та мінімізувати шкоду для індивіда і підрозділу [52].</w:t>
      </w:r>
    </w:p>
    <w:p w:rsidR="00000000" w:rsidDel="00000000" w:rsidP="00000000" w:rsidRDefault="00000000" w:rsidRPr="00000000" w14:paraId="00000074">
      <w:pPr>
        <w:spacing w:line="360" w:lineRule="auto"/>
        <w:ind w:firstLine="851"/>
        <w:jc w:val="both"/>
        <w:rPr>
          <w:sz w:val="28"/>
          <w:szCs w:val="28"/>
        </w:rPr>
      </w:pPr>
      <w:r w:rsidDel="00000000" w:rsidR="00000000" w:rsidRPr="00000000">
        <w:rPr>
          <w:sz w:val="28"/>
          <w:szCs w:val="28"/>
          <w:rtl w:val="0"/>
        </w:rPr>
        <w:t xml:space="preserve">Ознаки, на які слід звертати увагу у військовому колективі: поступове зростання дози або частоти вживання; симптоми відміни під час обмеження; нав’язливий потяг, що витісняє службі пріоритети; порушення дисципліни й правил безпеки; конфлікти в колективі; падіння уваги, сповільнення реакцій, помилки в роботі зі зброєю чи технікою; ризикована поведінка; приховування слідів вживання, маніпуляції з графіком; різкі коливання настрою, дратівливість, дисфорія; безсоння або фрагментований сон; соматичні скарги без чіткої органічної причини; фінансові борги, невмотивовані витрати. Для «поведінкових» адикцій характерні годинні «залипання», потреба в сильніших стимулах, втрата контролю над часом і відчутне погіршення службового функціонування. Для «цифрових» ігрових або азартних патернів характерні нічні «залипання», втрата контролю над часом, різке падіння працездатності на ранкових завданнях [63].</w:t>
      </w:r>
    </w:p>
    <w:p w:rsidR="00000000" w:rsidDel="00000000" w:rsidP="00000000" w:rsidRDefault="00000000" w:rsidRPr="00000000" w14:paraId="00000075">
      <w:pPr>
        <w:spacing w:line="360" w:lineRule="auto"/>
        <w:ind w:firstLine="851"/>
        <w:jc w:val="both"/>
        <w:rPr>
          <w:sz w:val="28"/>
          <w:szCs w:val="28"/>
        </w:rPr>
      </w:pPr>
      <w:r w:rsidDel="00000000" w:rsidR="00000000" w:rsidRPr="00000000">
        <w:rPr>
          <w:sz w:val="28"/>
          <w:szCs w:val="28"/>
          <w:rtl w:val="0"/>
        </w:rPr>
        <w:t xml:space="preserve">Практичні орієнтири для лідерів підрозділів [25]:</w:t>
      </w:r>
    </w:p>
    <w:p w:rsidR="00000000" w:rsidDel="00000000" w:rsidP="00000000" w:rsidRDefault="00000000" w:rsidRPr="00000000" w14:paraId="00000076">
      <w:pPr>
        <w:spacing w:line="360" w:lineRule="auto"/>
        <w:ind w:firstLine="851"/>
        <w:jc w:val="both"/>
        <w:rPr>
          <w:sz w:val="28"/>
          <w:szCs w:val="28"/>
        </w:rPr>
      </w:pPr>
      <w:r w:rsidDel="00000000" w:rsidR="00000000" w:rsidRPr="00000000">
        <w:rPr>
          <w:sz w:val="28"/>
          <w:szCs w:val="28"/>
          <w:rtl w:val="0"/>
        </w:rPr>
        <w:t xml:space="preserve">— чітко розрізняти бойову реакцію і деструктивний патерн: природний страх відрізняється від хронічної уникальної поведінки, твердість — від жорстокості, тимчасова виснага — від симулятивних скарг;</w:t>
      </w:r>
    </w:p>
    <w:p w:rsidR="00000000" w:rsidDel="00000000" w:rsidP="00000000" w:rsidRDefault="00000000" w:rsidRPr="00000000" w14:paraId="00000077">
      <w:pPr>
        <w:spacing w:line="360" w:lineRule="auto"/>
        <w:ind w:firstLine="851"/>
        <w:jc w:val="both"/>
        <w:rPr>
          <w:sz w:val="28"/>
          <w:szCs w:val="28"/>
        </w:rPr>
      </w:pPr>
      <w:r w:rsidDel="00000000" w:rsidR="00000000" w:rsidRPr="00000000">
        <w:rPr>
          <w:sz w:val="28"/>
          <w:szCs w:val="28"/>
          <w:rtl w:val="0"/>
        </w:rPr>
        <w:t xml:space="preserve">— знати повний спектр психічних станів і типових «масок» адикцій у полі (наприклад, «для сну», «для зняття напруги», «для знеболення»), розуміти їхню психологічну логіку;</w:t>
      </w:r>
    </w:p>
    <w:p w:rsidR="00000000" w:rsidDel="00000000" w:rsidP="00000000" w:rsidRDefault="00000000" w:rsidRPr="00000000" w14:paraId="00000078">
      <w:pPr>
        <w:spacing w:line="360" w:lineRule="auto"/>
        <w:ind w:firstLine="851"/>
        <w:jc w:val="both"/>
        <w:rPr>
          <w:sz w:val="28"/>
          <w:szCs w:val="28"/>
        </w:rPr>
      </w:pPr>
      <w:r w:rsidDel="00000000" w:rsidR="00000000" w:rsidRPr="00000000">
        <w:rPr>
          <w:sz w:val="28"/>
          <w:szCs w:val="28"/>
          <w:rtl w:val="0"/>
        </w:rPr>
        <w:t xml:space="preserve">— вміти проводити короткі скринінги та польові інтерв’ю, фіксувати ризики, документувати інциденти, не губитися при зіткненні з індивідуальними і груповими девіаціями;</w:t>
      </w:r>
    </w:p>
    <w:p w:rsidR="00000000" w:rsidDel="00000000" w:rsidP="00000000" w:rsidRDefault="00000000" w:rsidRPr="00000000" w14:paraId="00000079">
      <w:pPr>
        <w:spacing w:line="360" w:lineRule="auto"/>
        <w:ind w:firstLine="851"/>
        <w:jc w:val="both"/>
        <w:rPr>
          <w:sz w:val="28"/>
          <w:szCs w:val="28"/>
        </w:rPr>
      </w:pPr>
      <w:r w:rsidDel="00000000" w:rsidR="00000000" w:rsidRPr="00000000">
        <w:rPr>
          <w:sz w:val="28"/>
          <w:szCs w:val="28"/>
          <w:rtl w:val="0"/>
        </w:rPr>
        <w:t xml:space="preserve">— не піддаватися нормалізації на кшталт «на війні все можна»: культура «і так зійде» множить випадки вживання й вторинні травми;</w:t>
      </w:r>
    </w:p>
    <w:p w:rsidR="00000000" w:rsidDel="00000000" w:rsidP="00000000" w:rsidRDefault="00000000" w:rsidRPr="00000000" w14:paraId="0000007A">
      <w:pPr>
        <w:spacing w:line="360" w:lineRule="auto"/>
        <w:ind w:firstLine="851"/>
        <w:jc w:val="both"/>
        <w:rPr>
          <w:sz w:val="28"/>
          <w:szCs w:val="28"/>
        </w:rPr>
      </w:pPr>
      <w:r w:rsidDel="00000000" w:rsidR="00000000" w:rsidRPr="00000000">
        <w:rPr>
          <w:sz w:val="28"/>
          <w:szCs w:val="28"/>
          <w:rtl w:val="0"/>
        </w:rPr>
        <w:t xml:space="preserve">— системно запобігати: організовувати безпечні канали розвантаження (сон, ротації, психологічні «дебрифінги» після подій), контролювати доступ до тригерів, підтримувати «безпечну базу» у взводі — стиль командування, що поєднує тверді межі та повагу до гідності;</w:t>
      </w:r>
    </w:p>
    <w:p w:rsidR="00000000" w:rsidDel="00000000" w:rsidP="00000000" w:rsidRDefault="00000000" w:rsidRPr="00000000" w14:paraId="0000007B">
      <w:pPr>
        <w:spacing w:line="360" w:lineRule="auto"/>
        <w:ind w:firstLine="851"/>
        <w:jc w:val="both"/>
        <w:rPr>
          <w:sz w:val="28"/>
          <w:szCs w:val="28"/>
        </w:rPr>
      </w:pPr>
      <w:r w:rsidDel="00000000" w:rsidR="00000000" w:rsidRPr="00000000">
        <w:rPr>
          <w:sz w:val="28"/>
          <w:szCs w:val="28"/>
          <w:rtl w:val="0"/>
        </w:rPr>
        <w:t xml:space="preserve">— навчати молодших командирів елементарним навичкам виявлення й первинної допомоги, планувати профілактичні дії на рівні графіка, побуту, дозвілля й взаємопідтримки.</w:t>
      </w:r>
    </w:p>
    <w:p w:rsidR="00000000" w:rsidDel="00000000" w:rsidP="00000000" w:rsidRDefault="00000000" w:rsidRPr="00000000" w14:paraId="0000007C">
      <w:pPr>
        <w:spacing w:line="360" w:lineRule="auto"/>
        <w:ind w:firstLine="851"/>
        <w:jc w:val="both"/>
        <w:rPr>
          <w:sz w:val="28"/>
          <w:szCs w:val="28"/>
        </w:rPr>
      </w:pPr>
      <w:r w:rsidDel="00000000" w:rsidR="00000000" w:rsidRPr="00000000">
        <w:rPr>
          <w:sz w:val="28"/>
          <w:szCs w:val="28"/>
          <w:rtl w:val="0"/>
        </w:rPr>
        <w:t xml:space="preserve">Ургентна залежність — це звичка жити в постійному дефіциті часу та у відчутті «не встигну». Для військовослужбовця будь-який інший режим — повільніший, розмірений — сприймається як дискомфорт і додатковий стрес. На тлі тривалих навантажень така установка провокує викривлену самооцінку, охолодження контактів із найближчим оточенням, збої в комунікації та конфліктах ролей. Людина постійно непокоїться про майбутнє, переживає «втрати часу», відчуття недороблених справ і «втрачених шансів»; періоди тривоги змінюються страхом. Нарощування задач і відрізання відпочинку проблему не вирішує: виснаження накопичується, формується емоційне «вигорання» на фоні тривожності [45].</w:t>
      </w:r>
    </w:p>
    <w:p w:rsidR="00000000" w:rsidDel="00000000" w:rsidP="00000000" w:rsidRDefault="00000000" w:rsidRPr="00000000" w14:paraId="0000007D">
      <w:pPr>
        <w:spacing w:line="360" w:lineRule="auto"/>
        <w:ind w:firstLine="851"/>
        <w:jc w:val="both"/>
        <w:rPr>
          <w:sz w:val="28"/>
          <w:szCs w:val="28"/>
        </w:rPr>
      </w:pPr>
      <w:r w:rsidDel="00000000" w:rsidR="00000000" w:rsidRPr="00000000">
        <w:rPr>
          <w:sz w:val="28"/>
          <w:szCs w:val="28"/>
          <w:rtl w:val="0"/>
        </w:rPr>
        <w:t xml:space="preserve">По суті, це страх «бути не у справі»: паузи й відсутність негайної продуктивності викликають внутрішній тиск, а звичні способи самопідкріплення вже не дають колишнього полегшення. Спілкування ускладнюється як у глибинному, так і в повсякденному вимірі; посилюється самотність, страждає здатність будувати й утримувати стійкі соціальні зв’язки, домінує пригніченість, падає настрій, з’являється апатія. Додається тривога за статус, відчуття знеціненої якості життя.</w:t>
      </w:r>
    </w:p>
    <w:p w:rsidR="00000000" w:rsidDel="00000000" w:rsidP="00000000" w:rsidRDefault="00000000" w:rsidRPr="00000000" w14:paraId="0000007E">
      <w:pPr>
        <w:spacing w:line="360" w:lineRule="auto"/>
        <w:ind w:firstLine="851"/>
        <w:jc w:val="both"/>
        <w:rPr>
          <w:sz w:val="28"/>
          <w:szCs w:val="28"/>
        </w:rPr>
      </w:pPr>
      <w:r w:rsidDel="00000000" w:rsidR="00000000" w:rsidRPr="00000000">
        <w:rPr>
          <w:sz w:val="28"/>
          <w:szCs w:val="28"/>
          <w:rtl w:val="0"/>
        </w:rPr>
        <w:t xml:space="preserve">Шість ознак за N. Tassi [14]:</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Гіперконтроль часу. Постійне «сканування» годинника, дроблення дня на короткі відрізки, аж до 10-хвилинних.</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Прискорене життя. Втрата розміреності, темп постійно зростає.</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Самонавантаження. Береться більше, ніж реально виконати; згода на додаткові завдання у будь-яку пору, схильність до поступливості щодо вимог служби.</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Хронічна фрустрація базових потреб. Відпочинок «з’їдається» службовими задачами; бракує часу на сім’ю, побут, відновлення.</w:t>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Колонізація вільного часу. Навіть паузи заповнюються роботою або «робото-подібними» активностями; увага застрягає між невдачами вчора і проблемами завтра, а радість «тут-і-тепер» недосяжна.</w:t>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Похмуре бачення майбутнього. Тривога щодо «не встигну», відкладання власних цілей на невизначений час; майбутнє асоціюється радше з обов’язками, ніж із бажаними результатами.</w:t>
      </w:r>
    </w:p>
    <w:p w:rsidR="00000000" w:rsidDel="00000000" w:rsidP="00000000" w:rsidRDefault="00000000" w:rsidRPr="00000000" w14:paraId="00000085">
      <w:pPr>
        <w:spacing w:line="360" w:lineRule="auto"/>
        <w:ind w:firstLine="851"/>
        <w:jc w:val="both"/>
        <w:rPr>
          <w:sz w:val="28"/>
          <w:szCs w:val="28"/>
        </w:rPr>
      </w:pPr>
      <w:r w:rsidDel="00000000" w:rsidR="00000000" w:rsidRPr="00000000">
        <w:rPr>
          <w:sz w:val="28"/>
          <w:szCs w:val="28"/>
          <w:rtl w:val="0"/>
        </w:rPr>
        <w:t xml:space="preserve">Ургентна залежність як поведінкова адикція відноситься до негативних поведінкових залежностей — коли предметом потягу стає не речовина, а шаблон дій. У західному дискурсі говорять про поведінкові / нефарамакологічні адикції. За В. Макоуном [57]:</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трапляються часто;</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 наслідками не поступаються хімічним;</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нерідко розгортаються у сімейному контексті та підтримуються ним.</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Надмірне користування соцмережами — це стійкий, мало-керований патерн онлайн-активності, який триває попри очевидну шкоду для особистого життя, родинних стосунків, соціальної взаємодії, навчання, служби та інших важливих сфер функціонування. Близьким за змістом є компульсивне «блукання мережею», що розглядається як різновид інтернет-залежності: людина занурюється в інформаційний потік, постійно відвідує нові ресурси й переглядає дані, перевантажуючи когнітивні системи та погіршуючи роботу у всіх ключових доменах [67]. Як і інші нефарамакологічні адикції, цей феномен є дезадаптивною стратегією «втечі» від реальності: емоційний стан тимчасово змінюється за рахунок фіксації уваги на стрічках і сайтах, а активності в онлайні підміняють професійні завдання, навчання, захоплення й живе спілкування.</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Ознаки та наслідки для військових підрозділів [34]:</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Онлайн-простір стає «схованкою» від стресу: стрічки та серфінг витісняють сон, здоров’я, обов’язки, родину й побратимів.</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Домінують думки про «зайти перевірити»: очікування доступу поліпшує настрій, інколи викликає ейфорію.</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Звичка поспішати завершити справи, аби знову «перевірити», що призводить до завалів і репутації ненадійної людини.</w:t>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Постійний моніторинг сповіщень упродовж доби; оцінка себе через лайки й коментарі; нестримний імпульс «зазирнути».</w:t>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Труднощі з самообмеженням: навіть усвідомлюючи наслідки, людина не скорочує час онлайн.</w:t>
      </w:r>
    </w:p>
    <w:p w:rsidR="00000000" w:rsidDel="00000000" w:rsidP="00000000" w:rsidRDefault="00000000" w:rsidRPr="00000000" w14:paraId="000000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Синдром FOMO [71]: нав’язливий страх «щось пропустити», тривога, що інші отримають досвід/інформацію, яких у тебе немає.</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Нічні «залипання» за рахунок відпочинку: хронічний недосип, виснаження, зниження боєготовності.</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Психічні зміни: погіршення пам’яті й уваги, тривожність, дратівливість або гнів у відповідь на спроби обмежити доступ; падіння критичності мислення.</w:t>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Потреба у впізнаваності та увазі: прагнення лайків/коментарів, інколи агресивність, розмиті межі між онлайн та офлайном, поява асоціальних рис.</w:t>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Соматичні скарги від перенапруги: біль у зап’ястках, проблеми зі спиною й зором, «сухе око», тики, головний біль, розлади ШКТ, збиті біоритми, хронічна втома.</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Ефективна протидія адиктивній поведінці серед військовослужбовців можлива лише за системного підходу: командирське лідерство з чіткими межами й повагою до гідності, нормалізація циклу «навантаження—відновлення», ранній скринінг і короткі інтервенції, робота зі стигмою та доступними маршрутами допомоги, залучення сім’ї як ресурсу підтримки. </w:t>
      </w:r>
    </w:p>
    <w:p w:rsidR="00000000" w:rsidDel="00000000" w:rsidP="00000000" w:rsidRDefault="00000000" w:rsidRPr="00000000" w14:paraId="00000096">
      <w:pPr>
        <w:spacing w:line="360" w:lineRule="auto"/>
        <w:ind w:firstLine="851"/>
        <w:jc w:val="both"/>
        <w:rPr>
          <w:sz w:val="28"/>
          <w:szCs w:val="28"/>
        </w:rPr>
      </w:pPr>
      <w:r w:rsidDel="00000000" w:rsidR="00000000" w:rsidRPr="00000000">
        <w:rPr>
          <w:rtl w:val="0"/>
        </w:rPr>
      </w:r>
    </w:p>
    <w:p w:rsidR="00000000" w:rsidDel="00000000" w:rsidP="00000000" w:rsidRDefault="00000000" w:rsidRPr="00000000" w14:paraId="00000097">
      <w:pPr>
        <w:pStyle w:val="Heading2"/>
        <w:spacing w:after="0" w:before="0" w:line="360" w:lineRule="auto"/>
        <w:ind w:firstLine="851"/>
        <w:jc w:val="both"/>
        <w:rPr>
          <w:rFonts w:ascii="Times New Roman" w:cs="Times New Roman" w:eastAsia="Times New Roman" w:hAnsi="Times New Roman"/>
          <w:b w:val="1"/>
          <w:bCs w:val="1"/>
          <w:color w:val="000000"/>
          <w:sz w:val="28"/>
          <w:szCs w:val="28"/>
        </w:rPr>
      </w:pPr>
      <w:bookmarkStart w:colFirst="0" w:colLast="0" w:name="_heading=h.x2hgvcwqxp0r" w:id="5"/>
      <w:bookmarkEnd w:id="5"/>
      <w:r w:rsidDel="00000000" w:rsidR="00000000" w:rsidRPr="00000000">
        <w:rPr>
          <w:rFonts w:ascii="Times New Roman" w:cs="Times New Roman" w:eastAsia="Times New Roman" w:hAnsi="Times New Roman"/>
          <w:b w:val="1"/>
          <w:bCs w:val="1"/>
          <w:color w:val="000000"/>
          <w:sz w:val="28"/>
          <w:szCs w:val="28"/>
          <w:rtl w:val="0"/>
        </w:rPr>
        <w:t xml:space="preserve">1.3. Теоретичні засади психологічної профілактики адиктивної поведінки у  військовослужбовців у військовий час.</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Наразі система роботи служб підтримки ментального здоровʼя військовослужбовців побудована на хибному фундаменті: зусилля здебільшого спрямовують на подолання проявів адикції, тоді як її ґенезис і підтримувальні механізми залишаються поза фокусом. </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Така орієнтація на «гасіння пожежі» виявляється надміру ресурсоємною — виснажує фізично, емоційно та фінансово — і зрештою не забезпечує стійкого відновлення. Сам факт припинення вживання чи відмови від конкретної звички не дорівнює одужанню: базовий спосіб психічної регуляції, що ґрунтується на ухиленні від складної реальності, зберігається й надалі. За незмінності патернів взаємодії з середовищем «вакуум» швидко заповнюється альтернативною формою залежності; відбувається заміщення об’єкта, а не трансформація процесу [15]. Таким чином, ідеться не про окрему поведінкову проблему, а про сформований тип особистісної організації з адиктивним способом подолання напруження — незалежно від того, чи йдеться про ПАР, гемблінг або цифрові практики. Тому профілактична стратегія має виходити з рівня «адиктивної особистісної конфігурації», а не окремої пристрасті.</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Специфіка військової служби посилює ризики формування таких конфігурацій. Професійна діяльність у зоні підвищеної небезпеки поєднує непередбачуваність, постійний контакт із загрозою життю і дискретність відновлення ресурсів. У частини військовослужбовців це породжує гіперкомпенсаторні реакції — відчуття всемогутності, яке легко перетікає у самовпевненість і знецінення ризиків [30]. Інші демонструють протилежний полюс: приховані переживання меншовартості, лабільну самооцінку, схильність до тривожних і депресивних станів, катастрофізацію подій та зменшення суб’єктивної ваги позитивного досвіду. В обох випадках адиктивні стратегії можуть сприйматися як «швидкий» спосіб регуляції емоцій і відновлення суб’єктивного комфорту. Короткочасне полегшення створює ілюзію розв’язання проблеми, закріплюючи уникання як домінантний стиль копінгу. У перспективі це підточує професійну надійність, гальмує особистісний розвиток і підвищує ризики для психічного та соматичного здоров’я [62].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Порушене базове відчуття безпеки формує тло для втечі від дійсності; особи з низькою толерантністю до фрустрації й обмеженими адаптаційними ресурсами найчастіше «обирають» адиктивну регуляцію напруги. На цьому тлі службові обов’язки та стандарти виконання бойових/професійних завдань поступаються місцем пошуку миттєвого полегшення.</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Звідси випливає фундаментальний принцип профілактики: пріоритет раннього виявлення й адресної роботи із передклінічними, «розмитими» проявами адиктивних тенденцій. Найвищу віддачу забезпечують інтервенції, спрямовані на контингент із первинними ознаками відходу від реальності, на тих, хто лише формує залежні патерни або перебуває у групі підвищеного ризику. Профілактика за такої логіки - це не тільки «фільтр» на вході до залежності, а й навчання альтернативних способів емоційної та поведінкової регуляції, нарощування самоконтролю, корекція когнітивних викривлень щодо загроз і ресурсів, а також відновлення базового відчуття безпеки через структуровану підтримку середовища [57].</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Для досягнення релевантних результатів профілактика в підрозділі має вибудовуватися як послідовний цикл. По-перше, окреслюються мета й конкретизовані завдання на визначений проміжок (місяць, квартал) відповідно до актуальної психологічної ситуації підрозділу, його професійних функцій та ступеня залучення до виконання завдань за призначенням. По-друге, формується план профілактики: добираються оптимальні форми й методи психологічного впливу, визначається календар профілактичних заходів, прописуються умови міжвідомчої взаємодії. Планування має спиратися на принципи цілеспрямованості, системності й цілісності. По-третє, організується виконання із паралельним обліком і контролем, причому за потреби психолог коригує первинний план. По-четверте, уповноважені особи відстежують дотримання плану запобігання адиктивній поведінці, аналізують результативність і масштаби поширення ризикових патернів серед особового складу [44]. Якщо оцінювання демонструє недостатній ефект, цикл повертають на етап планування й організації з наступним внесенням коректив.</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Ключові блоки профілактичної діяльності у військовому підрозділі мають вибудовуватися так, щоб забезпечувати узгодженість і єдиний вектор дій усіх залучених учасників превенції; реалізовувати комплексний підхід (організаційно-просвітницький, інформаційно-правовий, психологічний, медичний, соціальний і координаційно-операційний компоненти); гарантувати доступ військовослужбовців до державних і недержавних служб, що виконують профілактичні функції; а також постійно оновлювати зміст, форми, методи й технології профілактичної роботи [42].</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Працюючи з «соціально толерованими» поведінковими адикціями, психолог насамперед з’ясовує: чи є така адикція первинною (базовою), чи виконує замісну функцію; у яких саме формах і сферах проявляється її шкода; пам’ятає про довгострокові негативні наслідки залежності та ризики її рецидиву. Враховуючи специфіку залежнісної проблематики, професійна діяльність потребує розвинених спеціальних компетентностей [41].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Когнітивний компонент:</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володіння теорією залежностей і моделями одужання;</w:t>
      </w:r>
    </w:p>
    <w:p w:rsidR="00000000" w:rsidDel="00000000" w:rsidP="00000000" w:rsidRDefault="00000000" w:rsidRPr="00000000" w14:paraId="000000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здатність до рефлексії власної професійної практики;</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розрізнення ролей консультанта й наставника та вміння тримати професійні межі;</w:t>
      </w:r>
    </w:p>
    <w:p w:rsidR="00000000" w:rsidDel="00000000" w:rsidP="00000000" w:rsidRDefault="00000000" w:rsidRPr="00000000" w14:paraId="000000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навички клініко-психологічного аналізу й прогнозування динаміки стану клієнта;</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розпізнавання і зупинення співзалежних патернів мислення та поведінки, щоб не входити у співзалежні стосунки;</w:t>
      </w:r>
    </w:p>
    <w:p w:rsidR="00000000" w:rsidDel="00000000" w:rsidP="00000000" w:rsidRDefault="00000000" w:rsidRPr="00000000" w14:paraId="000000A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реалістична самооцінка можливостей — позиція «Помічника», а не «Рятівника».</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Афективний компонент:</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толерантність до фрустрації — здатність витримувати імпульсивні реакції клієнта;</w:t>
      </w:r>
    </w:p>
    <w:p w:rsidR="00000000" w:rsidDel="00000000" w:rsidP="00000000" w:rsidRDefault="00000000" w:rsidRPr="00000000" w14:paraId="000000A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афективна стійкість у контакті з інтенсивними емоціями;</w:t>
      </w:r>
    </w:p>
    <w:p w:rsidR="00000000" w:rsidDel="00000000" w:rsidP="00000000" w:rsidRDefault="00000000" w:rsidRPr="00000000" w14:paraId="000000A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усвідомлення й прийняття власних почуттів для запобігання проєкції та контрперенесенню;</w:t>
      </w:r>
    </w:p>
    <w:p w:rsidR="00000000" w:rsidDel="00000000" w:rsidP="00000000" w:rsidRDefault="00000000" w:rsidRPr="00000000" w14:paraId="000000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довіра до власних емоцій як до навігаційних сигналів під час вибору інтервенцій; уміння не йти шляхом заперечення чи придушення думок/емоцій заради «очікуваного» зворотного зв’язку.</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Соціальний компонент:</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емпатійне слухання з передачею клієнтові розуміння його перспективи;</w:t>
      </w:r>
    </w:p>
    <w:p w:rsidR="00000000" w:rsidDel="00000000" w:rsidP="00000000" w:rsidRDefault="00000000" w:rsidRPr="00000000" w14:paraId="000000A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автентичність і конгруентність у взаємодії — діалог «на рівних» у межах професійних ролей;</w:t>
      </w:r>
    </w:p>
    <w:p w:rsidR="00000000" w:rsidDel="00000000" w:rsidP="00000000" w:rsidRDefault="00000000" w:rsidRPr="00000000" w14:paraId="000000A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урахування індивідуально-психологічних особливостей клієнта;</w:t>
      </w:r>
    </w:p>
    <w:p w:rsidR="00000000" w:rsidDel="00000000" w:rsidP="00000000" w:rsidRDefault="00000000" w:rsidRPr="00000000" w14:paraId="000000B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конструктивна конфронтація — віддзеркалення поведінки клієнта з позначенням розривів із фактичною реальністю;</w:t>
      </w:r>
    </w:p>
    <w:p w:rsidR="00000000" w:rsidDel="00000000" w:rsidP="00000000" w:rsidRDefault="00000000" w:rsidRPr="00000000" w14:paraId="000000B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підсилення відповідальності клієнта за власні думки, почуття й дії.</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До пріоритетів профілактики також належать формування у військовослужбовців ціннісних орієнтацій на здоровий спосіб життя, своєчасне інформування про ризики для здоров’я та системне поширення дієвих стратегій їх подолання. Саме така комбінація — просвіта, доступ до ресурсів і розвиток індивідуальних компетентностей саморегуляції — підвищує ймовірність того, що в підрозділі зростатиме частка здорових військовослужбовців [43].</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Первинна профілактика — масовий, неспецифічний і зазвичай найрезультативніший рівень запобігання адиктивній поведінці, що може реалізовуватися різними фахівцями. Її мета — або послабити вплив провокувальних чинників, або підвищити індивідуальну стійкість до них. Йдеться про комплекс організаційних, інформаційних і соціально-психологічних заходів, спрямованих на недопущення формування залежностей у практично здорових осіб, тобто на донозологічному етапі.</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системному підході до здоров’я ключову роль відіграє психогігієнічна функція культури. Психологічна культура розуміється як свідома турбота про власний психічний стан, здатність долати кризи та підтримувати близьких; її основа — самопізнання, адекватна самооцінка, розуміння інших і вміння керувати поведінкою. Психічне благополуччя спирається на емоційну стійкість і вольові якості, а соціальне (моральне) здоров’я — на етичні засади взаємодії в суспільстві.</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Основні завдання первинної профілактики у війську:</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формування цінності здоров’я і здорового способу життя, мотивації до його збереження (у т.ч. відповідно до наказу Мінсоцполітики № 912 від 10.09.2015 [60]);</w:t>
      </w:r>
    </w:p>
    <w:p w:rsidR="00000000" w:rsidDel="00000000" w:rsidP="00000000" w:rsidRDefault="00000000" w:rsidRPr="00000000" w14:paraId="000000B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розвиток особистісного потенціалу військовослужбовця, підтримка самореалізації у професійній діяльності;</w:t>
      </w:r>
    </w:p>
    <w:p w:rsidR="00000000" w:rsidDel="00000000" w:rsidP="00000000" w:rsidRDefault="00000000" w:rsidRPr="00000000" w14:paraId="000000B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формування життєвої перспективи й навичок передбачення наслідків власної поведінки;</w:t>
      </w:r>
    </w:p>
    <w:p w:rsidR="00000000" w:rsidDel="00000000" w:rsidP="00000000" w:rsidRDefault="00000000" w:rsidRPr="00000000" w14:paraId="000000B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підсилення самосвідомості й відповідального прийняття рішень [36];</w:t>
      </w:r>
    </w:p>
    <w:p w:rsidR="00000000" w:rsidDel="00000000" w:rsidP="00000000" w:rsidRDefault="00000000" w:rsidRPr="00000000" w14:paraId="000000B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розвиток комунікативної компетентності та конструктивної соціальної взаємодії;</w:t>
      </w:r>
    </w:p>
    <w:p w:rsidR="00000000" w:rsidDel="00000000" w:rsidP="00000000" w:rsidRDefault="00000000" w:rsidRPr="00000000" w14:paraId="000000B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формування культурних практик дозвілля;</w:t>
      </w:r>
    </w:p>
    <w:p w:rsidR="00000000" w:rsidDel="00000000" w:rsidP="00000000" w:rsidRDefault="00000000" w:rsidRPr="00000000" w14:paraId="000000B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емоційна гармонізація: рефлексія, адекватне вираження почуттів, самоконтроль;</w:t>
      </w:r>
    </w:p>
    <w:p w:rsidR="00000000" w:rsidDel="00000000" w:rsidP="00000000" w:rsidRDefault="00000000" w:rsidRPr="00000000" w14:paraId="000000B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тренування психологічної стійкості, методів самоконтролю й саморегуляції в стресі;</w:t>
      </w:r>
    </w:p>
    <w:p w:rsidR="00000000" w:rsidDel="00000000" w:rsidP="00000000" w:rsidRDefault="00000000" w:rsidRPr="00000000" w14:paraId="000000B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підвищення обізнаності про спектр поведінкових адикцій, їх перебіг і наслідки.</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Вторинна профілактика зосереджена на ранньому виявленні [6] військовослужбовців із початковими ознаками адиктивної поведінки та на цільових програмах, що обмежують поширення залежностей, запобігають їх загостренню й соціальній дезадаптації на рівні підрозділу, групи та окремої особи [60].</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Інструменти психологічного втручання [18]:</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скринінги та поглиблена діагностика за наявності ознак залежнісних патернів;</w:t>
      </w:r>
    </w:p>
    <w:p w:rsidR="00000000" w:rsidDel="00000000" w:rsidP="00000000" w:rsidRDefault="00000000" w:rsidRPr="00000000" w14:paraId="000000C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психологічне консультування, психокорекція;</w:t>
      </w:r>
    </w:p>
    <w:p w:rsidR="00000000" w:rsidDel="00000000" w:rsidP="00000000" w:rsidRDefault="00000000" w:rsidRPr="00000000" w14:paraId="000000C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психотерапія: когнітивно-поведінкові підходи, майндфулнес-базовані програми, EMDR, позитивна психотерапія, психодинамічні та емоційно-фокусовані методи, групова терапія, арт практики;</w:t>
      </w:r>
    </w:p>
    <w:p w:rsidR="00000000" w:rsidDel="00000000" w:rsidP="00000000" w:rsidRDefault="00000000" w:rsidRPr="00000000" w14:paraId="000000C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соціально-психологічні тренінги самоконтролю й саморегуляції, розвитку критичного мислення, аналізу життєвих ситуацій і вибору альтернатив адикції;</w:t>
      </w:r>
    </w:p>
    <w:p w:rsidR="00000000" w:rsidDel="00000000" w:rsidP="00000000" w:rsidRDefault="00000000" w:rsidRPr="00000000" w14:paraId="000000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організація корпоративного культурного дозвілля (спорт, інтелектуальні та розважальні активності) як ресурсної противаги залежнісним практикам.</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Вторинна профілактика — це керована «точкова» система раннього виявлення та підтримки, яка поєднує діагностику, освітні інтервенції, психотерапевтичну допомогу й розбудову мережі підтримки, аби стабілізувати стан військовослужбовця та запобігти поглибленню адиктивної поведінки.</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Третинна профілактика спрямована на недопущення рецидивів і стійку ресоціалізацію осіб із досвідом адиктивної/ризикованої поведінки, а також на відновлення їхнього особистісного та соціального статусу [60]. Її логіка — допомогти людині жити з урахуванням наявної проблеми, мінімізуючи наслідки та повертаючи функціонування в сім’ї, колективі, громаді.</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Що робиться на практиці:</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навчання подоланню факторів, що провокують загострення, і формування стійкої мотивації до змін;</w:t>
      </w:r>
    </w:p>
    <w:p w:rsidR="00000000" w:rsidDel="00000000" w:rsidP="00000000" w:rsidRDefault="00000000" w:rsidRPr="00000000" w14:paraId="000000C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розвиток адаптивних можливостей: опанування нових ролей, норм, режимів, навичок саморегуляції й стрес-менеджменту;</w:t>
      </w:r>
    </w:p>
    <w:p w:rsidR="00000000" w:rsidDel="00000000" w:rsidP="00000000" w:rsidRDefault="00000000" w:rsidRPr="00000000" w14:paraId="000000C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залучення до програм реабілітації, вибудова маршруту допомоги;</w:t>
      </w:r>
    </w:p>
    <w:p w:rsidR="00000000" w:rsidDel="00000000" w:rsidP="00000000" w:rsidRDefault="00000000" w:rsidRPr="00000000" w14:paraId="000000C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розширення життєвих компетентностей: правова обізнаність, фінансова грамотність, планування кар’єри;</w:t>
      </w:r>
    </w:p>
    <w:p w:rsidR="00000000" w:rsidDel="00000000" w:rsidP="00000000" w:rsidRDefault="00000000" w:rsidRPr="00000000" w14:paraId="000000C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довідково-консультаційна підтримка (соціально-економічні, психологічні, медичні, юридичні питання) з перенаправленням до профільних служб.</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Методи втручання: поєднання когнітивних і поведінкових підходів для професійної та соціальної реінтеграції. Базою слугує когнітивно-поведінкова терапія, а також EMDR, майндфулнес-програми, позитивна, психодинамічна, емоційно-фокусована, сімейна та групова терапія. Паралельно застосовують соціально-психологічні тренінги (самоконтроль, критичне мислення, аналіз альтернатив адикції) та ресурсне дозвілля (спорт, інтелектуальні події) [19].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Акценти реалізації:</w:t>
      </w: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максимальна індивідуалізація плану допомоги; корекція підвищеної тривожності, депресивності, емоційної напруги; зміна закріплених адиктивних стереотипів поведінки. На рівні військових підрозділів зазвичай розгортають переважно первинну та вторинну профілактику; третинна потребує ширшої міжвідомчої взаємодії та маршрутів до спеціалізованих служб.</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Навіть за успішного лікування зберігається високий ризик повернення до залежної поведінки. Найтиповіші тригери [2]: </w:t>
      </w:r>
    </w:p>
    <w:p w:rsidR="00000000" w:rsidDel="00000000" w:rsidP="00000000" w:rsidRDefault="00000000" w:rsidRPr="00000000" w14:paraId="000000D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стрес, особливо раптові й складні життєві події; </w:t>
      </w:r>
    </w:p>
    <w:p w:rsidR="00000000" w:rsidDel="00000000" w:rsidP="00000000" w:rsidRDefault="00000000" w:rsidRPr="00000000" w14:paraId="000000D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зовнішні сигнали/доступність — можливість будь-якої миті «піти в роботу» при трудоголізмі; близькість гральних закладів; наявність потужного комп’ютера чи смартфона з постійним інтернетом, що полегшує соцмережеву активність, онлайн- ігри та гемблінг; </w:t>
      </w:r>
    </w:p>
    <w:p w:rsidR="00000000" w:rsidDel="00000000" w:rsidP="00000000" w:rsidRDefault="00000000" w:rsidRPr="00000000" w14:paraId="000000D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соціальне оточення та мережі — контакти з людьми, які підтримують адиктивні практики.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Ці фактори підсилюють потяг і можуть провокувати рецидив, тож у роботі з військовослужбовцями їх слід системно враховувати: виявляти індивідуальні тригери, формувати плани запобігання рецидиву, змінювати середовище (цифрову гігієну, обмеження доступу), розгортати підтримувальні мережі й тренувати навички стрес-менеджменту та саморегуляції.</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lyxng1hv7oyz" w:id="6"/>
      <w:bookmarkEnd w:id="6"/>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Висновки до першого розділу.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Теоретико-методологічний аналіз адиктивної поведінки військовослужбовців у воєнний час засвідчив: залежність у цьому контексті постає не стільки як «окремий проступок» чи разова девіація, скільки як особливий тип особистісної організації та стиль копінгу, що закріплюється під дією хронічного стресу, невизначеності та нормалізації ризику. Адиктивні практики—як хімічні, так і поведінкові—тимчасово знижують напруження, але підтримують цикл негативного/позитивного підкріплення, послаблюють імпульс-контроль, погіршують когнітивне функціонування й підвищують уразливість до ПТСР і депресивної симптоматики. У молодих, ротаційно виснажених підрозділах із високою толерантністю до «швидких рішень» це створює сприятливий ґрунт для хроніфікації адикцій.</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Багаторівнева детермінація адиктивності поєднує біологічні чинники, індивідуально-психологічні особливості та середовищні впливи. У військовому середовищі ці вектори взаємно підсилюються: «втеча» в речовину чи дію частіше стає універсальною стратегією ескапізму, заміщуючи інтегровану взаємодію з реальністю. Структура залежності при цьому має дві опорні ланки—звичковий шаблон і афективну прив’язаність до об’єкта—які забезпечують інерцію циклу та ризик рецидиву.</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Водночас огляд показав і методологічний розрив: попри наявність численних підходів до лікування, відсутня узгоджена цілісна модель профілактики адиктивних форм поведінки, придатна до реалій фронту. Переважання реактивних, «пожежних» практик є ресурсно затратним і малоефективним без трансформації базових механізмів емоційної та поведінкової регуляції. </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Концептуально описано трирівневу профілактичну рамку, адаптовану до військової служби. На первинному рівні—масова, неспецифічна превенція—провідними стають формування психологічної культури, розвиток життєвих і комунікативних компетентностей, тренування саморегуляції та нормалізація циклу «навантаження—відновлення». Вторинний рівень зосереджується на ранньому скринінгу, адресних освітніх і психотерапевтичних інтервенціях, розбудові підтримувального середовища та нейтралізації негативних соціальних впливів. Третинний рівень спрямований на попередження рецидивів і стійку ресоціалізацію: індивідуалізовані маршрути допомоги, відновлення ролей і статусу, розширення життєвих компетентностей, довідково-правовий та соціально-економічний супровід.</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Операційно профілактика в підрозділі має розгортатися як замкнений управлінський цикл: цілепокладання—планування—виконання—моніторинг та корекція, із міжвідомчою координацією й чітким розподілом відповідальностей. Роль командирського корпусу—ключова: від стилю лідерства та готовності до ранніх інтервенцій залежить і дисципліна, і бойова надійність. Не менш критичними є протирецидивні заходи: ідентифікація індивідуальних тригерів, плани запобігання, цифрова гігієна, підтримувальні мережі.</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D">
      <w:pPr>
        <w:spacing w:after="160" w:before="0" w:line="259" w:lineRule="auto"/>
        <w:ind w:firstLine="851"/>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1br4yz1ddi2o" w:id="7"/>
      <w:bookmarkEnd w:id="7"/>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РОЗДІЛ 2. ЕМПІРИЧНЕ ДОСЛІДЖЕННЯ</w:t>
      </w:r>
      <w:r w:rsidDel="00000000" w:rsidR="00000000" w:rsidRPr="00000000">
        <w:rPr>
          <w:rFonts w:ascii="Times New Roman" w:cs="Times New Roman" w:eastAsia="Times New Roman" w:hAnsi="Times New Roman"/>
          <w:b w:val="1"/>
          <w:bCs w:val="1"/>
          <w:i w:val="0"/>
          <w:iCs w:val="0"/>
          <w:smallCaps w:val="1"/>
          <w:strike w:val="0"/>
          <w:color w:val="000000"/>
          <w:sz w:val="28"/>
          <w:szCs w:val="28"/>
          <w:u w:val="none"/>
          <w:shd w:fill="auto" w:val="clear"/>
          <w:vertAlign w:val="baseline"/>
          <w:rtl w:val="0"/>
        </w:rPr>
        <w:t xml:space="preserve"> АДИКТИВНОЇ </w:t>
      </w: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ПОВЕДІНКИ У ВІЙСЬКОВОСЛУЖБОВЦІВ У ВІЙСЬКОВИЙ ЧАС </w:t>
      </w:r>
    </w:p>
    <w:p w:rsidR="00000000" w:rsidDel="00000000" w:rsidP="00000000" w:rsidRDefault="00000000" w:rsidRPr="00000000" w14:paraId="000000DF">
      <w:pPr>
        <w:pStyle w:val="Heading2"/>
        <w:ind w:firstLine="851"/>
        <w:rPr>
          <w:rFonts w:ascii="Times New Roman" w:cs="Times New Roman" w:eastAsia="Times New Roman" w:hAnsi="Times New Roman"/>
          <w:b w:val="1"/>
          <w:bCs w:val="1"/>
          <w:color w:val="000000"/>
          <w:sz w:val="28"/>
          <w:szCs w:val="28"/>
        </w:rPr>
      </w:pPr>
      <w:bookmarkStart w:colFirst="0" w:colLast="0" w:name="_heading=h.plm2ejg4x6sb" w:id="8"/>
      <w:bookmarkEnd w:id="8"/>
      <w:r w:rsidDel="00000000" w:rsidR="00000000" w:rsidRPr="00000000">
        <w:rPr>
          <w:rFonts w:ascii="Times New Roman" w:cs="Times New Roman" w:eastAsia="Times New Roman" w:hAnsi="Times New Roman"/>
          <w:b w:val="1"/>
          <w:bCs w:val="1"/>
          <w:color w:val="000000"/>
          <w:sz w:val="28"/>
          <w:szCs w:val="28"/>
          <w:rtl w:val="0"/>
        </w:rPr>
        <w:t xml:space="preserve">2.1. Методи та організація емпіричного дослідження</w:t>
      </w:r>
    </w:p>
    <w:p w:rsidR="00000000" w:rsidDel="00000000" w:rsidP="00000000" w:rsidRDefault="00000000" w:rsidRPr="00000000" w14:paraId="000000E0">
      <w:pPr>
        <w:spacing w:line="360" w:lineRule="auto"/>
        <w:ind w:firstLine="851"/>
        <w:jc w:val="both"/>
        <w:rPr>
          <w:sz w:val="28"/>
          <w:szCs w:val="28"/>
        </w:rPr>
      </w:pPr>
      <w:r w:rsidDel="00000000" w:rsidR="00000000" w:rsidRPr="00000000">
        <w:rPr>
          <w:sz w:val="28"/>
          <w:szCs w:val="28"/>
          <w:rtl w:val="0"/>
        </w:rPr>
        <w:t xml:space="preserve">Феномен адиктивної поведінки у військовослужбовців в умовах воєнного часу розглядається як багатофакторний конструкт, що формується на перетині хронічного стресу, бойового досвіду, організаційних вимог служби та індивідуально-психологічних ресурсів. Метою нашого дослідження є дослідження поширеності різних форм адикцій, аналіз зв’язків із показниками резильєнтності. </w:t>
      </w:r>
    </w:p>
    <w:p w:rsidR="00000000" w:rsidDel="00000000" w:rsidP="00000000" w:rsidRDefault="00000000" w:rsidRPr="00000000" w14:paraId="000000E1">
      <w:pPr>
        <w:spacing w:line="360" w:lineRule="auto"/>
        <w:ind w:firstLine="851"/>
        <w:jc w:val="both"/>
        <w:rPr>
          <w:sz w:val="28"/>
          <w:szCs w:val="28"/>
        </w:rPr>
      </w:pPr>
      <w:r w:rsidDel="00000000" w:rsidR="00000000" w:rsidRPr="00000000">
        <w:rPr>
          <w:sz w:val="28"/>
          <w:szCs w:val="28"/>
          <w:rtl w:val="0"/>
        </w:rPr>
        <w:t xml:space="preserve">Дослідження було проведене в вересні-жовтні 2025 року на базі військових частин збройних сил України, що входять до складу 12 армійського корпусу. В дослідженні взяли участь 43 виключно мобілізовані військовослужбовці чоловічої статі солдатського, сержантського та офіцерського складу, що були мобілізовані в період з 2022 року. Середній строк бойового застосування – 13 місяців. Середній вік вибірки – 35 років. </w:t>
      </w:r>
    </w:p>
    <w:p w:rsidR="00000000" w:rsidDel="00000000" w:rsidP="00000000" w:rsidRDefault="00000000" w:rsidRPr="00000000" w14:paraId="000000E2">
      <w:pPr>
        <w:spacing w:line="360" w:lineRule="auto"/>
        <w:ind w:firstLine="851"/>
        <w:jc w:val="both"/>
        <w:rPr>
          <w:sz w:val="28"/>
          <w:szCs w:val="28"/>
        </w:rPr>
      </w:pPr>
      <w:r w:rsidDel="00000000" w:rsidR="00000000" w:rsidRPr="00000000">
        <w:rPr>
          <w:sz w:val="28"/>
          <w:szCs w:val="28"/>
          <w:rtl w:val="0"/>
        </w:rPr>
        <w:t xml:space="preserve">Для дослідження адиктивної поведінки військовослужбовців у воєнний час нами було застосовано такі методики:</w:t>
      </w:r>
    </w:p>
    <w:p w:rsidR="00000000" w:rsidDel="00000000" w:rsidP="00000000" w:rsidRDefault="00000000" w:rsidRPr="00000000" w14:paraId="000000E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Методика діагностики схильності до різних видів залежності (Г. Лозова), представлена в додатку А.</w:t>
      </w:r>
    </w:p>
    <w:p w:rsidR="00000000" w:rsidDel="00000000" w:rsidP="00000000" w:rsidRDefault="00000000" w:rsidRPr="00000000" w14:paraId="000000E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Опитувальник військово-професійної життєстійкості (О. Кокун), представлений в додатку Б.</w:t>
      </w:r>
    </w:p>
    <w:p w:rsidR="00000000" w:rsidDel="00000000" w:rsidP="00000000" w:rsidRDefault="00000000" w:rsidRPr="00000000" w14:paraId="000000E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Шкала резильєнтності Коннора-Девідсона-10 (CD-RISC-10), представлена в додатку В.</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Методика діагностики схильності до різних видів залежності (Г. Лозова) – це скринінгова психодіагностична методика для визначення схильності до різних видів адиктивної поведінки (хімічних і нехімічних). Придатна для первинного відбору груп ризику в освітніх, військових та клінічних умовах, що виявляє ймовірність та вираженість схильностей.</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Методика налічує 13 шкал, що включають хімічні та нехімічні залежності.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Залежність від алкоголю - відображає схильність використовувати алкоголь як засіб регуляції емоцій і зняття напруги, з тенденцією до втрати контролю, зростання толерантності та ігнорування негативних наслідків.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Телевізійна залежність - показує компульсивне споживання телевізійного контенту як «втечу» від стресу чи відповідальності, коли перегляд витісняє сон, роботу, соціальні контакти й інші важливі активності. </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Любовна залежність - відображає надмірну емоційну залежність від партнера/ідеї кохання, страх покинутості, ідеалізацію стосунків та схильність жертвувати власними межами заради збереження близькості. </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Ігрова залежність - визначає потяг до азартних або відеоігор із втратою контролю над часом і грошима, домінуванням гри над службовими/сімейними обов’язками та «синдромом наступного виграшу».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Залежність від міжстатевих відносин (сексуальна) - фіксує компульсивність у сексуальній поведінці, пошук стимуляції для зняття напруги, ризиковані контакти та використання сексу як основного способу емоційної регуляції.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Харчова залежність - показує імпульсивне або емоційне переїдання, використання їжі як «самозаспокоєння», цикли обмеження-переїдання та втрату гнучкого контролю над харчовими звичками.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Релігійна залежність - показує ригідну, компульсивну релігійну/духовну практику як спосіб уникнення тривоги й невизначеності, коли обряди та приписи підміняють особисту відповідальність і живий контакт із реальністю.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Трудова залежність (трудоголізм) - відображає надмірне занурення в роботу, постійне відчуття терміновості, ігнорування відпочинку та потреб тіла, коли продуктивність стає головним джерелом самоцінності.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Лікарська залежність - свідчить про схильність до неконтрольованого, часто самолікарського вживання медичних препаратів (седативних, знеболювальних тощо) для управління настроєм, сном або болем.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Залежність від комп’ютера/інтернету/соцмереж - визначає компульсивну онлайн-активність (скролінг, месенджери, соцмережі, серфінг), FOMO та відкладення справ, що призводить до розладу сну, уваги й соціальних контактів.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Залежність від куріння - відображає нікотинову звичку як швидкий спосіб зняття напруги та стимуляції, зі зростанням частоти куріння попри обізнаність про шкоду й наміри скоротити/припинити.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Залежність від «здорового способу життя» - показує фітнес-компульсії, а саме ригідний контроль харчування, тренувань і «детоксів», коли турбота про здоров’я втрачає гнучкість і шкодить соціальному та психологічному функціонуванню.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Наркотична залежність - фіксує ризик вживання психоактивних речовин (окрім алкоголю/нікотину) як засобу зміни стану свідомості, зростання толерантності, симптоми відміни й домінування мотиву «отримати речовину».</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Загальна схильність до залежностей. Інтегральний показник, що узагальнює рівень адиктивної вразливості особистості; високі значення означають широку готовність до формування різних видів залежної поведінки та потребу у профілактичних заходах.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Опитувальник військово-професійної життєстійкості (О. Кокун) — це короткий психометричний інструмент для оцінки здатності військовослужбовця зберігати ефективність у стресових, ризикованих і непередбачуваних умовах служби. Складається з 24 пунктів. Загальний бал формується як сума відповідей за всіма пунктами (1–24), а також обчислюються бали за трьома змістовими стрижнями життєстійкості (включеність, контроль, прийняття виклику) й чотирма компонентами (емоційний, мотиваційний, соціальний, професійний).</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Інтерпретація загального балу (сума 1–24): низький 0–53; нижчий за середній 54–59; середній 60–63; вищий за середній 64–69; високий 70–96.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Методика налічує 8 шкал, що оцінюються варіантами відповідей за 5-бальною шкалою від постійно до ніколи.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Військово-професійна включеність. Відображає ступінь залученості в завдання служби, відчуття сенсу й корисності діяльності, готовність підтримувати дисципліну й командну взаємодію. Високі значення означають, що служба сприймається як значуща частина життя; низькі — про ризик емоційного відсторонення, формалізму, «вигорання залученості».</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Військово-професійний контроль. Характеризує переконаність у власному впливі на події служби: здатність планувати, тримати себе в руках, дотримуватися процедур, приймати відповідальність за рішення. Високі бали — про відчуття керованості й внутрішній локус контролю; низькі — про безпорадність, зовнішній локус («від мене нічого не залежить»).</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Військово-професійне прийняття виклику. Показує ставлення до невизначеності, ризику, змін і бойових/навчальних стресорів. Високі бали означають сприйняття труднощів як можливості для зростання, гнучкість мислення й адаптивну допитливість; низькі — схильність уникати нового, ригідність, тривожну настороженість.</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Емоційний компонент. Відображає емоційну саморегуляцію: стресостійкість, толерантність до фрустрації, швидкість відновлення після напруження. Високі значення свідчать про стабільний емоційний фон, контроль афекту, конструктивну «розрядку»; низькі — про імпульсивність, афективну лабільність, ризик дезадаптивних копінгів.</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Мотиваційний компонент. Характеризує силу та зрілість мотивів служби: внутрішню мотивацію, цілеспрямованість, витривалість, готовність докладати зусиль попри перешкоди. Високі бали означають стійку внутрішню мотивацію; низькі — ситуативність, залежність від зовнішніх підкріплень, «мотиваційні провали».</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Соціальний компонент. Оцінює вміння будувати та підтримувати ефективну взаємодію в підрозділі: довіру, взаємну підтримку, комунікативну гнучкість, використання ресурсів групи. Високі показники свідчать про якісні командні зв’язки; низькі — про ізоляцію, труднощі взаємодії, конфліктність.</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Професійний компонент. Відображає професійну компетентність і самовідчуття у ролі військового: впевненість у навичках, дотримання стандартів, здатність діяти за протоколами в стресі. Високі бали означають зрілі професійні патерни; низькі — прогалини у вміннях, невпевненість, підвищену помилковість під тиском.</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Шкала резилієнтності Коннора—Девідсона, коротка версія на 10 пунктів (CD-RISC-10) - інструмент для оцінювання індивідуальної резилієнтності—здатності «відскакувати» після стресу, зберігати функціонування в кризових умовах і адаптуватися до змін. Методика містить 10 тверджень. Респондент оцінює, наскільки кожне твердження відповідає його звичній поведінці/стану, за 5-бальною шкалою від 0 до 4 (0 — «зовсім не вірно», 4 — «вірно майже завжди»).</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2">
      <w:pPr>
        <w:pStyle w:val="Heading2"/>
        <w:ind w:firstLine="851"/>
        <w:rPr>
          <w:rFonts w:ascii="Times New Roman" w:cs="Times New Roman" w:eastAsia="Times New Roman" w:hAnsi="Times New Roman"/>
          <w:b w:val="1"/>
          <w:bCs w:val="1"/>
          <w:color w:val="000000"/>
          <w:sz w:val="28"/>
          <w:szCs w:val="28"/>
        </w:rPr>
      </w:pPr>
      <w:bookmarkStart w:colFirst="0" w:colLast="0" w:name="_heading=h.6siu5hhpvbkz" w:id="9"/>
      <w:bookmarkEnd w:id="9"/>
      <w:r w:rsidDel="00000000" w:rsidR="00000000" w:rsidRPr="00000000">
        <w:rPr>
          <w:rFonts w:ascii="Times New Roman" w:cs="Times New Roman" w:eastAsia="Times New Roman" w:hAnsi="Times New Roman"/>
          <w:b w:val="1"/>
          <w:bCs w:val="1"/>
          <w:color w:val="000000"/>
          <w:sz w:val="28"/>
          <w:szCs w:val="28"/>
          <w:rtl w:val="0"/>
        </w:rPr>
        <w:t xml:space="preserve">2.2. Результати емпіричного дослідження.</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Першою застосованою до вибірки методикою була методика діагностики схильності до різних видів залежності за Г. Лозовою, що використовується як скринінговий інструмент для окреслення індивідуального профілю адиктивної вразливості. Кожна шкала репрезентує окремий тип потенційної залежності, а її бал отримується шляхом підсумовування відповідних пунктів опитувальника. Результати представлені на рисунку 2.1.</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6120765" cy="2987040"/>
            <wp:effectExtent b="0" l="0" r="0" t="0"/>
            <wp:docPr descr="Изображение выглядит как линия, снимок экрана, Параллельный, диаграмма&#10;&#10;Контент, сгенерированный ИИ, может содержать ошибки." id="1" name="image2.png"/>
            <a:graphic>
              <a:graphicData uri="http://schemas.openxmlformats.org/drawingml/2006/picture">
                <pic:pic>
                  <pic:nvPicPr>
                    <pic:cNvPr descr="Изображение выглядит как линия, снимок экрана, Параллельный, диаграмма&#10;&#10;Контент, сгенерированный ИИ, может содержать ошибки." id="0" name="image2.png"/>
                    <pic:cNvPicPr preferRelativeResize="0"/>
                  </pic:nvPicPr>
                  <pic:blipFill>
                    <a:blip r:embed="rId7"/>
                    <a:srcRect b="0" l="0" r="0" t="0"/>
                    <a:stretch>
                      <a:fillRect/>
                    </a:stretch>
                  </pic:blipFill>
                  <pic:spPr>
                    <a:xfrm>
                      <a:off x="0" y="0"/>
                      <a:ext cx="6120765" cy="2987040"/>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Рис. 2.1. Розподілення результатів за методикою діагностики схильності до різних видів залежності за Г. Лозовою, у %. Джерело: складено автором.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Інтегральний показник вказує на 40% із низькою, 42% із середньою та 18% із високою загальною схильністю до залежної поведінки. Це типовий «дзвіноподібний» розподіл зі значною середньою зоною вразливості: у більшості не сформовані виразні адикції, але наявний ґрунт для їх розвитку під впливом стресу, депривації відпочинку чи негативних копінгів.</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Хімічні залежності: різноспрямований профіль.</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Алкоголь: 18% висока, 67% середня, 15% низька. Картина «скритого ризику»: домінує середня зона, що за умов хронічного стресу (бойові/службові навантаження, ротації) може зсуватися вгору, якщо не працювати з нормами вживання, навичками саморегуляції та соціальним тиском «для зняття напруги».</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Куріння: 32% висока (найвищий показник серед усіх шкал), 47% середня, 21% низька. Нікотин виступає швидким, але неадаптивним регулятором збудження й тривоги; висока частка «червоного сегмента» робить тютюн пріоритетом для втручань (короткі мотиваційні інтерв’ю, групи припинення куріння, заміна ритуалів).</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Наркотики: 2% висока, 19% середня, 79% низька. Профіль сприятливий: епізодична готовність є в ~1/5, але явних випадків мало; важливо підтримувати первинну профілактику (психоедукація, норми ризику, маршрути допомоги).</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Лікарська залежність: 7% висока, 37% середня, 56% низька. Основний фокус — самолікування седативними/знеболювальними. Потребує освітніх заходів і контролю медичних маршрутів (скринінг, доступ до легальних альтернатив знеболення та сну).</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Поведінкові та «цифрові» залежності: ядро ризику вибірки.</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247643847"/>
          <w:tag w:val="goog_rdk_0"/>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Телебачення: 30% висока, 43% середня, 27% низька. Разом 73% у зоні ≥середньої — ритуал «пасивної розрядки» після зміни, що з’їдає сон і час відновлення.</w:t>
          </w:r>
        </w:sdtContent>
      </w:sdt>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Ігри (азартні/відео): 26% висока, 48% середня, 26% низька. Комбінація високого збудження + уникання; ризик фінансових/службових наслідків, порушення режиму сну.</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Комп’ютер/інтернет/соцмережі: 22% висока, 54% середня, 24% низька. Ядро цифрової компульсивності (скролінг, месенджери) з ефектами на увагу, сон, здатність до глибокої роботи.</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Трудоголізм: 21% висока, 48% середня, 31% низька. Парадоксальна, але типова для військового середовища перекомпенсація тривоги підвищеною активністю; пов’язана з емоційним виснаженням і ризиком зривів у «вечірні» адиктивні патерни.</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«Здоровий спосіб життя» (компульсії): 21% висока, 26% середня, 53% низька. У п’ятої частини — ригідність правил (орторексичні риси, надмірні тренування, «детокси»), що інколи шкодять гнучкому відновленню.</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Харчова: 25% висока, 32% середня, 43% низька. Емоційне переїдання як копінг напруги, особливо при порушенні сну і чергуваннях.</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Любовна: 19% висока, 37% середня, 44% низька. Зона ризику — залежні моделі прив’язаності, емоційні гойдалки, що знижують стресостійкість.</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Міжстатеві стосунки (сексуальна): 18% висока, 48% середня, 34% низька. Ймовірні імпульсні патерни як спосіб регуляції напруги; важлива робота з межами та афектом.</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Релігійна: 14% висока, 32% середня, 54% низька. Помірний рівень компульсивності ритуалів; у частини — ригідний контроль через релігійні практики.</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Негайний пріоритет втручань: куріння (32% висока), телебачення (30%), ігри (26%), харчова (25%), інтернет/соцмережі (22%), трудоголізм (21%), «здоровий спосіб життя» як компульсія (21%). Це ядро поведінкових адикцій, що зменшують відновлення, сон, концентрацію і підвищують ризик емоційних зривів.</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Контрольовані, але не нульові ризики: алкоголь (18% висока) потребує системної профілактики (норми, «сейфті-плани», культура тверезих ритуалів), лікарські засоби (7% висока) — медичного супроводу й анти-самолікувальних протоколів.</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Сприятливий стан із потребою підтримки: наркотики (2% висока) — утримати низький рівень через регулярну психоедукацію, захисні норми, швидкі маршрути допомоги при епізодичних експериментах.</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Профіль вибірки свідчить, що головний ризик зосереджений не стільки в важких хімічних адикціях, скільки в поведінкових і цифрових патернах, які системно підривають сон, увагу й відновлення. Саме вони створюють фон, на якому алкоголь і нікотин стають «логічними» мікрокопінгами. Пріоритетом є  мультикомпонентна профілактика, яка одночасно підсилює резилієнтність і зменшує потребу в швидких, але шкідливих способах регуляції. За такого підходу можна очікувати міграцію із «середньої» в «низьку» зону за 8–12 тижнів цільової роботи та суттєве скорочення «високих» сегментів у курінні, іграх і телевізійному контенті.</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Наступною застосованою методикою був тест на резильєнтність Коннора-Девідса -10 (CD-RISC-10). Дана методика є скороченою версією CD-RISC-25. На відміну від повної версії, розробленої 2003 року, шкала CD-RISC-10 містить 10 питань і є більш адаптованою до міжкультурного контексту. Результати за методикою представлені на рисунку 2.2.</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5075555" cy="3107690"/>
            <wp:effectExtent b="0" l="0" r="0" t="0"/>
            <wp:docPr descr="Изображение выглядит как снимок экрана, диаграмма, текст, круг&#10;&#10;Контент, сгенерированный ИИ, может содержать ошибки." id="3" name="image3.png"/>
            <a:graphic>
              <a:graphicData uri="http://schemas.openxmlformats.org/drawingml/2006/picture">
                <pic:pic>
                  <pic:nvPicPr>
                    <pic:cNvPr descr="Изображение выглядит как снимок экрана, диаграмма, текст, круг&#10;&#10;Контент, сгенерированный ИИ, может содержать ошибки." id="0" name="image3.png"/>
                    <pic:cNvPicPr preferRelativeResize="0"/>
                  </pic:nvPicPr>
                  <pic:blipFill>
                    <a:blip r:embed="rId8"/>
                    <a:srcRect b="0" l="0" r="0" t="0"/>
                    <a:stretch>
                      <a:fillRect/>
                    </a:stretch>
                  </pic:blipFill>
                  <pic:spPr>
                    <a:xfrm>
                      <a:off x="0" y="0"/>
                      <a:ext cx="5075555" cy="3107690"/>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Рис. 2.2. Розподілення результатів за методикою CD-RISC-10, у %. Джерело: складено автором.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sdt>
        <w:sdtPr>
          <w:id w:val="1467529961"/>
          <w:tag w:val="goog_rdk_1"/>
        </w:sdtPr>
        <w:sdtContent>
          <w:r w:rsidDel="00000000" w:rsidR="00000000" w:rsidRPr="00000000">
            <w:rPr>
              <w:rFonts w:ascii="Gungsuh" w:cs="Gungsuh" w:eastAsia="Gungsuh" w:hAnsi="Gungsuh"/>
              <w:b w:val="0"/>
              <w:bCs w:val="0"/>
              <w:i w:val="0"/>
              <w:iCs w:val="0"/>
              <w:smallCaps w:val="0"/>
              <w:strike w:val="0"/>
              <w:color w:val="000000"/>
              <w:sz w:val="28"/>
              <w:szCs w:val="28"/>
              <w:u w:val="none"/>
              <w:shd w:fill="auto" w:val="clear"/>
              <w:vertAlign w:val="baseline"/>
              <w:rtl w:val="0"/>
            </w:rPr>
            <w:t xml:space="preserve">Профіль групи зміщений у бік ресурсності: 80% респондентів мають принаймні достатній рівень стресостійкості (високий+середній), кожен п’ятий (20%) — у зоні ризику. Частка з високою резилієнтністю більш ніж удвічі перевищує частку з низькою (43% проти 20%; співвідношення ≈2,15:1), що свідчить про наявність значного «ядра» психологічної стійкості.</w:t>
          </w:r>
        </w:sdtContent>
      </w:sdt>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Високий (43%) — ознака сформованих навичок подолання: гнучкість мислення, здатність швидко відновлюватися після стресу, опора на внутрішні/зовнішні ресурси та волю. Ця група може виконувати роль «носіїв» ефективних стратегій у командній/груповій роботі.</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Середній (37%) — функціональна резилієнтність за умов звичного навантаження; у пікові періоди ймовірні просідання. Це основна «ціль росту»: невеликі інтервенції дають помітний приріст.</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Низький (20%) — підвищена вразливість до хронічного стресу, емоційного виснаження, уникання та імпульсивних рішень. Потребує адресної підтримки, інакше саме ця частка визначатиме загальну втрату ефективності.</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Резерв зростання (37% «середніх») — найпродуктивніший сегмент для швидкого підвищення загальної стійкості. Ризиковий сегмент: 20% «низьких» критично впливають на загальний фон напруги та плинність кадрів. Лідерський ресурс: 43% «високих» варто залучати як менторів/фасилітаторів навичок подолання.</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Співставлення результатів загальної схильності до залежності та рівня резульєнтності представлено на рисунку 2.3.</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6057900" cy="3594100"/>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6057900" cy="3594100"/>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Рис. 2.3. Співставлення результатів за методикою CD-RISC-10 та загальної схильності до залежностей за методикою Лозової, у %. Джерело: складено автором. </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Матриця співставлення рівня резилієнтності з загальною схильністю до залежності демонструє виразну негативну залежність між цими змінними: зі зростанням резилієнтності ймовірність адиктивної схильності знижується. Серед осіб із високою резилієнтністю 35% мають низьку схильність і ще 8% — середню, тоді як випадків високої схильності в цьому сегменті немає зовсім. У групі із середнім рівнем резилієнтності домінує середня схильність (34%), низька трапляється рідко (3%), а висока знову відсутня. Найбільш тривожна картина зосереджена серед учасників із низькою резилієнтністю: 18% із них мають високу схильність, 2% — низьку, і жодного випадку середньої схильності не зафіксовано.</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Ці розподіли підкреслюють пороговий характер зв’язку. Висока схильність до залежності з’являється виключно там, де резилієнтність низька, тоді як середня й висока резилієнтність фактично «закривають доступ» до цього найризикованішого рівня. Водночас середня схильність переважно «прив’язана» до середнього рівня резилієнтності і майже не зустрічається при низькій, що свідчить про структуровану, а не випадкову сегрегацію груп. Якщо дивитися умовні ймовірності, то для осіб із високою резилієнтністю шанси опинитися в зоні низької схильності становлять близько чотирьох п’ятих, тоді як для низькорезилієнтних імовірність високої схильності сягає дев’яти десятих. У дзеркальному розрізі видно, що майже весь пул високої схильності формують виключно низькорезилієнтні, тоді як низька схильність майже повністю належить високорезилієнтним.</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Практичні наслідки з цього очевидні. Резилієнтність виконує роль захисного буфера, який послаблює імовірність переходу до високоризикової адиктивної траєкторії. Це задає пріоритети для втручань: негайної, інтенсивної підтримки потребує кластер низькорезилієнтних з високою схильністю; водночас найбільший потенціал для швидкого підвищення загальної стійкості групи прихований у «транзитній» зоні середньої резилієнтності та середньої схильності, де відносно невеликі тренінгові та психоедукаційні інтервенції дають помітний ефект. Ресурсне ядро високорезилієнтних із низькою схильністю доцільно залучати як носіїв адаптивних стратегій та менторів, щоб мультиплікувати захисні практики в ширшій групі.</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Опитувальник військово-професійної життєстійкості О. Кокуна, що був наданий третьою методикою дослідження, дає змогу побачити внутрішню архітектуру стійкості в розрізі професійного спрямування: як поєднуються залученість до служби, відчуття контролю, ставлення до викликів і чотири ключові компоненти — емоційний, мотиваційний, соціальний та професійний. Це важливо, бо однаковий загальний бал може маскувати різні профілі ризику: хтось компенсує слабшу емоційну регуляцію високою дисципліною та навичками, а хтось навпаки тримає рівень за рахунок мотивації та підтримки побратимів. Результати, представлені на рисунку 2.4, дозволяють описати цілісний портрет вибірки.</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6120765" cy="3100070"/>
            <wp:effectExtent b="0" l="0" r="0" t="0"/>
            <wp:docPr descr="Изображение выглядит как текст, снимок экрана, Шрифт, число&#10;&#10;Контент, сгенерированный ИИ, может содержать ошибки." id="5" name="image6.png"/>
            <a:graphic>
              <a:graphicData uri="http://schemas.openxmlformats.org/drawingml/2006/picture">
                <pic:pic>
                  <pic:nvPicPr>
                    <pic:cNvPr descr="Изображение выглядит как текст, снимок экрана, Шрифт, число&#10;&#10;Контент, сгенерированный ИИ, может содержать ошибки." id="0" name="image6.png"/>
                    <pic:cNvPicPr preferRelativeResize="0"/>
                  </pic:nvPicPr>
                  <pic:blipFill>
                    <a:blip r:embed="rId10"/>
                    <a:srcRect b="0" l="0" r="0" t="0"/>
                    <a:stretch>
                      <a:fillRect/>
                    </a:stretch>
                  </pic:blipFill>
                  <pic:spPr>
                    <a:xfrm>
                      <a:off x="0" y="0"/>
                      <a:ext cx="6120765" cy="3100070"/>
                    </a:xfrm>
                    <a:prstGeom prst="rect"/>
                    <a:ln/>
                  </pic:spPr>
                </pic:pic>
              </a:graphicData>
            </a:graphic>
          </wp:inline>
        </w:drawing>
      </w: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Рис. 2.4. Розподілення результатів за методикою «Опитувальник військово-професійної життєстійкості», автор О. Кокун, у %. Джерело: складено автором.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Загальний рівень життєстійкості демонструє помітну середню зону з 44% та близькі частки низького (32%) і високого (24%) рівнів, що виглядає як «плоский дзвін» без різких перекосів. Це вказує на неоднорідність пережитого досвіду та ресурсів: у частини бійців життєстійкість підтримується стабільно, тоді як третина вже демонструє виснаження й потребує підсилення базових механізмів відновлення. У структурних вимірах одразу кидається в очі дисбаланс між контролем і ставленням до новизни: рівень професійного контролю має найбільшу частку високих значень (41%), тоді як прийняття виклику має найбільшу частку низьких (47%). Така конфігурація описує «оборонний» стиль адаптації: військовослужбовці добре тримаються на процедурності, правилах, протоколах і відчутті впливу на керовані аспекти служби, але на тлі хронічної непередбачуваності та виснаження схильні сприймати нові або змішані задачі як загрозу, а не як можливість зростання. У практиці це проявляється обережністю до змін, ригідністю у тактиках і бажанням діяти лише в добре знайомих рамках, що знижує гнучкість у динамічних обставинах.</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Показники включеності розподілилися з перевагою середнього рівня (52%) і значною низькою часткою (32%), а високих значень тут найменше (16%). Отже, служба частіше сприймається як обов’язок, який необхідно якісно виконати, ніж як внутрішньо натхненна місія. На тлі тривалої війни це виглядає закономірно: повторювані ротації, адміністративне навантаження, розрив між очікуваною і реальною автономією, а також досвід втрат і моральної неоднозначності рішень знижують емоційну залученість. Водночас мотиваційний компонент переважно утримується у середній зоні (58%) з порівняно невеликими полюсами, що нагадує картину «стабільної, але безіскрової» мотивації: є внутрішні підстави тримати лінію, однак енергії «понад норму» для ініціювання нового бракує. Такий профіль легко зсувається в бік виснаження, якщо не підживлювати відчуття прогресу та причетності до значущих результатів.</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Емоційний компонент виглядає найуразливішим: високих значень лише 12%, тоді як низьких — 36%. Це типовий маркер накопиченого стресу, порушеного сну, хронічної тривожності й афективної нестабільності, особливо після інтенсивних періодів бойової роботи або напружених чергувань. На тлі слабшої емоційної саморегуляції зростає залежність від «жорстких» опор — процедур, контролю, звичних протоколів, що й пояснює піднесений показник за шкалою контролю. У соціальному компоненті картина більш врівноважена: 29% високих, 43% середніх, 28% низьких — тобто командна підтримка й комунікативна спроможність не провалені, але й не є універсальним амортизатором для всієї вибірки. Там, де соціальні зв’язки справді працюють, вони «підтягують» спроможність переносити виклики; там, де горизонт довіри зламаний, емоційна вразливість проглядається значно різкіше.</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Професійний компонент демонструє доволі полярну картину — 32% високих і 31% низьких при 37% середніх, що натякає на неоднаковість підготовки, різний бойовий та службовий досвід, а також нерівний доступ до якісного тренування та чітких посадових рамок. У групах із високим професійним компонентом компенсаторно тримається й загальний рівень життєстійкості попри емоційні коливання; у групах із низьким — втрата впевненості в навичках підсилює тривожність і уникаюче ставлення до нових задач, що підштовхує до ригідності та помилок під тиском. Разом це укладається в цілісний профіль: контроль і дисципліна помітно сильніші за емоційну відновлюваність і відкритість до новизни; мотивація утримується на «робочому» середньому, але без енергетичних надлишків; соціальна підтримка варіює залежно від підрозділу; професійна спроможність у частини є опорою, а в частини — зоною ризику.</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Така конфігурація могла скластися у військовослужбовців у воєнний час через поєднання трьох процесів. По-перше, довготривала дія стресорів та ефект накопиченого виснаження закономірно підточує емоційний компонент, і навіть за наявності дисципліни та контролю військовослужбовець стає менш гнучким, гірше сприймає невизначеність і частіше оцінює нове як ризик, а не як задачу, що розв’язується. По-друге, організаційні умови служби, в яких високо цінується безпомилкове виконання протоколів, підсилюють відчуття контролю та відповідальності, але не завжди винагороджують ініціативу й експеримент, тому прийняття виклику просідає, а включеність стає більш «обов’язковою», ніж натхненною. По-третє, різнорідність професійного досвіду й підготовки створює «ефект двох швидкостей»: для частини бійців мануальні навички та тактичне мислення є стабільним ресурсом, для інших — джерелом невпевненості, що множить емоційне навантаження й посилює уникання складних задач. </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Додатково свою роль відіграють фрагментований сон, неритмічне відновлення, тривалі ротації без належного психологічного відновлення, а також переживання втрат і моральна двозначність окремих рішень — усе це підточує емоційну стійкість і залученість, навіть якщо з контролем і дисципліною «на папері» все гаразд.</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Наведена на рисунку 2.5  матриця узгодженості між загальним рівнем військово-професійної життєстійкості за Кокуном і резилієнтністю за CD-RISC-10 показує чіткий, статистично значущий зв’язок двох конструктів: чим вищою є базова індивідуальна резилієнтність, тим імовірніше фіксується високий рівень професійної життєстійкості. </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4452620" cy="4069715"/>
            <wp:effectExtent b="0" l="0" r="0" t="0"/>
            <wp:docPr descr="Изображение выглядит как снимок экрана, круг, дизайн&#10;&#10;Контент, сгенерированный ИИ, может содержать ошибки." id="4" name="image5.png"/>
            <a:graphic>
              <a:graphicData uri="http://schemas.openxmlformats.org/drawingml/2006/picture">
                <pic:pic>
                  <pic:nvPicPr>
                    <pic:cNvPr descr="Изображение выглядит как снимок экрана, круг, дизайн&#10;&#10;Контент, сгенерированный ИИ, может содержать ошибки." id="0" name="image5.png"/>
                    <pic:cNvPicPr preferRelativeResize="0"/>
                  </pic:nvPicPr>
                  <pic:blipFill>
                    <a:blip r:embed="rId11"/>
                    <a:srcRect b="0" l="0" r="0" t="0"/>
                    <a:stretch>
                      <a:fillRect/>
                    </a:stretch>
                  </pic:blipFill>
                  <pic:spPr>
                    <a:xfrm>
                      <a:off x="0" y="0"/>
                      <a:ext cx="4452620" cy="4069715"/>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Рис. 2.5. Співставлення результатів за методикою «Опитувальник військово-професійної життєстійкості», автор О. Кокун, шкала «Загальний рівень професійної життєстійкості» та CD-RISC-10, у %. Джерело: складено автором.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Серед тих, хто має високий загальний рівень професійної життєстійкості (ЗРПЖ), переважають військовослужбовці з високою CD-резилієнтністю, і взагалі відсутні випадки низької CD-резилієнтності. Середній ЗРПЖ утворюють змішану, «перехідну» групу, де половина має високий CD-рівень, ще 41% від загального числа осіб цієї групи перебувають у середній зоні, а низькі CD-показники трапляються епізодично.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Змістовно ці співвідношення описують механізм «перенесення ресурсу»: загальна резилієнтність виступає фундаментом, на якому формується військово-професійна життєстійкість, що вимагає вже специфічної інтеграції з рольовими вимогами, процедурністю, командною взаємодією та професійною майстерністю. Там, де CD-резилієнтність висока, професійна стійкість майже завжди принаймні середня, а часто і висока: люди краще витримують дію стресорів, легше утримують увагу та приймають рішення в умовах невизначеності, перетворюючи загальну гнучкість на тактичну. Середній «пояс» CD-резилієнтності розщеплюється: частина особового складу завдяки сильній ідентичності ролі, навичкам і командній підтримці «підтягує» ЗРПЖ до високого рівня, але інша частина застрягає на середньому або сповзає до низького через хронічне виснаження, порушення сну, ригідні організаційні рамки чи дефіцит відчуття контролю над процесом. Найуразливіша група — низький ЗРПЖ разом із низьким CD-рівнем — поєднує особистісну і професійну нестійкість; тут ризики помилок під тиском, уникання складних завдань і афективних зривів збігаються і взаємно підсилюються.</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18goju756pea" w:id="10"/>
      <w:bookmarkEnd w:id="10"/>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Висновок до другого розділу. </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Результати емпіричного дослідження підтвердили початкову гіпотезу про багатофакторну природу адиктивної поведінки у військовослужбовців у воєнний час і водночас уточнили її механізми через зіставлення трьох вимірів — загальної адиктивної вразливості, індивідуальної резильєнтності та військово-професійної життєстійкості. На вибірці мобілізованих військовослужбовців чоловічої статі (n=43; середній вік 35 років; середній строк бойового застосування 13 місяців) виявлено, що «ядро» ризиків розміщене не стільки у важких хімічних залежностях, скільки у поведінкових і цифрових патернах, які підточують сон, концентрацію, відновлення та, врешті, знижують якість службового функціонування. Водночас резильєнтність та військово-професійна життєстійкість виявилися суттєвими буферами, здатними гальмувати перехід до високоризикових траєкторій.</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Профіль за методикою Г. Лозової продемонстрував розподіл інтегральної схильності: 40% низького, 42% середнього і 18% високого рівня. Така картина означає, що в більшості ще не сформовані виразні адикції, проте існує значний ґрунт для їх посилення за умов хронічного стресу, депривації відпочинку чи неадаптивних копінг-стратегій. Найпомітнішими виявилися поведінкові ризики: високі частки «червоного сегмента» за курінням, телевізійним контентом, ігровою та інтернет-активністю, а також помітні показники за трудоголізмом, харчовою та «здоров’язалежною» компульсивністю. Хімічні залежності демонструють різноспрямований профіль: алкоголь переважно у середній зоні з потенціалом зсуву вгору під навантаженням, наркотики — стабільно низькі, лікарські засоби — помірний ризик самолікування на тлі порушеного сну і тривоги.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Шкала CD-RISC-10 окреслила ресурсну основу групи: 80% мають принаймні достатню резильєнтність, а частка високих значень більш ніж удвічі перевищує частку низьких. Це «ресурсне ядро» важливе не лише як індивідуальний захист, а й як соціальний капітал підрозділу: військовослужбовці з високими показниками резильєнтності здатні виступати носіями адаптивних стратегій, які через менторство, приклад та командні ритуали масштабуються на інших. Водночас 20% низької резильєнтності формують вужчий, але критичний кластер вразливості, що схильний до емоційного виснаження, уникання складних завдань і використання швидких, проте шкідливих копінгів.</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Опитувальник військово-професійної життєстійкості О. Кокуна розкрив внутрішню архітектуру стійкості, показавши баланс сильних і слабких сторін. Загальний рівень має найбільшу частку в середній зоні, при цьому відзначено дисбаланс між професійним контролем і прийняттям виклику: контроль частіше високий, тоді як прийняття новизни, ризику й невизначеності — переважно низький. Цей профіль відповідає «оборонному» стилю адаптації, коли процедура, дисципліна і протоколи компенсують виснаження емоційного компоненту, але ціною зниження гнучкості та інноваційності в динамічному середовищі. Емоційна складова виявилася найуразливішою, що узгоджується з картиною поведінкових адикцій: дефіцит якісного відновлення, фрагментований сон і накопичена тривога створюють передумови для «дрібних» неадаптивних звичок, які на службі виглядають безпечними, але системно шкодять.</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Зіставлення CD-RISC-10 і загального рівня професійної життєстійкості наочно продемонструвало закономірний зв’язок: висока індивідуальна резильєнтність майже завжди конвертується щонайменше у середню, а часто — у високу професійну стійкість; низька — поєднується з низьким ЗРПЖ і формує кластер подвійної вразливості. Це не лише статистичний факт, а й практичний дороговказ: підсилення базової резильєнтності через регулярні, короткі інтервенції відновлення і стрес-менеджменту має прямий перенос на професійну життєстійкість; навпаки, організаційні бар’єри здатні «поглинати» навіть високу особистісну резильєнтність, не дозволяючи їй реалізуватися у стійких службових патернах.</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Проведене дослідження демонструє узгоджену картину: поведінкові і цифрові адикції становлять головне повсякденне навантаження на відновлення; резильєнтність є ключовим індивідуальним буфером; військово-професійна життєстійкість формує операційний «каркас» стійкості, але потребує підживлення емоційної складової та відкритості до викликів.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Найефективнішою стратегією виглядає поєднання коротких, регулярно повторюваних практик відновлення, таргетованих протоколів профілактики адикцій і організаційних змін, що зменшують тертя між особистісними ресурсами та службовою реальністю. За таких умов очікуваним є поступовий дрейф вибірки з середньо-ризикових у низькоризикові кластери адиктивної вразливості, зростання частки високої професійної життєстійкості та стабілізація «ресурсного ядра» резильєнтності як внутрішнього драйвера психологічної безпеки підрозділу.</w:t>
      </w:r>
    </w:p>
    <w:p w:rsidR="00000000" w:rsidDel="00000000" w:rsidP="00000000" w:rsidRDefault="00000000" w:rsidRPr="00000000" w14:paraId="00000147">
      <w:pPr>
        <w:ind w:firstLine="851"/>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s8h2ppea31xx" w:id="11"/>
      <w:bookmarkEnd w:id="11"/>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РОЗДІЛ 3. ПСИХОКОРЕКЦІЙНІ ЗАСОБИ ПОДАЛАННЯ АДЕККТИВНОЇ ПОВЕДІНКИ У ВІЙСЬКОВОСЛУЖБОВЦІВ У ВІЙСЬКОВИЙ ЧАС</w:t>
      </w:r>
    </w:p>
    <w:p w:rsidR="00000000" w:rsidDel="00000000" w:rsidP="00000000" w:rsidRDefault="00000000" w:rsidRPr="00000000" w14:paraId="00000149">
      <w:pPr>
        <w:pStyle w:val="Heading2"/>
        <w:spacing w:after="0" w:before="0" w:line="360" w:lineRule="auto"/>
        <w:ind w:firstLine="851"/>
        <w:jc w:val="both"/>
        <w:rPr>
          <w:rFonts w:ascii="Times New Roman" w:cs="Times New Roman" w:eastAsia="Times New Roman" w:hAnsi="Times New Roman"/>
          <w:b w:val="1"/>
          <w:bCs w:val="1"/>
          <w:sz w:val="28"/>
          <w:szCs w:val="28"/>
        </w:rPr>
      </w:pPr>
      <w:bookmarkStart w:colFirst="0" w:colLast="0" w:name="_heading=h.mo5h5ynfn397" w:id="12"/>
      <w:bookmarkEnd w:id="12"/>
      <w:r w:rsidDel="00000000" w:rsidR="00000000" w:rsidRPr="00000000">
        <w:rPr>
          <w:rFonts w:ascii="Times New Roman" w:cs="Times New Roman" w:eastAsia="Times New Roman" w:hAnsi="Times New Roman"/>
          <w:b w:val="1"/>
          <w:bCs w:val="1"/>
          <w:color w:val="000000"/>
          <w:sz w:val="28"/>
          <w:szCs w:val="28"/>
          <w:rtl w:val="0"/>
        </w:rPr>
        <w:t xml:space="preserve">3.1. Психокорекційна програма подолання адиктивної поведінки у військовослужбовців у військовий час.</w:t>
      </w:r>
      <w:r w:rsidDel="00000000" w:rsidR="00000000" w:rsidRPr="00000000">
        <w:rPr>
          <w:rtl w:val="0"/>
        </w:rPr>
      </w:r>
    </w:p>
    <w:p w:rsidR="00000000" w:rsidDel="00000000" w:rsidP="00000000" w:rsidRDefault="00000000" w:rsidRPr="00000000" w14:paraId="0000014A">
      <w:pPr>
        <w:spacing w:line="360" w:lineRule="auto"/>
        <w:ind w:firstLine="851"/>
        <w:jc w:val="both"/>
        <w:rPr>
          <w:sz w:val="28"/>
          <w:szCs w:val="28"/>
        </w:rPr>
      </w:pPr>
      <w:r w:rsidDel="00000000" w:rsidR="00000000" w:rsidRPr="00000000">
        <w:rPr>
          <w:sz w:val="28"/>
          <w:szCs w:val="28"/>
          <w:rtl w:val="0"/>
        </w:rPr>
        <w:t xml:space="preserve">Групові психологічні тренінги створюють простір для набуття учасником власного досвіду, що, своєю чергою, сприяє розвитку самосвідомості. Робота в такій групі дає змогу безпечно моделювати міжособистісні взаємини, програвати складні життєві епізоди та знаходити адекватні й ефективні способи їх подолання. Завдяки фасилітації підвищується пізнавальна активність і працездатність учасників, зростає результативність навчання та інтенсивність особистісної роботи, а також забезпечується адресна психологічна підтримка тим, хто цього потребує. Групова динаміка відкриває можливість глибшого самопізнання: людина бачить себе «очима інших», що розширює усвідомлення власних рис і створює умови для їх цілеспрямованого вдосконалення.</w:t>
      </w:r>
    </w:p>
    <w:p w:rsidR="00000000" w:rsidDel="00000000" w:rsidP="00000000" w:rsidRDefault="00000000" w:rsidRPr="00000000" w14:paraId="0000014B">
      <w:pPr>
        <w:spacing w:line="360" w:lineRule="auto"/>
        <w:ind w:firstLine="851"/>
        <w:jc w:val="both"/>
        <w:rPr>
          <w:sz w:val="28"/>
          <w:szCs w:val="28"/>
        </w:rPr>
      </w:pPr>
      <w:r w:rsidDel="00000000" w:rsidR="00000000" w:rsidRPr="00000000">
        <w:rPr>
          <w:sz w:val="28"/>
          <w:szCs w:val="28"/>
          <w:rtl w:val="0"/>
        </w:rPr>
        <w:t xml:space="preserve">Переваги групової форми роботи важко переоцінити. </w:t>
      </w:r>
    </w:p>
    <w:p w:rsidR="00000000" w:rsidDel="00000000" w:rsidP="00000000" w:rsidRDefault="00000000" w:rsidRPr="00000000" w14:paraId="0000014C">
      <w:pPr>
        <w:spacing w:line="360" w:lineRule="auto"/>
        <w:ind w:firstLine="851"/>
        <w:jc w:val="both"/>
        <w:rPr>
          <w:sz w:val="28"/>
          <w:szCs w:val="28"/>
        </w:rPr>
      </w:pPr>
      <w:r w:rsidDel="00000000" w:rsidR="00000000" w:rsidRPr="00000000">
        <w:rPr>
          <w:i w:val="1"/>
          <w:iCs w:val="1"/>
          <w:sz w:val="28"/>
          <w:szCs w:val="28"/>
          <w:rtl w:val="0"/>
        </w:rPr>
        <w:t xml:space="preserve">Антиізоляційний ефект.</w:t>
      </w:r>
      <w:r w:rsidDel="00000000" w:rsidR="00000000" w:rsidRPr="00000000">
        <w:rPr>
          <w:sz w:val="28"/>
          <w:szCs w:val="28"/>
          <w:rtl w:val="0"/>
        </w:rPr>
        <w:t xml:space="preserve"> Спільний досвід зменшує відчуття відчуження та полегшує розв’язання міжособистісних труднощів. Людина перестає «замикатися» у власних переживаннях, переконується, що її проблеми не поодинокі, а це усвідомлення саме по собі має вагомий психотерапевтичний вплив.</w:t>
      </w:r>
    </w:p>
    <w:p w:rsidR="00000000" w:rsidDel="00000000" w:rsidP="00000000" w:rsidRDefault="00000000" w:rsidRPr="00000000" w14:paraId="0000014D">
      <w:pPr>
        <w:spacing w:line="360" w:lineRule="auto"/>
        <w:ind w:firstLine="851"/>
        <w:jc w:val="both"/>
        <w:rPr>
          <w:sz w:val="28"/>
          <w:szCs w:val="28"/>
        </w:rPr>
      </w:pPr>
      <w:r w:rsidDel="00000000" w:rsidR="00000000" w:rsidRPr="00000000">
        <w:rPr>
          <w:i w:val="1"/>
          <w:iCs w:val="1"/>
          <w:sz w:val="28"/>
          <w:szCs w:val="28"/>
          <w:rtl w:val="0"/>
        </w:rPr>
        <w:t xml:space="preserve">Модель «суспільства в мініатюрі».</w:t>
      </w:r>
      <w:r w:rsidDel="00000000" w:rsidR="00000000" w:rsidRPr="00000000">
        <w:rPr>
          <w:sz w:val="28"/>
          <w:szCs w:val="28"/>
          <w:rtl w:val="0"/>
        </w:rPr>
        <w:t xml:space="preserve"> Група відтворює характерні для реального життя взаємозв’язки й дозволяє побачити приховані чинники — тиск оточення, соціальний вплив, конформність. У безпечних умовах стає можливим проаналізувати закономірності спілкування та поведінки — як інших, так і власні — які у повсякденності лишаються непомітними.</w:t>
      </w:r>
    </w:p>
    <w:p w:rsidR="00000000" w:rsidDel="00000000" w:rsidP="00000000" w:rsidRDefault="00000000" w:rsidRPr="00000000" w14:paraId="0000014E">
      <w:pPr>
        <w:spacing w:line="360" w:lineRule="auto"/>
        <w:ind w:firstLine="851"/>
        <w:jc w:val="both"/>
        <w:rPr>
          <w:sz w:val="28"/>
          <w:szCs w:val="28"/>
        </w:rPr>
      </w:pPr>
      <w:r w:rsidDel="00000000" w:rsidR="00000000" w:rsidRPr="00000000">
        <w:rPr>
          <w:i w:val="1"/>
          <w:iCs w:val="1"/>
          <w:sz w:val="28"/>
          <w:szCs w:val="28"/>
          <w:rtl w:val="0"/>
        </w:rPr>
        <w:t xml:space="preserve">Достовірний зворотний зв’язок і підтримка.</w:t>
      </w:r>
      <w:r w:rsidDel="00000000" w:rsidR="00000000" w:rsidRPr="00000000">
        <w:rPr>
          <w:sz w:val="28"/>
          <w:szCs w:val="28"/>
          <w:rtl w:val="0"/>
        </w:rPr>
        <w:t xml:space="preserve"> Учасники отримують чесні, доброзичливі й безоціночні відгуки від людей з подібним досвідом. Таке «дзеркало» допомагає краще зрозуміти себе, адже інші здатні точно відчитувати переживання, з якими самі стикаються.</w:t>
      </w:r>
    </w:p>
    <w:p w:rsidR="00000000" w:rsidDel="00000000" w:rsidP="00000000" w:rsidRDefault="00000000" w:rsidRPr="00000000" w14:paraId="0000014F">
      <w:pPr>
        <w:spacing w:line="360" w:lineRule="auto"/>
        <w:ind w:firstLine="851"/>
        <w:jc w:val="both"/>
        <w:rPr>
          <w:sz w:val="28"/>
          <w:szCs w:val="28"/>
        </w:rPr>
      </w:pPr>
      <w:r w:rsidDel="00000000" w:rsidR="00000000" w:rsidRPr="00000000">
        <w:rPr>
          <w:i w:val="1"/>
          <w:iCs w:val="1"/>
          <w:sz w:val="28"/>
          <w:szCs w:val="28"/>
          <w:rtl w:val="0"/>
        </w:rPr>
        <w:t xml:space="preserve">Безпечне експериментування з поведінкою.</w:t>
      </w:r>
      <w:r w:rsidDel="00000000" w:rsidR="00000000" w:rsidRPr="00000000">
        <w:rPr>
          <w:sz w:val="28"/>
          <w:szCs w:val="28"/>
          <w:rtl w:val="0"/>
        </w:rPr>
        <w:t xml:space="preserve"> Група виступає «психологічним полігоном», де можна опановувати нові навички, пробувати інші стилі взаємодії та ставлення до себе/інших без ризику нерозуміння чи санкцій, що часто супроводжують подібні спроби у реальному середовищі.</w:t>
      </w:r>
    </w:p>
    <w:p w:rsidR="00000000" w:rsidDel="00000000" w:rsidP="00000000" w:rsidRDefault="00000000" w:rsidRPr="00000000" w14:paraId="00000150">
      <w:pPr>
        <w:spacing w:line="360" w:lineRule="auto"/>
        <w:ind w:firstLine="851"/>
        <w:jc w:val="both"/>
        <w:rPr>
          <w:sz w:val="28"/>
          <w:szCs w:val="28"/>
        </w:rPr>
      </w:pPr>
      <w:r w:rsidDel="00000000" w:rsidR="00000000" w:rsidRPr="00000000">
        <w:rPr>
          <w:i w:val="1"/>
          <w:iCs w:val="1"/>
          <w:sz w:val="28"/>
          <w:szCs w:val="28"/>
          <w:rtl w:val="0"/>
        </w:rPr>
        <w:t xml:space="preserve">Ідентифікація та емпатія.</w:t>
      </w:r>
      <w:r w:rsidDel="00000000" w:rsidR="00000000" w:rsidRPr="00000000">
        <w:rPr>
          <w:sz w:val="28"/>
          <w:szCs w:val="28"/>
          <w:rtl w:val="0"/>
        </w:rPr>
        <w:t xml:space="preserve"> Можливість «приміряти» роль іншої людини, ототожнитися з нею, перейняти ефективні способи дій зміцнює емоційний зв’язок, поглиблює співпереживання та сприяє особистісному зростанню і розвитку рефлексії.</w:t>
      </w:r>
    </w:p>
    <w:p w:rsidR="00000000" w:rsidDel="00000000" w:rsidP="00000000" w:rsidRDefault="00000000" w:rsidRPr="00000000" w14:paraId="00000151">
      <w:pPr>
        <w:spacing w:line="360" w:lineRule="auto"/>
        <w:ind w:firstLine="851"/>
        <w:jc w:val="both"/>
        <w:rPr>
          <w:sz w:val="28"/>
          <w:szCs w:val="28"/>
        </w:rPr>
      </w:pPr>
      <w:r w:rsidDel="00000000" w:rsidR="00000000" w:rsidRPr="00000000">
        <w:rPr>
          <w:i w:val="1"/>
          <w:iCs w:val="1"/>
          <w:sz w:val="28"/>
          <w:szCs w:val="28"/>
          <w:rtl w:val="0"/>
        </w:rPr>
        <w:t xml:space="preserve">Конструктивна напруга як фактор прояснення.</w:t>
      </w:r>
      <w:r w:rsidDel="00000000" w:rsidR="00000000" w:rsidRPr="00000000">
        <w:rPr>
          <w:sz w:val="28"/>
          <w:szCs w:val="28"/>
          <w:rtl w:val="0"/>
        </w:rPr>
        <w:t xml:space="preserve"> Групова взаємодія природно породжує напруження, яке, за професійного ведення, допомагає розкривати суть проблем і підтримує енергію змін. Завдання ведучого — утримувати цю напругу в керованих межах, аби вона працювала на процес, а не руйнувала стосунки.</w:t>
      </w:r>
    </w:p>
    <w:p w:rsidR="00000000" w:rsidDel="00000000" w:rsidP="00000000" w:rsidRDefault="00000000" w:rsidRPr="00000000" w14:paraId="00000152">
      <w:pPr>
        <w:spacing w:line="360" w:lineRule="auto"/>
        <w:ind w:firstLine="851"/>
        <w:jc w:val="both"/>
        <w:rPr>
          <w:sz w:val="28"/>
          <w:szCs w:val="28"/>
        </w:rPr>
      </w:pPr>
      <w:r w:rsidDel="00000000" w:rsidR="00000000" w:rsidRPr="00000000">
        <w:rPr>
          <w:i w:val="1"/>
          <w:iCs w:val="1"/>
          <w:sz w:val="28"/>
          <w:szCs w:val="28"/>
          <w:rtl w:val="0"/>
        </w:rPr>
        <w:t xml:space="preserve">Полегшення саморозкриття і самодослідження.</w:t>
      </w:r>
      <w:r w:rsidDel="00000000" w:rsidR="00000000" w:rsidRPr="00000000">
        <w:rPr>
          <w:sz w:val="28"/>
          <w:szCs w:val="28"/>
          <w:rtl w:val="0"/>
        </w:rPr>
        <w:t xml:space="preserve"> Через взаємодію з іншими активуються процеси самопізнання, що у повному обсязі майже недосяжні поза групою. Відкритість іншим і собі дає змогу краще зрозуміти власні потреби, ініціювати зміни та посилити впевненість у собі.</w:t>
      </w:r>
    </w:p>
    <w:p w:rsidR="00000000" w:rsidDel="00000000" w:rsidP="00000000" w:rsidRDefault="00000000" w:rsidRPr="00000000" w14:paraId="00000153">
      <w:pPr>
        <w:spacing w:line="360" w:lineRule="auto"/>
        <w:ind w:firstLine="851"/>
        <w:jc w:val="both"/>
        <w:rPr>
          <w:sz w:val="28"/>
          <w:szCs w:val="28"/>
        </w:rPr>
      </w:pPr>
      <w:r w:rsidDel="00000000" w:rsidR="00000000" w:rsidRPr="00000000">
        <w:rPr>
          <w:i w:val="1"/>
          <w:iCs w:val="1"/>
          <w:sz w:val="28"/>
          <w:szCs w:val="28"/>
          <w:rtl w:val="0"/>
        </w:rPr>
        <w:t xml:space="preserve">Вища ефективність для частини клієнтів. </w:t>
      </w:r>
      <w:r w:rsidDel="00000000" w:rsidR="00000000" w:rsidRPr="00000000">
        <w:rPr>
          <w:sz w:val="28"/>
          <w:szCs w:val="28"/>
          <w:rtl w:val="0"/>
        </w:rPr>
        <w:t xml:space="preserve">Для багатьох учасників тренінгова група виявляється результативнішою, ніж індивідуальна робота, оскільки поєднує підтримку спільноти, реалістичне «соціальне поле» і можливість негайного зворотного зв’язку.</w:t>
      </w:r>
    </w:p>
    <w:p w:rsidR="00000000" w:rsidDel="00000000" w:rsidP="00000000" w:rsidRDefault="00000000" w:rsidRPr="00000000" w14:paraId="00000154">
      <w:pPr>
        <w:spacing w:line="360" w:lineRule="auto"/>
        <w:ind w:firstLine="851"/>
        <w:jc w:val="both"/>
        <w:rPr>
          <w:sz w:val="28"/>
          <w:szCs w:val="28"/>
        </w:rPr>
      </w:pPr>
      <w:r w:rsidDel="00000000" w:rsidR="00000000" w:rsidRPr="00000000">
        <w:rPr>
          <w:sz w:val="28"/>
          <w:szCs w:val="28"/>
          <w:rtl w:val="0"/>
        </w:rPr>
        <w:t xml:space="preserve">Плануючи тренінгову роботу у військовому підрозділі, психологу варто заздалегідь передбачити типові організаційні ризики середовища та врахувати їх у логістиці й сценарії занять. Зокрема:</w:t>
      </w:r>
    </w:p>
    <w:p w:rsidR="00000000" w:rsidDel="00000000" w:rsidP="00000000" w:rsidRDefault="00000000" w:rsidRPr="00000000" w14:paraId="000001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Неформована мотивація участі. Учасники можуть опинитися в групі не з власної ініціативи (адміністративне скерування), що впливає на залученість і відкритість.</w:t>
      </w:r>
    </w:p>
    <w:p w:rsidR="00000000" w:rsidDel="00000000" w:rsidP="00000000" w:rsidRDefault="00000000" w:rsidRPr="00000000" w14:paraId="000001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Заняття «ціною» особистого часу. Проведення тренінгу поза службовим графіком знижує готовність співпрацювати та підсилює опір.</w:t>
      </w:r>
    </w:p>
    <w:p w:rsidR="00000000" w:rsidDel="00000000" w:rsidP="00000000" w:rsidRDefault="00000000" w:rsidRPr="00000000" w14:paraId="000001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Розбіжність очікувань і змісту. Група недостатньо поінформована про тематику або формат і чекає на інший тип активності/результату.</w:t>
      </w:r>
    </w:p>
    <w:p w:rsidR="00000000" w:rsidDel="00000000" w:rsidP="00000000" w:rsidRDefault="00000000" w:rsidRPr="00000000" w14:paraId="000001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Невдала комплектація. Порушений принцип підбору (рівні посад, взаємозв’язки підлеглий–керівник, різні запити/рівні готовності), що ускладнює динаміку й безпеку взаємодії.</w:t>
      </w:r>
    </w:p>
    <w:p w:rsidR="00000000" w:rsidDel="00000000" w:rsidP="00000000" w:rsidRDefault="00000000" w:rsidRPr="00000000" w14:paraId="000001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Непридатний простір. Локація не підтримує роботу (мало місця для вправ, шум, погана вентиляція, неможливість змінювати розсадку).</w:t>
      </w:r>
    </w:p>
    <w:p w:rsidR="00000000" w:rsidDel="00000000" w:rsidP="00000000" w:rsidRDefault="00000000" w:rsidRPr="00000000" w14:paraId="000001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Робота «в полі» без ізоляції. Проведення на робочому місці учасників призводить до постійних переривань (дзвінки, візити, виклики за нагальними справами), що руйнує фокус і груповий процес.</w:t>
      </w:r>
    </w:p>
    <w:p w:rsidR="00000000" w:rsidDel="00000000" w:rsidP="00000000" w:rsidRDefault="00000000" w:rsidRPr="00000000" w14:paraId="0000015B">
      <w:pPr>
        <w:tabs>
          <w:tab w:val="left" w:leader="none" w:pos="0"/>
        </w:tabs>
        <w:spacing w:line="360" w:lineRule="auto"/>
        <w:ind w:firstLine="851"/>
        <w:jc w:val="both"/>
        <w:rPr>
          <w:sz w:val="28"/>
          <w:szCs w:val="28"/>
        </w:rPr>
      </w:pPr>
      <w:r w:rsidDel="00000000" w:rsidR="00000000" w:rsidRPr="00000000">
        <w:rPr>
          <w:sz w:val="28"/>
          <w:szCs w:val="28"/>
          <w:rtl w:val="0"/>
        </w:rPr>
        <w:t xml:space="preserve">Організаційна структура тренінгу наведена на рисунку 3.1.</w:t>
      </w:r>
    </w:p>
    <w:p w:rsidR="00000000" w:rsidDel="00000000" w:rsidP="00000000" w:rsidRDefault="00000000" w:rsidRPr="00000000" w14:paraId="0000015C">
      <w:pPr>
        <w:spacing w:line="360" w:lineRule="auto"/>
        <w:ind w:firstLine="851"/>
        <w:jc w:val="both"/>
        <w:rPr>
          <w:sz w:val="28"/>
          <w:szCs w:val="28"/>
        </w:rPr>
      </w:pPr>
      <w:r w:rsidDel="00000000" w:rsidR="00000000" w:rsidRPr="00000000">
        <w:rPr>
          <w:rtl w:val="0"/>
        </w:rPr>
      </w:r>
    </w:p>
    <w:p w:rsidR="00000000" w:rsidDel="00000000" w:rsidP="00000000" w:rsidRDefault="00000000" w:rsidRPr="00000000" w14:paraId="0000015D">
      <w:pPr>
        <w:spacing w:line="360" w:lineRule="auto"/>
        <w:jc w:val="both"/>
        <w:rPr>
          <w:sz w:val="28"/>
          <w:szCs w:val="28"/>
        </w:rPr>
      </w:pPr>
      <w:r w:rsidDel="00000000" w:rsidR="00000000" w:rsidRPr="00000000">
        <w:rPr/>
        <w:drawing>
          <wp:inline distB="0" distT="0" distL="0" distR="0">
            <wp:extent cx="5803900" cy="4286250"/>
            <wp:effectExtent b="0" l="0" r="0" t="0"/>
            <wp:docPr descr="Изображение выглядит как текст, снимок экрана, Шрифт&#10;&#10;Контент, сгенерированный ИИ, может содержать ошибки." id="6" name="image4.png"/>
            <a:graphic>
              <a:graphicData uri="http://schemas.openxmlformats.org/drawingml/2006/picture">
                <pic:pic>
                  <pic:nvPicPr>
                    <pic:cNvPr descr="Изображение выглядит как текст, снимок экрана, Шрифт&#10;&#10;Контент, сгенерированный ИИ, может содержать ошибки." id="0" name="image4.png"/>
                    <pic:cNvPicPr preferRelativeResize="0"/>
                  </pic:nvPicPr>
                  <pic:blipFill>
                    <a:blip r:embed="rId12"/>
                    <a:srcRect b="0" l="0" r="0" t="0"/>
                    <a:stretch>
                      <a:fillRect/>
                    </a:stretch>
                  </pic:blipFill>
                  <pic:spPr>
                    <a:xfrm>
                      <a:off x="0" y="0"/>
                      <a:ext cx="5803900" cy="4286250"/>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spacing w:line="360" w:lineRule="auto"/>
        <w:ind w:firstLine="851"/>
        <w:jc w:val="both"/>
        <w:rPr/>
      </w:pPr>
      <w:r w:rsidDel="00000000" w:rsidR="00000000" w:rsidRPr="00000000">
        <w:rPr>
          <w:rtl w:val="0"/>
        </w:rPr>
        <w:t xml:space="preserve">Рис. 3.1. Структура тренінгу з профілактики адиктивної поведінки у військовослужбовців.</w:t>
      </w:r>
    </w:p>
    <w:p w:rsidR="00000000" w:rsidDel="00000000" w:rsidP="00000000" w:rsidRDefault="00000000" w:rsidRPr="00000000" w14:paraId="0000015F">
      <w:pPr>
        <w:spacing w:line="360" w:lineRule="auto"/>
        <w:jc w:val="both"/>
        <w:rPr>
          <w:sz w:val="28"/>
          <w:szCs w:val="28"/>
        </w:rPr>
      </w:pPr>
      <w:r w:rsidDel="00000000" w:rsidR="00000000" w:rsidRPr="00000000">
        <w:rPr>
          <w:rtl w:val="0"/>
        </w:rPr>
      </w:r>
    </w:p>
    <w:p w:rsidR="00000000" w:rsidDel="00000000" w:rsidP="00000000" w:rsidRDefault="00000000" w:rsidRPr="00000000" w14:paraId="00000160">
      <w:pPr>
        <w:spacing w:line="360" w:lineRule="auto"/>
        <w:ind w:firstLine="851"/>
        <w:jc w:val="both"/>
        <w:rPr>
          <w:sz w:val="28"/>
          <w:szCs w:val="28"/>
        </w:rPr>
      </w:pPr>
      <w:r w:rsidDel="00000000" w:rsidR="00000000" w:rsidRPr="00000000">
        <w:rPr>
          <w:sz w:val="28"/>
          <w:szCs w:val="28"/>
          <w:rtl w:val="0"/>
        </w:rPr>
        <w:t xml:space="preserve">В рамках тренінгу варто розглянути наступні теми:</w:t>
      </w:r>
    </w:p>
    <w:p w:rsidR="00000000" w:rsidDel="00000000" w:rsidP="00000000" w:rsidRDefault="00000000" w:rsidRPr="00000000" w14:paraId="000001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Поняття та класифікації адикцій у військовому контексті: види (речовинні/поведінкові), «професійні» адикції (трудоголізм, ургентність), критерії, маркери ризику.</w:t>
      </w:r>
    </w:p>
    <w:p w:rsidR="00000000" w:rsidDel="00000000" w:rsidP="00000000" w:rsidRDefault="00000000" w:rsidRPr="00000000" w14:paraId="000001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Стрес, бойовий стрес і нейропсихологія звикання: фізіологія стресу, дофамінова система, механізми підкріплення, чому стрес підвищує ризик адикцій.</w:t>
      </w:r>
    </w:p>
    <w:p w:rsidR="00000000" w:rsidDel="00000000" w:rsidP="00000000" w:rsidRDefault="00000000" w:rsidRPr="00000000" w14:paraId="000001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Оцінювання та скринінг адиктивного ризику у ЗСУ: принципи скринінгу; групи посиленої психологічної уваги; етика, конфіденційність.</w:t>
      </w:r>
    </w:p>
    <w:p w:rsidR="00000000" w:rsidDel="00000000" w:rsidP="00000000" w:rsidRDefault="00000000" w:rsidRPr="00000000" w14:paraId="000001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Когнітивно-поведінкова модель адикцій: тригери, думки, емоції, поведінка; реструктурування когніцій; поведінкова активація та експерименти.</w:t>
      </w:r>
    </w:p>
    <w:p w:rsidR="00000000" w:rsidDel="00000000" w:rsidP="00000000" w:rsidRDefault="00000000" w:rsidRPr="00000000" w14:paraId="000001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Регуляція емоцій і саморегуляція: дихальні техніки, аутогенне тренування, базовий майндфулнес.</w:t>
      </w:r>
    </w:p>
    <w:p w:rsidR="00000000" w:rsidDel="00000000" w:rsidP="00000000" w:rsidRDefault="00000000" w:rsidRPr="00000000" w14:paraId="0000016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Попередження рецидиву і управління тригерами: план запобігання зривам, «високоризикові ситуації», навички подолання тяги, SOS-плани.</w:t>
      </w:r>
    </w:p>
    <w:p w:rsidR="00000000" w:rsidDel="00000000" w:rsidP="00000000" w:rsidRDefault="00000000" w:rsidRPr="00000000" w14:paraId="000001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Здорові ритуали відновлення: сон, рух, харчування, біль: гігієна сну у польових умовах, мікровідновлення, робота з больовим синдромом без «самолікування».</w:t>
      </w:r>
    </w:p>
    <w:p w:rsidR="00000000" w:rsidDel="00000000" w:rsidP="00000000" w:rsidRDefault="00000000" w:rsidRPr="00000000" w14:paraId="000001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Цифрові та професійні адикції? трудоголізм, «терміновість як норма», соцмережі/ігри, інтернет-серфінг; цифрова гігієна.</w:t>
      </w:r>
    </w:p>
    <w:p w:rsidR="00000000" w:rsidDel="00000000" w:rsidP="00000000" w:rsidRDefault="00000000" w:rsidRPr="00000000" w14:paraId="000001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Резильєнтність і ресурси: розбудова ресурсних «караванів», самооцінка, соціальна підтримка, сенс.</w:t>
      </w:r>
    </w:p>
    <w:p w:rsidR="00000000" w:rsidDel="00000000" w:rsidP="00000000" w:rsidRDefault="00000000" w:rsidRPr="00000000" w14:paraId="000001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Мультидисциплінарна взаємодія: психолог–командир–медик–кадри: координація, єдиний маршрут допомоги, конфлікти ролей.</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Методи саморегуляції</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дихання доцільно опановувати у спокійних умовах, а потім переносити у стресові ситуації. Базовим варіантом є діафрагмальне дихання за схемою «4–4–6–4»: у зручній позі м’яко розслаблюються м’язи, увага фіксується на подиху; на чотири рахунки здійснюється повільний вдих «животом» за нерухомої грудної клітки, далі чотири рахунки паузи, потім плавний видих на шість і знову коротка затримка на чотири. Уже за 3–5 хвилин такого ритму зазвичай з’являється відчуття більшої зібраності й спокою. Для тренування тонкого, рівного потоку корисна вправа «Пушинка»: уявляється легкий пухорець за 10–15 см від носа і диханням через ніс підтримується така плавність, щоб він не коливався. У разі роздратування або гніву допомагає короткий протокол «дихання при гніві»: повний глибокий видих, максимально можлива пауза без напруження, кілька глибших вдихів і знову коротка затримка — це повертає контроль над ритмом і знижує фізіологічну збудливість.</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Для заземлення при тривозі</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ефективне «протитривожне дихання» з візуальним наведенням: погляд ковзає по кутках видимого прямокутного предмета, утворюючи «квадрат». На першому боці починається вдих, який триває до четвертого кута; на наступному колі — такий самий видих. Регулярне виконання по 5 хвилин 2–3 рази на день створює накопичувальний анксіолітичний ефект і формує асоціацію «повільний подих = безпека». Найпростішим способом швидкої стабілізації є «ритмічне дихання»: вдих і видих на три рахунки, після чого видих поступово подовжується до п’яти–семи, що м’яко активує парасимпатичні механізми і вирівнює емоційний тонус. Усі ці техніки поєднує принцип контрольованого, повільного видиху й коротких пауз, які сигналізують організму про відсутність загрози та повертають відчуття внутрішнього контролю.</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додатку Г подано добірку методів саморегуляції, що ґрунтуються на керуванні м’язовим тонусом і свідомому русі: від прогресивної м’язової релаксації з поетапним напруженням та розслабленням основних груп м’язів. Кожна вправа має короткий алгоритм виконання, рекомендації щодо тривалості та інтенсивності, застереження з безпеки, а також інструкцію з самоспостереження за тілесними відчуттями до і після практики, що дозволяє відстежувати ефект зниження напруги й відновлення відчуття контролю.</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додатку Д зібрано методи саморегуляції, що спираються на цілеспрямований вплив слова: від аутосугестії, коротких копінг-формул і підтримувальних афірмацій до раціонального самонастановлення. Кожен інструмент містить короткий алгоритм, приклади формулювань, показання й обмеження, а також рекомендації щодо самооцінювання ефекту.</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додатку Е подано методи саморегуляції, що спираються на використання мислеобразів. Для кожної вправи наведено короткий алгоритм (підготовка — введення в образ — утримання — вихід), поради щодо тривалості та частоти, інструкції з керування увагою і застереження з безпеки: обирати нейтральні/приємні сюжети, припиняти роботу при надмірному збудженні, повертатися до «заземлення» через дихання й опору на тіло. Рекомендовано коротке самооцінювання ефекту до/після  для відстеження накопичувального впливу практик.</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Ірраціональні твердження підтримують стрес через викривлене сприйняття реальності: одні думки надмірно тривожать і паралізують дію («я не витримаю», «все пропало»), інші — знецінюють важливість події («мені байдуже», «якось воно буде»), тимчасово полегшуючи стан, але не спонукаючи до розв’язання проблеми. У військових умовах обидва полюси однаково небезпечні: перший знижує здатність мислити раціонально під навантаженням, другий — консервує пасивність і підвищує ризик повторних стресів.</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Практичним інструментом є вправа на позитивне (реалістично-оптимістичне) мислення: військовослужбовець працює з власними автоматичними думками, замінюючи їх на більш збалансовані формулювання, що знижують емоційне напруження і підтримують ефективну дію в актуальних обставинах. Такий підхід не ігнорує ризики, а допомагає коригувати інтерпретації, відновлюючи здатність приймати рішення й діяти з урахуванням реальних даних.</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Техніка «9 маленьких мандал» — це індивідуальна вправа для регуляції емоцій і подолання труднощів із розпізнаванням та називанням почуттів. Клієнтові пропонують розмалювати дев’ять невеликих кіл, орієнтуючись на власні емоції — зазвичай від негативних до позитивних (наприклад, сум, гнів, злість, страх, тривога, здивування, любов, радість, задоволення), але добір можна змінювати відповідно до актуального емоційного фону. Під час розмальовування фіксується, коли востаннє відчувалась кожна емоція і в яких ділянках тіла вона проявляється, що поступово формує місток між переживанням і його тілесними маркерами.</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Після завершення клієнт створює велику композицію, розміщуючи міні-мандали у такому порядку й конфігурації, які інтуїтивно відповідають його внутрішньому стану. Обговорення зосереджується на тому, які почуття викликає цілісна мандала, які елементи здаються найпомітнішими, яку емоцію вони відображають, як часто вона проживається та яку було найважче передати, — ці питання допомагають розгорнути рефлексію й уточнити «емоційну карту» людини. Інтерпретація враховує кольори, інтенсивність ліній і спосіб подачі: велика мандала дає уявлення про загальний психоемоційний фон і енергію переживань, а окремі міні-мандали свідчать про роль і вагу конкретних емоцій у внутрішньому житті клієнта.</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тренінговій групі доречно поєднувати короткі наративи й афористичний матеріал як «тригер» для усвідомлення власних установок. Притча «Кого обганяти» допомагає обговорити етику конкуренції та межі егоцентричної стратегії виживання, тоді як добірка афоризмів працює як інструмент когнітивного переформулювання: учасники відстежують, які вислови резонують із їхнім досвідом, і як зміна рамки впливає на вибір поведінки у стресі.</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Регуляцію стану група відпрацьовує через тілесно-емоційні протоколи. «Заземлення» з опорою на стопи і метафорою дерева відновлює відчуття стабільності, зменшує фізіологічне збудження та повертає фокус у «тут-і-тепер». Техніка «7-П» формує звичку емоційно розумної відповіді: спочатку визнати емоцію, подихом знизити напругу, коротко «перезавантажити» тіло (вода, потягування), далі прояснити ситуацію запитаннями до себе, свідомо обрати бажаний стан і завершити актом подяки — як маркером завершення циклу та закріпленням позитивної рамки.</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Для опрацювання адиктивних імпульсів і навичок самоконтролю використовують когнітивно-поведінкові вправи й рольові сценарії. «Ресурс» пропонує зібрати персональний арсенал із п’ятнадцяти аргументів утримання від ризикової поведінки, оцінити їхню дієвість і відсортувати пріоритетні стратегії, звертаючи увагу на те, як по-різному працюють прохання близьких, командирів чи сторонніх. «Робота з ролями» занурює в конфлікт мотивацій: учасники по черзі представляють позиції «за» і «проти» гри, вчаться розпізнавати чужі цілі та відстоювати власні межі. Завершальна рефлексія «тут і тепер» допомагає підсумувати досвід заняття, звірити очікування з результатами, зняти нейтралізовані побоювання і зафіксувати запити на подальшу роботу, зміцнюючи навички самоаналізу й емоційної компетентності.</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dyckxnbiwv1h" w:id="13"/>
      <w:bookmarkEnd w:id="13"/>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3.2. Методичні рекомендації щодо подолання адиктивної поведінки у військовиху військовий час.</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Умови воєнного стану, високий операційний темп, тривала невизначеність і дефіцит відновних ресурсів підсилюють ризики формування у військовослужбовців різних форм адиктивної поведінки — як хімічної, так і поведінкової. Методичний системний комплекс профілактичних і корекційних заходів, орієнтований варто розглядати на трьох рівнях: організаційний (політики й управлінські практики), командний (щоденне лідерство і менеджмент підрозділу) та психологічний (діяльність військових психологів/офіцерів-психологів і фахівців груп супроводу та відновлення).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Ключова ідея — не лише зменшувати фактори ризику, а й послідовно підсилювати індивідуальні та групові ресурси, що унеможливлюють закріплення адиктивних патернів [5]. </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Принципи організації профілактичної роботи.</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Комплексність і міжрівнева взаємодія. Профілактика адикцій ефективна лише за умови узгодженої участі всіх суб’єктів психологічної підтримки персоналу (ППП): командирів усіх ланок, їх заступників з ППП, офіцерів-психологів, фахівців груп психологічного супроводу/відновлення, медичних служб і кадрових підрозділів.</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Єдиний підхід до організації життєдіяльності підрозділів. Політики, регламенти та розклади мають прямо підтримувати психологічне благополуччя, здоровий спосіб життя та безпечні моделі поведінки.</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Нульова толерантність до адиктивних норм. Культура підрозділу має чітко відмежовувати «професіоналізм» від «самопожертви заради роботи» й не нормалізувати трудоголізм, ургентність чи інші форми компульсивної зайнятості.</w:t>
      </w:r>
    </w:p>
    <w:p w:rsidR="00000000" w:rsidDel="00000000" w:rsidP="00000000" w:rsidRDefault="00000000" w:rsidRPr="00000000" w14:paraId="0000017F">
      <w:pPr>
        <w:spacing w:line="360" w:lineRule="auto"/>
        <w:ind w:firstLine="851"/>
        <w:jc w:val="both"/>
        <w:rPr>
          <w:color w:val="000000"/>
          <w:sz w:val="28"/>
          <w:szCs w:val="28"/>
        </w:rPr>
      </w:pPr>
      <w:r w:rsidDel="00000000" w:rsidR="00000000" w:rsidRPr="00000000">
        <w:rPr>
          <w:b w:val="0"/>
          <w:bCs w:val="0"/>
          <w:color w:val="000000"/>
          <w:sz w:val="28"/>
          <w:szCs w:val="28"/>
          <w:rtl w:val="0"/>
        </w:rPr>
        <w:t xml:space="preserve">Орієнтація на свідомий вибір і мотивацію.</w:t>
      </w:r>
      <w:r w:rsidDel="00000000" w:rsidR="00000000" w:rsidRPr="00000000">
        <w:rPr>
          <w:color w:val="000000"/>
          <w:sz w:val="28"/>
          <w:szCs w:val="28"/>
          <w:rtl w:val="0"/>
        </w:rPr>
        <w:t xml:space="preserve"> Знання «чого не робити» недостатнє; стратегія будується на формуванні бажання жити здорово, зберігати працездатність, розвиватися та підтримувати командну ефективність </w:t>
      </w:r>
      <w:r w:rsidDel="00000000" w:rsidR="00000000" w:rsidRPr="00000000">
        <w:rPr>
          <w:sz w:val="28"/>
          <w:szCs w:val="28"/>
          <w:rtl w:val="0"/>
        </w:rPr>
        <w:t xml:space="preserve">[8]</w:t>
      </w:r>
      <w:r w:rsidDel="00000000" w:rsidR="00000000" w:rsidRPr="00000000">
        <w:rPr>
          <w:color w:val="000000"/>
          <w:sz w:val="28"/>
          <w:szCs w:val="28"/>
          <w:rtl w:val="0"/>
        </w:rPr>
        <w:t xml:space="preserve">. </w:t>
      </w:r>
    </w:p>
    <w:p w:rsidR="00000000" w:rsidDel="00000000" w:rsidP="00000000" w:rsidRDefault="00000000" w:rsidRPr="00000000" w14:paraId="00000180">
      <w:pPr>
        <w:spacing w:line="360" w:lineRule="auto"/>
        <w:ind w:firstLine="851"/>
        <w:jc w:val="both"/>
        <w:rPr>
          <w:color w:val="000000"/>
          <w:sz w:val="28"/>
          <w:szCs w:val="28"/>
        </w:rPr>
      </w:pPr>
      <w:r w:rsidDel="00000000" w:rsidR="00000000" w:rsidRPr="00000000">
        <w:rPr>
          <w:b w:val="0"/>
          <w:bCs w:val="0"/>
          <w:color w:val="000000"/>
          <w:sz w:val="28"/>
          <w:szCs w:val="28"/>
          <w:rtl w:val="0"/>
        </w:rPr>
        <w:t xml:space="preserve">Раннє виявлення і адресність.</w:t>
      </w:r>
      <w:r w:rsidDel="00000000" w:rsidR="00000000" w:rsidRPr="00000000">
        <w:rPr>
          <w:color w:val="000000"/>
          <w:sz w:val="28"/>
          <w:szCs w:val="28"/>
          <w:rtl w:val="0"/>
        </w:rPr>
        <w:t xml:space="preserve"> Постійний моніторинг дозволяє своєчасно ідентифікувати групи підвищеної психологічної уваги (ГППУ) та забезпечити для них індивідуалізовані маршрути допомоги.</w:t>
      </w:r>
    </w:p>
    <w:p w:rsidR="00000000" w:rsidDel="00000000" w:rsidP="00000000" w:rsidRDefault="00000000" w:rsidRPr="00000000" w14:paraId="00000181">
      <w:pPr>
        <w:spacing w:line="360" w:lineRule="auto"/>
        <w:ind w:firstLine="851"/>
        <w:jc w:val="both"/>
        <w:rPr>
          <w:color w:val="000000"/>
          <w:sz w:val="28"/>
          <w:szCs w:val="28"/>
        </w:rPr>
      </w:pPr>
      <w:r w:rsidDel="00000000" w:rsidR="00000000" w:rsidRPr="00000000">
        <w:rPr>
          <w:b w:val="0"/>
          <w:bCs w:val="0"/>
          <w:color w:val="000000"/>
          <w:sz w:val="28"/>
          <w:szCs w:val="28"/>
          <w:rtl w:val="0"/>
        </w:rPr>
        <w:t xml:space="preserve">Етичність і конфіденційність.</w:t>
      </w:r>
      <w:r w:rsidDel="00000000" w:rsidR="00000000" w:rsidRPr="00000000">
        <w:rPr>
          <w:color w:val="000000"/>
          <w:sz w:val="28"/>
          <w:szCs w:val="28"/>
          <w:rtl w:val="0"/>
        </w:rPr>
        <w:t xml:space="preserve"> Психодіагностика і супровід не повинні стигматизувати військовослужбовців; комунікація — доброзичлива, з акцентом на безпеці та розвитку.</w:t>
      </w:r>
    </w:p>
    <w:p w:rsidR="00000000" w:rsidDel="00000000" w:rsidP="00000000" w:rsidRDefault="00000000" w:rsidRPr="00000000" w14:paraId="00000182">
      <w:pPr>
        <w:spacing w:line="360" w:lineRule="auto"/>
        <w:ind w:firstLine="851"/>
        <w:jc w:val="both"/>
        <w:rPr>
          <w:i w:val="1"/>
          <w:iCs w:val="1"/>
          <w:color w:val="000000"/>
          <w:sz w:val="28"/>
          <w:szCs w:val="28"/>
        </w:rPr>
      </w:pPr>
      <w:r w:rsidDel="00000000" w:rsidR="00000000" w:rsidRPr="00000000">
        <w:rPr>
          <w:i w:val="1"/>
          <w:iCs w:val="1"/>
          <w:color w:val="000000"/>
          <w:sz w:val="28"/>
          <w:szCs w:val="28"/>
          <w:rtl w:val="0"/>
        </w:rPr>
        <w:t xml:space="preserve">Рівень командирів і заступників з ППП: управлінські практики, що знижують адиктивні ризики.</w:t>
      </w:r>
    </w:p>
    <w:p w:rsidR="00000000" w:rsidDel="00000000" w:rsidP="00000000" w:rsidRDefault="00000000" w:rsidRPr="00000000" w14:paraId="00000183">
      <w:pPr>
        <w:spacing w:line="360" w:lineRule="auto"/>
        <w:ind w:firstLine="851"/>
        <w:jc w:val="both"/>
        <w:rPr>
          <w:i w:val="1"/>
          <w:iCs w:val="1"/>
          <w:color w:val="000000"/>
          <w:sz w:val="28"/>
          <w:szCs w:val="28"/>
        </w:rPr>
      </w:pPr>
      <w:r w:rsidDel="00000000" w:rsidR="00000000" w:rsidRPr="00000000">
        <w:rPr>
          <w:i w:val="1"/>
          <w:iCs w:val="1"/>
          <w:color w:val="000000"/>
          <w:sz w:val="28"/>
          <w:szCs w:val="28"/>
          <w:rtl w:val="0"/>
        </w:rPr>
        <w:t xml:space="preserve">Соціально-правова підтримка. </w:t>
      </w:r>
      <w:r w:rsidDel="00000000" w:rsidR="00000000" w:rsidRPr="00000000">
        <w:rPr>
          <w:color w:val="000000"/>
          <w:sz w:val="28"/>
          <w:szCs w:val="28"/>
          <w:rtl w:val="0"/>
        </w:rPr>
        <w:t xml:space="preserve">Підсилювати </w:t>
      </w:r>
      <w:r w:rsidDel="00000000" w:rsidR="00000000" w:rsidRPr="00000000">
        <w:rPr>
          <w:b w:val="0"/>
          <w:bCs w:val="0"/>
          <w:color w:val="000000"/>
          <w:sz w:val="28"/>
          <w:szCs w:val="28"/>
          <w:rtl w:val="0"/>
        </w:rPr>
        <w:t xml:space="preserve">соціально-правовий захист</w:t>
      </w:r>
      <w:r w:rsidDel="00000000" w:rsidR="00000000" w:rsidRPr="00000000">
        <w:rPr>
          <w:color w:val="000000"/>
          <w:sz w:val="28"/>
          <w:szCs w:val="28"/>
          <w:rtl w:val="0"/>
        </w:rPr>
        <w:t xml:space="preserve">, швидко реагувати на запити щодо забезпечення, пільг, сімейних питань. Зниження зовнішньої невизначеності підтримує внутрішній контроль і зменшує потребу в «анестезії» через адиктивні патерни.</w:t>
      </w:r>
      <w:r w:rsidDel="00000000" w:rsidR="00000000" w:rsidRPr="00000000">
        <w:rPr>
          <w:rtl w:val="0"/>
        </w:rPr>
      </w:r>
    </w:p>
    <w:p w:rsidR="00000000" w:rsidDel="00000000" w:rsidP="00000000" w:rsidRDefault="00000000" w:rsidRPr="00000000" w14:paraId="00000184">
      <w:pPr>
        <w:spacing w:line="360" w:lineRule="auto"/>
        <w:ind w:firstLine="851"/>
        <w:jc w:val="both"/>
        <w:rPr>
          <w:i w:val="1"/>
          <w:iCs w:val="1"/>
          <w:color w:val="000000"/>
          <w:sz w:val="28"/>
          <w:szCs w:val="28"/>
        </w:rPr>
      </w:pPr>
      <w:r w:rsidDel="00000000" w:rsidR="00000000" w:rsidRPr="00000000">
        <w:rPr>
          <w:i w:val="1"/>
          <w:iCs w:val="1"/>
          <w:color w:val="000000"/>
          <w:sz w:val="28"/>
          <w:szCs w:val="28"/>
          <w:rtl w:val="0"/>
        </w:rPr>
        <w:t xml:space="preserve">Культура лідерства </w:t>
      </w:r>
      <w:r w:rsidDel="00000000" w:rsidR="00000000" w:rsidRPr="00000000">
        <w:rPr>
          <w:sz w:val="28"/>
          <w:szCs w:val="28"/>
          <w:rtl w:val="0"/>
        </w:rPr>
        <w:t xml:space="preserve">[12]</w:t>
      </w:r>
      <w:r w:rsidDel="00000000" w:rsidR="00000000" w:rsidRPr="00000000">
        <w:rPr>
          <w:i w:val="1"/>
          <w:iCs w:val="1"/>
          <w:color w:val="000000"/>
          <w:sz w:val="28"/>
          <w:szCs w:val="28"/>
          <w:rtl w:val="0"/>
        </w:rPr>
        <w:t xml:space="preserve">. </w:t>
      </w:r>
      <w:r w:rsidDel="00000000" w:rsidR="00000000" w:rsidRPr="00000000">
        <w:rPr>
          <w:b w:val="0"/>
          <w:bCs w:val="0"/>
          <w:color w:val="000000"/>
          <w:sz w:val="28"/>
          <w:szCs w:val="28"/>
          <w:rtl w:val="0"/>
        </w:rPr>
        <w:t xml:space="preserve">Демострувати особистий приклад</w:t>
      </w:r>
      <w:r w:rsidDel="00000000" w:rsidR="00000000" w:rsidRPr="00000000">
        <w:rPr>
          <w:color w:val="000000"/>
          <w:sz w:val="28"/>
          <w:szCs w:val="28"/>
          <w:rtl w:val="0"/>
        </w:rPr>
        <w:t xml:space="preserve"> здорового ставлення до роботи та відпочинку; утримуватись від героїзації «праці без сну».</w:t>
      </w:r>
      <w:r w:rsidDel="00000000" w:rsidR="00000000" w:rsidRPr="00000000">
        <w:rPr>
          <w:i w:val="1"/>
          <w:iCs w:val="1"/>
          <w:color w:val="000000"/>
          <w:sz w:val="28"/>
          <w:szCs w:val="28"/>
          <w:rtl w:val="0"/>
        </w:rPr>
        <w:t xml:space="preserve"> </w:t>
      </w:r>
      <w:r w:rsidDel="00000000" w:rsidR="00000000" w:rsidRPr="00000000">
        <w:rPr>
          <w:color w:val="000000"/>
          <w:sz w:val="28"/>
          <w:szCs w:val="28"/>
          <w:rtl w:val="0"/>
        </w:rPr>
        <w:t xml:space="preserve">Розвивати </w:t>
      </w:r>
      <w:r w:rsidDel="00000000" w:rsidR="00000000" w:rsidRPr="00000000">
        <w:rPr>
          <w:b w:val="0"/>
          <w:bCs w:val="0"/>
          <w:color w:val="000000"/>
          <w:sz w:val="28"/>
          <w:szCs w:val="28"/>
          <w:rtl w:val="0"/>
        </w:rPr>
        <w:t xml:space="preserve">ціннісне лідерство</w:t>
      </w:r>
      <w:r w:rsidDel="00000000" w:rsidR="00000000" w:rsidRPr="00000000">
        <w:rPr>
          <w:color w:val="000000"/>
          <w:sz w:val="28"/>
          <w:szCs w:val="28"/>
          <w:rtl w:val="0"/>
        </w:rPr>
        <w:t xml:space="preserve">: ясні цілі, справедливий зворотний зв’язок, визнання досягнень, підтримка згуртованості і бойового духу.</w:t>
      </w:r>
      <w:r w:rsidDel="00000000" w:rsidR="00000000" w:rsidRPr="00000000">
        <w:rPr>
          <w:i w:val="1"/>
          <w:iCs w:val="1"/>
          <w:color w:val="000000"/>
          <w:sz w:val="28"/>
          <w:szCs w:val="28"/>
          <w:rtl w:val="0"/>
        </w:rPr>
        <w:t xml:space="preserve"> </w:t>
      </w:r>
      <w:r w:rsidDel="00000000" w:rsidR="00000000" w:rsidRPr="00000000">
        <w:rPr>
          <w:color w:val="000000"/>
          <w:sz w:val="28"/>
          <w:szCs w:val="28"/>
          <w:rtl w:val="0"/>
        </w:rPr>
        <w:t xml:space="preserve">Створювати </w:t>
      </w:r>
      <w:r w:rsidDel="00000000" w:rsidR="00000000" w:rsidRPr="00000000">
        <w:rPr>
          <w:b w:val="0"/>
          <w:bCs w:val="0"/>
          <w:color w:val="000000"/>
          <w:sz w:val="28"/>
          <w:szCs w:val="28"/>
          <w:rtl w:val="0"/>
        </w:rPr>
        <w:t xml:space="preserve">клімат психологічної безпеки</w:t>
      </w:r>
      <w:r w:rsidDel="00000000" w:rsidR="00000000" w:rsidRPr="00000000">
        <w:rPr>
          <w:color w:val="000000"/>
          <w:sz w:val="28"/>
          <w:szCs w:val="28"/>
          <w:rtl w:val="0"/>
        </w:rPr>
        <w:t xml:space="preserve">: безпечні канали для звернень, інцидент-аналіз без «покарання вченням».</w:t>
      </w:r>
      <w:r w:rsidDel="00000000" w:rsidR="00000000" w:rsidRPr="00000000">
        <w:rPr>
          <w:rtl w:val="0"/>
        </w:rPr>
      </w:r>
    </w:p>
    <w:p w:rsidR="00000000" w:rsidDel="00000000" w:rsidP="00000000" w:rsidRDefault="00000000" w:rsidRPr="00000000" w14:paraId="00000185">
      <w:pPr>
        <w:spacing w:line="360" w:lineRule="auto"/>
        <w:ind w:firstLine="851"/>
        <w:jc w:val="both"/>
        <w:rPr>
          <w:i w:val="1"/>
          <w:iCs w:val="1"/>
          <w:color w:val="000000"/>
          <w:sz w:val="28"/>
          <w:szCs w:val="28"/>
        </w:rPr>
      </w:pPr>
      <w:r w:rsidDel="00000000" w:rsidR="00000000" w:rsidRPr="00000000">
        <w:rPr>
          <w:i w:val="1"/>
          <w:iCs w:val="1"/>
          <w:color w:val="000000"/>
          <w:sz w:val="28"/>
          <w:szCs w:val="28"/>
          <w:rtl w:val="0"/>
        </w:rPr>
        <w:t xml:space="preserve">Справедлива система винагород і цілей. </w:t>
      </w:r>
      <w:r w:rsidDel="00000000" w:rsidR="00000000" w:rsidRPr="00000000">
        <w:rPr>
          <w:color w:val="000000"/>
          <w:sz w:val="28"/>
          <w:szCs w:val="28"/>
          <w:rtl w:val="0"/>
        </w:rPr>
        <w:t xml:space="preserve">Налаштовувати систему заохочень так, щоб </w:t>
      </w:r>
      <w:r w:rsidDel="00000000" w:rsidR="00000000" w:rsidRPr="00000000">
        <w:rPr>
          <w:b w:val="0"/>
          <w:bCs w:val="0"/>
          <w:color w:val="000000"/>
          <w:sz w:val="28"/>
          <w:szCs w:val="28"/>
          <w:rtl w:val="0"/>
        </w:rPr>
        <w:t xml:space="preserve">винагороджувалась розумна ефективність</w:t>
      </w:r>
      <w:r w:rsidDel="00000000" w:rsidR="00000000" w:rsidRPr="00000000">
        <w:rPr>
          <w:color w:val="000000"/>
          <w:sz w:val="28"/>
          <w:szCs w:val="28"/>
          <w:rtl w:val="0"/>
        </w:rPr>
        <w:t xml:space="preserve">, а не «робота заради роботи».</w:t>
      </w:r>
      <w:r w:rsidDel="00000000" w:rsidR="00000000" w:rsidRPr="00000000">
        <w:rPr>
          <w:i w:val="1"/>
          <w:iCs w:val="1"/>
          <w:color w:val="000000"/>
          <w:sz w:val="28"/>
          <w:szCs w:val="28"/>
          <w:rtl w:val="0"/>
        </w:rPr>
        <w:t xml:space="preserve"> </w:t>
      </w:r>
      <w:r w:rsidDel="00000000" w:rsidR="00000000" w:rsidRPr="00000000">
        <w:rPr>
          <w:color w:val="000000"/>
          <w:sz w:val="28"/>
          <w:szCs w:val="28"/>
          <w:rtl w:val="0"/>
        </w:rPr>
        <w:t xml:space="preserve">Використовувати </w:t>
      </w:r>
      <w:r w:rsidDel="00000000" w:rsidR="00000000" w:rsidRPr="00000000">
        <w:rPr>
          <w:b w:val="0"/>
          <w:bCs w:val="0"/>
          <w:color w:val="000000"/>
          <w:sz w:val="28"/>
          <w:szCs w:val="28"/>
          <w:rtl w:val="0"/>
        </w:rPr>
        <w:t xml:space="preserve">моделі “вимоги–контроль–підтримка”</w:t>
      </w:r>
      <w:r w:rsidDel="00000000" w:rsidR="00000000" w:rsidRPr="00000000">
        <w:rPr>
          <w:color w:val="000000"/>
          <w:sz w:val="28"/>
          <w:szCs w:val="28"/>
          <w:rtl w:val="0"/>
        </w:rPr>
        <w:t xml:space="preserve"> та </w:t>
      </w:r>
      <w:r w:rsidDel="00000000" w:rsidR="00000000" w:rsidRPr="00000000">
        <w:rPr>
          <w:b w:val="0"/>
          <w:bCs w:val="0"/>
          <w:color w:val="000000"/>
          <w:sz w:val="28"/>
          <w:szCs w:val="28"/>
          <w:rtl w:val="0"/>
        </w:rPr>
        <w:t xml:space="preserve">“зусилля–винагорода”</w:t>
      </w:r>
      <w:r w:rsidDel="00000000" w:rsidR="00000000" w:rsidRPr="00000000">
        <w:rPr>
          <w:color w:val="000000"/>
          <w:sz w:val="28"/>
          <w:szCs w:val="28"/>
          <w:rtl w:val="0"/>
        </w:rPr>
        <w:t xml:space="preserve">: якщо вимоги високі, підсилювати контроль над власною працею й соціальну підтримку; уникати хронічного дисбалансу </w:t>
      </w:r>
      <w:r w:rsidDel="00000000" w:rsidR="00000000" w:rsidRPr="00000000">
        <w:rPr>
          <w:sz w:val="28"/>
          <w:szCs w:val="28"/>
          <w:rtl w:val="0"/>
        </w:rPr>
        <w:t xml:space="preserve">[13]</w:t>
      </w:r>
      <w:r w:rsidDel="00000000" w:rsidR="00000000" w:rsidRPr="00000000">
        <w:rPr>
          <w:color w:val="000000"/>
          <w:sz w:val="28"/>
          <w:szCs w:val="28"/>
          <w:rtl w:val="0"/>
        </w:rPr>
        <w:t xml:space="preserve">. </w:t>
      </w:r>
      <w:r w:rsidDel="00000000" w:rsidR="00000000" w:rsidRPr="00000000">
        <w:rPr>
          <w:rtl w:val="0"/>
        </w:rPr>
      </w:r>
    </w:p>
    <w:p w:rsidR="00000000" w:rsidDel="00000000" w:rsidP="00000000" w:rsidRDefault="00000000" w:rsidRPr="00000000" w14:paraId="00000186">
      <w:pPr>
        <w:spacing w:line="360" w:lineRule="auto"/>
        <w:ind w:firstLine="851"/>
        <w:jc w:val="both"/>
        <w:rPr>
          <w:color w:val="000000"/>
          <w:sz w:val="28"/>
          <w:szCs w:val="28"/>
        </w:rPr>
      </w:pPr>
      <w:r w:rsidDel="00000000" w:rsidR="00000000" w:rsidRPr="00000000">
        <w:rPr>
          <w:i w:val="1"/>
          <w:iCs w:val="1"/>
          <w:color w:val="000000"/>
          <w:sz w:val="28"/>
          <w:szCs w:val="28"/>
          <w:rtl w:val="0"/>
        </w:rPr>
        <w:t xml:space="preserve">Освітні та відновні практики.</w:t>
      </w:r>
      <w:r w:rsidDel="00000000" w:rsidR="00000000" w:rsidRPr="00000000">
        <w:rPr>
          <w:color w:val="000000"/>
          <w:sz w:val="28"/>
          <w:szCs w:val="28"/>
          <w:rtl w:val="0"/>
        </w:rPr>
        <w:t xml:space="preserve"> Регулярно організовувати </w:t>
      </w:r>
      <w:r w:rsidDel="00000000" w:rsidR="00000000" w:rsidRPr="00000000">
        <w:rPr>
          <w:b w:val="0"/>
          <w:bCs w:val="0"/>
          <w:color w:val="000000"/>
          <w:sz w:val="28"/>
          <w:szCs w:val="28"/>
          <w:rtl w:val="0"/>
        </w:rPr>
        <w:t xml:space="preserve">тренінги і семінари</w:t>
      </w:r>
      <w:r w:rsidDel="00000000" w:rsidR="00000000" w:rsidRPr="00000000">
        <w:rPr>
          <w:color w:val="000000"/>
          <w:sz w:val="28"/>
          <w:szCs w:val="28"/>
          <w:rtl w:val="0"/>
        </w:rPr>
        <w:t xml:space="preserve"> з управління ефективністю, тайм-менеджменту, делегування, командної взаємодії та комунікації. Забезпечувати </w:t>
      </w:r>
      <w:r w:rsidDel="00000000" w:rsidR="00000000" w:rsidRPr="00000000">
        <w:rPr>
          <w:b w:val="0"/>
          <w:bCs w:val="0"/>
          <w:color w:val="000000"/>
          <w:sz w:val="28"/>
          <w:szCs w:val="28"/>
          <w:rtl w:val="0"/>
        </w:rPr>
        <w:t xml:space="preserve">інфраструктуру відновлення</w:t>
      </w:r>
      <w:r w:rsidDel="00000000" w:rsidR="00000000" w:rsidRPr="00000000">
        <w:rPr>
          <w:color w:val="000000"/>
          <w:sz w:val="28"/>
          <w:szCs w:val="28"/>
          <w:rtl w:val="0"/>
        </w:rPr>
        <w:t xml:space="preserve">: кімнати психоемоційного розвантаження, доступ до спорту, планові культурні/командні активності [3]. Координувати </w:t>
      </w:r>
      <w:r w:rsidDel="00000000" w:rsidR="00000000" w:rsidRPr="00000000">
        <w:rPr>
          <w:b w:val="0"/>
          <w:bCs w:val="0"/>
          <w:color w:val="000000"/>
          <w:sz w:val="28"/>
          <w:szCs w:val="28"/>
          <w:rtl w:val="0"/>
        </w:rPr>
        <w:t xml:space="preserve">психодіагностику і медико-профілактику</w:t>
      </w:r>
      <w:r w:rsidDel="00000000" w:rsidR="00000000" w:rsidRPr="00000000">
        <w:rPr>
          <w:color w:val="000000"/>
          <w:sz w:val="28"/>
          <w:szCs w:val="28"/>
          <w:rtl w:val="0"/>
        </w:rPr>
        <w:t xml:space="preserve">: спільна робота з психологами, медслужбами, кадрами над маршрутизацією випадків та управлінськими рішеннями.</w:t>
      </w:r>
    </w:p>
    <w:p w:rsidR="00000000" w:rsidDel="00000000" w:rsidP="00000000" w:rsidRDefault="00000000" w:rsidRPr="00000000" w14:paraId="00000187">
      <w:pPr>
        <w:spacing w:line="360" w:lineRule="auto"/>
        <w:ind w:firstLine="851"/>
        <w:jc w:val="both"/>
        <w:rPr>
          <w:i w:val="1"/>
          <w:iCs w:val="1"/>
          <w:color w:val="000000"/>
          <w:sz w:val="28"/>
          <w:szCs w:val="28"/>
        </w:rPr>
      </w:pPr>
      <w:r w:rsidDel="00000000" w:rsidR="00000000" w:rsidRPr="00000000">
        <w:rPr>
          <w:i w:val="1"/>
          <w:iCs w:val="1"/>
          <w:color w:val="000000"/>
          <w:sz w:val="28"/>
          <w:szCs w:val="28"/>
          <w:rtl w:val="0"/>
        </w:rPr>
        <w:t xml:space="preserve">Рівень офіцерів-психологів та фахівців ППП: діагностика, просвіта, індивідуальна і групова робота.</w:t>
      </w:r>
    </w:p>
    <w:p w:rsidR="00000000" w:rsidDel="00000000" w:rsidP="00000000" w:rsidRDefault="00000000" w:rsidRPr="00000000" w14:paraId="00000188">
      <w:pPr>
        <w:spacing w:line="360" w:lineRule="auto"/>
        <w:ind w:firstLine="851"/>
        <w:jc w:val="both"/>
        <w:rPr>
          <w:i w:val="1"/>
          <w:iCs w:val="1"/>
          <w:color w:val="000000"/>
          <w:sz w:val="28"/>
          <w:szCs w:val="28"/>
        </w:rPr>
      </w:pPr>
      <w:r w:rsidDel="00000000" w:rsidR="00000000" w:rsidRPr="00000000">
        <w:rPr>
          <w:i w:val="1"/>
          <w:iCs w:val="1"/>
          <w:color w:val="000000"/>
          <w:sz w:val="28"/>
          <w:szCs w:val="28"/>
          <w:rtl w:val="0"/>
        </w:rPr>
        <w:t xml:space="preserve">Психоедукація і просвітництво. </w:t>
      </w:r>
      <w:r w:rsidDel="00000000" w:rsidR="00000000" w:rsidRPr="00000000">
        <w:rPr>
          <w:color w:val="000000"/>
          <w:sz w:val="28"/>
          <w:szCs w:val="28"/>
          <w:rtl w:val="0"/>
        </w:rPr>
        <w:t xml:space="preserve">Проводити </w:t>
      </w:r>
      <w:r w:rsidDel="00000000" w:rsidR="00000000" w:rsidRPr="00000000">
        <w:rPr>
          <w:b w:val="0"/>
          <w:bCs w:val="0"/>
          <w:color w:val="000000"/>
          <w:sz w:val="28"/>
          <w:szCs w:val="28"/>
          <w:rtl w:val="0"/>
        </w:rPr>
        <w:t xml:space="preserve">круглі столи, міні-лекції, практикуми</w:t>
      </w:r>
      <w:r w:rsidDel="00000000" w:rsidR="00000000" w:rsidRPr="00000000">
        <w:rPr>
          <w:color w:val="000000"/>
          <w:sz w:val="28"/>
          <w:szCs w:val="28"/>
          <w:rtl w:val="0"/>
        </w:rPr>
        <w:t xml:space="preserve">, поширювати інформаційні матеріали про види професійних адикцій, їх механізми та наслідки для здоров’я, сім’ї та служби.</w:t>
      </w:r>
      <w:r w:rsidDel="00000000" w:rsidR="00000000" w:rsidRPr="00000000">
        <w:rPr>
          <w:i w:val="1"/>
          <w:iCs w:val="1"/>
          <w:color w:val="000000"/>
          <w:sz w:val="28"/>
          <w:szCs w:val="28"/>
          <w:rtl w:val="0"/>
        </w:rPr>
        <w:t xml:space="preserve"> </w:t>
      </w:r>
      <w:r w:rsidDel="00000000" w:rsidR="00000000" w:rsidRPr="00000000">
        <w:rPr>
          <w:color w:val="000000"/>
          <w:sz w:val="28"/>
          <w:szCs w:val="28"/>
          <w:rtl w:val="0"/>
        </w:rPr>
        <w:t xml:space="preserve">Розвінчувати міфи («більше годин = більше користі»), формувати </w:t>
      </w:r>
      <w:r w:rsidDel="00000000" w:rsidR="00000000" w:rsidRPr="00000000">
        <w:rPr>
          <w:b w:val="0"/>
          <w:bCs w:val="0"/>
          <w:color w:val="000000"/>
          <w:sz w:val="28"/>
          <w:szCs w:val="28"/>
          <w:rtl w:val="0"/>
        </w:rPr>
        <w:t xml:space="preserve">антизалежні установки</w:t>
      </w:r>
      <w:r w:rsidDel="00000000" w:rsidR="00000000" w:rsidRPr="00000000">
        <w:rPr>
          <w:color w:val="000000"/>
          <w:sz w:val="28"/>
          <w:szCs w:val="28"/>
          <w:rtl w:val="0"/>
        </w:rPr>
        <w:t xml:space="preserve"> і саногенне мислення.</w:t>
      </w:r>
      <w:r w:rsidDel="00000000" w:rsidR="00000000" w:rsidRPr="00000000">
        <w:rPr>
          <w:rtl w:val="0"/>
        </w:rPr>
      </w:r>
    </w:p>
    <w:p w:rsidR="00000000" w:rsidDel="00000000" w:rsidP="00000000" w:rsidRDefault="00000000" w:rsidRPr="00000000" w14:paraId="00000189">
      <w:pPr>
        <w:spacing w:line="360" w:lineRule="auto"/>
        <w:ind w:firstLine="851"/>
        <w:jc w:val="both"/>
        <w:rPr>
          <w:i w:val="1"/>
          <w:iCs w:val="1"/>
          <w:color w:val="000000"/>
          <w:sz w:val="28"/>
          <w:szCs w:val="28"/>
        </w:rPr>
      </w:pPr>
      <w:r w:rsidDel="00000000" w:rsidR="00000000" w:rsidRPr="00000000">
        <w:rPr>
          <w:i w:val="1"/>
          <w:iCs w:val="1"/>
          <w:color w:val="000000"/>
          <w:sz w:val="28"/>
          <w:szCs w:val="28"/>
          <w:rtl w:val="0"/>
        </w:rPr>
        <w:t xml:space="preserve">Скринінг і моніторинг. </w:t>
      </w:r>
      <w:r w:rsidDel="00000000" w:rsidR="00000000" w:rsidRPr="00000000">
        <w:rPr>
          <w:color w:val="000000"/>
          <w:sz w:val="28"/>
          <w:szCs w:val="28"/>
          <w:rtl w:val="0"/>
        </w:rPr>
        <w:t xml:space="preserve">Здійснювати </w:t>
      </w:r>
      <w:r w:rsidDel="00000000" w:rsidR="00000000" w:rsidRPr="00000000">
        <w:rPr>
          <w:b w:val="0"/>
          <w:bCs w:val="0"/>
          <w:color w:val="000000"/>
          <w:sz w:val="28"/>
          <w:szCs w:val="28"/>
          <w:rtl w:val="0"/>
        </w:rPr>
        <w:t xml:space="preserve">систематичний скринінг</w:t>
      </w:r>
      <w:r w:rsidDel="00000000" w:rsidR="00000000" w:rsidRPr="00000000">
        <w:rPr>
          <w:color w:val="000000"/>
          <w:sz w:val="28"/>
          <w:szCs w:val="28"/>
          <w:rtl w:val="0"/>
        </w:rPr>
        <w:t xml:space="preserve"> поведінкових адикцій, розрізняти залученість і трудоголізм, виявляти ранні маркери виснаження та компульсивної зайнятості.</w:t>
      </w:r>
      <w:r w:rsidDel="00000000" w:rsidR="00000000" w:rsidRPr="00000000">
        <w:rPr>
          <w:i w:val="1"/>
          <w:iCs w:val="1"/>
          <w:color w:val="000000"/>
          <w:sz w:val="28"/>
          <w:szCs w:val="28"/>
          <w:rtl w:val="0"/>
        </w:rPr>
        <w:t xml:space="preserve"> </w:t>
      </w:r>
      <w:r w:rsidDel="00000000" w:rsidR="00000000" w:rsidRPr="00000000">
        <w:rPr>
          <w:color w:val="000000"/>
          <w:sz w:val="28"/>
          <w:szCs w:val="28"/>
          <w:rtl w:val="0"/>
        </w:rPr>
        <w:t xml:space="preserve">Використовувати валідні інструменти, а також опитувальники трудоголізму/вигорання за потреби.</w:t>
      </w:r>
      <w:r w:rsidDel="00000000" w:rsidR="00000000" w:rsidRPr="00000000">
        <w:rPr>
          <w:i w:val="1"/>
          <w:iCs w:val="1"/>
          <w:color w:val="000000"/>
          <w:sz w:val="28"/>
          <w:szCs w:val="28"/>
          <w:rtl w:val="0"/>
        </w:rPr>
        <w:t xml:space="preserve"> </w:t>
      </w:r>
      <w:r w:rsidDel="00000000" w:rsidR="00000000" w:rsidRPr="00000000">
        <w:rPr>
          <w:sz w:val="28"/>
          <w:szCs w:val="28"/>
          <w:rtl w:val="0"/>
        </w:rPr>
        <w:t xml:space="preserve">Формувати </w:t>
      </w:r>
      <w:r w:rsidDel="00000000" w:rsidR="00000000" w:rsidRPr="00000000">
        <w:rPr>
          <w:b w:val="0"/>
          <w:bCs w:val="0"/>
          <w:sz w:val="28"/>
          <w:szCs w:val="28"/>
          <w:rtl w:val="0"/>
        </w:rPr>
        <w:t xml:space="preserve">ГППУ</w:t>
      </w:r>
      <w:r w:rsidDel="00000000" w:rsidR="00000000" w:rsidRPr="00000000">
        <w:rPr>
          <w:sz w:val="28"/>
          <w:szCs w:val="28"/>
          <w:rtl w:val="0"/>
        </w:rPr>
        <w:t xml:space="preserve"> (групи посиленої психологічної уваги), забезпечуючи динамічне спостереження, планову психопрофілактику та корекцію.</w:t>
      </w:r>
      <w:r w:rsidDel="00000000" w:rsidR="00000000" w:rsidRPr="00000000">
        <w:rPr>
          <w:rtl w:val="0"/>
        </w:rPr>
      </w:r>
    </w:p>
    <w:p w:rsidR="00000000" w:rsidDel="00000000" w:rsidP="00000000" w:rsidRDefault="00000000" w:rsidRPr="00000000" w14:paraId="0000018A">
      <w:pPr>
        <w:spacing w:line="360" w:lineRule="auto"/>
        <w:ind w:firstLine="851"/>
        <w:jc w:val="both"/>
        <w:rPr>
          <w:i w:val="1"/>
          <w:iCs w:val="1"/>
          <w:sz w:val="28"/>
          <w:szCs w:val="28"/>
        </w:rPr>
      </w:pPr>
      <w:r w:rsidDel="00000000" w:rsidR="00000000" w:rsidRPr="00000000">
        <w:rPr>
          <w:i w:val="1"/>
          <w:iCs w:val="1"/>
          <w:sz w:val="28"/>
          <w:szCs w:val="28"/>
          <w:rtl w:val="0"/>
        </w:rPr>
        <w:t xml:space="preserve">Психологічний висновок і маршрутизація. </w:t>
      </w:r>
      <w:r w:rsidDel="00000000" w:rsidR="00000000" w:rsidRPr="00000000">
        <w:rPr>
          <w:sz w:val="28"/>
          <w:szCs w:val="28"/>
          <w:rtl w:val="0"/>
        </w:rPr>
        <w:t xml:space="preserve">За результатами обстежень складати </w:t>
      </w:r>
      <w:r w:rsidDel="00000000" w:rsidR="00000000" w:rsidRPr="00000000">
        <w:rPr>
          <w:b w:val="0"/>
          <w:bCs w:val="0"/>
          <w:sz w:val="28"/>
          <w:szCs w:val="28"/>
          <w:rtl w:val="0"/>
        </w:rPr>
        <w:t xml:space="preserve">структурований психологічний висновок</w:t>
      </w:r>
      <w:r w:rsidDel="00000000" w:rsidR="00000000" w:rsidRPr="00000000">
        <w:rPr>
          <w:sz w:val="28"/>
          <w:szCs w:val="28"/>
          <w:rtl w:val="0"/>
        </w:rPr>
        <w:t xml:space="preserve"> у межах компетенції; пропонувати індивідуальні плани втручання, узгоджені з командуванням і медслужбою.</w:t>
      </w:r>
      <w:r w:rsidDel="00000000" w:rsidR="00000000" w:rsidRPr="00000000">
        <w:rPr>
          <w:rtl w:val="0"/>
        </w:rPr>
      </w:r>
    </w:p>
    <w:p w:rsidR="00000000" w:rsidDel="00000000" w:rsidP="00000000" w:rsidRDefault="00000000" w:rsidRPr="00000000" w14:paraId="0000018B">
      <w:pPr>
        <w:spacing w:line="360" w:lineRule="auto"/>
        <w:ind w:firstLine="851"/>
        <w:jc w:val="both"/>
        <w:rPr>
          <w:i w:val="1"/>
          <w:iCs w:val="1"/>
          <w:sz w:val="28"/>
          <w:szCs w:val="28"/>
        </w:rPr>
      </w:pPr>
      <w:r w:rsidDel="00000000" w:rsidR="00000000" w:rsidRPr="00000000">
        <w:rPr>
          <w:i w:val="1"/>
          <w:iCs w:val="1"/>
          <w:sz w:val="28"/>
          <w:szCs w:val="28"/>
          <w:rtl w:val="0"/>
        </w:rPr>
        <w:t xml:space="preserve">Підвищення мотивації і навичок саморегуляції. </w:t>
      </w:r>
      <w:r w:rsidDel="00000000" w:rsidR="00000000" w:rsidRPr="00000000">
        <w:rPr>
          <w:sz w:val="28"/>
          <w:szCs w:val="28"/>
          <w:rtl w:val="0"/>
        </w:rPr>
        <w:t xml:space="preserve">Вести </w:t>
      </w:r>
      <w:r w:rsidDel="00000000" w:rsidR="00000000" w:rsidRPr="00000000">
        <w:rPr>
          <w:b w:val="0"/>
          <w:bCs w:val="0"/>
          <w:sz w:val="28"/>
          <w:szCs w:val="28"/>
          <w:rtl w:val="0"/>
        </w:rPr>
        <w:t xml:space="preserve">мотиваційні інтерв’ю</w:t>
      </w:r>
      <w:r w:rsidDel="00000000" w:rsidR="00000000" w:rsidRPr="00000000">
        <w:rPr>
          <w:sz w:val="28"/>
          <w:szCs w:val="28"/>
          <w:rtl w:val="0"/>
        </w:rPr>
        <w:t xml:space="preserve">, допомагаючи військовослужбовцю прийняти проблему та сформувати внутрішню готовність до змін.</w:t>
      </w:r>
      <w:r w:rsidDel="00000000" w:rsidR="00000000" w:rsidRPr="00000000">
        <w:rPr>
          <w:i w:val="1"/>
          <w:iCs w:val="1"/>
          <w:sz w:val="28"/>
          <w:szCs w:val="28"/>
          <w:rtl w:val="0"/>
        </w:rPr>
        <w:t xml:space="preserve"> </w:t>
      </w:r>
      <w:r w:rsidDel="00000000" w:rsidR="00000000" w:rsidRPr="00000000">
        <w:rPr>
          <w:sz w:val="28"/>
          <w:szCs w:val="28"/>
          <w:rtl w:val="0"/>
        </w:rPr>
        <w:t xml:space="preserve">Проводити </w:t>
      </w:r>
      <w:r w:rsidDel="00000000" w:rsidR="00000000" w:rsidRPr="00000000">
        <w:rPr>
          <w:b w:val="0"/>
          <w:bCs w:val="0"/>
          <w:sz w:val="28"/>
          <w:szCs w:val="28"/>
          <w:rtl w:val="0"/>
        </w:rPr>
        <w:t xml:space="preserve">тренінги саморегуляції</w:t>
      </w:r>
      <w:r w:rsidDel="00000000" w:rsidR="00000000" w:rsidRPr="00000000">
        <w:rPr>
          <w:sz w:val="28"/>
          <w:szCs w:val="28"/>
          <w:rtl w:val="0"/>
        </w:rPr>
        <w:t xml:space="preserve"> (дихальні вправи, прогресивна м’язова релаксація, базові навички майндфулнес), </w:t>
      </w:r>
      <w:r w:rsidDel="00000000" w:rsidR="00000000" w:rsidRPr="00000000">
        <w:rPr>
          <w:b w:val="0"/>
          <w:bCs w:val="0"/>
          <w:sz w:val="28"/>
          <w:szCs w:val="28"/>
          <w:rtl w:val="0"/>
        </w:rPr>
        <w:t xml:space="preserve">емоційної самосвідомості</w:t>
      </w:r>
      <w:r w:rsidDel="00000000" w:rsidR="00000000" w:rsidRPr="00000000">
        <w:rPr>
          <w:sz w:val="28"/>
          <w:szCs w:val="28"/>
          <w:rtl w:val="0"/>
        </w:rPr>
        <w:t xml:space="preserve"> й </w:t>
      </w:r>
      <w:r w:rsidDel="00000000" w:rsidR="00000000" w:rsidRPr="00000000">
        <w:rPr>
          <w:b w:val="0"/>
          <w:bCs w:val="0"/>
          <w:sz w:val="28"/>
          <w:szCs w:val="28"/>
          <w:rtl w:val="0"/>
        </w:rPr>
        <w:t xml:space="preserve">управління стосунками </w:t>
      </w:r>
      <w:r w:rsidDel="00000000" w:rsidR="00000000" w:rsidRPr="00000000">
        <w:rPr>
          <w:sz w:val="28"/>
          <w:szCs w:val="28"/>
          <w:rtl w:val="0"/>
        </w:rPr>
        <w:t xml:space="preserve">[9]. Навчати </w:t>
      </w:r>
      <w:r w:rsidDel="00000000" w:rsidR="00000000" w:rsidRPr="00000000">
        <w:rPr>
          <w:b w:val="0"/>
          <w:bCs w:val="0"/>
          <w:sz w:val="28"/>
          <w:szCs w:val="28"/>
          <w:rtl w:val="0"/>
        </w:rPr>
        <w:t xml:space="preserve">стрес-менеджменту</w:t>
      </w:r>
      <w:r w:rsidDel="00000000" w:rsidR="00000000" w:rsidRPr="00000000">
        <w:rPr>
          <w:sz w:val="28"/>
          <w:szCs w:val="28"/>
          <w:rtl w:val="0"/>
        </w:rPr>
        <w:t xml:space="preserve"> в контексті бойових завдань (цільова підготовка до критичних інцидентів, рольові сценарії, постінцидентні розбори з фокусом на відновлення).</w:t>
      </w:r>
      <w:r w:rsidDel="00000000" w:rsidR="00000000" w:rsidRPr="00000000">
        <w:rPr>
          <w:rtl w:val="0"/>
        </w:rPr>
      </w:r>
    </w:p>
    <w:p w:rsidR="00000000" w:rsidDel="00000000" w:rsidP="00000000" w:rsidRDefault="00000000" w:rsidRPr="00000000" w14:paraId="0000018C">
      <w:pPr>
        <w:spacing w:line="360" w:lineRule="auto"/>
        <w:ind w:firstLine="851"/>
        <w:jc w:val="both"/>
        <w:rPr>
          <w:i w:val="1"/>
          <w:iCs w:val="1"/>
          <w:sz w:val="28"/>
          <w:szCs w:val="28"/>
        </w:rPr>
      </w:pPr>
      <w:r w:rsidDel="00000000" w:rsidR="00000000" w:rsidRPr="00000000">
        <w:rPr>
          <w:i w:val="1"/>
          <w:iCs w:val="1"/>
          <w:sz w:val="28"/>
          <w:szCs w:val="28"/>
          <w:rtl w:val="0"/>
        </w:rPr>
        <w:t xml:space="preserve">Групові форми підтримки. </w:t>
      </w:r>
      <w:r w:rsidDel="00000000" w:rsidR="00000000" w:rsidRPr="00000000">
        <w:rPr>
          <w:sz w:val="28"/>
          <w:szCs w:val="28"/>
          <w:rtl w:val="0"/>
        </w:rPr>
        <w:t xml:space="preserve">Розгортати </w:t>
      </w:r>
      <w:r w:rsidDel="00000000" w:rsidR="00000000" w:rsidRPr="00000000">
        <w:rPr>
          <w:b w:val="0"/>
          <w:bCs w:val="0"/>
          <w:sz w:val="28"/>
          <w:szCs w:val="28"/>
          <w:rtl w:val="0"/>
        </w:rPr>
        <w:t xml:space="preserve">групи підтримки</w:t>
      </w:r>
      <w:r w:rsidDel="00000000" w:rsidR="00000000" w:rsidRPr="00000000">
        <w:rPr>
          <w:sz w:val="28"/>
          <w:szCs w:val="28"/>
          <w:rtl w:val="0"/>
        </w:rPr>
        <w:t xml:space="preserve"> для військовослужбовців із вираженими адиктивними тенденціями; забезпечувати модерацію, безпечні правила і практичний обмін стратегіями подолання.</w:t>
      </w:r>
      <w:r w:rsidDel="00000000" w:rsidR="00000000" w:rsidRPr="00000000">
        <w:rPr>
          <w:i w:val="1"/>
          <w:iCs w:val="1"/>
          <w:sz w:val="28"/>
          <w:szCs w:val="28"/>
          <w:rtl w:val="0"/>
        </w:rPr>
        <w:t xml:space="preserve"> </w:t>
      </w:r>
      <w:r w:rsidDel="00000000" w:rsidR="00000000" w:rsidRPr="00000000">
        <w:rPr>
          <w:sz w:val="28"/>
          <w:szCs w:val="28"/>
          <w:rtl w:val="0"/>
        </w:rPr>
        <w:t xml:space="preserve">Впроваджувати принцип </w:t>
      </w:r>
      <w:r w:rsidDel="00000000" w:rsidR="00000000" w:rsidRPr="00000000">
        <w:rPr>
          <w:b w:val="0"/>
          <w:bCs w:val="0"/>
          <w:sz w:val="28"/>
          <w:szCs w:val="28"/>
          <w:rtl w:val="0"/>
        </w:rPr>
        <w:t xml:space="preserve">«рівний навчає рівного»</w:t>
      </w:r>
      <w:r w:rsidDel="00000000" w:rsidR="00000000" w:rsidRPr="00000000">
        <w:rPr>
          <w:sz w:val="28"/>
          <w:szCs w:val="28"/>
          <w:rtl w:val="0"/>
        </w:rPr>
        <w:t xml:space="preserve">: наставництво, обмін досвідом здорових відновних практик, трансляція позитивних норм.</w:t>
      </w:r>
      <w:r w:rsidDel="00000000" w:rsidR="00000000" w:rsidRPr="00000000">
        <w:rPr>
          <w:rtl w:val="0"/>
        </w:rPr>
      </w:r>
    </w:p>
    <w:p w:rsidR="00000000" w:rsidDel="00000000" w:rsidP="00000000" w:rsidRDefault="00000000" w:rsidRPr="00000000" w14:paraId="0000018D">
      <w:pPr>
        <w:spacing w:line="360" w:lineRule="auto"/>
        <w:ind w:firstLine="851"/>
        <w:jc w:val="both"/>
        <w:rPr>
          <w:i w:val="1"/>
          <w:iCs w:val="1"/>
          <w:sz w:val="28"/>
          <w:szCs w:val="28"/>
        </w:rPr>
      </w:pPr>
      <w:r w:rsidDel="00000000" w:rsidR="00000000" w:rsidRPr="00000000">
        <w:rPr>
          <w:i w:val="1"/>
          <w:iCs w:val="1"/>
          <w:sz w:val="28"/>
          <w:szCs w:val="28"/>
          <w:rtl w:val="0"/>
        </w:rPr>
        <w:t xml:space="preserve">Кар’єрне консультування і розвиток ресурсів. </w:t>
      </w:r>
      <w:r w:rsidDel="00000000" w:rsidR="00000000" w:rsidRPr="00000000">
        <w:rPr>
          <w:sz w:val="28"/>
          <w:szCs w:val="28"/>
          <w:rtl w:val="0"/>
        </w:rPr>
        <w:t xml:space="preserve">Пропонувати </w:t>
      </w:r>
      <w:r w:rsidDel="00000000" w:rsidR="00000000" w:rsidRPr="00000000">
        <w:rPr>
          <w:b w:val="0"/>
          <w:bCs w:val="0"/>
          <w:sz w:val="28"/>
          <w:szCs w:val="28"/>
          <w:rtl w:val="0"/>
        </w:rPr>
        <w:t xml:space="preserve">кар’єрне консультування</w:t>
      </w:r>
      <w:r w:rsidDel="00000000" w:rsidR="00000000" w:rsidRPr="00000000">
        <w:rPr>
          <w:sz w:val="28"/>
          <w:szCs w:val="28"/>
          <w:rtl w:val="0"/>
        </w:rPr>
        <w:t xml:space="preserve">: допомога у знаходженні сенсу служби, узгодженні ролей і цілей, плануванні розвитку без надмірної експлуатації власних ресурсів.</w:t>
      </w:r>
      <w:r w:rsidDel="00000000" w:rsidR="00000000" w:rsidRPr="00000000">
        <w:rPr>
          <w:i w:val="1"/>
          <w:iCs w:val="1"/>
          <w:sz w:val="28"/>
          <w:szCs w:val="28"/>
          <w:rtl w:val="0"/>
        </w:rPr>
        <w:t xml:space="preserve"> </w:t>
      </w:r>
      <w:r w:rsidDel="00000000" w:rsidR="00000000" w:rsidRPr="00000000">
        <w:rPr>
          <w:sz w:val="28"/>
          <w:szCs w:val="28"/>
          <w:rtl w:val="0"/>
        </w:rPr>
        <w:t xml:space="preserve">Включати програми, що розвивають </w:t>
      </w:r>
      <w:r w:rsidDel="00000000" w:rsidR="00000000" w:rsidRPr="00000000">
        <w:rPr>
          <w:b w:val="0"/>
          <w:bCs w:val="0"/>
          <w:sz w:val="28"/>
          <w:szCs w:val="28"/>
          <w:rtl w:val="0"/>
        </w:rPr>
        <w:t xml:space="preserve">самооцінку, життєстійкість, активний копінг-стиль</w:t>
      </w:r>
      <w:r w:rsidDel="00000000" w:rsidR="00000000" w:rsidRPr="00000000">
        <w:rPr>
          <w:sz w:val="28"/>
          <w:szCs w:val="28"/>
          <w:rtl w:val="0"/>
        </w:rPr>
        <w:t xml:space="preserve">, тим самим знижуючи імовірність негативних афективних станів і адиктивної компенсації.</w:t>
      </w:r>
      <w:r w:rsidDel="00000000" w:rsidR="00000000" w:rsidRPr="00000000">
        <w:rPr>
          <w:rtl w:val="0"/>
        </w:rPr>
      </w:r>
    </w:p>
    <w:p w:rsidR="00000000" w:rsidDel="00000000" w:rsidP="00000000" w:rsidRDefault="00000000" w:rsidRPr="00000000" w14:paraId="0000018E">
      <w:pPr>
        <w:spacing w:line="360" w:lineRule="auto"/>
        <w:ind w:firstLine="851"/>
        <w:jc w:val="both"/>
        <w:rPr>
          <w:i w:val="1"/>
          <w:iCs w:val="1"/>
          <w:sz w:val="28"/>
          <w:szCs w:val="28"/>
        </w:rPr>
      </w:pPr>
      <w:r w:rsidDel="00000000" w:rsidR="00000000" w:rsidRPr="00000000">
        <w:rPr>
          <w:i w:val="1"/>
          <w:iCs w:val="1"/>
          <w:sz w:val="28"/>
          <w:szCs w:val="28"/>
          <w:rtl w:val="0"/>
        </w:rPr>
        <w:t xml:space="preserve">Робота з групами ризику: алгоритм.</w:t>
      </w:r>
    </w:p>
    <w:p w:rsidR="00000000" w:rsidDel="00000000" w:rsidP="00000000" w:rsidRDefault="00000000" w:rsidRPr="00000000" w14:paraId="000001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Виявлення. Регулярний скринінг, аналіз навантаження, самооцінка стану, відгуки командирів/побратимів.</w:t>
      </w:r>
    </w:p>
    <w:p w:rsidR="00000000" w:rsidDel="00000000" w:rsidP="00000000" w:rsidRDefault="00000000" w:rsidRPr="00000000" w14:paraId="000001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Оцінка та план. Психодіагностика, формування індивідуального плану втручання.</w:t>
      </w:r>
    </w:p>
    <w:p w:rsidR="00000000" w:rsidDel="00000000" w:rsidP="00000000" w:rsidRDefault="00000000" w:rsidRPr="00000000" w14:paraId="0000019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Впровадження. Короткі індивідуальні сесії, тренінги, включення до груп підтримки; корекція управлінських умов.</w:t>
      </w:r>
    </w:p>
    <w:p w:rsidR="00000000" w:rsidDel="00000000" w:rsidP="00000000" w:rsidRDefault="00000000" w:rsidRPr="00000000" w14:paraId="000001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Моніторинг ефектів. Квартальний перегляд плану, оцінка симптомної динаміки, повторне тестування, корекція підходів.</w:t>
      </w:r>
    </w:p>
    <w:p w:rsidR="00000000" w:rsidDel="00000000" w:rsidP="00000000" w:rsidRDefault="00000000" w:rsidRPr="00000000" w14:paraId="0000019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Ескалація. У разі потреби — консультація медслужби, спільні рішення щодо лікування/реабілітації.</w:t>
      </w:r>
    </w:p>
    <w:p w:rsidR="00000000" w:rsidDel="00000000" w:rsidP="00000000" w:rsidRDefault="00000000" w:rsidRPr="00000000" w14:paraId="00000194">
      <w:pPr>
        <w:spacing w:line="360" w:lineRule="auto"/>
        <w:ind w:firstLine="851"/>
        <w:jc w:val="both"/>
        <w:rPr>
          <w:i w:val="1"/>
          <w:iCs w:val="1"/>
          <w:sz w:val="28"/>
          <w:szCs w:val="28"/>
        </w:rPr>
      </w:pPr>
      <w:r w:rsidDel="00000000" w:rsidR="00000000" w:rsidRPr="00000000">
        <w:rPr>
          <w:i w:val="1"/>
          <w:iCs w:val="1"/>
          <w:sz w:val="28"/>
          <w:szCs w:val="28"/>
          <w:rtl w:val="0"/>
        </w:rPr>
        <w:t xml:space="preserve">Організаційні політики та середовище служби.</w:t>
      </w:r>
    </w:p>
    <w:p w:rsidR="00000000" w:rsidDel="00000000" w:rsidP="00000000" w:rsidRDefault="00000000" w:rsidRPr="00000000" w14:paraId="0000019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Чіткі стандарти “здорової ефективності”: фіксація меж робочого часу, правил чергувань, вимог до відпочинку.</w:t>
      </w:r>
    </w:p>
    <w:p w:rsidR="00000000" w:rsidDel="00000000" w:rsidP="00000000" w:rsidRDefault="00000000" w:rsidRPr="00000000" w14:paraId="000001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Норми комунікації: дозвіл не відповідати поза визначеним часом, запобігання «терміновості як нормі».</w:t>
      </w:r>
    </w:p>
    <w:p w:rsidR="00000000" w:rsidDel="00000000" w:rsidP="00000000" w:rsidRDefault="00000000" w:rsidRPr="00000000" w14:paraId="0000019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Визнання і заохочення: відзначення раціональної організації праці та командної взаємодії, а не лише «надзусиль».</w:t>
      </w:r>
    </w:p>
    <w:p w:rsidR="00000000" w:rsidDel="00000000" w:rsidP="00000000" w:rsidRDefault="00000000" w:rsidRPr="00000000" w14:paraId="000001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Безпечний простір звернення: канали анонімного інформування про перенавантаження/ознаки адиктивності без адміністративних санкцій.</w:t>
      </w:r>
    </w:p>
    <w:p w:rsidR="00000000" w:rsidDel="00000000" w:rsidP="00000000" w:rsidRDefault="00000000" w:rsidRPr="00000000" w14:paraId="0000019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Мережева взаємодія служб: кадрова, психологічна, медична, оперативна ланки координують дії в єдиному маршруті допомоги.</w:t>
      </w:r>
    </w:p>
    <w:p w:rsidR="00000000" w:rsidDel="00000000" w:rsidP="00000000" w:rsidRDefault="00000000" w:rsidRPr="00000000" w14:paraId="0000019A">
      <w:pPr>
        <w:spacing w:line="360" w:lineRule="auto"/>
        <w:ind w:firstLine="851"/>
        <w:jc w:val="both"/>
        <w:rPr>
          <w:i w:val="1"/>
          <w:iCs w:val="1"/>
          <w:sz w:val="28"/>
          <w:szCs w:val="28"/>
        </w:rPr>
      </w:pPr>
      <w:r w:rsidDel="00000000" w:rsidR="00000000" w:rsidRPr="00000000">
        <w:rPr>
          <w:i w:val="1"/>
          <w:iCs w:val="1"/>
          <w:sz w:val="28"/>
          <w:szCs w:val="28"/>
          <w:rtl w:val="0"/>
        </w:rPr>
        <w:t xml:space="preserve">Навчання та підготовка командирів.</w:t>
      </w:r>
    </w:p>
    <w:p w:rsidR="00000000" w:rsidDel="00000000" w:rsidP="00000000" w:rsidRDefault="00000000" w:rsidRPr="00000000" w14:paraId="0000019B">
      <w:pPr>
        <w:spacing w:line="360" w:lineRule="auto"/>
        <w:ind w:firstLine="851"/>
        <w:jc w:val="both"/>
        <w:rPr>
          <w:sz w:val="28"/>
          <w:szCs w:val="28"/>
        </w:rPr>
      </w:pPr>
      <w:r w:rsidDel="00000000" w:rsidR="00000000" w:rsidRPr="00000000">
        <w:rPr>
          <w:b w:val="0"/>
          <w:bCs w:val="0"/>
          <w:sz w:val="28"/>
          <w:szCs w:val="28"/>
          <w:rtl w:val="0"/>
        </w:rPr>
        <w:t xml:space="preserve">Ціннісне лідерство і позитивна мотивація</w:t>
      </w:r>
      <w:r w:rsidDel="00000000" w:rsidR="00000000" w:rsidRPr="00000000">
        <w:rPr>
          <w:sz w:val="28"/>
          <w:szCs w:val="28"/>
          <w:rtl w:val="0"/>
        </w:rPr>
        <w:t xml:space="preserve">: як узгоджувати вимоги, надавати підтримку і зберігати контроль у підрозділі без культивування трудоголізму.</w:t>
      </w:r>
    </w:p>
    <w:p w:rsidR="00000000" w:rsidDel="00000000" w:rsidP="00000000" w:rsidRDefault="00000000" w:rsidRPr="00000000" w14:paraId="0000019C">
      <w:pPr>
        <w:spacing w:line="360" w:lineRule="auto"/>
        <w:ind w:firstLine="851"/>
        <w:jc w:val="both"/>
        <w:rPr>
          <w:sz w:val="28"/>
          <w:szCs w:val="28"/>
        </w:rPr>
      </w:pPr>
      <w:r w:rsidDel="00000000" w:rsidR="00000000" w:rsidRPr="00000000">
        <w:rPr>
          <w:b w:val="0"/>
          <w:bCs w:val="0"/>
          <w:sz w:val="28"/>
          <w:szCs w:val="28"/>
          <w:rtl w:val="0"/>
        </w:rPr>
        <w:t xml:space="preserve">Аналітика виконання</w:t>
      </w:r>
      <w:r w:rsidDel="00000000" w:rsidR="00000000" w:rsidRPr="00000000">
        <w:rPr>
          <w:sz w:val="28"/>
          <w:szCs w:val="28"/>
          <w:rtl w:val="0"/>
        </w:rPr>
        <w:t xml:space="preserve">: after-action review з акцентом на уроках, а не на «винних», і на відновленні, а не на «покаранні працєю».</w:t>
      </w:r>
    </w:p>
    <w:p w:rsidR="00000000" w:rsidDel="00000000" w:rsidP="00000000" w:rsidRDefault="00000000" w:rsidRPr="00000000" w14:paraId="0000019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Інструменти пріоритизації: постановка цілей, делегування, управління межами й навичками зворотного зв’язку.</w:t>
      </w:r>
    </w:p>
    <w:p w:rsidR="00000000" w:rsidDel="00000000" w:rsidP="00000000" w:rsidRDefault="00000000" w:rsidRPr="00000000" w14:paraId="0000019E">
      <w:pPr>
        <w:ind w:firstLine="851"/>
        <w:rPr>
          <w:i w:val="1"/>
          <w:iCs w:val="1"/>
          <w:sz w:val="28"/>
          <w:szCs w:val="28"/>
        </w:rPr>
      </w:pPr>
      <w:r w:rsidDel="00000000" w:rsidR="00000000" w:rsidRPr="00000000">
        <w:rPr>
          <w:i w:val="1"/>
          <w:iCs w:val="1"/>
          <w:sz w:val="28"/>
          <w:szCs w:val="28"/>
          <w:rtl w:val="0"/>
        </w:rPr>
        <w:t xml:space="preserve">Очікувані результати впровадження.</w:t>
      </w:r>
    </w:p>
    <w:p w:rsidR="00000000" w:rsidDel="00000000" w:rsidP="00000000" w:rsidRDefault="00000000" w:rsidRPr="00000000" w14:paraId="000001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Зменшення частоти і тяжкості адиктивних проявів та вторинних наслідків (виснаження, вигорання, конфлікти, помилки безпеки).</w:t>
      </w:r>
    </w:p>
    <w:p w:rsidR="00000000" w:rsidDel="00000000" w:rsidP="00000000" w:rsidRDefault="00000000" w:rsidRPr="00000000" w14:paraId="000001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Підвищення життєстійкості і внутрішнього контролю, краща готовність до тривалого навантаження.</w:t>
      </w:r>
    </w:p>
    <w:p w:rsidR="00000000" w:rsidDel="00000000" w:rsidP="00000000" w:rsidRDefault="00000000" w:rsidRPr="00000000" w14:paraId="000001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Зміцнення командної взаємодії і культури психологічної безпеки, що прямо впливає на боєздатність.</w:t>
      </w:r>
    </w:p>
    <w:p w:rsidR="00000000" w:rsidDel="00000000" w:rsidP="00000000" w:rsidRDefault="00000000" w:rsidRPr="00000000" w14:paraId="000001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Стабілізація кадрових показників: нижчі непродуктивні втрати часу, менше кадрових «пожеж» через перенавантаження і дезадаптацію.</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Подолання адиктивної поведінки у військових у воєнний час вимагає не одноразових «акцій», а тривалої, узгодженої системи заходів. Її опорами є: управлінська політика, що не допускає нормалізації адикцій; лідерство командирів, яке балансує вимоги, контроль і підтримку; професійна робота психологів, що поєднує скринінг, мотивацію, психологічне втручання та групову підтримку; розвиток індивідуальних ресурсів життєстійкості, саморегуляції та антизалежних установок. Узгоджене застосування цих елементів дозволяє зменшити адиктивні ризики, зберегти здоров’я військовослужбовців і підвищити стійкість підрозділів у тривалих умовах високої напруги.</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n3sula76kdgy" w:id="14"/>
      <w:bookmarkEnd w:id="14"/>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Висновок до третього розділу.</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Представлена психокорекційна програма та методичні рекомендації демонструють необхідність поєднання трьох взаємодоповнювальних рівнів роботи — організаційного, командного та психологічного — із чіткою координацією між ними. Профілактика й корекція розглядаються не як реагування на окремі симптоми, а як створення умов, у яких адиктивні патерни втрачають підкріплення, а здорові способи регуляції стають доступними, соціально заохочуваними та інтегрованими у повсякденну службову практику.</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Ключовою теоретичною опорою програми виступає уявлення про груповий формат як «соціальне мікросередовище» для безпечного експериментування з поведінкою, формування реалістичного зворотного зв’язку, розвитку емпатії й рефлексії. Групові тренінги не лише знижують відчуття ізоляції, а й дозволяють моделювати типові міжособистісні конфігурації військового колективу, роблячи видимими механізми соціального тиску, конформності й взаємної підтримки. Саме тут учасники відпрацьовують навички саморегуляції, тестують альтернативні моделі реагування на стрес і отримують «дзеркало» для корекції дисфункційних переконань. Додатковою перевагою є можливість негайного переходу від знання до дії — від мікролекції до вправи, від інсайту до поведінкового експерименту.</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Разом із тим наголошено на реалістичних організаційних бар’єрах військового середовища: примусовий добір груп, проведення занять «ціною» особистого часу, невдала комплектація, розбіжність очікувань і змісту, просторові обмеження та переривання на робочих місцях. Їх проактивне врахування на етапі планування — умова збереження терапевтичної динаміки й безпеки.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Практичний корпус інструментів розділу структуровано за трьома каналами саморегуляції — дихання, тіло/рух, слово/мислеобрази. Окремий акцент зроблено на когнітивних спотвореннях і роботі з ірраціональними твердженнями, що підтримують стрес і підживлюють адиктивні імпульси.  Група вправ, орієнтованих на самоконтроль у сфері ризикової поведінки, доповнює базовий набір навичок.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Методичні рекомендації узгоджують психологічну роботу з управлінськими практиками. На рівні підрозділу пріоритетним стає формування політик «здорової ефективності», справедливих систем винагород, прозорих комунікаційних норм та безпечних каналів звернення. Для командирів — ціннісне лідерство, баланс «вимоги–контроль–підтримка», особистий приклад раціонального ставлення до відпочинку й недопущення героїзації трудоголізму. Для психологів — регулярний скринінг, формування груп посиленої психологічної уваги, мотиваційне інтерв’ю, групові формати підтримки та маршрутизація випадків до медичної служби. Така міжрівнева координація мінімізує хронічний «дисбаланс зусиль і винагороди», який підживлює адиктивну компенсацію, і водночас підсилює індивідуальні та групові ресурси життєстійкості.</w:t>
      </w:r>
    </w:p>
    <w:p w:rsidR="00000000" w:rsidDel="00000000" w:rsidP="00000000" w:rsidRDefault="00000000" w:rsidRPr="00000000" w14:paraId="000001AB">
      <w:pPr>
        <w:spacing w:after="160" w:before="0" w:line="259" w:lineRule="auto"/>
        <w:rPr>
          <w:b w:val="1"/>
          <w:bCs w:val="1"/>
          <w:sz w:val="28"/>
          <w:szCs w:val="28"/>
        </w:rPr>
      </w:pPr>
      <w:bookmarkStart w:colFirst="0" w:colLast="0" w:name="_heading=h.e44ti37n98cd" w:id="15"/>
      <w:bookmarkEnd w:id="15"/>
      <w:r w:rsidDel="00000000" w:rsidR="00000000" w:rsidRPr="00000000">
        <w:br w:type="page"/>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ЗАГАЛЬНИЙ ВИСНОВОК</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Проведене дослідження дало змогу досягти поставленої мети, а саме теоретично обґрунтувати та емпірично перевірити специфіку психокорекції адиктивної поведінки військовослужбовців у воєнний час. Усі завдання роботи реалізовані у взаємозв’язку теоретичного аналізу, емпіричного вивчення та розроблення прикладової психокорекційної програми для військового середовища.</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межах першого завдання систематизовано основні підходи до розуміння адикції та її проявів у військових колективах. Показано, що залежність у воєнних умовах доцільно розглядати як стійкий стиль психічної саморегуляції, що базується на уникненні складної реальності та фіксації на вузькому каналі підкріплення. Адиктивна поведінка постає не епізодичним порушенням дисципліни, а результатом взаємодії біологічних, психологічних та соціальних чинників, які у бойовому середовищі значно посилюються хронічним стресом, небезпекою, фрагментованим відновленням і нормалізацією ризику. Уточнено зміст поняття адикції в умовах військової служби, описано структуру залежності як поєднання звичкового поведінкового шаблону та емоційної прив’язаності до об’єкта потягу, вказано на циклічність і високий ризик рецидивів. На цій основі обґрунтовано трирівневу модель профілактики, що охоплює первинні, вторинні та третинні заходи, а також інтегрує психологічний, соціально педагогічний і медичний виміри впливу.</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процесі реалізації другого завдання охарактеризовано причини, форми та прояви адиктивної поведінки у військовослужбовців у воєнний час. Показано, що до типових для мирного часу чинників додаються специфічні воєнні впливи: бойові травматичні події, втрати побратимів, моральні дилеми, ротаційні режими, стигма звернення по допомогу, нерівномірне навантаження і нестабільні побутові умови. На цьому тлі формується широкий спектр хімічних та поведінкових залежностей, від уживання психоактивних речовин до азартних практик, цифрових та професійних адикцій. Виокремлено маркери, на які мають орієнтуватися командири та психологи підрозділів: зростання частоти вживання, зниження контролю, порушення сну, коливання настрою, зниження працездатності, конфліктність, приховування слідів вживання, виражена цифрова компульсивність, схильність до ризикованих дій. Окремо проаналізовано феномени ургентної залежності, трудоголізму та надмірної цифрової активності, які в умовах служби маскуються під нормативну продуктивність або легітимний відпочинок, але фактично підривають відновлення і стійкість.</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Третє завдання передбачало емпіричне дослідження структурних чинників адиктивної поведінки та їх взаємозв’язків з резильєнтністю і військово професійною життєстійкістю. Отримані результати підтвердили багатовимірний характер адиктивної вразливості. Інтегральний показник за методикою Г Лозової засвідчив, що більшість військовослужбовців перебуває у зоні низького та середнього ризику, проте майже п’ята частина має високий рівень загальної схильності до залежностей. Найбільшу небезпеку становлять не стільки тяжкі хімічні адикції, скільки поєднання нікотинової залежності з поведінковими та цифровими патернами, які системно погіршують сон, концентрацію, емоційну регуляцію та виконання службових обов’язків. Водночас уживання наркотичних речовин зберігається на низькому рівні, що створює сприятливе підґрунтя для підтримання первинної профілактики.</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Дані за шкалою резильєнтності CD RISC 10 показали наявність виразного ресурсного ядра, оскільки більшість опитаних продемонструвала принаймні достатній рівень здатності відновлюватися після стресу, а частка високих показників суттєво перевищила частку низьких. Встановлено, що висока резильєнтність практично несумісна з високою схильністю до залежностей, тоді як низька резильєнтність пов’язана з найризикованішими адиктивними профілями. Таким чином, резильєнтність виконує функцію захисного буфера, який істотно зменшує ймовірність переходу до тяжких форм залежної поведінки.</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Опитувальник військово професійної життєстійкості О Кокуна дав змогу деталізувати структуру стійкості у професійному вимірі. Виявлено, що загальний рівень життєстійкості має переважно середні значення, при цьому спостерігається виразний дисбаланс між високим відчуттям контролю над службовою ситуацією та низьким прийняттям новизни і виклику. Емоційний компонент виявився найбільш уразливим, що узгоджується з даними про поширеність поведінкових адикцій. Соціальний і професійний компоненти виявили мішану картину: для частини респондентів саме професійна компетентність і командна підтримка виступають компенсаторними ресурсами, тоді як у інших їх недостатність посилює тривогу і сприяє униканню складних завдань. Співставлення показників CD RISC 10 і загальної військово професійної життєстійкості підтвердило, що індивідуальна резильєнтність є підґрунтям формування стійкої професійної поведінки, а поєднання низької резильєнтності з низьким рівнем життєстійкості створює кластер максимальної вразливості до адиктивних та інших дезадаптивних проявів.</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Четверте завдання було реалізовано через розроблення та опис психокорекційної програми подолання адиктивної поведінки військовослужбовців у формі групового тренінгу. Запропонована програма спирається на поєднання когнітивно поведінкових, ресурсно орієнтованих та психоедукаційних підходів. Груповий формат розглянуто як оптимальний інструмент для військового середовища, оскільки він одночасно знижує ізоляцію, створює безпечне поле для експериментування з новою поведінкою, забезпечує реалістичний зворотний зв’язок і підтримку побратимів, моделює взаємини, близькі до реального підрозділу. У програму включено роботу з розпізнаванням та переосмисленням ірраціональних переконань, опанування навичок саморегуляції дихання, м’язового тонусу, мислення та уяви, формування альтернативних копінг стратегій, цифрової гігієни, попередження рецидивів і керування тригерами. Окрема увага приділена організаційним умовам реалізації тренінгу у військовій частині, добору групи, ролі командира, логістиці і просторовим вимогам.</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Розроблені методичні рекомендації для психологів та командирів підрозділів конкретизують, як на практиці будувати багаторівневу систему профілактики адиктивної поведінки. Окреслено принципи раннього скринінгу, маршрутизації допомоги, взаємодії психолога, командира, медичної служби та суміжних інституцій. Запропоновані інструменти можуть використовуватися як для первинної профілактики у відносно здорових контингентах, так і для вторинних та третинних заходів щодо військовослужбовців з уже наявними ознаками залежності чи досвідом рецидивів.</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Ефективна профілактика адиктивної поведінки у військовослужбовців можлива лише за умови поєднання індивідуальної роботи з підсилення резильєнтності та життєстійкості з організаційними змінами у підрозділі, які підтримують здоровий цикл навантаження і відновлення, зменшують можливості для неадаптивних копінгів і створюють прозорі, не стигматизуючі маршрути отримання психологічної допомоги. </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Подальші дослідження можуть бути спрямовані на розширення вибірки, включення жінок військовослужбовців та різних родів військ, а також на довготривале відстеження ефективності впровадженої програми у динаміці служби і повернення до цивільного життя.</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8">
      <w:pPr>
        <w:spacing w:after="160" w:before="0" w:line="259" w:lineRule="auto"/>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4b0mjrkgu5ys" w:id="16"/>
      <w:bookmarkEnd w:id="16"/>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СПИСОК ВИКОРИСТАНИХ ДЖЕРЕЛ</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w:t>
        <w:tab/>
        <w:t xml:space="preserve">Alavi S.S. Ferdosi M. Jannatifard F. Eslami M. Alaghemandan H. Setare M. Behavioral Addiction versus Substance Addiction, Correspondence of Psychiatric and Psychological Views. Int J Prev. Med, 2012 Apr.</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w:t>
        <w:tab/>
        <w:t xml:space="preserve">American Psychiatric Association. Diagnostic and Statistical Manual of Mental Disorders (DSM-5). 5th ed. Arlington, VA: American Psychiatric Association, 2013.</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w:t>
        <w:tab/>
        <w:t xml:space="preserve">Beck J. S. Cognitive Behavior Therapy: Basics and Beyond. — 2nd ed. — New York : The Guilford Press, 2011.</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w:t>
        <w:tab/>
        <w:t xml:space="preserve">Caplan S. E., Problematic internet use and psychosocial well-being among MMO players., Computers in Human Behavior. 2009, Vol.25 (6). P. 1312‒1319.</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w:t>
        <w:tab/>
        <w:t xml:space="preserve">Connor K. M., Davidson J. R. T. Development of a new resilience scale: The Connor — Davidson Resilience Scale (CD — RISC) // Depression and Anxiety. — 2003. — Vol. 18, № 2. — P. 76–82.</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w:t>
        <w:tab/>
        <w:t xml:space="preserve">Durlak J. A., &amp; Wells A. M. (1998). Evaluation of indicated preventive intervention (secondary prevention) mental health programs for children and adolescents. American Journal of Community Psychology, 26(5), 775 — 802.</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w:t>
        <w:tab/>
        <w:t xml:space="preserve">Franken I. H. Booij J. Vanden Brink W., The role of dopamine in human addiction from reward to motivated attention. Eur J. Pharmacol. 2005 Dec.</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8.</w:t>
        <w:tab/>
        <w:t xml:space="preserve">Griffiths M. D. A “components” model of addiction within a biopsychosocial framework // Journal of Substance Use. — 2005. — Vol. 10, № 4. — P. 191–197.</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9.</w:t>
        <w:tab/>
        <w:t xml:space="preserve">Gross J. J. (ed.) Handbook of Emotion Regulation. — 2nd ed. — New York : The Guilford Press, 2014.</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10.</w:t>
        <w:tab/>
        <w:t xml:space="preserve">Karasek R. A., Theorell T. Healthy Work: Stress, Productivity, and the Reconstruction of Working Life. New York: Basic Books, 1990. 381 p.</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11.</w:t>
        <w:tab/>
        <w:t xml:space="preserve">Maslach C., Jackson S. E., Leiter M. P. Maslach Burnout Inventory Manual. 4th ed. Menlo Park, CA: Mind Garden, Inc., 2018. URL: https://www.researchgate.net/publication/277816643_The_Maslach_Burnout_Inventory_Manual (дата звернення: 23.12.2025).</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12.</w:t>
        <w:tab/>
        <w:t xml:space="preserve">NATO Science and Technology Organization (STO), Human Factors and Medicine (HFM) Panels. Operational Stress and Resilience: overview papers. — Neuilly — sur — Seine : NATO STO, 2014 — 2020.</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13.</w:t>
        <w:tab/>
        <w:t xml:space="preserve">Siegrist J. Adverse health effects of high — effort/low — reward conditions // Journal of Occupational Health Psychology. — 1996. — Vol. 1, № 1. — P. 27 — 41.</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14.</w:t>
        <w:tab/>
        <w:t xml:space="preserve">Tassi N. Urgency Addiction: How to Slow Down Without Sacrificing Success. New York: Signet / Penguin Publishing Group; 1993. 272 p. ISBN 0451175638. URL: https://books.google.com/books?id=hr3ZTlu1D90C (дата звернення: 28.10.2025).</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15.</w:t>
        <w:tab/>
        <w:t xml:space="preserve">Агаєв Н. А., Пішко І. О., &amp; Лозінська Н. С. Прийоми психологічної самодопомоги учасникам бойових дій: Метод. реком. для військовослужбовців учасників бойових дій. НДЦ ГП ЗС України, 2014.</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16.</w:t>
        <w:tab/>
        <w:t xml:space="preserve">Адиктивні поведінкові чинники депрофесіоналізації військовослужбовців Збройних Сил України : звіт про науково-дослідну роботу. НДЦ ГП ЗС України. Київ, 2024. 367 с.</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17.</w:t>
        <w:tab/>
        <w:t xml:space="preserve">Алкоголь і наркотики в армії: чому тисячі військових опинилися на гауптвахті за два роки. URL: https://daycom.com.ua/news/alkogol-i-narkotiki-v-armiyi-chomu-tisyachi-viyskovih-opinilisya-na-gauptvahti-za-dva-roki (дата звернення: 23.12.2025).</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18.</w:t>
        <w:tab/>
        <w:t xml:space="preserve">Афанасьєва Н. Є. Підходи до визначення психологічного консультування, 2014.</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19.</w:t>
        <w:tab/>
        <w:t xml:space="preserve">Афанасьєва Н. Є. Вплив психологічного консультування на ознаки девіантної та адиктивної поведінки фахівців екстремального профілю діяльності. Український психологічний журнал: збірник наукових праць, 3(5), 2017. 196 с..</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20.</w:t>
        <w:tab/>
        <w:t xml:space="preserve">Байда М.С. Адиктивна поведінка військовослужбовців в умовах військової служби та її розповсюдженість. URL: https://univd.edu.ua/general/publishing/konf/05_04_2019/pdf/69.pdf (дата звернення: 23.12.2025).</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21.</w:t>
        <w:tab/>
        <w:t xml:space="preserve">Барамзіна М. Адиктивна поведінка як соціально-психологічний феномен. Здоров’я та фіз. культура. 2010. № 30. С.18-20.</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22.</w:t>
        <w:tab/>
        <w:t xml:space="preserve">Бессел К.. Тіло веде лік. Як лишити психотравми в минулому / Бессел ван дер Колк; пер. з англ. А. Цвіри — Х. : Віват, 2022. — 624с.</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23.</w:t>
        <w:tab/>
        <w:t xml:space="preserve">Бордюженко Т. А. Адиктивна поведінка підлітків як педагогічна проблема. Сучасні інформаційні технології та інноваційні методики навчання в підготовці фахівців: методологія, теорія, досвід, проблеми: Зб.наук.пр. Випуск 36. Київ-Вінниця: ТОВ фірма „Планер”, 2013. С.12-17.</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24.</w:t>
        <w:tab/>
        <w:t xml:space="preserve">Бугайова Н.М. Психологічні закономірності розвитку адикцій в онтогенезі. Проблеми загальної та педагогічної психології. 2010. т. XII, ч.4. С. 48 — 57.</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25.</w:t>
        <w:tab/>
        <w:t xml:space="preserve">Василенко С. Особливості впливу стресогенних умов професійної діяльності на психіку військовослужбовців Збройних Сил України. Вісник Національного університету оборони України. Київ, 2020. Вип. 1 (54). С. 45-50.</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26.</w:t>
        <w:tab/>
        <w:t xml:space="preserve">Вільямс М. Б., Пойюла С. ПТСР: робочий зошит. Ефективні методики подолання симптомів травматичного стресу — Київ: Видавництво Ростислав Бурлаки, 2023. 528 с.</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27.</w:t>
        <w:tab/>
        <w:t xml:space="preserve">Гібсон Л. К. Дорослі діти емоційно незрілих батьків: як позбутися психологічних травм дитинства, полюбити себе і налагодити стосунки з батьками. Ліндсі К. Гібсон; пер. з англ. Н. Переверзєвої. — Київ: Видавець ФОП Переверзєва Н. С., 2021. 236 с.</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28.</w:t>
        <w:tab/>
        <w:t xml:space="preserve">Гірник. К. Розвитоклідерських якостей і комунікативної компетентності : програма і методичні матеріали, уклад. А. М. Гірник. К. : ДУХ І ЛІТЕРА, 2016.- 72 с.</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29.</w:t>
        <w:tab/>
        <w:t xml:space="preserve">Гоулман Д. Емоційний інтелект/ Деніел Гоулман; пер. з англ. С. — Л. Гумецької. — Х. : Віват, 2018. — 512с.</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30.</w:t>
        <w:tab/>
        <w:t xml:space="preserve">Грилюк С. М., Тютюнник Л. Л., &amp; Алещенко В. І. Порадник командиру з відновлення стресостійкості: Навчальнометодичний посібник. НУОУ, 2023.</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31.</w:t>
        <w:tab/>
        <w:t xml:space="preserve">Ґрізел Дж. Книга завжди мало. Про залежність, з досвіду та нейронауки; пер. з анг. Любомир Шерстюк. Yakaboo Publishing, 2021. 256с.</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32.</w:t>
        <w:tab/>
        <w:t xml:space="preserve">Дилема оцінювальної психотерапії та її вирішення у логотерапії В.Франкла. URL: https://viktorfranklukraine.com/dylema-oczinyuvalnoyi-psyhoterapiyi-ta-yiyi-vyrishennya-u-logoterapiyi-v-frankla (дата звернення: 23.12.2025).</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33.</w:t>
        <w:tab/>
        <w:t xml:space="preserve">Дмітрієва О. А. Особливості потребнісно — мотиваційної сфери психосоціально зрілих і психосоціально незрілих особистостей О. А. Дмітрієв. Практична психологія та соціальна робота. 2005. №9. С.8 — 12.</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34.</w:t>
        <w:tab/>
        <w:t xml:space="preserve">Досвід роботи в армії США та арміях інших країн щодо недопущення втрат особового складу з причин, не пов’язаних із виконанням завдань за призначенням : метод. посіб. / Н. А. Агаєв, О. М. Кокун, М. В. Герасименко та ін. Київ : НДЦ ГП ЗСУ, 2018. 156 с.</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35.</w:t>
        <w:tab/>
        <w:t xml:space="preserve">Железнякова Ю. В. Адиктивна поведінка: Аналіз наукових підходів. URL: http://www.appsychology.org.ua/data/jrn/v12/i18/13.pdf (дата звернення: 23.12.2025).</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36.</w:t>
        <w:tab/>
        <w:t xml:space="preserve">Журавель Т. В. (2013). Соціальна профілактика як напрям соціально — педагогічної діяльності. У О. В. Безпалько (Ред.), Соціальна педагогіка: навч. посібник, Академвидав. 2013. С. 85 — 101. </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37.</w:t>
        <w:tab/>
        <w:t xml:space="preserve">Золотова Г. Д. Особливості соціально — педагогічної профілактики адиктивної поведінки серед дітей групи ризику. Г. Д. Золотов : Вісник ЛНУ імені Тараса Шевченка. 2010. № 9 (196). С. 92 — 101.</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38.</w:t>
        <w:tab/>
        <w:t xml:space="preserve">Золотова Г. Д. Соціально-педагогічна профілактика адиктивної поведінки неповнолітніх: навч. посіб. для студ. спец. „Соціальна педагогіка”, „Соціальна робота”. Луганськ, Вид-во: ДЗ ЛНУ імені Тараса Шевченка, 2010. 231 с.</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39.</w:t>
        <w:tab/>
        <w:t xml:space="preserve">Зубіашвілі І.К. СОЦІАЛЬНА ПСИХОЛОГІЯ; ПСИХОЛОГІЯ СОЦІАЛЬНОЇ РОБОТИ. URL: https://psych.vernadskyjournals.in.ua/journal/4_2024/13.pdf (дата звернення: 23.12.2025).</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40.</w:t>
        <w:tab/>
        <w:t xml:space="preserve">Ковальчук Л.І., Магдисюк Л.І. ПСИХОДІАГНОСТИКА ТА ПСИХОКОРЕКЦІЯ ЯКОСТІ ЖИТТЯ ОСІБ З УРГЕНТНОЮ АДИКЦІЄЮ. URL: https://evnuir.vnu.edu.ua/bitstream/123456789/13877/3/72_1-66-68.pdf (дата звернення: 23.12.2025).</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41.</w:t>
        <w:tab/>
        <w:t xml:space="preserve">Кокун О.М., Мороз В.М., Лозінська Н.С., Пішко І.О. Профілактика поведінкових адикцій військовослужбовців: методичний посібник. Ч. 1. Київ: ТОВ «7БЦ», 2025. 209 с.</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42.</w:t>
        <w:tab/>
        <w:t xml:space="preserve">Кокун О.М., Мороз В.М., Лозінська Н.С., Пішко І.О. Діагностування поведінкових адикцій військовослужбовців : метод. посіб. Київ : ТОВ “7БЦ”, 2024. 36 с.</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43.</w:t>
        <w:tab/>
        <w:t xml:space="preserve">Кокун О. М., Мороз В. М., Лозінська Н. С., &amp; Пішко І. О. Психологічна профілактика психотравматизації військовослужбовців Збройних Сил України: Метод. посіб. НДЦ ГП ЗС України. 2021</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44.</w:t>
        <w:tab/>
        <w:t xml:space="preserve">Колесніченко О. С., Приходько І. І., &amp; Мацегора Я. В. Діагностика та корекція адиктивної поведінки військовослужбовців Національної гвардії України: практ. реком. НА НГУ. 2022</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45.</w:t>
        <w:tab/>
        <w:t xml:space="preserve">Левенець А. Є. Психологічні засоби підвищення професійно — психологічної стійкості працівників пенітенціарних закладів. Вісник пенітенціарної асоціації України. Київ,2017. No 2. С. 62 — 69.</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46.</w:t>
        <w:tab/>
        <w:t xml:space="preserve">Литвинова І. Травматичний досвід: техніки по роботі з цивільним населенням: метод посіб. Литвинова І., Курганська Т., Вініцька М. та ін./ за редакцією Тетяни Курганської. К.: ТОВ «7БЦ», 2023.  292с.</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47.</w:t>
        <w:tab/>
        <w:t xml:space="preserve">Ліщинська О.А. Модель формування адиктивного потенціалу особистості/ Практична психологія та соціальна робота, № 3, 2013 р, ст. 1-9.</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48.</w:t>
        <w:tab/>
        <w:t xml:space="preserve">Лютий В.П. Профілактика соціально — прийнятних видів адиктивної поведінки підлітків та молод., В.П.Лютий. Теоретико — методичні проблеми 66 виховання дітей та учнівської молоді : Збірник наукових праць. — Вип. 16 : книга 2. Кам’янець — Подільський: Видавець ПП Зволейко Д.Г., 2012.  С. 222 — 231.</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49.</w:t>
        <w:tab/>
        <w:t xml:space="preserve">Максимова Н. Ю. Психологічна травма, як чинник адиктивної поведінки. Актуальні проблеми психології, 2002, с. 292 — 298.</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50.</w:t>
        <w:tab/>
        <w:t xml:space="preserve">Максимова Н. Ю. Психологія адиктивної поведінки: [навчальний посібник] / Н. Ю. Максимова. К. : ВПЦ „Київський університет”, 2002. 308.с.</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51.</w:t>
        <w:tab/>
        <w:t xml:space="preserve">Максимова Н. Ю. Соціально-психологічний аспект профілактики адиктивної поведінки підлітків та молоді / Н. Ю. Максимова, С. В. Толстоухова. К., 2000. 198.</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52.</w:t>
        <w:tab/>
        <w:t xml:space="preserve">Максимюк Ю. Професійний стрес у службовій діяльності персоналу Державної прикордонної служби України, 2014. URL: http://pa.stateandregions.zp.ua/archive/4_2012/8.pdf). (дата звернення: 03.06.2022.</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53.</w:t>
        <w:tab/>
        <w:t xml:space="preserve">Массімо Пілюччi. Лопес Грегорі. Нові стоїки. : 52 уроки для наповненого життя / пер. з англ.. Дмитро Кушнір, Наталія Яцюк. — 3 — тє вид.  К.: Лабораторія, 2023.  336 с.</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54.</w:t>
        <w:tab/>
        <w:t xml:space="preserve">Мафтин Л. Профілактика та корекція відхилень поведінки : навч. — метод. посібник / укл. Лариса Мафтин.  Чернівці : Чернівец. нац. ун — т ім. Ю.Федьковича, 2021.  368 с.</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55.</w:t>
        <w:tab/>
        <w:t xml:space="preserve">Менінг Дж. Практика когнітивно — поведінкової терапії. Робочі листи та роздаткові матеріали./ Джеймс Меннінг, Нікола Ріджуей; пер. з англ. В. А. Голінгера. Київ. : Діалектика, 2020. — 178с.</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56.</w:t>
        <w:tab/>
        <w:t xml:space="preserve">Михайлишин У.Б. Теоретико-методологічне дослідження детермінант виникнення адитивної поведінки у студентів / У.Б. Михайлишин // Проблеми сучасної психології, Т. 41, 2018 р. С.176-187.</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57.</w:t>
        <w:tab/>
        <w:t xml:space="preserve">Мороз В.М. Особливості прояву та профілактики у військовослужбовців ургентної адикції. Вісник Національного університету оборони України. URL: https://visnyk.nuou.org.ua/article/view/259390 (дата звернення: 28.10.2025).</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58.</w:t>
        <w:tab/>
        <w:t xml:space="preserve">Мороз В. Профілактика адиктивної поведінки як чинник зниження ризиків депрофесіоналізації військовослужбовців: загальні підходи. Вісник Національного університету оборони України, 85(3), 2025. С. 132 — 140.</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59.</w:t>
        <w:tab/>
        <w:t xml:space="preserve">Мудрик А. Психологія залежної поведінки : навч. посіб. Луцьк : ПП Іванюк В.П., 2022. 236 с.</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60.</w:t>
        <w:tab/>
        <w:t xml:space="preserve">Наказ Міністерства соціальної політики України № 912 від 10.09.2015 «Про затвердження Державного стандарту соціальної послуги профілактики». URL: https://zakon.rada.gov.ua/laws/show/z1155-15#Text (дата звернення: 23.12.2025).</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61.</w:t>
        <w:tab/>
        <w:t xml:space="preserve">Наугольник Л.Б. Психологія стресу : підручник. Львів : Львівський державний університет внутрішніх справ, 2015. 324 с.</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62.</w:t>
        <w:tab/>
        <w:t xml:space="preserve">Панок В. Г., Чаплак Я. В., Андрєєва Я. Ф. Основи психологічної допомоги: теорія та практика психоконсультування: Навч. посібник. Чернівец. нац. ун-т ім. Ю. Федьковича. 2019.</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63.</w:t>
        <w:tab/>
        <w:t xml:space="preserve">Приходько І., Байда М. Теоретичні аспекти адиктивної поведінки військовослужбовців. Честь і закон. 2018. № 3 (66). С. 67 — 74.</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64.</w:t>
        <w:tab/>
        <w:t xml:space="preserve">Профілактика відхильної поведінки у військовослужбовців: навч. — метод. посібн. / А. М. Романишин, Т. М. Мацевко [та ін.]. — Київ: Вид. дім «СКІФ», 2023. 174 с.</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65.</w:t>
        <w:tab/>
        <w:t xml:space="preserve">Ратинська О.М. Соціальна профілактика адиктивної поведінки підлітків //Науковий вісник Ужгородського Університету. Серія: Педагогіка. Соціальна робота. 2016. Вип. 1 (38), с. 233-236.</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66.</w:t>
        <w:tab/>
        <w:t xml:space="preserve">Рибалка В. Психологічна теорія особистості Г. О. Балла. Валентин Рибалка., Психологія і суспільство. 2017. №2. С. 104 — 118.</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67.</w:t>
        <w:tab/>
        <w:t xml:space="preserve">Розов В.І. Психологія екстремальних ситуацій : адаптивність до стресу та психологічне забезпечення : науково-практичний посібник. Київ : КНТ, 2024. 711 с.</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68.</w:t>
        <w:tab/>
        <w:t xml:space="preserve">Сабо Ш., Сабо К., Заячківська О. Стрес: від Ганса Сельє до сьогодні. Львів: Львівський національний медичний університет імені Данила Галицького, Наукове товариство ім. Шевченка, 2019.  120 с.</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69.</w:t>
        <w:tab/>
        <w:t xml:space="preserve">Сідак Л. М. Адикція як форма руйнації духовного буття особистості. Вісник Нац. ун-ту «Юридична академія України ім. Ярослава Мудрого». Серія : Філософія, філософія права, політологія, соціологія; №4. 2015.</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70.</w:t>
        <w:tab/>
        <w:t xml:space="preserve">Сорокіна О. А. Психологія залежності. Навчальний посібник / О. А. Сорокіна. – Кам'янець-Подільський: ПП Буйницький О.А., 2014.  180 с</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71.</w:t>
        <w:tab/>
        <w:t xml:space="preserve">Страх щось проґавити: що таке синдром втрачених можливостей (FOMO) і як його позбутися. URL: https://happymonday.ua/shho-take-syndrom-vtrachenyh-mozhlyvostej-fomo (дата звернення: 23.12.2025).</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72.</w:t>
        <w:tab/>
        <w:t xml:space="preserve">Ташматов В.А., Папінян В.В. Стратегія боротьби з негативними стресовими розладами у поліцейських. URL: http://habitus.od.ua/journals/2024/61-2024/52.pdf (дата звернення: 23.12.2025).</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73.</w:t>
        <w:tab/>
        <w:t xml:space="preserve">Хансен І. Супровід воїна на шляху зцілення. Соматичний досвід із ветеранами війни. URL: https://www.youtube.com/watch?v=GpLN1sVVwvQ (дата звернення: 23.12.2025).</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74.</w:t>
        <w:tab/>
        <w:t xml:space="preserve">Хижняк, М. В. Ключові ідеї теорії альфреда адлера в умовах сучасності. Науковий вісник Ужгородського національного університету. Серія: Психологія, (2). 2025. С. 52-55.</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75.</w:t>
        <w:tab/>
        <w:t xml:space="preserve">Чаркіна О. А. Гендерні особливості формування та розвитку особистісної зрілості студента — психолога. Особистісна зрілість як проблема сучасної психології. Том 1 : колективна монографія / кол. авт. ; наук. ред. З. М. Мірошник.  Кривий Ріг : Вид. Р. А. Козлов, 2019. 220 с.</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6">
      <w:pPr>
        <w:spacing w:after="160" w:before="0" w:line="259" w:lineRule="auto"/>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heading=h.k37ey5xh1vzv" w:id="17"/>
      <w:bookmarkEnd w:id="17"/>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ДОДАТКИ</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9">
      <w:pPr>
        <w:spacing w:after="160" w:before="0" w:line="259" w:lineRule="auto"/>
        <w:ind w:firstLine="851"/>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right"/>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Додаток А</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Методика діагностики схильності до різних видів залежності (Г. Лозова)</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 Час від часу мені дуже хочеться випити, щоб розслабитися </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 У свій вільний час я найчастіше дивлюся телевізор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 Я вважаю, що самотність – це найстрашніше у житті </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 Я – людина азартна і люблю азартні ігри </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 Міжстатеві відносини – це найбільше задоволення в житті </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 Я досить часто їм не від голоду, а для отримання задоволення </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 Я дотримуюся релігійних ритуалів </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8 Я весь час думаю про роботу, про те, як зробити її краще </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9 Я досить часто приймаю ліки </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10 Я проводжу дуже багато часу за комп’ютером</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11 Не уявляю своє життя без сигарет</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12 Я активно цікавлюся проблемами здоров’я</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13 Я пробував наркотичні речовини</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14 Мені важко боротися зі своїми звичками</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15 Іноді я не пам’ятаю, що сталося під час сп’яніння</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16 Я можу довго клацати пультом у пошуках чогось цікавого по телевізору</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17 Головне, щоб кохана людина завжди була поруч</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18 Час від часу я відвідую ігрові автомати</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19 Я не думаю про міжстатеві стосунки тільки тоді, коли я сплю</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20 Я постійно думаю про їжу, уявляю собі різну смакоту</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21 Я досить активний член релігійної громади</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22 Я зовсім не вмію відпочивати, і тому під час вихідних та у відпустці почуваю себе гірше, ніж на роботі</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23 Ліки – найпростіший спосіб поліпшити самопочуття</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24 Комп’ютер (або інший гаджет з такими ж можливостями) – це реальна можливість жити повним життям</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25 Сигарети завжди зі мною</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26 На підтримку здоров’я не шкодую ні сил, ні грошей, ні часу</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27 Спробувати наркотик – це отримати цікавий життєвий урок</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28 Я вважаю, що кожна людина від чогось залежить</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29 Буває що я трішки «перебираю», коли випиваю</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30 Телевізор увімкнено більшість часу мого перебування вдома</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31 Коли я не разом з коханою людиною, я постійно думаю про неї</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32 Гра дає найгостріші відчуття в житті</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33 Я готовий йти на «випадкові зв’язки», адже стриманість для мене вкрай важка</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34 Якщо страва дуже смачна, то я не втримаюся від добавки</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35 Вважаю що релігія – єдине, що може врятувати світ</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36 Близькі часто скаржаться, що я постійно працюю</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37 У моєму будинку багато медичних та подібних препаратів</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38 Під час перебування в Інтернеті я часто забуваю зробити поточні справи</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39 Сигарета – це найпростіший спосіб розслабитися</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40 Я читаю медичні журнали і газети, дивлюся передачі про здоров’я</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41 Наркотик дає найсильніші відчуття з усіх можливих</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42 Звичка – друга натура, і позбутися її нерозумно</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43 Алкоголь в нашому житті – основний засіб розслаблення і підвищення настрою</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44 Якщо зламався телевізор, то я не буду знати, чим себе розважити ввечері</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45 Бути покинутим коханою людиною – найбільше нещастя, яке може статися</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46 Я розумію азартних гравців, які можуть в одну ніч виграти цілий статок, а в іншу ‒ програти два</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47 Найстрашніше – це отримати фізичне каліцтво, яке унеможливить задоволення партнера в ліжку</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48 При поході в магазин не можу втриматися, що б не купити щось смачненьке</w:t>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49 Найголовніше в житті – жити повним релігійним життям</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50 Міра цінності людини полягає в тому, на скільки вона віддає себе роботі</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51 Я досить часто приймаю ліки</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52 «Віртуальна реальність» більш цікава, ніж звичайне життя</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53 Я щодня курю</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54 Я намагаюся невідступно дотримуватися правил здорового способу життя</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55 Іноді я вживаю засоби, що вважаються наркотичними</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56 Людина – істота слабка, потрібно бути терпимим до її шкідливих звичок</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57 Мені подобається випити і повеселитися у веселій компанії</w:t>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58 У наш час майже все можна дізнатися з телевізора</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59 Любити і бути коханим це головне в житті</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60 Гра – це реальний шанс зірвати куш, виграти багато грошей</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61 Міжстатеві відносини – це найкраще проведення часу</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62 Я дуже люблю готувати і роблю це так часто, як можу</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63 Я часто відвідую релігійні заклади</w:t>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64 Я вважаю, що людина повинна працювати на совість, адже гроші це не головне</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65 Коли я нервую, я віддаю перевагу прийняттю заспокійливого</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66 Якби я міг, то весь час займався б комп’ютером</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67 Я – курець зі стажем</w:t>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68 Я турбуюся за здоров’я близьких, намагаюся залучити їх до здорового способу життя</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69 За інтенсивністю відчуттів наркотик не може зрівнятися ні з чим</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70 Нерозумно намагатися показати свою силу волі і відмовитися від різних радощів життя</w:t>
      </w:r>
    </w:p>
    <w:p w:rsidR="00000000" w:rsidDel="00000000" w:rsidP="00000000" w:rsidRDefault="00000000" w:rsidRPr="00000000" w14:paraId="00000252">
      <w:pPr>
        <w:spacing w:after="160" w:before="0" w:line="259" w:lineRule="auto"/>
        <w:rPr>
          <w:i w:val="1"/>
          <w:iCs w:val="1"/>
          <w:sz w:val="28"/>
          <w:szCs w:val="28"/>
        </w:rPr>
      </w:pPr>
      <w:r w:rsidDel="00000000" w:rsidR="00000000" w:rsidRPr="00000000">
        <w:rPr>
          <w:rtl w:val="0"/>
        </w:rPr>
      </w:r>
    </w:p>
    <w:p w:rsidR="00000000" w:rsidDel="00000000" w:rsidP="00000000" w:rsidRDefault="00000000" w:rsidRPr="00000000" w14:paraId="00000253">
      <w:pPr>
        <w:spacing w:after="160" w:before="0" w:line="259" w:lineRule="auto"/>
        <w:rPr>
          <w:i w:val="1"/>
          <w:i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right"/>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Додаток Б</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Опитувальник військово-професійної життєстійкості (О. Кокун)</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 Як часто Ви отримуєте задоволення саме від процесу своєї службової діяльності?</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 Чи подобається Вам постійно бути в курсі своїх службових справ?</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 Чи виникає у Вас стан певного піднесення, коли доводиться братися за нестандартні службові справи?</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 Якою мірою у Вас виражений потяг постійно бути в курсі всіх своїх службових справ?</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 Чи потрібне, на Вашу думку, чітке планування службової діяльності?</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 Якою мірою виникнення нестандартної ситуації підвищує Вашу службову відповідальність?</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 Наскільки Вас захоплює взаємодія з співслужбовцями при розв’язанні поставлених завдань?</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8 Чи вважаєте Ви, що постійний взаємний контроль за діяльністю співслужбовців (в розумних межах) йде на користь справі?</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9 Якою, на Вашу думку, має бути природна реакція групи співслужбовців, що спільно працюють, на виникнення нештатних ситуацій?</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10 Як часто у своїх думках Ви повертаєтесь до службових справ поза службою?</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11 Як часто Ви перевіряєте відповідність поставлених на службі завдань тому, як вони виконуються?</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12 Чи згодні Ви з тим, що ефективне службове зростання військового неможливе без постійного розв’язання ним нестандартних та відповідальних завдань?</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13 Як часто Ви стикаєтесь у процесі своєї служби з чимось цікавим та (чи) вартим уваги?</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14 Як часто у Вас виникає занепокоєння, коли з якихось причин стає неможливим передбачити особливості своєї служби наперед?</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15 Чи сильно псується у Вас настрій, коли на службі доводиться вирішувати непередбачувані ситуації?</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16 Як часто обставини Вашої служби складаються так, що доводиться постійно тримати у фокусі уваги свої службові справи?</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17 Чи потрібний, на Вашу думку, постійний моніторинг ходу службової діяльності (своєї, співслужбовців, військової частини)?</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18 Чи помічали Ви у себе зменшення бажання працювати у разі підвищення відповідальності за кінцевий результат роботи?</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19 Чи перебуваєте Ви в курсі службових та позаслужбових справ своїх співслужбовців?</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20 Наскільки легко Вам працювати зі співслужбовцями, які не зовсім відкриті щодо ходу та результатів своєї або спільної роботи?</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21 Як змінюється Ваша взаємодія зі співслужбовцями, коли доводиться розв’язувати незвичні завдання?</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22 Чи легко Ви відволікаєтесь під час служби на позаслужбові питання?</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23 На Вашу думку, перевірка зайвий раз того, що робиш, піде тільки на користь кінцевому результату?</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24 Чи згодні Ви з тим, що діяти в умовах невизначеності має вміти кожний військовослужбовець?</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right"/>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Додаток В</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Шкала резильєнтності Коннора-Девідсона-10 (CD-RISC-10)</w:t>
      </w: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 Здатний адаптуватися до змін </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 Можу впоратися з усім, що трапиться </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 Дивлюся на речі з гумористичного боку </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 Впевнений, що подолання стресу зміцнює </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 Швидко відновлююсь після хвороби або труднощів </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6 Можу досягти своїх цілей не зважаючи на перепони </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7 Під тиском зосереджуюсь і думаю ясно </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8 Важко розчарувати невдачею </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9 Думаю про себе як про сильну людину </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10 Можу впоратися з неприємними почуттями</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1">
      <w:pPr>
        <w:spacing w:after="160" w:before="0" w:line="259" w:lineRule="auto"/>
        <w:ind w:firstLine="851"/>
        <w:rPr>
          <w:i w:val="1"/>
          <w:i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right"/>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Додаток Г</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Методи саморегуляції, пов’язані з управлінням тонусом м’язів, рухом</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Прогресуюча м’язова релаксація</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Важливо пам’ятати, що існує зв’язок між емоційним станом і тонусом м’язів. Відомо, що тривожний стан чи інші негативні емоційні реакції супроводжуються підвищенням м’язового тонусу. З цієї причини, шляхом застосування прогресуючої м’язової релаксації з’являється можливість знизити надлишкове напруження м’язів, тим самим покращити емоційний стан і підвищити рівень стресостійкості військовослужбовців.</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При виконанні завдання можна умовно виділити декілька основних вправ для м’язової релаксації: вправи на розслаблення м’язів рук, ніг, тулуба, шиї та обличчя. Ці вправи відпрацьовуються окремо з метою засвоєння основних навичок напруження та розслаблення.</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Увага військовослужбовців звертається на те, що напруження м’язів спочатку має бути інтенсивним, а потім – поступово послаблюватись. Увага повинна концентруватись на відчуттях мінімальної напруги м’язів і їх повному розслабленні. Так засвоюються основні вміння напружувати та розслаблювати м’язи тіла.</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Відповідний цикл «напруга – розслаблення» для кожної групи м’язів займає приблизно 1 хвилину і повторюється 3-5 разів. М’язи напружуються під час затримки дихання після вдиху протягом 15- 20 секунд, а розслаблюються – в процесі видиху. До кожної наступної вправи потрібно переходити тільки після засвоєння попередньої. </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м’язів рук»</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Сидячи з закритими очима, слід подати тулуб вперед, зробити вдих і, затримавши дихання, витягнути руки перед собою. Зжавши кисті рук в кулаки, одночасно напружити впівсили м’язи обох рук від плечей до кистей на 15-20 секунд. Увага спрямована на відчуття, що виходять від напружених м’язів обох рук, на відчуття вібрації м’язів рук. На видиху м’язи рук розслаблюються і вільно звішуються донизу. Необхідно злегка струснути розслаблені руки і намагатись усвідомити ті відчуття, що виникають при розслабленні. Виконувати вправи можна і за таким алгоритмом: на рахунок 1-2-3-4 ‒ проводиться напруження м’язів, на рахунок 1-2- 3-4 – фіксація напруження, розслаблення може бути швидким, на рахунок 1.</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м’язів ніг»</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Сидячи з закритими очима, зробити вдих, після якого дихання затримати і впівсили напружити м’язи обох ніг на 15–20 секунд. Аби краще відчути напругу м’язів ніг, уявіть, що ступні з силою давлять на підлогу. Увага спрямована на відчуття напружених м’язів обох ніг, відчуття вібрації. На видиху м’язи ніг розслаблюються. Добре відчути це розслаблення допоможе струшування м’язів. Вся увага спрямована на відчуття, які виникають при розслаблення м’язів ніг.</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м’язів тулуба»</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Сидячи з закритими очима, тулуб трохи нахилити вперед, руки зігнути в ліктях і притулити до тулуба, зробити вдих, дихання затримати на 15-20 секунд. М’язи живота і спини напружити на півсили, а лікті з силою притиснути до тулуба. Вся увага спрямована на те, як напружені м’язи тулуба, як вони злегка вібрують. На видиху м’язи живота та спини розслаблюються, руки розслаблено опускаються вниз. Вся увага спрямовується на  відчуття, що пов’язані з розслабленням м’язів тулуба.</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м’язів шиї»</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Для напруги м’язів шиї слід зробити вдих, затримати дихання на 15-20 секунд, втягти голову в плечі, немов намагаючись доторкнутися ними до вух. Руки при цьому спираються долонями на стегна. Вся увага скеровується на відчуття та легку вібрацію напружених м’язів шиї. На видиху необхідно розслабити м’язи шиї. Плечі опускаються, руки розслаблено повисають уздовж тулуба, підборіддя опущене на груди. Треба звернути увагу на відчуття, пов’язані з розслабленням м’язів шиї.</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м’язів обличчя»</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Для напруги м’язів обличчя слід зосередитися на м’язах чола і напружити їх, зморщивши чоло на 15-20 секунд. Зафіксувати напруження і потім розслабитись. Щільно заплющити очі на рахунок 1-2-3-4, зафіксувати напруження (1–2-3-4), розслабитися (1). Відвести очі в крайнє ліве положення, зафіксувати напруження (1-2-3-4), розслабитися (1). Щільно стиснути губи (1-2-3-4), зафіксувати напруження (1–2- 3-4), розслабитися (1). Щільно стиснути зуби (1-2-3-4), зафіксувати напруження (1-2-3-4), розслабитися (1). Впертися кінчиком язика у верхні ясна, штовхаючи їх вперед і вверх (1-2-3-4). Зафіксувати напруження (1-2-3-4). Розслабитися (1). За наявності часу на виконання вправ із «напруження‒розслаблення» різних груп м’язів, бажано більш детально підійти до м’язової релаксації і зробити наступні вправи: «Розслаблення кисті правої (лівої) руки і передпліччя» Зосередитися, відчути її, поволі на чотири рахунки (1-2-3-4) стиснути кулак, одночасно напружуючи передпліччя, утворюючи з плечем кут 90 градусів. Досягнувши максимального напруження і витримавши ще чотири рахунки (1–2-3-4) на рахунок 1 розслабити руку, в’яло кинувши її на місце.</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плеча»</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Напружується кисть (у кулаці) правої (лівої) руки, м’язи передпліччя, плеча. Права (ліва) рука пряма, напружена, поволі підіймається догори (1-2-3-4) до вертикального положення. Зафіксувати напруження (1-2-3-4) і розслабити руку (1). Рука в’яло падає на місце. Порівняйте ваші відчуття. Постійно зосереджуйте вашу увагу на відчуттях напруги та розслаблення.</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м’язів стопи і гомілки»</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Згинаємо праву (ліву) стопу, носочок її тягнемо на себе і напружуємо (1-2-3-4), фіксуємо напруження (1-2-3-4) і розслабляємо (1).</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«Розслаблення м’язів стегна»</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Зігнути праву (ліву) ступню, потягнувши на себе носок, потім напружено зігнути ногу в коліні (1-2-3-4), намагаючись максимально підтягнути п’яту до таза. Зафіксувати напруження (1-2-3-4) і розслабитись (1). Нога в’яло падає у вихідне положення. </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Усі описані вправи проробляються з лівою рукою і ногою так, як і з правою. При хорошій натренованості користуватися даною методикою, позбавляючись надлишкового м’язового напруження, можна незалежно від положення тіла, обстановки, місця. Після оволодіння запропонованими вправами переходять до наступного етапу, який полягає в тому, щоб не проводити реального напруження м’язів, а намагатися подумки уявляти собі це напруження і наступне розслаблення. Заключний етап полягає в тому, щоб у повсякденному житті в моменти емоційного напруження вміти відчути напруження м’язів і одразу розслабити їх, нейтралізуючі тим самим шкідливий вплив стресу.</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Вправа «Лимон»</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Сядьте зручніше на стілець (на підлогу). Уявіть собі, що у Вас в обох руках лимони. Ваша задача по команді спробувати вичавити з цих лимонів сік. Причому, зусилля треба прикладати не тільки кістьми рук, а напружувати все тіло. Такі дії чергувати з  розслабленням. Зазначену схему треба повторювати до відчуття легкої втоми в тілі.</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Вправа «Дотягнутися до неба»</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Станьте рівно. Підніміть руки вгору. Ваша задача спробувати дотягнутися до неба (спочатку однією рукою, потім іншою, потім двома), але не відриваючи стопи від землі. Так зробити декілька спроб.</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Вправа «Діалог з напруженою частиною тіла»</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Закрийте очі. Уявним поглядом пройдіть по всьому твоєму тілу, відчуйте напружені і розслаблені ділянки. Зосередьте увагу на найбільш напруженій частині тіла. Можливо, цей «зажим» Ви відчуваєте завжди; можливо – у важких ситуаціях, а можливо, Ви усвідомили його, роблячи одну з попередніх вправ. Відчуйте цю частину свого тіла, будьте уважними до будь-яких відчуттів. Нічого не придумуйте, віддавайтеся вільному перебігу образів (зорових, слухових, рухових). Які образи виникають, коли Ви зосереджуєтеся на своєму «зажимі»? Якщо це зоровий образ, розгляньте його уважніше. Що це (або хто це)? Якого кольору? Це щось тепле або холодне? Наблизьтеся до нього. Запитайте, чого воно від Вас хоче. Зверніться до своєї пам’яті, спробуйте пригадати моменти свого життя, коли Ви відчували себе абсолютно щасливим. Що відбувається з образом? Пропустіть через все своє тіло відчуття абсолютного благополуччя, спрямовуючи його особливо на ті ділянки тіла, з якими у Вас бувають проблеми. Що відбувається? Уявіть і відчуйте, як всі хвороби і нездужання зникають під впливом сил, які йдуть від переживання повного тілесного благополуччя.</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right"/>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Додаток Д</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Методи саморегуляції, пов’язані з впливом слова</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Словесний вплив задіює свідомий механізм самонавіювання, відбувається безпосередній вплив на психофізіологічні функції організму. Формулювання самонавіювання будуються у вигляді простих і коротких тверджень, з позитивною спрямованістю (без частки «не»).</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Самонакази.</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Самонаказ – це коротке, уривчасте розпорядження, зроблене самому собі. Застосовуйте самонаказ, коли переконані в тому, що треба вести себе певним чином, але відчуваєте труднощі з виконанням. «Розмовляти спокійно!», «Мовчати, мовчати!», «Не піддаватися на провокацію!», «Зберися, сконцентруй сили, перемагай!» – це допомагає стримувати емоції, вести себе гідно, дотримуватися вимог етики. Сформулюйте самонаказ. Подумки повторіть його кілька разів. Якщо це можливо, повторіть його вголос.</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Самопрограмування</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 багатьох ситуаціях доцільно «озирнутися назад», згадати про свої успіхи в аналогічних обставинах. Минулі успіхи говорять людині про її можливості, про приховані резерви в духовній, інтелектуальній, вольовій сферах і вселяють впевненість у своїх силах. Згадайте ситуацію, коли Ви впоралися з аналогічними труднощами. Сформулюйте текст програми, для посилення ефекту можна використовувати слова «саме сьогодні»: «Саме сьогодні у мене все вийде»; «Саме сьогодні я буду найспокійніший і витриманий»; «Саме сьогодні я буду кмітливим і впевненим»; «Мені подобається вести розмову спокійним і впевненим голосом, показувати зразок витримки і самоконтролю». Подумки повторіть його кілька разів.</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Самосхвалення (самозаохочення)</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Люди часто не отримують позитивної оцінки своєї поведінки з боку оточуючих. Особливо в ситуаціях, коли є підвищення нервово-психічних навантажень це одна з причин збільшення нервозності, роздратування. Тому важливо заохочувати себе самому. </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right"/>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Додаток Е</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Методи саморегуляції, пов’язані з використанням мислеобразів</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Вправа «Потік світла» </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Вправа допомагає зняти втому, стабілізувати внутрішній стан. Займіть зручну позу. Уявіть, що всередині Вашої голови, у верхній її частині, виникає світлий промінь, який повільно і послідовно рухається згори вниз. Промінь повільно і поступово освітлює обличчя, шию, плечі, руки теплим, рівним і розслабленим світлом. Промінь, проходячи вниз, розгладжує зморшки. У Вас зникає напруження в голові, розслаблюються зморшки на лобі, опускаються брови, «охолоджуються» очі, послаблюється напруга в кутиках губ, опускаються плечі, вивільнюється шия. Внутрішній промінь формує зовнішність спокійної вільної людини, задоволеної собою і своїм життям. Закінчуйте вправу словами: «Я став (стала) новою людиною! Я став (стала) сильніше, спокійніше і стабільніше! Я все буду робити добре!»</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Вправа «Сито» </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Уявіть, що Ви стоїте ногами на величезному ситечку з дрібними отворами. Уявіть, що ситечко повільно починає підніматися вгору, проходячи крізь Вас. Відчуйте як стрес відбивається на Вашому тілі ‒ де болить або ниє. На ситечку залишаються всі Ваші нездужання і фізичний дискомфорт. Проходячи через голову, це ситечко залишає на собі всі Ваші негативні думки, переживання. Уявіть собі цей негатив як крупинки сміття, що залишаються на ситечку. Коли ситечко повністю піднялося над головою ‒ уявіть золоте світло, що йде зверху, від великого Сонця. Нехай воно розчиняє весь негатив разом з ситечком. </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Вправа «Стирання інформації» </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851"/>
        <w:jc w:val="both"/>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Розслабтеся. Заплющте очі. Уявіть, що перед Вами лежить чистий аркуш паперу, олівці, гумка. Подумки намалюйте на аркуші негативну ситуацію, яку б Вам хотілося забути. Це може бути реальна картинка, образна ситуація. Подумки візьміть гумку й послідовно «витирайте» з аркуша цю негативну інформацію, доки не зникне ця картинка. Знову заплющте очі й уявіть собі той самий аркуш паперу. Якщо картинка не зникла, знову візьміть гумку й «витирайте» її до повного зникнення.</w:t>
      </w:r>
      <w:r w:rsidDel="00000000" w:rsidR="00000000" w:rsidRPr="00000000">
        <w:rPr>
          <w:rtl w:val="0"/>
        </w:rPr>
      </w:r>
    </w:p>
    <w:p w:rsidR="00000000" w:rsidDel="00000000" w:rsidP="00000000" w:rsidRDefault="00000000" w:rsidRPr="00000000" w14:paraId="000002B2">
      <w:pPr>
        <w:rPr/>
      </w:pPr>
      <w:bookmarkStart w:colFirst="0" w:colLast="0" w:name="_heading=h.sm3u42rn99" w:id="18"/>
      <w:bookmarkEnd w:id="18"/>
      <w:r w:rsidDel="00000000" w:rsidR="00000000" w:rsidRPr="00000000">
        <w:rPr>
          <w:rtl w:val="0"/>
        </w:rPr>
      </w:r>
    </w:p>
    <w:sectPr>
      <w:type w:val="nextPage"/>
      <w:pgSz w:h="16838" w:w="11906" w:orient="portrait"/>
      <w:pgMar w:bottom="850" w:top="850" w:left="1417" w:right="85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ungsuh"/>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uk"/>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e75b5"/>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e75b5"/>
      <w:sz w:val="32"/>
      <w:szCs w:val="32"/>
    </w:rPr>
  </w:style>
  <w:style w:type="paragraph" w:styleId="Heading3">
    <w:name w:val="heading 3"/>
    <w:basedOn w:val="Normal"/>
    <w:next w:val="Normal"/>
    <w:pPr>
      <w:keepNext w:val="1"/>
      <w:keepLines w:val="1"/>
      <w:spacing w:after="80" w:before="160" w:lineRule="auto"/>
    </w:pPr>
    <w:rPr>
      <w:color w:val="2e75b5"/>
      <w:sz w:val="28"/>
      <w:szCs w:val="28"/>
    </w:rPr>
  </w:style>
  <w:style w:type="paragraph" w:styleId="Heading4">
    <w:name w:val="heading 4"/>
    <w:basedOn w:val="Normal"/>
    <w:next w:val="Normal"/>
    <w:pPr>
      <w:keepNext w:val="1"/>
      <w:keepLines w:val="1"/>
      <w:spacing w:after="40" w:before="80" w:lineRule="auto"/>
    </w:pPr>
    <w:rPr>
      <w:i w:val="1"/>
      <w:iCs w:val="1"/>
      <w:color w:val="2e75b5"/>
    </w:rPr>
  </w:style>
  <w:style w:type="paragraph" w:styleId="Heading5">
    <w:name w:val="heading 5"/>
    <w:basedOn w:val="Normal"/>
    <w:next w:val="Normal"/>
    <w:pPr>
      <w:keepNext w:val="1"/>
      <w:keepLines w:val="1"/>
      <w:spacing w:after="40" w:before="80" w:lineRule="auto"/>
    </w:pPr>
    <w:rPr>
      <w:color w:val="2e75b5"/>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before="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6.png"/><Relationship Id="rId12" Type="http://schemas.openxmlformats.org/officeDocument/2006/relationships/image" Target="media/image4.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jVWF1fqpDx17a5oOHs8rNXvDLQ==">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