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right="-1.6535433070862382"/>
        <w:jc w:val="center"/>
        <w:rPr>
          <w:rFonts w:ascii="Times New Roman" w:cs="Times New Roman" w:eastAsia="Times New Roman" w:hAnsi="Times New Roman"/>
          <w:sz w:val="28"/>
          <w:szCs w:val="28"/>
        </w:rPr>
      </w:pPr>
      <w:bookmarkStart w:colFirst="0" w:colLast="0" w:name="_4hmvhswawa8p" w:id="0"/>
      <w:bookmarkEnd w:id="0"/>
      <w:r w:rsidDel="00000000" w:rsidR="00000000" w:rsidRPr="00000000">
        <w:rPr>
          <w:rFonts w:ascii="Times New Roman" w:cs="Times New Roman" w:eastAsia="Times New Roman" w:hAnsi="Times New Roman"/>
          <w:sz w:val="28"/>
          <w:szCs w:val="28"/>
        </w:rPr>
        <w:drawing>
          <wp:inline distB="114300" distT="114300" distL="114300" distR="114300">
            <wp:extent cx="3708563" cy="89541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708563" cy="8954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ind w:right="-1.6535433070862382"/>
        <w:jc w:val="center"/>
        <w:rPr>
          <w:rFonts w:ascii="Times New Roman" w:cs="Times New Roman" w:eastAsia="Times New Roman" w:hAnsi="Times New Roman"/>
          <w:b w:val="1"/>
          <w:sz w:val="24"/>
          <w:szCs w:val="24"/>
        </w:rPr>
      </w:pPr>
      <w:bookmarkStart w:colFirst="0" w:colLast="0" w:name="_xhuugh4ornht" w:id="1"/>
      <w:bookmarkEnd w:id="1"/>
      <w:r w:rsidDel="00000000" w:rsidR="00000000" w:rsidRPr="00000000">
        <w:rPr>
          <w:rtl w:val="0"/>
        </w:rPr>
      </w:r>
    </w:p>
    <w:p w:rsidR="00000000" w:rsidDel="00000000" w:rsidP="00000000" w:rsidRDefault="00000000" w:rsidRPr="00000000" w14:paraId="00000003">
      <w:pPr>
        <w:spacing w:line="240" w:lineRule="auto"/>
        <w:ind w:right="-1.6535433070862382"/>
        <w:jc w:val="center"/>
        <w:rPr>
          <w:rFonts w:ascii="Times New Roman" w:cs="Times New Roman" w:eastAsia="Times New Roman" w:hAnsi="Times New Roman"/>
          <w:b w:val="1"/>
          <w:sz w:val="24"/>
          <w:szCs w:val="24"/>
        </w:rPr>
      </w:pPr>
      <w:bookmarkStart w:colFirst="0" w:colLast="0" w:name="_4b64nzah67wk" w:id="2"/>
      <w:bookmarkEnd w:id="2"/>
      <w:r w:rsidDel="00000000" w:rsidR="00000000" w:rsidRPr="00000000">
        <w:rPr>
          <w:rtl w:val="0"/>
        </w:rPr>
      </w:r>
    </w:p>
    <w:p w:rsidR="00000000" w:rsidDel="00000000" w:rsidP="00000000" w:rsidRDefault="00000000" w:rsidRPr="00000000" w14:paraId="00000004">
      <w:pPr>
        <w:spacing w:line="240" w:lineRule="auto"/>
        <w:ind w:right="-1.6535433070862382"/>
        <w:jc w:val="center"/>
        <w:rPr>
          <w:rFonts w:ascii="Times New Roman" w:cs="Times New Roman" w:eastAsia="Times New Roman" w:hAnsi="Times New Roman"/>
          <w:b w:val="1"/>
          <w:sz w:val="24"/>
          <w:szCs w:val="24"/>
        </w:rPr>
      </w:pPr>
      <w:bookmarkStart w:colFirst="0" w:colLast="0" w:name="_ntj436hylmkj" w:id="3"/>
      <w:bookmarkEnd w:id="3"/>
      <w:r w:rsidDel="00000000" w:rsidR="00000000" w:rsidRPr="00000000">
        <w:rPr>
          <w:rtl w:val="0"/>
        </w:rPr>
      </w:r>
    </w:p>
    <w:p w:rsidR="00000000" w:rsidDel="00000000" w:rsidP="00000000" w:rsidRDefault="00000000" w:rsidRPr="00000000" w14:paraId="00000005">
      <w:pPr>
        <w:spacing w:line="240" w:lineRule="auto"/>
        <w:ind w:right="-1.6535433070862382"/>
        <w:jc w:val="center"/>
        <w:rPr>
          <w:rFonts w:ascii="Times New Roman" w:cs="Times New Roman" w:eastAsia="Times New Roman" w:hAnsi="Times New Roman"/>
          <w:b w:val="1"/>
          <w:sz w:val="24"/>
          <w:szCs w:val="24"/>
        </w:rPr>
      </w:pPr>
      <w:bookmarkStart w:colFirst="0" w:colLast="0" w:name="_g1pe50vmsnva" w:id="4"/>
      <w:bookmarkEnd w:id="4"/>
      <w:r w:rsidDel="00000000" w:rsidR="00000000" w:rsidRPr="00000000">
        <w:rPr>
          <w:rtl w:val="0"/>
        </w:rPr>
      </w:r>
    </w:p>
    <w:p w:rsidR="00000000" w:rsidDel="00000000" w:rsidP="00000000" w:rsidRDefault="00000000" w:rsidRPr="00000000" w14:paraId="00000006">
      <w:pPr>
        <w:spacing w:line="240" w:lineRule="auto"/>
        <w:ind w:right="-1.6535433070862382"/>
        <w:jc w:val="center"/>
        <w:rPr>
          <w:rFonts w:ascii="Times New Roman" w:cs="Times New Roman" w:eastAsia="Times New Roman" w:hAnsi="Times New Roman"/>
          <w:b w:val="1"/>
          <w:sz w:val="24"/>
          <w:szCs w:val="24"/>
        </w:rPr>
      </w:pPr>
      <w:bookmarkStart w:colFirst="0" w:colLast="0" w:name="_t11m8bynynhm" w:id="5"/>
      <w:bookmarkEnd w:id="5"/>
      <w:r w:rsidDel="00000000" w:rsidR="00000000" w:rsidRPr="00000000">
        <w:rPr>
          <w:rtl w:val="0"/>
        </w:rPr>
      </w:r>
    </w:p>
    <w:p w:rsidR="00000000" w:rsidDel="00000000" w:rsidP="00000000" w:rsidRDefault="00000000" w:rsidRPr="00000000" w14:paraId="00000007">
      <w:pPr>
        <w:spacing w:line="240" w:lineRule="auto"/>
        <w:ind w:right="-1.6535433070862382"/>
        <w:jc w:val="center"/>
        <w:rPr>
          <w:rFonts w:ascii="Times New Roman" w:cs="Times New Roman" w:eastAsia="Times New Roman" w:hAnsi="Times New Roman"/>
          <w:b w:val="1"/>
          <w:sz w:val="24"/>
          <w:szCs w:val="24"/>
        </w:rPr>
      </w:pPr>
      <w:bookmarkStart w:colFirst="0" w:colLast="0" w:name="_pg37rm4i0s89" w:id="6"/>
      <w:bookmarkEnd w:id="6"/>
      <w:r w:rsidDel="00000000" w:rsidR="00000000" w:rsidRPr="00000000">
        <w:rPr>
          <w:rtl w:val="0"/>
        </w:rPr>
      </w:r>
    </w:p>
    <w:p w:rsidR="00000000" w:rsidDel="00000000" w:rsidP="00000000" w:rsidRDefault="00000000" w:rsidRPr="00000000" w14:paraId="00000008">
      <w:pPr>
        <w:spacing w:line="240" w:lineRule="auto"/>
        <w:ind w:right="-1.6535433070862382"/>
        <w:jc w:val="center"/>
        <w:rPr>
          <w:rFonts w:ascii="Times New Roman" w:cs="Times New Roman" w:eastAsia="Times New Roman" w:hAnsi="Times New Roman"/>
          <w:b w:val="1"/>
          <w:sz w:val="24"/>
          <w:szCs w:val="24"/>
        </w:rPr>
      </w:pPr>
      <w:bookmarkStart w:colFirst="0" w:colLast="0" w:name="_kofr0vf0enwv" w:id="7"/>
      <w:bookmarkEnd w:id="7"/>
      <w:r w:rsidDel="00000000" w:rsidR="00000000" w:rsidRPr="00000000">
        <w:rPr>
          <w:rtl w:val="0"/>
        </w:rPr>
      </w:r>
    </w:p>
    <w:p w:rsidR="00000000" w:rsidDel="00000000" w:rsidP="00000000" w:rsidRDefault="00000000" w:rsidRPr="00000000" w14:paraId="00000009">
      <w:pPr>
        <w:spacing w:line="240" w:lineRule="auto"/>
        <w:ind w:right="-1.6535433070862382"/>
        <w:jc w:val="center"/>
        <w:rPr>
          <w:rFonts w:ascii="Times New Roman" w:cs="Times New Roman" w:eastAsia="Times New Roman" w:hAnsi="Times New Roman"/>
          <w:b w:val="1"/>
          <w:sz w:val="24"/>
          <w:szCs w:val="24"/>
        </w:rPr>
      </w:pPr>
      <w:bookmarkStart w:colFirst="0" w:colLast="0" w:name="_7yy0ctblqekf" w:id="8"/>
      <w:bookmarkEnd w:id="8"/>
      <w:r w:rsidDel="00000000" w:rsidR="00000000" w:rsidRPr="00000000">
        <w:rPr>
          <w:rtl w:val="0"/>
        </w:rPr>
      </w:r>
    </w:p>
    <w:p w:rsidR="00000000" w:rsidDel="00000000" w:rsidP="00000000" w:rsidRDefault="00000000" w:rsidRPr="00000000" w14:paraId="0000000A">
      <w:pPr>
        <w:spacing w:line="240" w:lineRule="auto"/>
        <w:ind w:right="-1.6535433070862382"/>
        <w:jc w:val="center"/>
        <w:rPr>
          <w:rFonts w:ascii="Times New Roman" w:cs="Times New Roman" w:eastAsia="Times New Roman" w:hAnsi="Times New Roman"/>
          <w:b w:val="1"/>
          <w:sz w:val="24"/>
          <w:szCs w:val="24"/>
        </w:rPr>
      </w:pPr>
      <w:bookmarkStart w:colFirst="0" w:colLast="0" w:name="_jg7r6zrfdqf7" w:id="9"/>
      <w:bookmarkEnd w:id="9"/>
      <w:r w:rsidDel="00000000" w:rsidR="00000000" w:rsidRPr="00000000">
        <w:rPr>
          <w:rtl w:val="0"/>
        </w:rPr>
      </w:r>
    </w:p>
    <w:p w:rsidR="00000000" w:rsidDel="00000000" w:rsidP="00000000" w:rsidRDefault="00000000" w:rsidRPr="00000000" w14:paraId="0000000B">
      <w:pPr>
        <w:spacing w:line="240" w:lineRule="auto"/>
        <w:ind w:right="-1.6535433070862382"/>
        <w:jc w:val="center"/>
        <w:rPr>
          <w:rFonts w:ascii="Times New Roman" w:cs="Times New Roman" w:eastAsia="Times New Roman" w:hAnsi="Times New Roman"/>
          <w:b w:val="1"/>
          <w:sz w:val="24"/>
          <w:szCs w:val="24"/>
        </w:rPr>
      </w:pPr>
      <w:bookmarkStart w:colFirst="0" w:colLast="0" w:name="_2f4fklbwnwqi" w:id="10"/>
      <w:bookmarkEnd w:id="10"/>
      <w:r w:rsidDel="00000000" w:rsidR="00000000" w:rsidRPr="00000000">
        <w:rPr>
          <w:rtl w:val="0"/>
        </w:rPr>
      </w:r>
    </w:p>
    <w:p w:rsidR="00000000" w:rsidDel="00000000" w:rsidP="00000000" w:rsidRDefault="00000000" w:rsidRPr="00000000" w14:paraId="0000000C">
      <w:pPr>
        <w:spacing w:line="240" w:lineRule="auto"/>
        <w:ind w:right="-1.6535433070862382"/>
        <w:jc w:val="center"/>
        <w:rPr>
          <w:rFonts w:ascii="Times New Roman" w:cs="Times New Roman" w:eastAsia="Times New Roman" w:hAnsi="Times New Roman"/>
          <w:b w:val="1"/>
          <w:sz w:val="24"/>
          <w:szCs w:val="24"/>
        </w:rPr>
      </w:pPr>
      <w:bookmarkStart w:colFirst="0" w:colLast="0" w:name="_te572ygwtrmv" w:id="11"/>
      <w:bookmarkEnd w:id="11"/>
      <w:r w:rsidDel="00000000" w:rsidR="00000000" w:rsidRPr="00000000">
        <w:rPr>
          <w:rtl w:val="0"/>
        </w:rPr>
      </w:r>
    </w:p>
    <w:p w:rsidR="00000000" w:rsidDel="00000000" w:rsidP="00000000" w:rsidRDefault="00000000" w:rsidRPr="00000000" w14:paraId="0000000D">
      <w:pPr>
        <w:spacing w:line="240" w:lineRule="auto"/>
        <w:ind w:right="-1.6535433070862382"/>
        <w:jc w:val="center"/>
        <w:rPr>
          <w:rFonts w:ascii="Times New Roman" w:cs="Times New Roman" w:eastAsia="Times New Roman" w:hAnsi="Times New Roman"/>
          <w:b w:val="1"/>
          <w:sz w:val="24"/>
          <w:szCs w:val="24"/>
        </w:rPr>
      </w:pPr>
      <w:bookmarkStart w:colFirst="0" w:colLast="0" w:name="_w3k5vk6c086" w:id="12"/>
      <w:bookmarkEnd w:id="12"/>
      <w:r w:rsidDel="00000000" w:rsidR="00000000" w:rsidRPr="00000000">
        <w:rPr>
          <w:rtl w:val="0"/>
        </w:rPr>
      </w:r>
    </w:p>
    <w:p w:rsidR="00000000" w:rsidDel="00000000" w:rsidP="00000000" w:rsidRDefault="00000000" w:rsidRPr="00000000" w14:paraId="0000000E">
      <w:pPr>
        <w:spacing w:line="240" w:lineRule="auto"/>
        <w:ind w:right="-1.6535433070862382"/>
        <w:jc w:val="center"/>
        <w:rPr>
          <w:rFonts w:ascii="Times New Roman" w:cs="Times New Roman" w:eastAsia="Times New Roman" w:hAnsi="Times New Roman"/>
          <w:b w:val="1"/>
          <w:sz w:val="26"/>
          <w:szCs w:val="26"/>
        </w:rPr>
      </w:pPr>
      <w:bookmarkStart w:colFirst="0" w:colLast="0" w:name="_7c8rxb611211" w:id="13"/>
      <w:bookmarkEnd w:id="13"/>
      <w:r w:rsidDel="00000000" w:rsidR="00000000" w:rsidRPr="00000000">
        <w:rPr>
          <w:rFonts w:ascii="Times New Roman" w:cs="Times New Roman" w:eastAsia="Times New Roman" w:hAnsi="Times New Roman"/>
          <w:b w:val="1"/>
          <w:sz w:val="36"/>
          <w:szCs w:val="36"/>
          <w:rtl w:val="0"/>
        </w:rPr>
        <w:t xml:space="preserve">ПРО ПРОВЕДЕННЯ НАУКОВО-ПРАКТИЧНОЇ КОНФЕРЕНЦІЇ МОЛОДИХ ВЧЕНИХ ДО ВСЕСВІТНЬОГО ДНЯ ДИТИНИ ТА МІЖНАРОДНОГО ДНЯ ПЕДІАТРА: «РІДКІСНІ ВИПАДКИ В ПЕДІАТРІЇ»</w:t>
        <w:br w:type="textWrapping"/>
      </w:r>
      <w:r w:rsidDel="00000000" w:rsidR="00000000" w:rsidRPr="00000000">
        <w:rPr>
          <w:rFonts w:ascii="Times New Roman" w:cs="Times New Roman" w:eastAsia="Times New Roman" w:hAnsi="Times New Roman"/>
          <w:b w:val="1"/>
          <w:sz w:val="26"/>
          <w:szCs w:val="26"/>
          <w:rtl w:val="0"/>
        </w:rPr>
        <w:br w:type="textWrapping"/>
        <w:br w:type="textWrapping"/>
      </w:r>
    </w:p>
    <w:p w:rsidR="00000000" w:rsidDel="00000000" w:rsidP="00000000" w:rsidRDefault="00000000" w:rsidRPr="00000000" w14:paraId="0000000F">
      <w:pPr>
        <w:spacing w:line="240" w:lineRule="auto"/>
        <w:ind w:right="-1.6535433070862382"/>
        <w:jc w:val="center"/>
        <w:rPr>
          <w:rFonts w:ascii="Times New Roman" w:cs="Times New Roman" w:eastAsia="Times New Roman" w:hAnsi="Times New Roman"/>
          <w:b w:val="1"/>
          <w:sz w:val="26"/>
          <w:szCs w:val="26"/>
        </w:rPr>
      </w:pPr>
      <w:bookmarkStart w:colFirst="0" w:colLast="0" w:name="_kt31c2zc2azk" w:id="14"/>
      <w:bookmarkEnd w:id="14"/>
      <w:r w:rsidDel="00000000" w:rsidR="00000000" w:rsidRPr="00000000">
        <w:rPr>
          <w:rFonts w:ascii="Times New Roman" w:cs="Times New Roman" w:eastAsia="Times New Roman" w:hAnsi="Times New Roman"/>
          <w:b w:val="1"/>
          <w:sz w:val="26"/>
          <w:szCs w:val="26"/>
          <w:rtl w:val="0"/>
        </w:rPr>
        <w:t xml:space="preserve">20.11.24</w:t>
      </w:r>
    </w:p>
    <w:p w:rsidR="00000000" w:rsidDel="00000000" w:rsidP="00000000" w:rsidRDefault="00000000" w:rsidRPr="00000000" w14:paraId="00000010">
      <w:pPr>
        <w:spacing w:line="240" w:lineRule="auto"/>
        <w:ind w:right="-1.6535433070862382"/>
        <w:jc w:val="center"/>
        <w:rPr>
          <w:rFonts w:ascii="Times New Roman" w:cs="Times New Roman" w:eastAsia="Times New Roman" w:hAnsi="Times New Roman"/>
          <w:b w:val="1"/>
          <w:sz w:val="24"/>
          <w:szCs w:val="24"/>
        </w:rPr>
      </w:pPr>
      <w:bookmarkStart w:colFirst="0" w:colLast="0" w:name="_sdoyfyig4ahl" w:id="15"/>
      <w:bookmarkEnd w:id="15"/>
      <w:r w:rsidDel="00000000" w:rsidR="00000000" w:rsidRPr="00000000">
        <w:rPr>
          <w:rtl w:val="0"/>
        </w:rPr>
      </w:r>
    </w:p>
    <w:p w:rsidR="00000000" w:rsidDel="00000000" w:rsidP="00000000" w:rsidRDefault="00000000" w:rsidRPr="00000000" w14:paraId="00000011">
      <w:pPr>
        <w:spacing w:line="240" w:lineRule="auto"/>
        <w:ind w:right="-1.6535433070862382"/>
        <w:jc w:val="center"/>
        <w:rPr>
          <w:rFonts w:ascii="Times New Roman" w:cs="Times New Roman" w:eastAsia="Times New Roman" w:hAnsi="Times New Roman"/>
          <w:b w:val="1"/>
          <w:sz w:val="24"/>
          <w:szCs w:val="24"/>
        </w:rPr>
      </w:pPr>
      <w:bookmarkStart w:colFirst="0" w:colLast="0" w:name="_unqjh5ujfen4" w:id="16"/>
      <w:bookmarkEnd w:id="16"/>
      <w:r w:rsidDel="00000000" w:rsidR="00000000" w:rsidRPr="00000000">
        <w:rPr>
          <w:rtl w:val="0"/>
        </w:rPr>
      </w:r>
    </w:p>
    <w:p w:rsidR="00000000" w:rsidDel="00000000" w:rsidP="00000000" w:rsidRDefault="00000000" w:rsidRPr="00000000" w14:paraId="00000012">
      <w:pPr>
        <w:spacing w:line="240" w:lineRule="auto"/>
        <w:ind w:right="-1.6535433070862382"/>
        <w:jc w:val="center"/>
        <w:rPr>
          <w:rFonts w:ascii="Times New Roman" w:cs="Times New Roman" w:eastAsia="Times New Roman" w:hAnsi="Times New Roman"/>
          <w:b w:val="1"/>
          <w:sz w:val="24"/>
          <w:szCs w:val="24"/>
        </w:rPr>
      </w:pPr>
      <w:bookmarkStart w:colFirst="0" w:colLast="0" w:name="_rtoithbyxmkf" w:id="17"/>
      <w:bookmarkEnd w:id="17"/>
      <w:r w:rsidDel="00000000" w:rsidR="00000000" w:rsidRPr="00000000">
        <w:rPr>
          <w:rtl w:val="0"/>
        </w:rPr>
      </w:r>
    </w:p>
    <w:p w:rsidR="00000000" w:rsidDel="00000000" w:rsidP="00000000" w:rsidRDefault="00000000" w:rsidRPr="00000000" w14:paraId="00000013">
      <w:pPr>
        <w:spacing w:line="240" w:lineRule="auto"/>
        <w:ind w:right="-1.6535433070862382"/>
        <w:jc w:val="center"/>
        <w:rPr>
          <w:rFonts w:ascii="Times New Roman" w:cs="Times New Roman" w:eastAsia="Times New Roman" w:hAnsi="Times New Roman"/>
          <w:b w:val="1"/>
          <w:sz w:val="24"/>
          <w:szCs w:val="24"/>
        </w:rPr>
      </w:pPr>
      <w:bookmarkStart w:colFirst="0" w:colLast="0" w:name="_7v3y97ilm5t3" w:id="18"/>
      <w:bookmarkEnd w:id="18"/>
      <w:r w:rsidDel="00000000" w:rsidR="00000000" w:rsidRPr="00000000">
        <w:rPr>
          <w:rtl w:val="0"/>
        </w:rPr>
      </w:r>
    </w:p>
    <w:p w:rsidR="00000000" w:rsidDel="00000000" w:rsidP="00000000" w:rsidRDefault="00000000" w:rsidRPr="00000000" w14:paraId="00000014">
      <w:pPr>
        <w:spacing w:line="240" w:lineRule="auto"/>
        <w:ind w:right="-1.6535433070862382"/>
        <w:jc w:val="center"/>
        <w:rPr>
          <w:rFonts w:ascii="Times New Roman" w:cs="Times New Roman" w:eastAsia="Times New Roman" w:hAnsi="Times New Roman"/>
          <w:b w:val="1"/>
          <w:sz w:val="24"/>
          <w:szCs w:val="24"/>
        </w:rPr>
      </w:pPr>
      <w:bookmarkStart w:colFirst="0" w:colLast="0" w:name="_p3k8eflso37m" w:id="19"/>
      <w:bookmarkEnd w:id="19"/>
      <w:r w:rsidDel="00000000" w:rsidR="00000000" w:rsidRPr="00000000">
        <w:rPr>
          <w:rtl w:val="0"/>
        </w:rPr>
      </w:r>
    </w:p>
    <w:p w:rsidR="00000000" w:rsidDel="00000000" w:rsidP="00000000" w:rsidRDefault="00000000" w:rsidRPr="00000000" w14:paraId="00000015">
      <w:pPr>
        <w:spacing w:line="240" w:lineRule="auto"/>
        <w:ind w:right="-1.6535433070862382"/>
        <w:jc w:val="center"/>
        <w:rPr>
          <w:rFonts w:ascii="Times New Roman" w:cs="Times New Roman" w:eastAsia="Times New Roman" w:hAnsi="Times New Roman"/>
          <w:b w:val="1"/>
          <w:sz w:val="24"/>
          <w:szCs w:val="24"/>
        </w:rPr>
      </w:pPr>
      <w:bookmarkStart w:colFirst="0" w:colLast="0" w:name="_3sazzz17xr2a" w:id="20"/>
      <w:bookmarkEnd w:id="20"/>
      <w:r w:rsidDel="00000000" w:rsidR="00000000" w:rsidRPr="00000000">
        <w:rPr>
          <w:rtl w:val="0"/>
        </w:rPr>
      </w:r>
    </w:p>
    <w:p w:rsidR="00000000" w:rsidDel="00000000" w:rsidP="00000000" w:rsidRDefault="00000000" w:rsidRPr="00000000" w14:paraId="00000016">
      <w:pPr>
        <w:spacing w:line="240" w:lineRule="auto"/>
        <w:ind w:right="-1.6535433070862382"/>
        <w:jc w:val="center"/>
        <w:rPr>
          <w:rFonts w:ascii="Times New Roman" w:cs="Times New Roman" w:eastAsia="Times New Roman" w:hAnsi="Times New Roman"/>
          <w:b w:val="1"/>
          <w:sz w:val="24"/>
          <w:szCs w:val="24"/>
        </w:rPr>
      </w:pPr>
      <w:bookmarkStart w:colFirst="0" w:colLast="0" w:name="_lphwjmgmo3mc" w:id="21"/>
      <w:bookmarkEnd w:id="21"/>
      <w:r w:rsidDel="00000000" w:rsidR="00000000" w:rsidRPr="00000000">
        <w:rPr>
          <w:rtl w:val="0"/>
        </w:rPr>
      </w:r>
    </w:p>
    <w:p w:rsidR="00000000" w:rsidDel="00000000" w:rsidP="00000000" w:rsidRDefault="00000000" w:rsidRPr="00000000" w14:paraId="00000017">
      <w:pPr>
        <w:spacing w:line="240" w:lineRule="auto"/>
        <w:ind w:right="-1.6535433070862382"/>
        <w:jc w:val="center"/>
        <w:rPr>
          <w:rFonts w:ascii="Times New Roman" w:cs="Times New Roman" w:eastAsia="Times New Roman" w:hAnsi="Times New Roman"/>
          <w:b w:val="1"/>
          <w:sz w:val="24"/>
          <w:szCs w:val="24"/>
        </w:rPr>
      </w:pPr>
      <w:bookmarkStart w:colFirst="0" w:colLast="0" w:name="_l2b4lbympcbf" w:id="22"/>
      <w:bookmarkEnd w:id="22"/>
      <w:r w:rsidDel="00000000" w:rsidR="00000000" w:rsidRPr="00000000">
        <w:rPr>
          <w:rtl w:val="0"/>
        </w:rPr>
      </w:r>
    </w:p>
    <w:p w:rsidR="00000000" w:rsidDel="00000000" w:rsidP="00000000" w:rsidRDefault="00000000" w:rsidRPr="00000000" w14:paraId="00000018">
      <w:pPr>
        <w:spacing w:line="240" w:lineRule="auto"/>
        <w:ind w:right="-1.6535433070862382"/>
        <w:jc w:val="center"/>
        <w:rPr>
          <w:rFonts w:ascii="Times New Roman" w:cs="Times New Roman" w:eastAsia="Times New Roman" w:hAnsi="Times New Roman"/>
          <w:b w:val="1"/>
          <w:sz w:val="24"/>
          <w:szCs w:val="24"/>
        </w:rPr>
      </w:pPr>
      <w:bookmarkStart w:colFirst="0" w:colLast="0" w:name="_fg540ceh95e6" w:id="23"/>
      <w:bookmarkEnd w:id="23"/>
      <w:r w:rsidDel="00000000" w:rsidR="00000000" w:rsidRPr="00000000">
        <w:rPr>
          <w:rtl w:val="0"/>
        </w:rPr>
      </w:r>
    </w:p>
    <w:p w:rsidR="00000000" w:rsidDel="00000000" w:rsidP="00000000" w:rsidRDefault="00000000" w:rsidRPr="00000000" w14:paraId="00000019">
      <w:pPr>
        <w:spacing w:line="240" w:lineRule="auto"/>
        <w:ind w:right="-1.6535433070862382"/>
        <w:jc w:val="center"/>
        <w:rPr>
          <w:rFonts w:ascii="Times New Roman" w:cs="Times New Roman" w:eastAsia="Times New Roman" w:hAnsi="Times New Roman"/>
          <w:b w:val="1"/>
          <w:sz w:val="24"/>
          <w:szCs w:val="24"/>
        </w:rPr>
      </w:pPr>
      <w:bookmarkStart w:colFirst="0" w:colLast="0" w:name="_4r1bqgv12bpj" w:id="24"/>
      <w:bookmarkEnd w:id="24"/>
      <w:r w:rsidDel="00000000" w:rsidR="00000000" w:rsidRPr="00000000">
        <w:rPr>
          <w:rtl w:val="0"/>
        </w:rPr>
      </w:r>
    </w:p>
    <w:p w:rsidR="00000000" w:rsidDel="00000000" w:rsidP="00000000" w:rsidRDefault="00000000" w:rsidRPr="00000000" w14:paraId="0000001A">
      <w:pPr>
        <w:spacing w:line="240" w:lineRule="auto"/>
        <w:ind w:right="-1.6535433070862382"/>
        <w:jc w:val="center"/>
        <w:rPr>
          <w:rFonts w:ascii="Times New Roman" w:cs="Times New Roman" w:eastAsia="Times New Roman" w:hAnsi="Times New Roman"/>
          <w:b w:val="1"/>
          <w:sz w:val="24"/>
          <w:szCs w:val="24"/>
        </w:rPr>
      </w:pPr>
      <w:bookmarkStart w:colFirst="0" w:colLast="0" w:name="_6oth6omfoebg" w:id="25"/>
      <w:bookmarkEnd w:id="25"/>
      <w:r w:rsidDel="00000000" w:rsidR="00000000" w:rsidRPr="00000000">
        <w:rPr>
          <w:rtl w:val="0"/>
        </w:rPr>
      </w:r>
    </w:p>
    <w:p w:rsidR="00000000" w:rsidDel="00000000" w:rsidP="00000000" w:rsidRDefault="00000000" w:rsidRPr="00000000" w14:paraId="0000001B">
      <w:pPr>
        <w:spacing w:line="240" w:lineRule="auto"/>
        <w:ind w:right="-1.6535433070862382"/>
        <w:jc w:val="center"/>
        <w:rPr>
          <w:rFonts w:ascii="Times New Roman" w:cs="Times New Roman" w:eastAsia="Times New Roman" w:hAnsi="Times New Roman"/>
          <w:b w:val="1"/>
          <w:sz w:val="24"/>
          <w:szCs w:val="24"/>
        </w:rPr>
      </w:pPr>
      <w:bookmarkStart w:colFirst="0" w:colLast="0" w:name="_1a0e1hhncjbm" w:id="26"/>
      <w:bookmarkEnd w:id="26"/>
      <w:r w:rsidDel="00000000" w:rsidR="00000000" w:rsidRPr="00000000">
        <w:rPr>
          <w:rtl w:val="0"/>
        </w:rPr>
      </w:r>
    </w:p>
    <w:p w:rsidR="00000000" w:rsidDel="00000000" w:rsidP="00000000" w:rsidRDefault="00000000" w:rsidRPr="00000000" w14:paraId="0000001C">
      <w:pPr>
        <w:spacing w:line="240" w:lineRule="auto"/>
        <w:ind w:right="-1.6535433070862382"/>
        <w:jc w:val="center"/>
        <w:rPr>
          <w:rFonts w:ascii="Times New Roman" w:cs="Times New Roman" w:eastAsia="Times New Roman" w:hAnsi="Times New Roman"/>
          <w:b w:val="1"/>
          <w:sz w:val="24"/>
          <w:szCs w:val="24"/>
        </w:rPr>
      </w:pPr>
      <w:bookmarkStart w:colFirst="0" w:colLast="0" w:name="_x7qknoj7sdfi" w:id="27"/>
      <w:bookmarkEnd w:id="27"/>
      <w:r w:rsidDel="00000000" w:rsidR="00000000" w:rsidRPr="00000000">
        <w:rPr>
          <w:rtl w:val="0"/>
        </w:rPr>
      </w:r>
    </w:p>
    <w:p w:rsidR="00000000" w:rsidDel="00000000" w:rsidP="00000000" w:rsidRDefault="00000000" w:rsidRPr="00000000" w14:paraId="0000001D">
      <w:pPr>
        <w:spacing w:line="240" w:lineRule="auto"/>
        <w:ind w:right="-1.6535433070862382"/>
        <w:jc w:val="center"/>
        <w:rPr>
          <w:rFonts w:ascii="Times New Roman" w:cs="Times New Roman" w:eastAsia="Times New Roman" w:hAnsi="Times New Roman"/>
          <w:b w:val="1"/>
          <w:sz w:val="24"/>
          <w:szCs w:val="24"/>
        </w:rPr>
      </w:pPr>
      <w:bookmarkStart w:colFirst="0" w:colLast="0" w:name="_q8nn854ih87l" w:id="28"/>
      <w:bookmarkEnd w:id="28"/>
      <w:r w:rsidDel="00000000" w:rsidR="00000000" w:rsidRPr="00000000">
        <w:rPr>
          <w:rtl w:val="0"/>
        </w:rPr>
      </w:r>
    </w:p>
    <w:p w:rsidR="00000000" w:rsidDel="00000000" w:rsidP="00000000" w:rsidRDefault="00000000" w:rsidRPr="00000000" w14:paraId="0000001E">
      <w:pPr>
        <w:spacing w:line="240" w:lineRule="auto"/>
        <w:ind w:right="-1.6535433070862382"/>
        <w:jc w:val="center"/>
        <w:rPr>
          <w:rFonts w:ascii="Times New Roman" w:cs="Times New Roman" w:eastAsia="Times New Roman" w:hAnsi="Times New Roman"/>
          <w:b w:val="1"/>
          <w:sz w:val="24"/>
          <w:szCs w:val="24"/>
        </w:rPr>
      </w:pPr>
      <w:bookmarkStart w:colFirst="0" w:colLast="0" w:name="_2cngn4xz7ujo" w:id="29"/>
      <w:bookmarkEnd w:id="29"/>
      <w:r w:rsidDel="00000000" w:rsidR="00000000" w:rsidRPr="00000000">
        <w:rPr>
          <w:rtl w:val="0"/>
        </w:rPr>
      </w:r>
    </w:p>
    <w:p w:rsidR="00000000" w:rsidDel="00000000" w:rsidP="00000000" w:rsidRDefault="00000000" w:rsidRPr="00000000" w14:paraId="0000001F">
      <w:pPr>
        <w:spacing w:line="240" w:lineRule="auto"/>
        <w:ind w:right="-1.6535433070862382"/>
        <w:jc w:val="center"/>
        <w:rPr>
          <w:rFonts w:ascii="Times New Roman" w:cs="Times New Roman" w:eastAsia="Times New Roman" w:hAnsi="Times New Roman"/>
          <w:b w:val="1"/>
          <w:sz w:val="24"/>
          <w:szCs w:val="24"/>
        </w:rPr>
      </w:pPr>
      <w:bookmarkStart w:colFirst="0" w:colLast="0" w:name="_juppt27doq87" w:id="30"/>
      <w:bookmarkEnd w:id="30"/>
      <w:r w:rsidDel="00000000" w:rsidR="00000000" w:rsidRPr="00000000">
        <w:rPr>
          <w:rtl w:val="0"/>
        </w:rPr>
      </w:r>
    </w:p>
    <w:p w:rsidR="00000000" w:rsidDel="00000000" w:rsidP="00000000" w:rsidRDefault="00000000" w:rsidRPr="00000000" w14:paraId="00000020">
      <w:pPr>
        <w:spacing w:line="240" w:lineRule="auto"/>
        <w:ind w:right="-1.6535433070862382"/>
        <w:jc w:val="center"/>
        <w:rPr>
          <w:rFonts w:ascii="Times New Roman" w:cs="Times New Roman" w:eastAsia="Times New Roman" w:hAnsi="Times New Roman"/>
          <w:b w:val="1"/>
          <w:sz w:val="24"/>
          <w:szCs w:val="24"/>
        </w:rPr>
      </w:pPr>
      <w:bookmarkStart w:colFirst="0" w:colLast="0" w:name="_nqn89oj0x4lb" w:id="31"/>
      <w:bookmarkEnd w:id="31"/>
      <w:r w:rsidDel="00000000" w:rsidR="00000000" w:rsidRPr="00000000">
        <w:rPr>
          <w:rtl w:val="0"/>
        </w:rPr>
      </w:r>
    </w:p>
    <w:p w:rsidR="00000000" w:rsidDel="00000000" w:rsidP="00000000" w:rsidRDefault="00000000" w:rsidRPr="00000000" w14:paraId="00000021">
      <w:pPr>
        <w:spacing w:line="240" w:lineRule="auto"/>
        <w:ind w:right="-1.6535433070862382"/>
        <w:jc w:val="center"/>
        <w:rPr>
          <w:rFonts w:ascii="Times New Roman" w:cs="Times New Roman" w:eastAsia="Times New Roman" w:hAnsi="Times New Roman"/>
          <w:b w:val="1"/>
          <w:sz w:val="24"/>
          <w:szCs w:val="24"/>
        </w:rPr>
      </w:pPr>
      <w:bookmarkStart w:colFirst="0" w:colLast="0" w:name="_9dqkto6qvb1w" w:id="32"/>
      <w:bookmarkEnd w:id="32"/>
      <w:r w:rsidDel="00000000" w:rsidR="00000000" w:rsidRPr="00000000">
        <w:rPr>
          <w:rtl w:val="0"/>
        </w:rPr>
      </w:r>
    </w:p>
    <w:p w:rsidR="00000000" w:rsidDel="00000000" w:rsidP="00000000" w:rsidRDefault="00000000" w:rsidRPr="00000000" w14:paraId="00000022">
      <w:pPr>
        <w:spacing w:line="240" w:lineRule="auto"/>
        <w:ind w:right="-1.6535433070862382"/>
        <w:jc w:val="center"/>
        <w:rPr>
          <w:rFonts w:ascii="Times New Roman" w:cs="Times New Roman" w:eastAsia="Times New Roman" w:hAnsi="Times New Roman"/>
          <w:b w:val="1"/>
          <w:sz w:val="24"/>
          <w:szCs w:val="24"/>
        </w:rPr>
      </w:pPr>
      <w:bookmarkStart w:colFirst="0" w:colLast="0" w:name="_niyhcnuch3sf" w:id="33"/>
      <w:bookmarkEnd w:id="33"/>
      <w:r w:rsidDel="00000000" w:rsidR="00000000" w:rsidRPr="00000000">
        <w:rPr>
          <w:rtl w:val="0"/>
        </w:rPr>
      </w:r>
    </w:p>
    <w:p w:rsidR="00000000" w:rsidDel="00000000" w:rsidP="00000000" w:rsidRDefault="00000000" w:rsidRPr="00000000" w14:paraId="00000023">
      <w:pPr>
        <w:spacing w:line="240" w:lineRule="auto"/>
        <w:ind w:right="-1.6535433070862382"/>
        <w:jc w:val="center"/>
        <w:rPr>
          <w:rFonts w:ascii="Times New Roman" w:cs="Times New Roman" w:eastAsia="Times New Roman" w:hAnsi="Times New Roman"/>
          <w:b w:val="1"/>
          <w:sz w:val="24"/>
          <w:szCs w:val="24"/>
        </w:rPr>
      </w:pPr>
      <w:bookmarkStart w:colFirst="0" w:colLast="0" w:name="_nu682dxd9gd9" w:id="34"/>
      <w:bookmarkEnd w:id="34"/>
      <w:r w:rsidDel="00000000" w:rsidR="00000000" w:rsidRPr="00000000">
        <w:rPr>
          <w:rtl w:val="0"/>
        </w:rPr>
      </w:r>
    </w:p>
    <w:p w:rsidR="00000000" w:rsidDel="00000000" w:rsidP="00000000" w:rsidRDefault="00000000" w:rsidRPr="00000000" w14:paraId="00000024">
      <w:pPr>
        <w:spacing w:line="240" w:lineRule="auto"/>
        <w:ind w:right="-1.6535433070862382"/>
        <w:jc w:val="center"/>
        <w:rPr>
          <w:rFonts w:ascii="Times New Roman" w:cs="Times New Roman" w:eastAsia="Times New Roman" w:hAnsi="Times New Roman"/>
          <w:b w:val="1"/>
          <w:sz w:val="24"/>
          <w:szCs w:val="24"/>
        </w:rPr>
      </w:pPr>
      <w:bookmarkStart w:colFirst="0" w:colLast="0" w:name="_edxb22mmu5wt" w:id="35"/>
      <w:bookmarkEnd w:id="35"/>
      <w:r w:rsidDel="00000000" w:rsidR="00000000" w:rsidRPr="00000000">
        <w:rPr>
          <w:rFonts w:ascii="Times New Roman" w:cs="Times New Roman" w:eastAsia="Times New Roman" w:hAnsi="Times New Roman"/>
          <w:b w:val="1"/>
          <w:sz w:val="24"/>
          <w:szCs w:val="24"/>
          <w:rtl w:val="0"/>
        </w:rPr>
        <w:t xml:space="preserve">КИЇВ 2024</w:t>
      </w:r>
    </w:p>
    <w:p w:rsidR="00000000" w:rsidDel="00000000" w:rsidP="00000000" w:rsidRDefault="00000000" w:rsidRPr="00000000" w14:paraId="00000025">
      <w:pPr>
        <w:spacing w:line="240" w:lineRule="auto"/>
        <w:ind w:right="-1.6535433070862382"/>
        <w:rPr>
          <w:rFonts w:ascii="Times New Roman" w:cs="Times New Roman" w:eastAsia="Times New Roman" w:hAnsi="Times New Roman"/>
          <w:b w:val="1"/>
          <w:sz w:val="24"/>
          <w:szCs w:val="24"/>
        </w:rPr>
      </w:pPr>
      <w:bookmarkStart w:colFirst="0" w:colLast="0" w:name="_voqy7ebyiach" w:id="36"/>
      <w:bookmarkEnd w:id="36"/>
      <w:r w:rsidDel="00000000" w:rsidR="00000000" w:rsidRPr="00000000">
        <w:rPr>
          <w:rFonts w:ascii="Times New Roman" w:cs="Times New Roman" w:eastAsia="Times New Roman" w:hAnsi="Times New Roman"/>
          <w:b w:val="1"/>
          <w:sz w:val="24"/>
          <w:szCs w:val="24"/>
          <w:rtl w:val="0"/>
        </w:rPr>
        <w:t xml:space="preserve">УДК: 616-053.2(477)(043.2)</w:t>
      </w:r>
    </w:p>
    <w:p w:rsidR="00000000" w:rsidDel="00000000" w:rsidP="00000000" w:rsidRDefault="00000000" w:rsidRPr="00000000" w14:paraId="00000026">
      <w:pPr>
        <w:spacing w:line="240" w:lineRule="auto"/>
        <w:ind w:right="-1.6535433070862382"/>
        <w:rPr>
          <w:rFonts w:ascii="Times New Roman" w:cs="Times New Roman" w:eastAsia="Times New Roman" w:hAnsi="Times New Roman"/>
          <w:b w:val="1"/>
          <w:sz w:val="24"/>
          <w:szCs w:val="24"/>
        </w:rPr>
      </w:pPr>
      <w:bookmarkStart w:colFirst="0" w:colLast="0" w:name="_dalip5fdxrgh" w:id="37"/>
      <w:bookmarkEnd w:id="37"/>
      <w:r w:rsidDel="00000000" w:rsidR="00000000" w:rsidRPr="00000000">
        <w:rPr>
          <w:rtl w:val="0"/>
        </w:rPr>
      </w:r>
    </w:p>
    <w:p w:rsidR="00000000" w:rsidDel="00000000" w:rsidP="00000000" w:rsidRDefault="00000000" w:rsidRPr="00000000" w14:paraId="00000027">
      <w:pPr>
        <w:spacing w:line="240" w:lineRule="auto"/>
        <w:ind w:right="-1.6535433070862382"/>
        <w:rPr>
          <w:rFonts w:ascii="Times New Roman" w:cs="Times New Roman" w:eastAsia="Times New Roman" w:hAnsi="Times New Roman"/>
          <w:b w:val="1"/>
          <w:sz w:val="24"/>
          <w:szCs w:val="24"/>
        </w:rPr>
      </w:pPr>
      <w:bookmarkStart w:colFirst="0" w:colLast="0" w:name="_qpi595onzhw0" w:id="38"/>
      <w:bookmarkEnd w:id="38"/>
      <w:r w:rsidDel="00000000" w:rsidR="00000000" w:rsidRPr="00000000">
        <w:rPr>
          <w:rFonts w:ascii="Times New Roman" w:cs="Times New Roman" w:eastAsia="Times New Roman" w:hAnsi="Times New Roman"/>
          <w:b w:val="1"/>
          <w:sz w:val="24"/>
          <w:szCs w:val="24"/>
          <w:rtl w:val="0"/>
        </w:rPr>
        <w:t xml:space="preserve">Про проведення Науково-практичної конференції молодих вчених до Всесвітнього дня дитини та Міжнародного дня педіатра: «Рідкісні випадки в педіатрії» (20 листопада 2024 року), м. Київ, 2024. 50 с.</w:t>
      </w:r>
    </w:p>
    <w:p w:rsidR="00000000" w:rsidDel="00000000" w:rsidP="00000000" w:rsidRDefault="00000000" w:rsidRPr="00000000" w14:paraId="00000028">
      <w:pPr>
        <w:spacing w:line="240" w:lineRule="auto"/>
        <w:ind w:right="-1.6535433070862382"/>
        <w:jc w:val="both"/>
        <w:rPr>
          <w:rFonts w:ascii="Times New Roman" w:cs="Times New Roman" w:eastAsia="Times New Roman" w:hAnsi="Times New Roman"/>
          <w:b w:val="1"/>
          <w:sz w:val="24"/>
          <w:szCs w:val="24"/>
        </w:rPr>
      </w:pPr>
      <w:bookmarkStart w:colFirst="0" w:colLast="0" w:name="_pfmoh9qw1atd" w:id="39"/>
      <w:bookmarkEnd w:id="39"/>
      <w:r w:rsidDel="00000000" w:rsidR="00000000" w:rsidRPr="00000000">
        <w:rPr>
          <w:rtl w:val="0"/>
        </w:rPr>
      </w:r>
    </w:p>
    <w:p w:rsidR="00000000" w:rsidDel="00000000" w:rsidP="00000000" w:rsidRDefault="00000000" w:rsidRPr="00000000" w14:paraId="00000029">
      <w:pPr>
        <w:spacing w:line="240" w:lineRule="auto"/>
        <w:ind w:right="-1.6535433070862382"/>
        <w:jc w:val="both"/>
        <w:rPr>
          <w:rFonts w:ascii="Times New Roman" w:cs="Times New Roman" w:eastAsia="Times New Roman" w:hAnsi="Times New Roman"/>
          <w:b w:val="1"/>
          <w:sz w:val="24"/>
          <w:szCs w:val="24"/>
        </w:rPr>
      </w:pPr>
      <w:bookmarkStart w:colFirst="0" w:colLast="0" w:name="_6zh57oiu3dgy" w:id="40"/>
      <w:bookmarkEnd w:id="40"/>
      <w:r w:rsidDel="00000000" w:rsidR="00000000" w:rsidRPr="00000000">
        <w:rPr>
          <w:rFonts w:ascii="Times New Roman" w:cs="Times New Roman" w:eastAsia="Times New Roman" w:hAnsi="Times New Roman"/>
          <w:b w:val="1"/>
          <w:sz w:val="24"/>
          <w:szCs w:val="24"/>
          <w:rtl w:val="0"/>
        </w:rPr>
        <w:t xml:space="preserve">Укладачі:  П’ятницький Ю.С., Закрутько Л.І., Шевченко Т.А., Коваль Я.О., Баранова М.М.</w:t>
      </w:r>
    </w:p>
    <w:p w:rsidR="00000000" w:rsidDel="00000000" w:rsidP="00000000" w:rsidRDefault="00000000" w:rsidRPr="00000000" w14:paraId="0000002A">
      <w:pPr>
        <w:spacing w:line="240" w:lineRule="auto"/>
        <w:ind w:right="-1.6535433070862382"/>
        <w:jc w:val="both"/>
        <w:rPr>
          <w:rFonts w:ascii="Times New Roman" w:cs="Times New Roman" w:eastAsia="Times New Roman" w:hAnsi="Times New Roman"/>
          <w:b w:val="1"/>
          <w:sz w:val="24"/>
          <w:szCs w:val="24"/>
        </w:rPr>
      </w:pPr>
      <w:bookmarkStart w:colFirst="0" w:colLast="0" w:name="_b3gqt8wq5c2g" w:id="41"/>
      <w:bookmarkEnd w:id="41"/>
      <w:r w:rsidDel="00000000" w:rsidR="00000000" w:rsidRPr="00000000">
        <w:rPr>
          <w:rtl w:val="0"/>
        </w:rPr>
      </w:r>
    </w:p>
    <w:p w:rsidR="00000000" w:rsidDel="00000000" w:rsidP="00000000" w:rsidRDefault="00000000" w:rsidRPr="00000000" w14:paraId="0000002B">
      <w:pPr>
        <w:spacing w:line="240" w:lineRule="auto"/>
        <w:ind w:right="-1.6535433070862382"/>
        <w:jc w:val="both"/>
        <w:rPr>
          <w:rFonts w:ascii="Times New Roman" w:cs="Times New Roman" w:eastAsia="Times New Roman" w:hAnsi="Times New Roman"/>
          <w:b w:val="1"/>
          <w:sz w:val="24"/>
          <w:szCs w:val="24"/>
        </w:rPr>
      </w:pPr>
      <w:bookmarkStart w:colFirst="0" w:colLast="0" w:name="_5ed5bg8xmwm1" w:id="42"/>
      <w:bookmarkEnd w:id="42"/>
      <w:r w:rsidDel="00000000" w:rsidR="00000000" w:rsidRPr="00000000">
        <w:rPr>
          <w:rFonts w:ascii="Times New Roman" w:cs="Times New Roman" w:eastAsia="Times New Roman" w:hAnsi="Times New Roman"/>
          <w:b w:val="1"/>
          <w:sz w:val="24"/>
          <w:szCs w:val="24"/>
          <w:rtl w:val="0"/>
        </w:rPr>
        <w:t xml:space="preserve">Організатором конференції є ПВНЗ «Київський медичний університет».</w:t>
      </w:r>
    </w:p>
    <w:p w:rsidR="00000000" w:rsidDel="00000000" w:rsidP="00000000" w:rsidRDefault="00000000" w:rsidRPr="00000000" w14:paraId="0000002C">
      <w:pPr>
        <w:spacing w:line="240" w:lineRule="auto"/>
        <w:ind w:right="-1.6535433070862382"/>
        <w:jc w:val="both"/>
        <w:rPr>
          <w:rFonts w:ascii="Times New Roman" w:cs="Times New Roman" w:eastAsia="Times New Roman" w:hAnsi="Times New Roman"/>
          <w:b w:val="1"/>
          <w:sz w:val="24"/>
          <w:szCs w:val="24"/>
        </w:rPr>
      </w:pPr>
      <w:bookmarkStart w:colFirst="0" w:colLast="0" w:name="_urd4b3wnhhjj" w:id="43"/>
      <w:bookmarkEnd w:id="43"/>
      <w:r w:rsidDel="00000000" w:rsidR="00000000" w:rsidRPr="00000000">
        <w:rPr>
          <w:rtl w:val="0"/>
        </w:rPr>
      </w:r>
    </w:p>
    <w:p w:rsidR="00000000" w:rsidDel="00000000" w:rsidP="00000000" w:rsidRDefault="00000000" w:rsidRPr="00000000" w14:paraId="0000002D">
      <w:pPr>
        <w:spacing w:line="240" w:lineRule="auto"/>
        <w:ind w:right="-1.6535433070862382"/>
        <w:jc w:val="both"/>
        <w:rPr>
          <w:rFonts w:ascii="Times New Roman" w:cs="Times New Roman" w:eastAsia="Times New Roman" w:hAnsi="Times New Roman"/>
          <w:b w:val="1"/>
          <w:sz w:val="24"/>
          <w:szCs w:val="24"/>
        </w:rPr>
      </w:pPr>
      <w:bookmarkStart w:colFirst="0" w:colLast="0" w:name="_9j6awsyjzytr" w:id="44"/>
      <w:bookmarkEnd w:id="44"/>
      <w:r w:rsidDel="00000000" w:rsidR="00000000" w:rsidRPr="00000000">
        <w:rPr>
          <w:rFonts w:ascii="Times New Roman" w:cs="Times New Roman" w:eastAsia="Times New Roman" w:hAnsi="Times New Roman"/>
          <w:b w:val="1"/>
          <w:sz w:val="24"/>
          <w:szCs w:val="24"/>
          <w:rtl w:val="0"/>
        </w:rPr>
        <w:t xml:space="preserve">Конференція внесена до Реєстру заходів Державної наукової установи “Український інститут науково-технічної експертизи та інформації Міністерства освіти і науки України (посвідчення № 576 про реєстрацію проведення заходу).   </w:t>
      </w:r>
    </w:p>
    <w:p w:rsidR="00000000" w:rsidDel="00000000" w:rsidP="00000000" w:rsidRDefault="00000000" w:rsidRPr="00000000" w14:paraId="0000002E">
      <w:pPr>
        <w:spacing w:line="240" w:lineRule="auto"/>
        <w:ind w:right="-1.6535433070862382"/>
        <w:jc w:val="both"/>
        <w:rPr>
          <w:rFonts w:ascii="Times New Roman" w:cs="Times New Roman" w:eastAsia="Times New Roman" w:hAnsi="Times New Roman"/>
          <w:b w:val="1"/>
          <w:sz w:val="24"/>
          <w:szCs w:val="24"/>
        </w:rPr>
      </w:pPr>
      <w:bookmarkStart w:colFirst="0" w:colLast="0" w:name="_4dtemj8w5xqp" w:id="45"/>
      <w:bookmarkEnd w:id="45"/>
      <w:r w:rsidDel="00000000" w:rsidR="00000000" w:rsidRPr="00000000">
        <w:rPr>
          <w:rtl w:val="0"/>
        </w:rPr>
      </w:r>
    </w:p>
    <w:p w:rsidR="00000000" w:rsidDel="00000000" w:rsidP="00000000" w:rsidRDefault="00000000" w:rsidRPr="00000000" w14:paraId="0000002F">
      <w:pPr>
        <w:spacing w:line="240" w:lineRule="auto"/>
        <w:ind w:right="-1.6535433070862382"/>
        <w:jc w:val="both"/>
        <w:rPr>
          <w:rFonts w:ascii="Times New Roman" w:cs="Times New Roman" w:eastAsia="Times New Roman" w:hAnsi="Times New Roman"/>
          <w:b w:val="1"/>
          <w:sz w:val="24"/>
          <w:szCs w:val="24"/>
        </w:rPr>
      </w:pPr>
      <w:bookmarkStart w:colFirst="0" w:colLast="0" w:name="_8mnm1ztjno2" w:id="46"/>
      <w:bookmarkEnd w:id="46"/>
      <w:r w:rsidDel="00000000" w:rsidR="00000000" w:rsidRPr="00000000">
        <w:rPr>
          <w:rFonts w:ascii="Times New Roman" w:cs="Times New Roman" w:eastAsia="Times New Roman" w:hAnsi="Times New Roman"/>
          <w:b w:val="1"/>
          <w:sz w:val="24"/>
          <w:szCs w:val="24"/>
          <w:rtl w:val="0"/>
        </w:rPr>
        <w:t xml:space="preserve">Організаційний комітет конференції:</w:t>
      </w:r>
    </w:p>
    <w:p w:rsidR="00000000" w:rsidDel="00000000" w:rsidP="00000000" w:rsidRDefault="00000000" w:rsidRPr="00000000" w14:paraId="00000030">
      <w:pPr>
        <w:spacing w:line="240" w:lineRule="auto"/>
        <w:ind w:right="-1.6535433070862382"/>
        <w:jc w:val="both"/>
        <w:rPr>
          <w:rFonts w:ascii="Times New Roman" w:cs="Times New Roman" w:eastAsia="Times New Roman" w:hAnsi="Times New Roman"/>
          <w:b w:val="1"/>
          <w:sz w:val="24"/>
          <w:szCs w:val="24"/>
        </w:rPr>
      </w:pPr>
      <w:bookmarkStart w:colFirst="0" w:colLast="0" w:name="_gugoqtkaeilr" w:id="47"/>
      <w:bookmarkEnd w:id="47"/>
      <w:r w:rsidDel="00000000" w:rsidR="00000000" w:rsidRPr="00000000">
        <w:rPr>
          <w:rtl w:val="0"/>
        </w:rPr>
      </w:r>
    </w:p>
    <w:p w:rsidR="00000000" w:rsidDel="00000000" w:rsidP="00000000" w:rsidRDefault="00000000" w:rsidRPr="00000000" w14:paraId="00000031">
      <w:pPr>
        <w:spacing w:line="240" w:lineRule="auto"/>
        <w:ind w:right="-1.6535433070862382"/>
        <w:jc w:val="both"/>
        <w:rPr>
          <w:rFonts w:ascii="Times New Roman" w:cs="Times New Roman" w:eastAsia="Times New Roman" w:hAnsi="Times New Roman"/>
          <w:b w:val="1"/>
          <w:sz w:val="24"/>
          <w:szCs w:val="24"/>
        </w:rPr>
      </w:pPr>
      <w:bookmarkStart w:colFirst="0" w:colLast="0" w:name="_355dly2p5qdp" w:id="48"/>
      <w:bookmarkEnd w:id="48"/>
      <w:r w:rsidDel="00000000" w:rsidR="00000000" w:rsidRPr="00000000">
        <w:rPr>
          <w:rFonts w:ascii="Times New Roman" w:cs="Times New Roman" w:eastAsia="Times New Roman" w:hAnsi="Times New Roman"/>
          <w:b w:val="1"/>
          <w:sz w:val="24"/>
          <w:szCs w:val="24"/>
          <w:rtl w:val="0"/>
        </w:rPr>
        <w:t xml:space="preserve">Голова організаційного комітету:</w:t>
        <w:br w:type="textWrapping"/>
      </w:r>
      <w:r w:rsidDel="00000000" w:rsidR="00000000" w:rsidRPr="00000000">
        <w:rPr>
          <w:rFonts w:ascii="Times New Roman" w:cs="Times New Roman" w:eastAsia="Times New Roman" w:hAnsi="Times New Roman"/>
          <w:sz w:val="24"/>
          <w:szCs w:val="24"/>
          <w:rtl w:val="0"/>
        </w:rPr>
        <w:t xml:space="preserve">Олександр Поканевич, Президент ПВНЗ «Київський медичний університет»</w:t>
      </w: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sz w:val="24"/>
          <w:szCs w:val="24"/>
        </w:rPr>
      </w:pPr>
      <w:bookmarkStart w:colFirst="0" w:colLast="0" w:name="_jyi5myhlmqx2" w:id="49"/>
      <w:bookmarkEnd w:id="49"/>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b w:val="1"/>
          <w:sz w:val="24"/>
          <w:szCs w:val="24"/>
        </w:rPr>
      </w:pPr>
      <w:bookmarkStart w:colFirst="0" w:colLast="0" w:name="_v9t3lza39i85" w:id="50"/>
      <w:bookmarkEnd w:id="50"/>
      <w:r w:rsidDel="00000000" w:rsidR="00000000" w:rsidRPr="00000000">
        <w:rPr>
          <w:rFonts w:ascii="Times New Roman" w:cs="Times New Roman" w:eastAsia="Times New Roman" w:hAnsi="Times New Roman"/>
          <w:b w:val="1"/>
          <w:sz w:val="24"/>
          <w:szCs w:val="24"/>
          <w:rtl w:val="0"/>
        </w:rPr>
        <w:t xml:space="preserve">Заступники Голови організаційного комітету:</w:t>
      </w:r>
    </w:p>
    <w:p w:rsidR="00000000" w:rsidDel="00000000" w:rsidP="00000000" w:rsidRDefault="00000000" w:rsidRPr="00000000" w14:paraId="00000034">
      <w:pPr>
        <w:jc w:val="both"/>
        <w:rPr>
          <w:rFonts w:ascii="Times New Roman" w:cs="Times New Roman" w:eastAsia="Times New Roman" w:hAnsi="Times New Roman"/>
          <w:sz w:val="24"/>
          <w:szCs w:val="24"/>
        </w:rPr>
      </w:pPr>
      <w:bookmarkStart w:colFirst="0" w:colLast="0" w:name="_hj748ygj28iy" w:id="51"/>
      <w:bookmarkEnd w:id="51"/>
      <w:r w:rsidDel="00000000" w:rsidR="00000000" w:rsidRPr="00000000">
        <w:rPr>
          <w:rFonts w:ascii="Times New Roman" w:cs="Times New Roman" w:eastAsia="Times New Roman" w:hAnsi="Times New Roman"/>
          <w:sz w:val="24"/>
          <w:szCs w:val="24"/>
          <w:rtl w:val="0"/>
        </w:rPr>
        <w:t xml:space="preserve">Борис Івнєв, ректор ПВНЗ “Київський медичний університет”</w:t>
      </w:r>
    </w:p>
    <w:p w:rsidR="00000000" w:rsidDel="00000000" w:rsidP="00000000" w:rsidRDefault="00000000" w:rsidRPr="00000000" w14:paraId="00000035">
      <w:pPr>
        <w:jc w:val="both"/>
        <w:rPr>
          <w:rFonts w:ascii="Times New Roman" w:cs="Times New Roman" w:eastAsia="Times New Roman" w:hAnsi="Times New Roman"/>
          <w:sz w:val="24"/>
          <w:szCs w:val="24"/>
        </w:rPr>
      </w:pPr>
      <w:bookmarkStart w:colFirst="0" w:colLast="0" w:name="_ukar1fsyzxxv" w:id="52"/>
      <w:bookmarkEnd w:id="52"/>
      <w:r w:rsidDel="00000000" w:rsidR="00000000" w:rsidRPr="00000000">
        <w:rPr>
          <w:rFonts w:ascii="Times New Roman" w:cs="Times New Roman" w:eastAsia="Times New Roman" w:hAnsi="Times New Roman"/>
          <w:sz w:val="24"/>
          <w:szCs w:val="24"/>
          <w:rtl w:val="0"/>
        </w:rPr>
        <w:t xml:space="preserve">Юрій П</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ятницький, проректор з наукової роботи ПВНЗ “Київський медичний університет”</w:t>
      </w:r>
    </w:p>
    <w:p w:rsidR="00000000" w:rsidDel="00000000" w:rsidP="00000000" w:rsidRDefault="00000000" w:rsidRPr="00000000" w14:paraId="00000036">
      <w:pPr>
        <w:jc w:val="both"/>
        <w:rPr>
          <w:rFonts w:ascii="Times New Roman" w:cs="Times New Roman" w:eastAsia="Times New Roman" w:hAnsi="Times New Roman"/>
          <w:sz w:val="24"/>
          <w:szCs w:val="24"/>
        </w:rPr>
      </w:pPr>
      <w:bookmarkStart w:colFirst="0" w:colLast="0" w:name="_fqfrbiscepeq" w:id="53"/>
      <w:bookmarkEnd w:id="53"/>
      <w:r w:rsidDel="00000000" w:rsidR="00000000" w:rsidRPr="00000000">
        <w:rPr>
          <w:rtl w:val="0"/>
        </w:rPr>
      </w:r>
    </w:p>
    <w:p w:rsidR="00000000" w:rsidDel="00000000" w:rsidP="00000000" w:rsidRDefault="00000000" w:rsidRPr="00000000" w14:paraId="00000037">
      <w:pPr>
        <w:jc w:val="both"/>
        <w:rPr>
          <w:rFonts w:ascii="Times New Roman" w:cs="Times New Roman" w:eastAsia="Times New Roman" w:hAnsi="Times New Roman"/>
          <w:b w:val="1"/>
          <w:sz w:val="24"/>
          <w:szCs w:val="24"/>
        </w:rPr>
      </w:pPr>
      <w:bookmarkStart w:colFirst="0" w:colLast="0" w:name="_94tnksjgqrc" w:id="54"/>
      <w:bookmarkEnd w:id="54"/>
      <w:r w:rsidDel="00000000" w:rsidR="00000000" w:rsidRPr="00000000">
        <w:rPr>
          <w:rFonts w:ascii="Times New Roman" w:cs="Times New Roman" w:eastAsia="Times New Roman" w:hAnsi="Times New Roman"/>
          <w:b w:val="1"/>
          <w:sz w:val="24"/>
          <w:szCs w:val="24"/>
          <w:rtl w:val="0"/>
        </w:rPr>
        <w:t xml:space="preserve">Члени організаційного комітету:</w:t>
      </w:r>
    </w:p>
    <w:p w:rsidR="00000000" w:rsidDel="00000000" w:rsidP="00000000" w:rsidRDefault="00000000" w:rsidRPr="00000000" w14:paraId="00000038">
      <w:pPr>
        <w:jc w:val="both"/>
        <w:rPr>
          <w:rFonts w:ascii="Times New Roman" w:cs="Times New Roman" w:eastAsia="Times New Roman" w:hAnsi="Times New Roman"/>
          <w:sz w:val="24"/>
          <w:szCs w:val="24"/>
        </w:rPr>
      </w:pPr>
      <w:bookmarkStart w:colFirst="0" w:colLast="0" w:name="_jyi5myhlmqx2" w:id="49"/>
      <w:bookmarkEnd w:id="49"/>
      <w:r w:rsidDel="00000000" w:rsidR="00000000" w:rsidRPr="00000000">
        <w:rPr>
          <w:rFonts w:ascii="Times New Roman" w:cs="Times New Roman" w:eastAsia="Times New Roman" w:hAnsi="Times New Roman"/>
          <w:sz w:val="24"/>
          <w:szCs w:val="24"/>
          <w:rtl w:val="0"/>
        </w:rPr>
        <w:t xml:space="preserve">Ксенія Бикова, Віце-президент </w:t>
      </w:r>
    </w:p>
    <w:p w:rsidR="00000000" w:rsidDel="00000000" w:rsidP="00000000" w:rsidRDefault="00000000" w:rsidRPr="00000000" w14:paraId="00000039">
      <w:pPr>
        <w:jc w:val="both"/>
        <w:rPr>
          <w:rFonts w:ascii="Times New Roman" w:cs="Times New Roman" w:eastAsia="Times New Roman" w:hAnsi="Times New Roman"/>
          <w:sz w:val="24"/>
          <w:szCs w:val="24"/>
        </w:rPr>
      </w:pPr>
      <w:bookmarkStart w:colFirst="0" w:colLast="0" w:name="_jyi5myhlmqx2" w:id="49"/>
      <w:bookmarkEnd w:id="49"/>
      <w:r w:rsidDel="00000000" w:rsidR="00000000" w:rsidRPr="00000000">
        <w:rPr>
          <w:rFonts w:ascii="Times New Roman" w:cs="Times New Roman" w:eastAsia="Times New Roman" w:hAnsi="Times New Roman"/>
          <w:sz w:val="24"/>
          <w:szCs w:val="24"/>
          <w:rtl w:val="0"/>
        </w:rPr>
        <w:t xml:space="preserve">Володимир Мегедь, проректор з науково-педагогічної, лікувальної, виховної роботи та міжнародних зв’язків </w:t>
      </w:r>
    </w:p>
    <w:p w:rsidR="00000000" w:rsidDel="00000000" w:rsidP="00000000" w:rsidRDefault="00000000" w:rsidRPr="00000000" w14:paraId="0000003A">
      <w:pPr>
        <w:jc w:val="both"/>
        <w:rPr>
          <w:rFonts w:ascii="Times New Roman" w:cs="Times New Roman" w:eastAsia="Times New Roman" w:hAnsi="Times New Roman"/>
          <w:sz w:val="24"/>
          <w:szCs w:val="24"/>
        </w:rPr>
      </w:pPr>
      <w:bookmarkStart w:colFirst="0" w:colLast="0" w:name="_c99kh22r64za" w:id="55"/>
      <w:bookmarkEnd w:id="55"/>
      <w:r w:rsidDel="00000000" w:rsidR="00000000" w:rsidRPr="00000000">
        <w:rPr>
          <w:rFonts w:ascii="Times New Roman" w:cs="Times New Roman" w:eastAsia="Times New Roman" w:hAnsi="Times New Roman"/>
          <w:sz w:val="24"/>
          <w:szCs w:val="24"/>
          <w:rtl w:val="0"/>
        </w:rPr>
        <w:t xml:space="preserve">Лариса Маковеєва, Директор фінансовий </w:t>
      </w:r>
    </w:p>
    <w:p w:rsidR="00000000" w:rsidDel="00000000" w:rsidP="00000000" w:rsidRDefault="00000000" w:rsidRPr="00000000" w14:paraId="0000003B">
      <w:pPr>
        <w:jc w:val="both"/>
        <w:rPr>
          <w:rFonts w:ascii="Times New Roman" w:cs="Times New Roman" w:eastAsia="Times New Roman" w:hAnsi="Times New Roman"/>
          <w:sz w:val="24"/>
          <w:szCs w:val="24"/>
        </w:rPr>
      </w:pPr>
      <w:bookmarkStart w:colFirst="0" w:colLast="0" w:name="_jyi5myhlmqx2" w:id="49"/>
      <w:bookmarkEnd w:id="49"/>
      <w:r w:rsidDel="00000000" w:rsidR="00000000" w:rsidRPr="00000000">
        <w:rPr>
          <w:rFonts w:ascii="Times New Roman" w:cs="Times New Roman" w:eastAsia="Times New Roman" w:hAnsi="Times New Roman"/>
          <w:sz w:val="24"/>
          <w:szCs w:val="24"/>
          <w:rtl w:val="0"/>
        </w:rPr>
        <w:t xml:space="preserve">Шевченко Тетяна, завідувач кафедри педіатрії</w:t>
        <w:br w:type="textWrapping"/>
        <w:t xml:space="preserve">Качалова Ольга, доцент кафедри педіатрії</w:t>
      </w:r>
    </w:p>
    <w:p w:rsidR="00000000" w:rsidDel="00000000" w:rsidP="00000000" w:rsidRDefault="00000000" w:rsidRPr="00000000" w14:paraId="0000003C">
      <w:pPr>
        <w:jc w:val="both"/>
        <w:rPr>
          <w:rFonts w:ascii="Times New Roman" w:cs="Times New Roman" w:eastAsia="Times New Roman" w:hAnsi="Times New Roman"/>
          <w:sz w:val="24"/>
          <w:szCs w:val="24"/>
        </w:rPr>
      </w:pPr>
      <w:bookmarkStart w:colFirst="0" w:colLast="0" w:name="_s0z8upvlsju0" w:id="56"/>
      <w:bookmarkEnd w:id="56"/>
      <w:r w:rsidDel="00000000" w:rsidR="00000000" w:rsidRPr="00000000">
        <w:rPr>
          <w:rFonts w:ascii="Times New Roman" w:cs="Times New Roman" w:eastAsia="Times New Roman" w:hAnsi="Times New Roman"/>
          <w:sz w:val="24"/>
          <w:szCs w:val="24"/>
          <w:rtl w:val="0"/>
        </w:rPr>
        <w:t xml:space="preserve">Леся Закрутько, начальник відділу науки, аспірантури та докторантури ПВНЗ «Київський медичний університет»</w:t>
      </w:r>
    </w:p>
    <w:p w:rsidR="00000000" w:rsidDel="00000000" w:rsidP="00000000" w:rsidRDefault="00000000" w:rsidRPr="00000000" w14:paraId="0000003D">
      <w:pPr>
        <w:jc w:val="both"/>
        <w:rPr>
          <w:rFonts w:ascii="Times New Roman" w:cs="Times New Roman" w:eastAsia="Times New Roman" w:hAnsi="Times New Roman"/>
          <w:sz w:val="24"/>
          <w:szCs w:val="24"/>
        </w:rPr>
      </w:pPr>
      <w:bookmarkStart w:colFirst="0" w:colLast="0" w:name="_jyi5myhlmqx2" w:id="49"/>
      <w:bookmarkEnd w:id="49"/>
      <w:r w:rsidDel="00000000" w:rsidR="00000000" w:rsidRPr="00000000">
        <w:rPr>
          <w:rFonts w:ascii="Times New Roman" w:cs="Times New Roman" w:eastAsia="Times New Roman" w:hAnsi="Times New Roman"/>
          <w:sz w:val="24"/>
          <w:szCs w:val="24"/>
          <w:rtl w:val="0"/>
        </w:rPr>
        <w:t xml:space="preserve">Наталія Коротенко, менеджер з маркетингу </w:t>
      </w:r>
    </w:p>
    <w:p w:rsidR="00000000" w:rsidDel="00000000" w:rsidP="00000000" w:rsidRDefault="00000000" w:rsidRPr="00000000" w14:paraId="0000003E">
      <w:pPr>
        <w:jc w:val="both"/>
        <w:rPr>
          <w:rFonts w:ascii="Times New Roman" w:cs="Times New Roman" w:eastAsia="Times New Roman" w:hAnsi="Times New Roman"/>
          <w:sz w:val="24"/>
          <w:szCs w:val="24"/>
        </w:rPr>
      </w:pPr>
      <w:bookmarkStart w:colFirst="0" w:colLast="0" w:name="_99ama7ll9ndx" w:id="57"/>
      <w:bookmarkEnd w:id="57"/>
      <w:r w:rsidDel="00000000" w:rsidR="00000000" w:rsidRPr="00000000">
        <w:rPr>
          <w:rFonts w:ascii="Times New Roman" w:cs="Times New Roman" w:eastAsia="Times New Roman" w:hAnsi="Times New Roman"/>
          <w:sz w:val="24"/>
          <w:szCs w:val="24"/>
          <w:rtl w:val="0"/>
        </w:rPr>
        <w:t xml:space="preserve">Оксана Двірська, завідувач відділу інтернатури </w:t>
      </w:r>
    </w:p>
    <w:p w:rsidR="00000000" w:rsidDel="00000000" w:rsidP="00000000" w:rsidRDefault="00000000" w:rsidRPr="00000000" w14:paraId="0000003F">
      <w:pPr>
        <w:jc w:val="both"/>
        <w:rPr>
          <w:rFonts w:ascii="Times New Roman" w:cs="Times New Roman" w:eastAsia="Times New Roman" w:hAnsi="Times New Roman"/>
          <w:sz w:val="24"/>
          <w:szCs w:val="24"/>
        </w:rPr>
      </w:pPr>
      <w:bookmarkStart w:colFirst="0" w:colLast="0" w:name="_r1rzatm12ukm" w:id="58"/>
      <w:bookmarkEnd w:id="58"/>
      <w:r w:rsidDel="00000000" w:rsidR="00000000" w:rsidRPr="00000000">
        <w:rPr>
          <w:rFonts w:ascii="Times New Roman" w:cs="Times New Roman" w:eastAsia="Times New Roman" w:hAnsi="Times New Roman"/>
          <w:sz w:val="24"/>
          <w:szCs w:val="24"/>
          <w:rtl w:val="0"/>
        </w:rPr>
        <w:t xml:space="preserve">Катерина Анзіна, в.о. декана фармацевтичного факультету </w:t>
      </w:r>
    </w:p>
    <w:p w:rsidR="00000000" w:rsidDel="00000000" w:rsidP="00000000" w:rsidRDefault="00000000" w:rsidRPr="00000000" w14:paraId="00000040">
      <w:pPr>
        <w:jc w:val="both"/>
        <w:rPr>
          <w:rFonts w:ascii="Times New Roman" w:cs="Times New Roman" w:eastAsia="Times New Roman" w:hAnsi="Times New Roman"/>
          <w:sz w:val="24"/>
          <w:szCs w:val="24"/>
        </w:rPr>
      </w:pPr>
      <w:bookmarkStart w:colFirst="0" w:colLast="0" w:name="_2enaxv524mh6" w:id="59"/>
      <w:bookmarkEnd w:id="59"/>
      <w:r w:rsidDel="00000000" w:rsidR="00000000" w:rsidRPr="00000000">
        <w:rPr>
          <w:rFonts w:ascii="Times New Roman" w:cs="Times New Roman" w:eastAsia="Times New Roman" w:hAnsi="Times New Roman"/>
          <w:sz w:val="24"/>
          <w:szCs w:val="24"/>
          <w:rtl w:val="0"/>
        </w:rPr>
        <w:t xml:space="preserve">Костянтин Качан, декан міжнародного факультету </w:t>
      </w:r>
    </w:p>
    <w:p w:rsidR="00000000" w:rsidDel="00000000" w:rsidP="00000000" w:rsidRDefault="00000000" w:rsidRPr="00000000" w14:paraId="00000041">
      <w:pPr>
        <w:jc w:val="both"/>
        <w:rPr>
          <w:rFonts w:ascii="Times New Roman" w:cs="Times New Roman" w:eastAsia="Times New Roman" w:hAnsi="Times New Roman"/>
          <w:sz w:val="24"/>
          <w:szCs w:val="24"/>
        </w:rPr>
      </w:pPr>
      <w:bookmarkStart w:colFirst="0" w:colLast="0" w:name="_n01se6srq0f4" w:id="60"/>
      <w:bookmarkEnd w:id="60"/>
      <w:r w:rsidDel="00000000" w:rsidR="00000000" w:rsidRPr="00000000">
        <w:rPr>
          <w:rFonts w:ascii="Times New Roman" w:cs="Times New Roman" w:eastAsia="Times New Roman" w:hAnsi="Times New Roman"/>
          <w:sz w:val="24"/>
          <w:szCs w:val="24"/>
          <w:rtl w:val="0"/>
        </w:rPr>
        <w:t xml:space="preserve">Таміла Полесова, декан медичного факультету </w:t>
      </w:r>
    </w:p>
    <w:p w:rsidR="00000000" w:rsidDel="00000000" w:rsidP="00000000" w:rsidRDefault="00000000" w:rsidRPr="00000000" w14:paraId="00000042">
      <w:pPr>
        <w:jc w:val="both"/>
        <w:rPr>
          <w:rFonts w:ascii="Times New Roman" w:cs="Times New Roman" w:eastAsia="Times New Roman" w:hAnsi="Times New Roman"/>
          <w:sz w:val="24"/>
          <w:szCs w:val="24"/>
        </w:rPr>
      </w:pPr>
      <w:bookmarkStart w:colFirst="0" w:colLast="0" w:name="_34kpoyafvnh0" w:id="61"/>
      <w:bookmarkEnd w:id="61"/>
      <w:r w:rsidDel="00000000" w:rsidR="00000000" w:rsidRPr="00000000">
        <w:rPr>
          <w:rFonts w:ascii="Times New Roman" w:cs="Times New Roman" w:eastAsia="Times New Roman" w:hAnsi="Times New Roman"/>
          <w:sz w:val="24"/>
          <w:szCs w:val="24"/>
          <w:rtl w:val="0"/>
        </w:rPr>
        <w:t xml:space="preserve">Ірина Тимченко, декан стоматологічного факультету </w:t>
      </w:r>
    </w:p>
    <w:p w:rsidR="00000000" w:rsidDel="00000000" w:rsidP="00000000" w:rsidRDefault="00000000" w:rsidRPr="00000000" w14:paraId="00000043">
      <w:pPr>
        <w:jc w:val="both"/>
        <w:rPr>
          <w:rFonts w:ascii="Times New Roman" w:cs="Times New Roman" w:eastAsia="Times New Roman" w:hAnsi="Times New Roman"/>
          <w:sz w:val="24"/>
          <w:szCs w:val="24"/>
        </w:rPr>
      </w:pPr>
      <w:bookmarkStart w:colFirst="0" w:colLast="0" w:name="_jyi5myhlmqx2" w:id="49"/>
      <w:bookmarkEnd w:id="49"/>
      <w:r w:rsidDel="00000000" w:rsidR="00000000" w:rsidRPr="00000000">
        <w:rPr>
          <w:rFonts w:ascii="Times New Roman" w:cs="Times New Roman" w:eastAsia="Times New Roman" w:hAnsi="Times New Roman"/>
          <w:sz w:val="24"/>
          <w:szCs w:val="24"/>
          <w:rtl w:val="0"/>
        </w:rPr>
        <w:t xml:space="preserve">Ярослав Коваль, Голова наукової спілки </w:t>
      </w:r>
    </w:p>
    <w:p w:rsidR="00000000" w:rsidDel="00000000" w:rsidP="00000000" w:rsidRDefault="00000000" w:rsidRPr="00000000" w14:paraId="00000044">
      <w:pPr>
        <w:jc w:val="both"/>
        <w:rPr>
          <w:rFonts w:ascii="Times New Roman" w:cs="Times New Roman" w:eastAsia="Times New Roman" w:hAnsi="Times New Roman"/>
          <w:sz w:val="24"/>
          <w:szCs w:val="24"/>
        </w:rPr>
      </w:pPr>
      <w:bookmarkStart w:colFirst="0" w:colLast="0" w:name="_tgo7up509cua" w:id="62"/>
      <w:bookmarkEnd w:id="62"/>
      <w:r w:rsidDel="00000000" w:rsidR="00000000" w:rsidRPr="00000000">
        <w:rPr>
          <w:rtl w:val="0"/>
        </w:rPr>
      </w:r>
    </w:p>
    <w:p w:rsidR="00000000" w:rsidDel="00000000" w:rsidP="00000000" w:rsidRDefault="00000000" w:rsidRPr="00000000" w14:paraId="00000045">
      <w:pPr>
        <w:jc w:val="both"/>
        <w:rPr>
          <w:rFonts w:ascii="Times New Roman" w:cs="Times New Roman" w:eastAsia="Times New Roman" w:hAnsi="Times New Roman"/>
          <w:b w:val="1"/>
          <w:sz w:val="28"/>
          <w:szCs w:val="28"/>
        </w:rPr>
      </w:pPr>
      <w:bookmarkStart w:colFirst="0" w:colLast="0" w:name="_2550v1vjq8wq" w:id="63"/>
      <w:bookmarkEnd w:id="63"/>
      <w:r w:rsidDel="00000000" w:rsidR="00000000" w:rsidRPr="00000000">
        <w:rPr>
          <w:rFonts w:ascii="Times New Roman" w:cs="Times New Roman" w:eastAsia="Times New Roman" w:hAnsi="Times New Roman"/>
          <w:b w:val="1"/>
          <w:sz w:val="24"/>
          <w:szCs w:val="24"/>
          <w:rtl w:val="0"/>
        </w:rPr>
        <w:t xml:space="preserve">Матеріали тез викладено згідно з оригіналом поданих робіт, відповідальність за їх зміст несуть автори. </w:t>
      </w:r>
      <w:r w:rsidDel="00000000" w:rsidR="00000000" w:rsidRPr="00000000">
        <w:rPr>
          <w:rtl w:val="0"/>
        </w:rPr>
      </w:r>
    </w:p>
    <w:p w:rsidR="00000000" w:rsidDel="00000000" w:rsidP="00000000" w:rsidRDefault="00000000" w:rsidRPr="00000000" w14:paraId="00000046">
      <w:pPr>
        <w:spacing w:line="240" w:lineRule="auto"/>
        <w:ind w:right="-1.6535433070862382"/>
        <w:jc w:val="left"/>
        <w:rPr>
          <w:rFonts w:ascii="Times New Roman" w:cs="Times New Roman" w:eastAsia="Times New Roman" w:hAnsi="Times New Roman"/>
          <w:b w:val="1"/>
          <w:sz w:val="28"/>
          <w:szCs w:val="28"/>
        </w:rPr>
      </w:pPr>
      <w:bookmarkStart w:colFirst="0" w:colLast="0" w:name="_no5ablzflu3" w:id="64"/>
      <w:bookmarkEnd w:id="64"/>
      <w:r w:rsidDel="00000000" w:rsidR="00000000" w:rsidRPr="00000000">
        <w:rPr>
          <w:rtl w:val="0"/>
        </w:rPr>
      </w:r>
    </w:p>
    <w:p w:rsidR="00000000" w:rsidDel="00000000" w:rsidP="00000000" w:rsidRDefault="00000000" w:rsidRPr="00000000" w14:paraId="00000047">
      <w:pPr>
        <w:spacing w:line="240" w:lineRule="auto"/>
        <w:ind w:right="-1.6535433070862382"/>
        <w:jc w:val="left"/>
        <w:rPr>
          <w:rFonts w:ascii="Times New Roman" w:cs="Times New Roman" w:eastAsia="Times New Roman" w:hAnsi="Times New Roman"/>
          <w:b w:val="1"/>
          <w:sz w:val="28"/>
          <w:szCs w:val="28"/>
        </w:rPr>
      </w:pPr>
      <w:bookmarkStart w:colFirst="0" w:colLast="0" w:name="_b8bw4ym3cj1v" w:id="65"/>
      <w:bookmarkEnd w:id="65"/>
      <w:r w:rsidDel="00000000" w:rsidR="00000000" w:rsidRPr="00000000">
        <w:rPr>
          <w:rtl w:val="0"/>
        </w:rPr>
      </w:r>
    </w:p>
    <w:p w:rsidR="00000000" w:rsidDel="00000000" w:rsidP="00000000" w:rsidRDefault="00000000" w:rsidRPr="00000000" w14:paraId="00000048">
      <w:pPr>
        <w:spacing w:line="240" w:lineRule="auto"/>
        <w:ind w:right="-1.6535433070862382"/>
        <w:jc w:val="center"/>
        <w:rPr>
          <w:rFonts w:ascii="Times New Roman" w:cs="Times New Roman" w:eastAsia="Times New Roman" w:hAnsi="Times New Roman"/>
          <w:b w:val="1"/>
          <w:sz w:val="28"/>
          <w:szCs w:val="28"/>
        </w:rPr>
      </w:pPr>
      <w:bookmarkStart w:colFirst="0" w:colLast="0" w:name="_vk1i0mck6ttp" w:id="66"/>
      <w:bookmarkEnd w:id="66"/>
      <w:r w:rsidDel="00000000" w:rsidR="00000000" w:rsidRPr="00000000">
        <w:rPr>
          <w:rFonts w:ascii="Times New Roman" w:cs="Times New Roman" w:eastAsia="Times New Roman" w:hAnsi="Times New Roman"/>
          <w:b w:val="1"/>
          <w:sz w:val="28"/>
          <w:szCs w:val="28"/>
          <w:rtl w:val="0"/>
        </w:rPr>
        <w:t xml:space="preserve">ЗМІСТ</w:t>
      </w:r>
    </w:p>
    <w:p w:rsidR="00000000" w:rsidDel="00000000" w:rsidP="00000000" w:rsidRDefault="00000000" w:rsidRPr="00000000" w14:paraId="00000049">
      <w:pPr>
        <w:spacing w:line="240" w:lineRule="auto"/>
        <w:ind w:right="-1.6535433070862382"/>
        <w:jc w:val="left"/>
        <w:rPr>
          <w:rFonts w:ascii="Times New Roman" w:cs="Times New Roman" w:eastAsia="Times New Roman" w:hAnsi="Times New Roman"/>
          <w:sz w:val="28"/>
          <w:szCs w:val="28"/>
        </w:rPr>
      </w:pPr>
      <w:bookmarkStart w:colFirst="0" w:colLast="0" w:name="_e1vk8jpbdr3f" w:id="67"/>
      <w:bookmarkEnd w:id="67"/>
      <w:r w:rsidDel="00000000" w:rsidR="00000000" w:rsidRPr="00000000">
        <w:rPr>
          <w:rFonts w:ascii="Times New Roman" w:cs="Times New Roman" w:eastAsia="Times New Roman" w:hAnsi="Times New Roman"/>
          <w:b w:val="1"/>
          <w:sz w:val="28"/>
          <w:szCs w:val="28"/>
          <w:rtl w:val="0"/>
        </w:rPr>
        <w:t xml:space="preserve">Бабій С.О. </w:t>
      </w:r>
      <w:r w:rsidDel="00000000" w:rsidR="00000000" w:rsidRPr="00000000">
        <w:rPr>
          <w:rFonts w:ascii="Times New Roman" w:cs="Times New Roman" w:eastAsia="Times New Roman" w:hAnsi="Times New Roman"/>
          <w:sz w:val="28"/>
          <w:szCs w:val="28"/>
          <w:rtl w:val="0"/>
        </w:rPr>
        <w:t xml:space="preserve">Мульвекторність уражень при тяжкому перебігу цукрового діабету 1 типу у дитини на тлі кетоацидозу та лактатацидозу……………...5</w:t>
      </w:r>
    </w:p>
    <w:p w:rsidR="00000000" w:rsidDel="00000000" w:rsidP="00000000" w:rsidRDefault="00000000" w:rsidRPr="00000000" w14:paraId="0000004A">
      <w:pPr>
        <w:spacing w:line="240" w:lineRule="auto"/>
        <w:ind w:right="-1.6535433070862382"/>
        <w:jc w:val="left"/>
        <w:rPr>
          <w:rFonts w:ascii="Times New Roman" w:cs="Times New Roman" w:eastAsia="Times New Roman" w:hAnsi="Times New Roman"/>
          <w:sz w:val="28"/>
          <w:szCs w:val="28"/>
        </w:rPr>
      </w:pPr>
      <w:bookmarkStart w:colFirst="0" w:colLast="0" w:name="_scfdl33dvlj9" w:id="68"/>
      <w:bookmarkEnd w:id="68"/>
      <w:r w:rsidDel="00000000" w:rsidR="00000000" w:rsidRPr="00000000">
        <w:rPr>
          <w:rFonts w:ascii="Times New Roman" w:cs="Times New Roman" w:eastAsia="Times New Roman" w:hAnsi="Times New Roman"/>
          <w:sz w:val="28"/>
          <w:szCs w:val="28"/>
          <w:rtl w:val="0"/>
        </w:rPr>
        <w:br w:type="textWrapping"/>
      </w:r>
      <w:r w:rsidDel="00000000" w:rsidR="00000000" w:rsidRPr="00000000">
        <w:rPr>
          <w:rFonts w:ascii="Times New Roman" w:cs="Times New Roman" w:eastAsia="Times New Roman" w:hAnsi="Times New Roman"/>
          <w:b w:val="1"/>
          <w:sz w:val="28"/>
          <w:szCs w:val="28"/>
          <w:rtl w:val="0"/>
        </w:rPr>
        <w:t xml:space="preserve">Баранова М.М. </w:t>
      </w:r>
      <w:r w:rsidDel="00000000" w:rsidR="00000000" w:rsidRPr="00000000">
        <w:rPr>
          <w:rFonts w:ascii="Times New Roman" w:cs="Times New Roman" w:eastAsia="Times New Roman" w:hAnsi="Times New Roman"/>
          <w:sz w:val="28"/>
          <w:szCs w:val="28"/>
          <w:rtl w:val="0"/>
        </w:rPr>
        <w:t xml:space="preserve">Цукровий діабет: перепрограмування соматичних клітин як ключ до майбутнього……………………………………………………….7</w:t>
        <w:br w:type="textWrapping"/>
        <w:br w:type="textWrapping"/>
      </w:r>
      <w:r w:rsidDel="00000000" w:rsidR="00000000" w:rsidRPr="00000000">
        <w:rPr>
          <w:rFonts w:ascii="Times New Roman" w:cs="Times New Roman" w:eastAsia="Times New Roman" w:hAnsi="Times New Roman"/>
          <w:b w:val="1"/>
          <w:sz w:val="28"/>
          <w:szCs w:val="28"/>
          <w:rtl w:val="0"/>
        </w:rPr>
        <w:t xml:space="preserve">Волкова Є.С.</w:t>
      </w:r>
      <w:r w:rsidDel="00000000" w:rsidR="00000000" w:rsidRPr="00000000">
        <w:rPr>
          <w:rFonts w:ascii="Times New Roman" w:cs="Times New Roman" w:eastAsia="Times New Roman" w:hAnsi="Times New Roman"/>
          <w:sz w:val="28"/>
          <w:szCs w:val="28"/>
          <w:rtl w:val="0"/>
        </w:rPr>
        <w:t xml:space="preserve"> Клінічний випадок інфекційного міокардиту у підлітка……9</w:t>
      </w:r>
    </w:p>
    <w:p w:rsidR="00000000" w:rsidDel="00000000" w:rsidP="00000000" w:rsidRDefault="00000000" w:rsidRPr="00000000" w14:paraId="0000004B">
      <w:pPr>
        <w:spacing w:line="240" w:lineRule="auto"/>
        <w:ind w:right="-1.6535433070862382"/>
        <w:jc w:val="left"/>
        <w:rPr>
          <w:rFonts w:ascii="Times New Roman" w:cs="Times New Roman" w:eastAsia="Times New Roman" w:hAnsi="Times New Roman"/>
          <w:sz w:val="28"/>
          <w:szCs w:val="28"/>
        </w:rPr>
      </w:pPr>
      <w:bookmarkStart w:colFirst="0" w:colLast="0" w:name="_tidog3ti5j0z" w:id="69"/>
      <w:bookmarkEnd w:id="69"/>
      <w:r w:rsidDel="00000000" w:rsidR="00000000" w:rsidRPr="00000000">
        <w:rPr>
          <w:rtl w:val="0"/>
        </w:rPr>
      </w:r>
    </w:p>
    <w:p w:rsidR="00000000" w:rsidDel="00000000" w:rsidP="00000000" w:rsidRDefault="00000000" w:rsidRPr="00000000" w14:paraId="0000004C">
      <w:pPr>
        <w:spacing w:line="240" w:lineRule="auto"/>
        <w:ind w:right="-1.6535433070862382"/>
        <w:jc w:val="left"/>
        <w:rPr>
          <w:rFonts w:ascii="Times New Roman" w:cs="Times New Roman" w:eastAsia="Times New Roman" w:hAnsi="Times New Roman"/>
          <w:sz w:val="28"/>
          <w:szCs w:val="28"/>
        </w:rPr>
      </w:pPr>
      <w:bookmarkStart w:colFirst="0" w:colLast="0" w:name="_vz5g2xtuzi8e" w:id="70"/>
      <w:bookmarkEnd w:id="70"/>
      <w:r w:rsidDel="00000000" w:rsidR="00000000" w:rsidRPr="00000000">
        <w:rPr>
          <w:rFonts w:ascii="Times New Roman" w:cs="Times New Roman" w:eastAsia="Times New Roman" w:hAnsi="Times New Roman"/>
          <w:b w:val="1"/>
          <w:sz w:val="28"/>
          <w:szCs w:val="28"/>
          <w:rtl w:val="0"/>
        </w:rPr>
        <w:t xml:space="preserve">Гончарук А.Г.</w:t>
      </w:r>
      <w:r w:rsidDel="00000000" w:rsidR="00000000" w:rsidRPr="00000000">
        <w:rPr>
          <w:rFonts w:ascii="Times New Roman" w:cs="Times New Roman" w:eastAsia="Times New Roman" w:hAnsi="Times New Roman"/>
          <w:sz w:val="28"/>
          <w:szCs w:val="28"/>
          <w:rtl w:val="0"/>
        </w:rPr>
        <w:t xml:space="preserve"> Професор - Чернов фундатор української клінічної педіатрії………………………………………………………………………..11</w:t>
      </w:r>
    </w:p>
    <w:p w:rsidR="00000000" w:rsidDel="00000000" w:rsidP="00000000" w:rsidRDefault="00000000" w:rsidRPr="00000000" w14:paraId="0000004D">
      <w:pPr>
        <w:spacing w:line="240" w:lineRule="auto"/>
        <w:ind w:right="-1.6535433070862382"/>
        <w:jc w:val="left"/>
        <w:rPr>
          <w:rFonts w:ascii="Times New Roman" w:cs="Times New Roman" w:eastAsia="Times New Roman" w:hAnsi="Times New Roman"/>
          <w:sz w:val="28"/>
          <w:szCs w:val="28"/>
        </w:rPr>
      </w:pPr>
      <w:bookmarkStart w:colFirst="0" w:colLast="0" w:name="_fqszd1f01gq" w:id="71"/>
      <w:bookmarkEnd w:id="71"/>
      <w:r w:rsidDel="00000000" w:rsidR="00000000" w:rsidRPr="00000000">
        <w:rPr>
          <w:rtl w:val="0"/>
        </w:rPr>
      </w:r>
    </w:p>
    <w:p w:rsidR="00000000" w:rsidDel="00000000" w:rsidP="00000000" w:rsidRDefault="00000000" w:rsidRPr="00000000" w14:paraId="0000004E">
      <w:pPr>
        <w:spacing w:line="240" w:lineRule="auto"/>
        <w:ind w:right="-1.6535433070862382"/>
        <w:jc w:val="left"/>
        <w:rPr>
          <w:rFonts w:ascii="Times New Roman" w:cs="Times New Roman" w:eastAsia="Times New Roman" w:hAnsi="Times New Roman"/>
          <w:sz w:val="28"/>
          <w:szCs w:val="28"/>
        </w:rPr>
      </w:pPr>
      <w:bookmarkStart w:colFirst="0" w:colLast="0" w:name="_p6wg3s5gvaxn" w:id="72"/>
      <w:bookmarkEnd w:id="72"/>
      <w:r w:rsidDel="00000000" w:rsidR="00000000" w:rsidRPr="00000000">
        <w:rPr>
          <w:rFonts w:ascii="Times New Roman" w:cs="Times New Roman" w:eastAsia="Times New Roman" w:hAnsi="Times New Roman"/>
          <w:b w:val="1"/>
          <w:sz w:val="28"/>
          <w:szCs w:val="28"/>
          <w:rtl w:val="0"/>
        </w:rPr>
        <w:t xml:space="preserve">Зіньковська А.Ю. </w:t>
      </w:r>
      <w:r w:rsidDel="00000000" w:rsidR="00000000" w:rsidRPr="00000000">
        <w:rPr>
          <w:rFonts w:ascii="Times New Roman" w:cs="Times New Roman" w:eastAsia="Times New Roman" w:hAnsi="Times New Roman"/>
          <w:sz w:val="28"/>
          <w:szCs w:val="28"/>
          <w:rtl w:val="0"/>
        </w:rPr>
        <w:t xml:space="preserve">Клінічний випадок краніофасціального дизостозу 1 типу……………………………………………………………………………13</w:t>
      </w:r>
    </w:p>
    <w:p w:rsidR="00000000" w:rsidDel="00000000" w:rsidP="00000000" w:rsidRDefault="00000000" w:rsidRPr="00000000" w14:paraId="0000004F">
      <w:pPr>
        <w:spacing w:line="240" w:lineRule="auto"/>
        <w:ind w:right="-1.6535433070862382"/>
        <w:jc w:val="left"/>
        <w:rPr>
          <w:rFonts w:ascii="Times New Roman" w:cs="Times New Roman" w:eastAsia="Times New Roman" w:hAnsi="Times New Roman"/>
          <w:sz w:val="28"/>
          <w:szCs w:val="28"/>
        </w:rPr>
      </w:pPr>
      <w:bookmarkStart w:colFirst="0" w:colLast="0" w:name="_simkzf5lcmdq" w:id="73"/>
      <w:bookmarkEnd w:id="73"/>
      <w:r w:rsidDel="00000000" w:rsidR="00000000" w:rsidRPr="00000000">
        <w:rPr>
          <w:rtl w:val="0"/>
        </w:rPr>
      </w:r>
    </w:p>
    <w:p w:rsidR="00000000" w:rsidDel="00000000" w:rsidP="00000000" w:rsidRDefault="00000000" w:rsidRPr="00000000" w14:paraId="00000050">
      <w:pPr>
        <w:spacing w:line="240" w:lineRule="auto"/>
        <w:ind w:right="-1.6535433070862382"/>
        <w:jc w:val="left"/>
        <w:rPr>
          <w:rFonts w:ascii="Times New Roman" w:cs="Times New Roman" w:eastAsia="Times New Roman" w:hAnsi="Times New Roman"/>
          <w:sz w:val="28"/>
          <w:szCs w:val="28"/>
        </w:rPr>
      </w:pPr>
      <w:bookmarkStart w:colFirst="0" w:colLast="0" w:name="_a1l3f7u0p1xj" w:id="74"/>
      <w:bookmarkEnd w:id="74"/>
      <w:r w:rsidDel="00000000" w:rsidR="00000000" w:rsidRPr="00000000">
        <w:rPr>
          <w:rFonts w:ascii="Times New Roman" w:cs="Times New Roman" w:eastAsia="Times New Roman" w:hAnsi="Times New Roman"/>
          <w:b w:val="1"/>
          <w:sz w:val="28"/>
          <w:szCs w:val="28"/>
          <w:rtl w:val="0"/>
        </w:rPr>
        <w:t xml:space="preserve">Івахненко В.Р. </w:t>
      </w:r>
      <w:r w:rsidDel="00000000" w:rsidR="00000000" w:rsidRPr="00000000">
        <w:rPr>
          <w:rFonts w:ascii="Times New Roman" w:cs="Times New Roman" w:eastAsia="Times New Roman" w:hAnsi="Times New Roman"/>
          <w:sz w:val="28"/>
          <w:szCs w:val="28"/>
          <w:rtl w:val="0"/>
        </w:rPr>
        <w:t xml:space="preserve">Клінічні варіанти ураження шкіри та її придатків у дітей з хронічною хворобою нирок………………………………………………….15</w:t>
      </w:r>
    </w:p>
    <w:p w:rsidR="00000000" w:rsidDel="00000000" w:rsidP="00000000" w:rsidRDefault="00000000" w:rsidRPr="00000000" w14:paraId="00000051">
      <w:pPr>
        <w:spacing w:line="240" w:lineRule="auto"/>
        <w:ind w:right="-1.6535433070862382"/>
        <w:jc w:val="left"/>
        <w:rPr>
          <w:rFonts w:ascii="Times New Roman" w:cs="Times New Roman" w:eastAsia="Times New Roman" w:hAnsi="Times New Roman"/>
          <w:sz w:val="28"/>
          <w:szCs w:val="28"/>
        </w:rPr>
      </w:pPr>
      <w:bookmarkStart w:colFirst="0" w:colLast="0" w:name="_anb3112cfpi1" w:id="75"/>
      <w:bookmarkEnd w:id="75"/>
      <w:r w:rsidDel="00000000" w:rsidR="00000000" w:rsidRPr="00000000">
        <w:rPr>
          <w:rtl w:val="0"/>
        </w:rPr>
      </w:r>
    </w:p>
    <w:p w:rsidR="00000000" w:rsidDel="00000000" w:rsidP="00000000" w:rsidRDefault="00000000" w:rsidRPr="00000000" w14:paraId="00000052">
      <w:pPr>
        <w:spacing w:line="240" w:lineRule="auto"/>
        <w:ind w:right="-1.6535433070862382"/>
        <w:jc w:val="left"/>
        <w:rPr>
          <w:rFonts w:ascii="Times New Roman" w:cs="Times New Roman" w:eastAsia="Times New Roman" w:hAnsi="Times New Roman"/>
          <w:sz w:val="28"/>
          <w:szCs w:val="28"/>
        </w:rPr>
      </w:pPr>
      <w:bookmarkStart w:colFirst="0" w:colLast="0" w:name="_7dh68dj73d98" w:id="76"/>
      <w:bookmarkEnd w:id="76"/>
      <w:r w:rsidDel="00000000" w:rsidR="00000000" w:rsidRPr="00000000">
        <w:rPr>
          <w:rFonts w:ascii="Times New Roman" w:cs="Times New Roman" w:eastAsia="Times New Roman" w:hAnsi="Times New Roman"/>
          <w:b w:val="1"/>
          <w:sz w:val="28"/>
          <w:szCs w:val="28"/>
          <w:rtl w:val="0"/>
        </w:rPr>
        <w:t xml:space="preserve">Іпатій Н.С. </w:t>
      </w:r>
      <w:r w:rsidDel="00000000" w:rsidR="00000000" w:rsidRPr="00000000">
        <w:rPr>
          <w:rFonts w:ascii="Times New Roman" w:cs="Times New Roman" w:eastAsia="Times New Roman" w:hAnsi="Times New Roman"/>
          <w:sz w:val="28"/>
          <w:szCs w:val="28"/>
          <w:rtl w:val="0"/>
        </w:rPr>
        <w:t xml:space="preserve">Неповна хвороба Кавасакі: клінічний випадок і терапевтичні підходи у педіатричній практиці…………………………………………….17</w:t>
      </w:r>
    </w:p>
    <w:p w:rsidR="00000000" w:rsidDel="00000000" w:rsidP="00000000" w:rsidRDefault="00000000" w:rsidRPr="00000000" w14:paraId="00000053">
      <w:pPr>
        <w:spacing w:line="240" w:lineRule="auto"/>
        <w:ind w:right="-1.6535433070862382"/>
        <w:jc w:val="left"/>
        <w:rPr>
          <w:rFonts w:ascii="Times New Roman" w:cs="Times New Roman" w:eastAsia="Times New Roman" w:hAnsi="Times New Roman"/>
          <w:sz w:val="28"/>
          <w:szCs w:val="28"/>
        </w:rPr>
      </w:pPr>
      <w:bookmarkStart w:colFirst="0" w:colLast="0" w:name="_nq1gowdhhkzw" w:id="77"/>
      <w:bookmarkEnd w:id="77"/>
      <w:r w:rsidDel="00000000" w:rsidR="00000000" w:rsidRPr="00000000">
        <w:rPr>
          <w:rtl w:val="0"/>
        </w:rPr>
      </w:r>
    </w:p>
    <w:p w:rsidR="00000000" w:rsidDel="00000000" w:rsidP="00000000" w:rsidRDefault="00000000" w:rsidRPr="00000000" w14:paraId="00000054">
      <w:pPr>
        <w:spacing w:line="240" w:lineRule="auto"/>
        <w:ind w:right="-1.6535433070862382"/>
        <w:jc w:val="left"/>
        <w:rPr>
          <w:rFonts w:ascii="Times New Roman" w:cs="Times New Roman" w:eastAsia="Times New Roman" w:hAnsi="Times New Roman"/>
          <w:sz w:val="28"/>
          <w:szCs w:val="28"/>
        </w:rPr>
      </w:pPr>
      <w:bookmarkStart w:colFirst="0" w:colLast="0" w:name="_fjm917z3m9pz" w:id="78"/>
      <w:bookmarkEnd w:id="78"/>
      <w:r w:rsidDel="00000000" w:rsidR="00000000" w:rsidRPr="00000000">
        <w:rPr>
          <w:rFonts w:ascii="Times New Roman" w:cs="Times New Roman" w:eastAsia="Times New Roman" w:hAnsi="Times New Roman"/>
          <w:b w:val="1"/>
          <w:sz w:val="28"/>
          <w:szCs w:val="28"/>
          <w:rtl w:val="0"/>
        </w:rPr>
        <w:t xml:space="preserve">Кавун Є.Д.</w:t>
      </w:r>
      <w:r w:rsidDel="00000000" w:rsidR="00000000" w:rsidRPr="00000000">
        <w:rPr>
          <w:rFonts w:ascii="Times New Roman" w:cs="Times New Roman" w:eastAsia="Times New Roman" w:hAnsi="Times New Roman"/>
          <w:sz w:val="28"/>
          <w:szCs w:val="28"/>
          <w:rtl w:val="0"/>
        </w:rPr>
        <w:t xml:space="preserve"> Клінічний випадок проведення тренінгу “Firstaidarts” у підлітків-біженців з України в Румунії……………………………………...19</w:t>
      </w:r>
    </w:p>
    <w:p w:rsidR="00000000" w:rsidDel="00000000" w:rsidP="00000000" w:rsidRDefault="00000000" w:rsidRPr="00000000" w14:paraId="00000055">
      <w:pPr>
        <w:spacing w:line="240" w:lineRule="auto"/>
        <w:ind w:right="-1.6535433070862382"/>
        <w:jc w:val="left"/>
        <w:rPr>
          <w:rFonts w:ascii="Times New Roman" w:cs="Times New Roman" w:eastAsia="Times New Roman" w:hAnsi="Times New Roman"/>
          <w:sz w:val="28"/>
          <w:szCs w:val="28"/>
        </w:rPr>
      </w:pPr>
      <w:bookmarkStart w:colFirst="0" w:colLast="0" w:name="_vlmirmt1gu97" w:id="79"/>
      <w:bookmarkEnd w:id="79"/>
      <w:r w:rsidDel="00000000" w:rsidR="00000000" w:rsidRPr="00000000">
        <w:rPr>
          <w:rtl w:val="0"/>
        </w:rPr>
      </w:r>
    </w:p>
    <w:p w:rsidR="00000000" w:rsidDel="00000000" w:rsidP="00000000" w:rsidRDefault="00000000" w:rsidRPr="00000000" w14:paraId="00000056">
      <w:pPr>
        <w:spacing w:line="240" w:lineRule="auto"/>
        <w:ind w:right="-1.6535433070862382"/>
        <w:jc w:val="left"/>
        <w:rPr>
          <w:rFonts w:ascii="Times New Roman" w:cs="Times New Roman" w:eastAsia="Times New Roman" w:hAnsi="Times New Roman"/>
          <w:sz w:val="28"/>
          <w:szCs w:val="28"/>
        </w:rPr>
      </w:pPr>
      <w:bookmarkStart w:colFirst="0" w:colLast="0" w:name="_kd6f2o2yupkm" w:id="80"/>
      <w:bookmarkEnd w:id="80"/>
      <w:r w:rsidDel="00000000" w:rsidR="00000000" w:rsidRPr="00000000">
        <w:rPr>
          <w:rFonts w:ascii="Times New Roman" w:cs="Times New Roman" w:eastAsia="Times New Roman" w:hAnsi="Times New Roman"/>
          <w:b w:val="1"/>
          <w:sz w:val="28"/>
          <w:szCs w:val="28"/>
          <w:rtl w:val="0"/>
        </w:rPr>
        <w:t xml:space="preserve">Кир’ян К.С.</w:t>
      </w:r>
      <w:r w:rsidDel="00000000" w:rsidR="00000000" w:rsidRPr="00000000">
        <w:rPr>
          <w:rFonts w:ascii="Times New Roman" w:cs="Times New Roman" w:eastAsia="Times New Roman" w:hAnsi="Times New Roman"/>
          <w:sz w:val="28"/>
          <w:szCs w:val="28"/>
          <w:rtl w:val="0"/>
        </w:rPr>
        <w:t xml:space="preserve"> Клінічний випадок бульозної хвороби зі спонтанним пневмотораксом……………………………………………………………….21</w:t>
      </w:r>
    </w:p>
    <w:p w:rsidR="00000000" w:rsidDel="00000000" w:rsidP="00000000" w:rsidRDefault="00000000" w:rsidRPr="00000000" w14:paraId="00000057">
      <w:pPr>
        <w:spacing w:line="240" w:lineRule="auto"/>
        <w:ind w:right="-1.6535433070862382"/>
        <w:jc w:val="left"/>
        <w:rPr>
          <w:rFonts w:ascii="Times New Roman" w:cs="Times New Roman" w:eastAsia="Times New Roman" w:hAnsi="Times New Roman"/>
          <w:sz w:val="28"/>
          <w:szCs w:val="28"/>
        </w:rPr>
      </w:pPr>
      <w:bookmarkStart w:colFirst="0" w:colLast="0" w:name="_5aj8e049m3q7" w:id="81"/>
      <w:bookmarkEnd w:id="81"/>
      <w:r w:rsidDel="00000000" w:rsidR="00000000" w:rsidRPr="00000000">
        <w:rPr>
          <w:rtl w:val="0"/>
        </w:rPr>
      </w:r>
    </w:p>
    <w:p w:rsidR="00000000" w:rsidDel="00000000" w:rsidP="00000000" w:rsidRDefault="00000000" w:rsidRPr="00000000" w14:paraId="00000058">
      <w:pPr>
        <w:spacing w:line="240" w:lineRule="auto"/>
        <w:ind w:right="-1.6535433070862382"/>
        <w:jc w:val="left"/>
        <w:rPr>
          <w:rFonts w:ascii="Times New Roman" w:cs="Times New Roman" w:eastAsia="Times New Roman" w:hAnsi="Times New Roman"/>
          <w:sz w:val="28"/>
          <w:szCs w:val="28"/>
        </w:rPr>
      </w:pPr>
      <w:bookmarkStart w:colFirst="0" w:colLast="0" w:name="_pc2x5aaxgrwu" w:id="82"/>
      <w:bookmarkEnd w:id="82"/>
      <w:r w:rsidDel="00000000" w:rsidR="00000000" w:rsidRPr="00000000">
        <w:rPr>
          <w:rFonts w:ascii="Times New Roman" w:cs="Times New Roman" w:eastAsia="Times New Roman" w:hAnsi="Times New Roman"/>
          <w:b w:val="1"/>
          <w:sz w:val="28"/>
          <w:szCs w:val="28"/>
          <w:rtl w:val="0"/>
        </w:rPr>
        <w:t xml:space="preserve">Козинець Є.О.</w:t>
      </w:r>
      <w:r w:rsidDel="00000000" w:rsidR="00000000" w:rsidRPr="00000000">
        <w:rPr>
          <w:rFonts w:ascii="Times New Roman" w:cs="Times New Roman" w:eastAsia="Times New Roman" w:hAnsi="Times New Roman"/>
          <w:sz w:val="28"/>
          <w:szCs w:val="28"/>
          <w:rtl w:val="0"/>
        </w:rPr>
        <w:t xml:space="preserve"> Клінічний випадок гострої деструктивної пневмонії, ускладненої ексудативним плевритом і бронхо-плевральною норицею….23</w:t>
      </w:r>
    </w:p>
    <w:p w:rsidR="00000000" w:rsidDel="00000000" w:rsidP="00000000" w:rsidRDefault="00000000" w:rsidRPr="00000000" w14:paraId="00000059">
      <w:pPr>
        <w:spacing w:line="240" w:lineRule="auto"/>
        <w:ind w:right="-1.6535433070862382"/>
        <w:jc w:val="left"/>
        <w:rPr>
          <w:rFonts w:ascii="Times New Roman" w:cs="Times New Roman" w:eastAsia="Times New Roman" w:hAnsi="Times New Roman"/>
          <w:b w:val="1"/>
          <w:sz w:val="28"/>
          <w:szCs w:val="28"/>
        </w:rPr>
      </w:pPr>
      <w:bookmarkStart w:colFirst="0" w:colLast="0" w:name="_9q48ftagn34x" w:id="83"/>
      <w:bookmarkEnd w:id="83"/>
      <w:r w:rsidDel="00000000" w:rsidR="00000000" w:rsidRPr="00000000">
        <w:rPr>
          <w:rtl w:val="0"/>
        </w:rPr>
      </w:r>
    </w:p>
    <w:p w:rsidR="00000000" w:rsidDel="00000000" w:rsidP="00000000" w:rsidRDefault="00000000" w:rsidRPr="00000000" w14:paraId="0000005A">
      <w:pPr>
        <w:spacing w:line="240" w:lineRule="auto"/>
        <w:ind w:right="-1.6535433070862382"/>
        <w:jc w:val="left"/>
        <w:rPr>
          <w:rFonts w:ascii="Times New Roman" w:cs="Times New Roman" w:eastAsia="Times New Roman" w:hAnsi="Times New Roman"/>
          <w:sz w:val="28"/>
          <w:szCs w:val="28"/>
        </w:rPr>
      </w:pPr>
      <w:bookmarkStart w:colFirst="0" w:colLast="0" w:name="_k9709fje1gm6" w:id="84"/>
      <w:bookmarkEnd w:id="84"/>
      <w:r w:rsidDel="00000000" w:rsidR="00000000" w:rsidRPr="00000000">
        <w:rPr>
          <w:rFonts w:ascii="Times New Roman" w:cs="Times New Roman" w:eastAsia="Times New Roman" w:hAnsi="Times New Roman"/>
          <w:b w:val="1"/>
          <w:sz w:val="28"/>
          <w:szCs w:val="28"/>
          <w:rtl w:val="0"/>
        </w:rPr>
        <w:t xml:space="preserve">Кухаренко О.Є.</w:t>
      </w:r>
      <w:r w:rsidDel="00000000" w:rsidR="00000000" w:rsidRPr="00000000">
        <w:rPr>
          <w:rFonts w:ascii="Times New Roman" w:cs="Times New Roman" w:eastAsia="Times New Roman" w:hAnsi="Times New Roman"/>
          <w:sz w:val="28"/>
          <w:szCs w:val="28"/>
          <w:rtl w:val="0"/>
        </w:rPr>
        <w:t xml:space="preserve"> Спадковий ангіоневротичний набряк……………………26</w:t>
      </w:r>
    </w:p>
    <w:p w:rsidR="00000000" w:rsidDel="00000000" w:rsidP="00000000" w:rsidRDefault="00000000" w:rsidRPr="00000000" w14:paraId="0000005B">
      <w:pPr>
        <w:spacing w:line="240" w:lineRule="auto"/>
        <w:ind w:right="-1.6535433070862382"/>
        <w:jc w:val="left"/>
        <w:rPr>
          <w:rFonts w:ascii="Times New Roman" w:cs="Times New Roman" w:eastAsia="Times New Roman" w:hAnsi="Times New Roman"/>
          <w:sz w:val="28"/>
          <w:szCs w:val="28"/>
        </w:rPr>
      </w:pPr>
      <w:bookmarkStart w:colFirst="0" w:colLast="0" w:name="_w3dn3envnunp" w:id="85"/>
      <w:bookmarkEnd w:id="85"/>
      <w:r w:rsidDel="00000000" w:rsidR="00000000" w:rsidRPr="00000000">
        <w:rPr>
          <w:rtl w:val="0"/>
        </w:rPr>
      </w:r>
    </w:p>
    <w:p w:rsidR="00000000" w:rsidDel="00000000" w:rsidP="00000000" w:rsidRDefault="00000000" w:rsidRPr="00000000" w14:paraId="0000005C">
      <w:pPr>
        <w:spacing w:line="240" w:lineRule="auto"/>
        <w:ind w:right="-1.6535433070862382"/>
        <w:jc w:val="left"/>
        <w:rPr>
          <w:rFonts w:ascii="Times New Roman" w:cs="Times New Roman" w:eastAsia="Times New Roman" w:hAnsi="Times New Roman"/>
          <w:sz w:val="28"/>
          <w:szCs w:val="28"/>
        </w:rPr>
      </w:pPr>
      <w:bookmarkStart w:colFirst="0" w:colLast="0" w:name="_krgm60qdmfcr" w:id="86"/>
      <w:bookmarkEnd w:id="86"/>
      <w:r w:rsidDel="00000000" w:rsidR="00000000" w:rsidRPr="00000000">
        <w:rPr>
          <w:rFonts w:ascii="Times New Roman" w:cs="Times New Roman" w:eastAsia="Times New Roman" w:hAnsi="Times New Roman"/>
          <w:b w:val="1"/>
          <w:sz w:val="28"/>
          <w:szCs w:val="28"/>
          <w:rtl w:val="0"/>
        </w:rPr>
        <w:t xml:space="preserve">Кухарчук А.В.</w:t>
      </w:r>
      <w:r w:rsidDel="00000000" w:rsidR="00000000" w:rsidRPr="00000000">
        <w:rPr>
          <w:rFonts w:ascii="Times New Roman" w:cs="Times New Roman" w:eastAsia="Times New Roman" w:hAnsi="Times New Roman"/>
          <w:sz w:val="28"/>
          <w:szCs w:val="28"/>
          <w:rtl w:val="0"/>
        </w:rPr>
        <w:t xml:space="preserve"> Клінічний випадок В12-дефіцитної анемії на фоні плевропневмонії у дитини 5 місяців………………………………………...29</w:t>
      </w:r>
    </w:p>
    <w:p w:rsidR="00000000" w:rsidDel="00000000" w:rsidP="00000000" w:rsidRDefault="00000000" w:rsidRPr="00000000" w14:paraId="0000005D">
      <w:pPr>
        <w:spacing w:line="240" w:lineRule="auto"/>
        <w:ind w:right="-1.6535433070862382"/>
        <w:jc w:val="left"/>
        <w:rPr>
          <w:rFonts w:ascii="Times New Roman" w:cs="Times New Roman" w:eastAsia="Times New Roman" w:hAnsi="Times New Roman"/>
          <w:sz w:val="28"/>
          <w:szCs w:val="28"/>
        </w:rPr>
      </w:pPr>
      <w:bookmarkStart w:colFirst="0" w:colLast="0" w:name="_5o8kdszd5cn9" w:id="87"/>
      <w:bookmarkEnd w:id="87"/>
      <w:r w:rsidDel="00000000" w:rsidR="00000000" w:rsidRPr="00000000">
        <w:rPr>
          <w:rtl w:val="0"/>
        </w:rPr>
      </w:r>
    </w:p>
    <w:p w:rsidR="00000000" w:rsidDel="00000000" w:rsidP="00000000" w:rsidRDefault="00000000" w:rsidRPr="00000000" w14:paraId="0000005E">
      <w:pPr>
        <w:spacing w:line="240" w:lineRule="auto"/>
        <w:ind w:right="-1.6535433070862382"/>
        <w:jc w:val="left"/>
        <w:rPr>
          <w:rFonts w:ascii="Times New Roman" w:cs="Times New Roman" w:eastAsia="Times New Roman" w:hAnsi="Times New Roman"/>
          <w:sz w:val="28"/>
          <w:szCs w:val="28"/>
        </w:rPr>
      </w:pPr>
      <w:bookmarkStart w:colFirst="0" w:colLast="0" w:name="_eratzgkndyco" w:id="88"/>
      <w:bookmarkEnd w:id="88"/>
      <w:r w:rsidDel="00000000" w:rsidR="00000000" w:rsidRPr="00000000">
        <w:rPr>
          <w:rFonts w:ascii="Times New Roman" w:cs="Times New Roman" w:eastAsia="Times New Roman" w:hAnsi="Times New Roman"/>
          <w:b w:val="1"/>
          <w:sz w:val="28"/>
          <w:szCs w:val="28"/>
          <w:rtl w:val="0"/>
        </w:rPr>
        <w:t xml:space="preserve">Мельник С.А.</w:t>
      </w:r>
      <w:r w:rsidDel="00000000" w:rsidR="00000000" w:rsidRPr="00000000">
        <w:rPr>
          <w:rFonts w:ascii="Times New Roman" w:cs="Times New Roman" w:eastAsia="Times New Roman" w:hAnsi="Times New Roman"/>
          <w:sz w:val="28"/>
          <w:szCs w:val="28"/>
          <w:rtl w:val="0"/>
        </w:rPr>
        <w:t xml:space="preserve"> Клінічний випадок гострої негоспітальної двобічної полісегментарної пневмонії з важким перебігом, дн 1 ст. ускладненої двостороннім ексудативним плевритом……………………………………..31</w:t>
      </w:r>
    </w:p>
    <w:p w:rsidR="00000000" w:rsidDel="00000000" w:rsidP="00000000" w:rsidRDefault="00000000" w:rsidRPr="00000000" w14:paraId="0000005F">
      <w:pPr>
        <w:spacing w:line="240" w:lineRule="auto"/>
        <w:ind w:right="-1.6535433070862382"/>
        <w:jc w:val="left"/>
        <w:rPr>
          <w:rFonts w:ascii="Times New Roman" w:cs="Times New Roman" w:eastAsia="Times New Roman" w:hAnsi="Times New Roman"/>
          <w:sz w:val="28"/>
          <w:szCs w:val="28"/>
        </w:rPr>
      </w:pPr>
      <w:bookmarkStart w:colFirst="0" w:colLast="0" w:name="_eois0bovyfry" w:id="89"/>
      <w:bookmarkEnd w:id="89"/>
      <w:r w:rsidDel="00000000" w:rsidR="00000000" w:rsidRPr="00000000">
        <w:rPr>
          <w:rtl w:val="0"/>
        </w:rPr>
      </w:r>
    </w:p>
    <w:p w:rsidR="00000000" w:rsidDel="00000000" w:rsidP="00000000" w:rsidRDefault="00000000" w:rsidRPr="00000000" w14:paraId="00000060">
      <w:pPr>
        <w:spacing w:line="240" w:lineRule="auto"/>
        <w:ind w:right="-1.6535433070862382"/>
        <w:jc w:val="left"/>
        <w:rPr>
          <w:rFonts w:ascii="Times New Roman" w:cs="Times New Roman" w:eastAsia="Times New Roman" w:hAnsi="Times New Roman"/>
          <w:sz w:val="28"/>
          <w:szCs w:val="28"/>
        </w:rPr>
      </w:pPr>
      <w:bookmarkStart w:colFirst="0" w:colLast="0" w:name="_69rg84wdm8cj" w:id="90"/>
      <w:bookmarkEnd w:id="90"/>
      <w:r w:rsidDel="00000000" w:rsidR="00000000" w:rsidRPr="00000000">
        <w:rPr>
          <w:rFonts w:ascii="Times New Roman" w:cs="Times New Roman" w:eastAsia="Times New Roman" w:hAnsi="Times New Roman"/>
          <w:b w:val="1"/>
          <w:sz w:val="28"/>
          <w:szCs w:val="28"/>
          <w:rtl w:val="0"/>
        </w:rPr>
        <w:t xml:space="preserve">Насилівська О.В.</w:t>
      </w:r>
      <w:r w:rsidDel="00000000" w:rsidR="00000000" w:rsidRPr="00000000">
        <w:rPr>
          <w:rFonts w:ascii="Times New Roman" w:cs="Times New Roman" w:eastAsia="Times New Roman" w:hAnsi="Times New Roman"/>
          <w:sz w:val="28"/>
          <w:szCs w:val="28"/>
          <w:rtl w:val="0"/>
        </w:rPr>
        <w:t xml:space="preserve"> Мультисистемність метаболічних та клінічних порушень при синдромі Прадера-Віллі у дитини…………………………..34</w:t>
      </w:r>
    </w:p>
    <w:p w:rsidR="00000000" w:rsidDel="00000000" w:rsidP="00000000" w:rsidRDefault="00000000" w:rsidRPr="00000000" w14:paraId="00000061">
      <w:pPr>
        <w:spacing w:line="240" w:lineRule="auto"/>
        <w:ind w:right="-1.6535433070862382"/>
        <w:jc w:val="left"/>
        <w:rPr>
          <w:rFonts w:ascii="Times New Roman" w:cs="Times New Roman" w:eastAsia="Times New Roman" w:hAnsi="Times New Roman"/>
          <w:sz w:val="28"/>
          <w:szCs w:val="28"/>
        </w:rPr>
      </w:pPr>
      <w:bookmarkStart w:colFirst="0" w:colLast="0" w:name="_avwry45lw5vm" w:id="91"/>
      <w:bookmarkEnd w:id="91"/>
      <w:r w:rsidDel="00000000" w:rsidR="00000000" w:rsidRPr="00000000">
        <w:rPr>
          <w:rtl w:val="0"/>
        </w:rPr>
      </w:r>
    </w:p>
    <w:p w:rsidR="00000000" w:rsidDel="00000000" w:rsidP="00000000" w:rsidRDefault="00000000" w:rsidRPr="00000000" w14:paraId="00000062">
      <w:pPr>
        <w:spacing w:line="240" w:lineRule="auto"/>
        <w:ind w:right="-1.6535433070862382"/>
        <w:jc w:val="left"/>
        <w:rPr>
          <w:rFonts w:ascii="Times New Roman" w:cs="Times New Roman" w:eastAsia="Times New Roman" w:hAnsi="Times New Roman"/>
          <w:sz w:val="28"/>
          <w:szCs w:val="28"/>
        </w:rPr>
      </w:pPr>
      <w:bookmarkStart w:colFirst="0" w:colLast="0" w:name="_gd3cyq2y7gsb" w:id="92"/>
      <w:bookmarkEnd w:id="92"/>
      <w:r w:rsidDel="00000000" w:rsidR="00000000" w:rsidRPr="00000000">
        <w:rPr>
          <w:rFonts w:ascii="Times New Roman" w:cs="Times New Roman" w:eastAsia="Times New Roman" w:hAnsi="Times New Roman"/>
          <w:b w:val="1"/>
          <w:sz w:val="28"/>
          <w:szCs w:val="28"/>
          <w:rtl w:val="0"/>
        </w:rPr>
        <w:t xml:space="preserve">Піддубна Б.С.</w:t>
      </w:r>
      <w:r w:rsidDel="00000000" w:rsidR="00000000" w:rsidRPr="00000000">
        <w:rPr>
          <w:rFonts w:ascii="Times New Roman" w:cs="Times New Roman" w:eastAsia="Times New Roman" w:hAnsi="Times New Roman"/>
          <w:sz w:val="28"/>
          <w:szCs w:val="28"/>
          <w:rtl w:val="0"/>
        </w:rPr>
        <w:t xml:space="preserve"> Сучасні погляди на етіологію синдрому фанконі у дитячому віці……………………………………………………………………………..36</w:t>
      </w:r>
    </w:p>
    <w:p w:rsidR="00000000" w:rsidDel="00000000" w:rsidP="00000000" w:rsidRDefault="00000000" w:rsidRPr="00000000" w14:paraId="00000063">
      <w:pPr>
        <w:spacing w:line="240" w:lineRule="auto"/>
        <w:ind w:right="-1.6535433070862382"/>
        <w:jc w:val="left"/>
        <w:rPr>
          <w:rFonts w:ascii="Times New Roman" w:cs="Times New Roman" w:eastAsia="Times New Roman" w:hAnsi="Times New Roman"/>
          <w:sz w:val="28"/>
          <w:szCs w:val="28"/>
        </w:rPr>
      </w:pPr>
      <w:bookmarkStart w:colFirst="0" w:colLast="0" w:name="_s8b87zis33eo" w:id="93"/>
      <w:bookmarkEnd w:id="93"/>
      <w:r w:rsidDel="00000000" w:rsidR="00000000" w:rsidRPr="00000000">
        <w:rPr>
          <w:rtl w:val="0"/>
        </w:rPr>
      </w:r>
    </w:p>
    <w:p w:rsidR="00000000" w:rsidDel="00000000" w:rsidP="00000000" w:rsidRDefault="00000000" w:rsidRPr="00000000" w14:paraId="00000064">
      <w:pPr>
        <w:spacing w:line="240" w:lineRule="auto"/>
        <w:ind w:right="-1.6535433070862382"/>
        <w:jc w:val="left"/>
        <w:rPr>
          <w:rFonts w:ascii="Times New Roman" w:cs="Times New Roman" w:eastAsia="Times New Roman" w:hAnsi="Times New Roman"/>
          <w:sz w:val="28"/>
          <w:szCs w:val="28"/>
        </w:rPr>
      </w:pPr>
      <w:bookmarkStart w:colFirst="0" w:colLast="0" w:name="_oolg1xr64y81" w:id="94"/>
      <w:bookmarkEnd w:id="94"/>
      <w:r w:rsidDel="00000000" w:rsidR="00000000" w:rsidRPr="00000000">
        <w:rPr>
          <w:rFonts w:ascii="Times New Roman" w:cs="Times New Roman" w:eastAsia="Times New Roman" w:hAnsi="Times New Roman"/>
          <w:b w:val="1"/>
          <w:sz w:val="28"/>
          <w:szCs w:val="28"/>
          <w:rtl w:val="0"/>
        </w:rPr>
        <w:t xml:space="preserve">Полицька О.М.</w:t>
      </w:r>
      <w:r w:rsidDel="00000000" w:rsidR="00000000" w:rsidRPr="00000000">
        <w:rPr>
          <w:rFonts w:ascii="Times New Roman" w:cs="Times New Roman" w:eastAsia="Times New Roman" w:hAnsi="Times New Roman"/>
          <w:sz w:val="28"/>
          <w:szCs w:val="28"/>
          <w:rtl w:val="0"/>
        </w:rPr>
        <w:t xml:space="preserve"> Клінічний випадок інфекційного мононуклеозу, ускладненого пневмонією……………………………………………………38 </w:t>
      </w:r>
    </w:p>
    <w:p w:rsidR="00000000" w:rsidDel="00000000" w:rsidP="00000000" w:rsidRDefault="00000000" w:rsidRPr="00000000" w14:paraId="00000065">
      <w:pPr>
        <w:spacing w:line="240" w:lineRule="auto"/>
        <w:ind w:right="-1.6535433070862382"/>
        <w:jc w:val="left"/>
        <w:rPr>
          <w:rFonts w:ascii="Times New Roman" w:cs="Times New Roman" w:eastAsia="Times New Roman" w:hAnsi="Times New Roman"/>
          <w:sz w:val="28"/>
          <w:szCs w:val="28"/>
        </w:rPr>
      </w:pPr>
      <w:bookmarkStart w:colFirst="0" w:colLast="0" w:name="_zb8yngd13z72" w:id="95"/>
      <w:bookmarkEnd w:id="95"/>
      <w:r w:rsidDel="00000000" w:rsidR="00000000" w:rsidRPr="00000000">
        <w:rPr>
          <w:rtl w:val="0"/>
        </w:rPr>
      </w:r>
    </w:p>
    <w:p w:rsidR="00000000" w:rsidDel="00000000" w:rsidP="00000000" w:rsidRDefault="00000000" w:rsidRPr="00000000" w14:paraId="00000066">
      <w:pPr>
        <w:spacing w:line="240" w:lineRule="auto"/>
        <w:ind w:right="-1.6535433070862382"/>
        <w:jc w:val="left"/>
        <w:rPr>
          <w:rFonts w:ascii="Times New Roman" w:cs="Times New Roman" w:eastAsia="Times New Roman" w:hAnsi="Times New Roman"/>
          <w:sz w:val="28"/>
          <w:szCs w:val="28"/>
        </w:rPr>
      </w:pPr>
      <w:bookmarkStart w:colFirst="0" w:colLast="0" w:name="_i20priy5rx6f" w:id="96"/>
      <w:bookmarkEnd w:id="96"/>
      <w:r w:rsidDel="00000000" w:rsidR="00000000" w:rsidRPr="00000000">
        <w:rPr>
          <w:rFonts w:ascii="Times New Roman" w:cs="Times New Roman" w:eastAsia="Times New Roman" w:hAnsi="Times New Roman"/>
          <w:b w:val="1"/>
          <w:sz w:val="28"/>
          <w:szCs w:val="28"/>
          <w:rtl w:val="0"/>
        </w:rPr>
        <w:t xml:space="preserve">Родіонова В.С.</w:t>
      </w:r>
      <w:r w:rsidDel="00000000" w:rsidR="00000000" w:rsidRPr="00000000">
        <w:rPr>
          <w:rFonts w:ascii="Times New Roman" w:cs="Times New Roman" w:eastAsia="Times New Roman" w:hAnsi="Times New Roman"/>
          <w:sz w:val="28"/>
          <w:szCs w:val="28"/>
          <w:rtl w:val="0"/>
        </w:rPr>
        <w:t xml:space="preserve"> Синдром струшеної дитини………………………………..40</w:t>
      </w:r>
    </w:p>
    <w:p w:rsidR="00000000" w:rsidDel="00000000" w:rsidP="00000000" w:rsidRDefault="00000000" w:rsidRPr="00000000" w14:paraId="00000067">
      <w:pPr>
        <w:spacing w:line="240" w:lineRule="auto"/>
        <w:ind w:right="-1.6535433070862382"/>
        <w:jc w:val="left"/>
        <w:rPr>
          <w:rFonts w:ascii="Times New Roman" w:cs="Times New Roman" w:eastAsia="Times New Roman" w:hAnsi="Times New Roman"/>
          <w:sz w:val="28"/>
          <w:szCs w:val="28"/>
        </w:rPr>
      </w:pPr>
      <w:bookmarkStart w:colFirst="0" w:colLast="0" w:name="_s1hj98xo9s4m" w:id="97"/>
      <w:bookmarkEnd w:id="97"/>
      <w:r w:rsidDel="00000000" w:rsidR="00000000" w:rsidRPr="00000000">
        <w:rPr>
          <w:rtl w:val="0"/>
        </w:rPr>
      </w:r>
    </w:p>
    <w:p w:rsidR="00000000" w:rsidDel="00000000" w:rsidP="00000000" w:rsidRDefault="00000000" w:rsidRPr="00000000" w14:paraId="00000068">
      <w:pPr>
        <w:spacing w:line="240" w:lineRule="auto"/>
        <w:ind w:right="-1.6535433070862382"/>
        <w:jc w:val="left"/>
        <w:rPr>
          <w:rFonts w:ascii="Times New Roman" w:cs="Times New Roman" w:eastAsia="Times New Roman" w:hAnsi="Times New Roman"/>
          <w:sz w:val="28"/>
          <w:szCs w:val="28"/>
        </w:rPr>
      </w:pPr>
      <w:bookmarkStart w:colFirst="0" w:colLast="0" w:name="_rbzdwxg0h6r9" w:id="98"/>
      <w:bookmarkEnd w:id="98"/>
      <w:r w:rsidDel="00000000" w:rsidR="00000000" w:rsidRPr="00000000">
        <w:rPr>
          <w:rFonts w:ascii="Times New Roman" w:cs="Times New Roman" w:eastAsia="Times New Roman" w:hAnsi="Times New Roman"/>
          <w:b w:val="1"/>
          <w:sz w:val="28"/>
          <w:szCs w:val="28"/>
          <w:rtl w:val="0"/>
        </w:rPr>
        <w:t xml:space="preserve">Степанян С.А.</w:t>
      </w:r>
      <w:r w:rsidDel="00000000" w:rsidR="00000000" w:rsidRPr="00000000">
        <w:rPr>
          <w:rFonts w:ascii="Times New Roman" w:cs="Times New Roman" w:eastAsia="Times New Roman" w:hAnsi="Times New Roman"/>
          <w:sz w:val="28"/>
          <w:szCs w:val="28"/>
          <w:rtl w:val="0"/>
        </w:rPr>
        <w:t xml:space="preserve"> Клінічний випадок фокальної епілепсії та інтелектуальної недостатності у педіатричній практиці……………………………………...42</w:t>
      </w:r>
    </w:p>
    <w:p w:rsidR="00000000" w:rsidDel="00000000" w:rsidP="00000000" w:rsidRDefault="00000000" w:rsidRPr="00000000" w14:paraId="00000069">
      <w:pPr>
        <w:spacing w:line="240" w:lineRule="auto"/>
        <w:ind w:right="-1.6535433070862382"/>
        <w:jc w:val="left"/>
        <w:rPr>
          <w:rFonts w:ascii="Times New Roman" w:cs="Times New Roman" w:eastAsia="Times New Roman" w:hAnsi="Times New Roman"/>
          <w:sz w:val="28"/>
          <w:szCs w:val="28"/>
        </w:rPr>
      </w:pPr>
      <w:bookmarkStart w:colFirst="0" w:colLast="0" w:name="_je7j1jkgx5wt" w:id="99"/>
      <w:bookmarkEnd w:id="99"/>
      <w:r w:rsidDel="00000000" w:rsidR="00000000" w:rsidRPr="00000000">
        <w:rPr>
          <w:rtl w:val="0"/>
        </w:rPr>
      </w:r>
    </w:p>
    <w:p w:rsidR="00000000" w:rsidDel="00000000" w:rsidP="00000000" w:rsidRDefault="00000000" w:rsidRPr="00000000" w14:paraId="0000006A">
      <w:pPr>
        <w:spacing w:line="240" w:lineRule="auto"/>
        <w:ind w:right="-1.6535433070862382"/>
        <w:jc w:val="left"/>
        <w:rPr>
          <w:rFonts w:ascii="Times New Roman" w:cs="Times New Roman" w:eastAsia="Times New Roman" w:hAnsi="Times New Roman"/>
          <w:sz w:val="28"/>
          <w:szCs w:val="28"/>
        </w:rPr>
      </w:pPr>
      <w:bookmarkStart w:colFirst="0" w:colLast="0" w:name="_vb73ghwhgt82" w:id="100"/>
      <w:bookmarkEnd w:id="100"/>
      <w:r w:rsidDel="00000000" w:rsidR="00000000" w:rsidRPr="00000000">
        <w:rPr>
          <w:rFonts w:ascii="Times New Roman" w:cs="Times New Roman" w:eastAsia="Times New Roman" w:hAnsi="Times New Roman"/>
          <w:b w:val="1"/>
          <w:sz w:val="28"/>
          <w:szCs w:val="28"/>
          <w:rtl w:val="0"/>
        </w:rPr>
        <w:t xml:space="preserve">Сьомак Є.О.</w:t>
      </w:r>
      <w:r w:rsidDel="00000000" w:rsidR="00000000" w:rsidRPr="00000000">
        <w:rPr>
          <w:rFonts w:ascii="Times New Roman" w:cs="Times New Roman" w:eastAsia="Times New Roman" w:hAnsi="Times New Roman"/>
          <w:sz w:val="28"/>
          <w:szCs w:val="28"/>
          <w:rtl w:val="0"/>
        </w:rPr>
        <w:t xml:space="preserve"> DRESS-синдром у підлітка…………………………………...44</w:t>
      </w:r>
    </w:p>
    <w:p w:rsidR="00000000" w:rsidDel="00000000" w:rsidP="00000000" w:rsidRDefault="00000000" w:rsidRPr="00000000" w14:paraId="0000006B">
      <w:pPr>
        <w:spacing w:line="240" w:lineRule="auto"/>
        <w:ind w:right="-1.6535433070862382"/>
        <w:jc w:val="left"/>
        <w:rPr>
          <w:rFonts w:ascii="Times New Roman" w:cs="Times New Roman" w:eastAsia="Times New Roman" w:hAnsi="Times New Roman"/>
          <w:sz w:val="28"/>
          <w:szCs w:val="28"/>
        </w:rPr>
      </w:pPr>
      <w:bookmarkStart w:colFirst="0" w:colLast="0" w:name="_3mc9zua69gfx" w:id="101"/>
      <w:bookmarkEnd w:id="101"/>
      <w:r w:rsidDel="00000000" w:rsidR="00000000" w:rsidRPr="00000000">
        <w:rPr>
          <w:rtl w:val="0"/>
        </w:rPr>
      </w:r>
    </w:p>
    <w:p w:rsidR="00000000" w:rsidDel="00000000" w:rsidP="00000000" w:rsidRDefault="00000000" w:rsidRPr="00000000" w14:paraId="0000006C">
      <w:pPr>
        <w:widowControl w:val="0"/>
        <w:spacing w:line="240" w:lineRule="auto"/>
        <w:rPr>
          <w:rFonts w:ascii="Times New Roman" w:cs="Times New Roman" w:eastAsia="Times New Roman" w:hAnsi="Times New Roman"/>
          <w:color w:val="202124"/>
          <w:sz w:val="28"/>
          <w:szCs w:val="28"/>
          <w:highlight w:val="white"/>
        </w:rPr>
      </w:pPr>
      <w:r w:rsidDel="00000000" w:rsidR="00000000" w:rsidRPr="00000000">
        <w:rPr>
          <w:rFonts w:ascii="Times New Roman" w:cs="Times New Roman" w:eastAsia="Times New Roman" w:hAnsi="Times New Roman"/>
          <w:b w:val="1"/>
          <w:color w:val="202124"/>
          <w:sz w:val="28"/>
          <w:szCs w:val="28"/>
          <w:highlight w:val="white"/>
          <w:rtl w:val="0"/>
        </w:rPr>
        <w:t xml:space="preserve">Aarti Prakash Unecha. </w:t>
      </w:r>
      <w:r w:rsidDel="00000000" w:rsidR="00000000" w:rsidRPr="00000000">
        <w:rPr>
          <w:rFonts w:ascii="Times New Roman" w:cs="Times New Roman" w:eastAsia="Times New Roman" w:hAnsi="Times New Roman"/>
          <w:color w:val="202124"/>
          <w:sz w:val="28"/>
          <w:szCs w:val="28"/>
          <w:highlight w:val="white"/>
          <w:rtl w:val="0"/>
        </w:rPr>
        <w:t xml:space="preserve">Acute kidney injury associated with granulomatosis with granulomatosis with polyangiitis(GPA)......................................................46</w:t>
      </w:r>
    </w:p>
    <w:p w:rsidR="00000000" w:rsidDel="00000000" w:rsidP="00000000" w:rsidRDefault="00000000" w:rsidRPr="00000000" w14:paraId="0000006D">
      <w:pPr>
        <w:spacing w:line="240" w:lineRule="auto"/>
        <w:ind w:right="-1.6535433070862382"/>
        <w:rPr>
          <w:rFonts w:ascii="Times New Roman" w:cs="Times New Roman" w:eastAsia="Times New Roman" w:hAnsi="Times New Roman"/>
          <w:color w:val="202124"/>
          <w:sz w:val="28"/>
          <w:szCs w:val="28"/>
          <w:highlight w:val="white"/>
        </w:rPr>
      </w:pPr>
      <w:bookmarkStart w:colFirst="0" w:colLast="0" w:name="_ila4pkac3gfk" w:id="102"/>
      <w:bookmarkEnd w:id="102"/>
      <w:r w:rsidDel="00000000" w:rsidR="00000000" w:rsidRPr="00000000">
        <w:rPr>
          <w:rtl w:val="0"/>
        </w:rPr>
      </w:r>
    </w:p>
    <w:p w:rsidR="00000000" w:rsidDel="00000000" w:rsidP="00000000" w:rsidRDefault="00000000" w:rsidRPr="00000000" w14:paraId="0000006E">
      <w:pPr>
        <w:spacing w:line="240" w:lineRule="auto"/>
        <w:ind w:right="-1.6535433070862382"/>
        <w:rPr>
          <w:rFonts w:ascii="Times New Roman" w:cs="Times New Roman" w:eastAsia="Times New Roman" w:hAnsi="Times New Roman"/>
          <w:color w:val="202124"/>
          <w:sz w:val="28"/>
          <w:szCs w:val="28"/>
          <w:highlight w:val="white"/>
        </w:rPr>
      </w:pPr>
      <w:bookmarkStart w:colFirst="0" w:colLast="0" w:name="_t6wgqa8jtat" w:id="103"/>
      <w:bookmarkEnd w:id="103"/>
      <w:r w:rsidDel="00000000" w:rsidR="00000000" w:rsidRPr="00000000">
        <w:rPr>
          <w:rFonts w:ascii="Times New Roman" w:cs="Times New Roman" w:eastAsia="Times New Roman" w:hAnsi="Times New Roman"/>
          <w:b w:val="1"/>
          <w:color w:val="202124"/>
          <w:sz w:val="28"/>
          <w:szCs w:val="28"/>
          <w:highlight w:val="white"/>
          <w:rtl w:val="0"/>
        </w:rPr>
        <w:t xml:space="preserve">Lavruk L.S.</w:t>
      </w:r>
      <w:r w:rsidDel="00000000" w:rsidR="00000000" w:rsidRPr="00000000">
        <w:rPr>
          <w:rFonts w:ascii="Times New Roman" w:cs="Times New Roman" w:eastAsia="Times New Roman" w:hAnsi="Times New Roman"/>
          <w:sz w:val="28"/>
          <w:szCs w:val="28"/>
          <w:rtl w:val="0"/>
        </w:rPr>
        <w:t xml:space="preserve"> Hereditary angioedema. A clinical case in a child……………..48</w:t>
      </w:r>
      <w:r w:rsidDel="00000000" w:rsidR="00000000" w:rsidRPr="00000000">
        <w:rPr>
          <w:rtl w:val="0"/>
        </w:rPr>
      </w:r>
    </w:p>
    <w:p w:rsidR="00000000" w:rsidDel="00000000" w:rsidP="00000000" w:rsidRDefault="00000000" w:rsidRPr="00000000" w14:paraId="0000006F">
      <w:pPr>
        <w:spacing w:line="240" w:lineRule="auto"/>
        <w:ind w:right="-1.6535433070862382"/>
        <w:jc w:val="left"/>
        <w:rPr>
          <w:rFonts w:ascii="Times New Roman" w:cs="Times New Roman" w:eastAsia="Times New Roman" w:hAnsi="Times New Roman"/>
          <w:sz w:val="28"/>
          <w:szCs w:val="28"/>
        </w:rPr>
      </w:pPr>
      <w:bookmarkStart w:colFirst="0" w:colLast="0" w:name="_q66cr5c8jw5a" w:id="104"/>
      <w:bookmarkEnd w:id="104"/>
      <w:r w:rsidDel="00000000" w:rsidR="00000000" w:rsidRPr="00000000">
        <w:rPr>
          <w:rtl w:val="0"/>
        </w:rPr>
      </w:r>
    </w:p>
    <w:p w:rsidR="00000000" w:rsidDel="00000000" w:rsidP="00000000" w:rsidRDefault="00000000" w:rsidRPr="00000000" w14:paraId="00000070">
      <w:pPr>
        <w:spacing w:line="240" w:lineRule="auto"/>
        <w:ind w:right="-1.6535433070862382"/>
        <w:jc w:val="left"/>
        <w:rPr>
          <w:rFonts w:ascii="Times New Roman" w:cs="Times New Roman" w:eastAsia="Times New Roman" w:hAnsi="Times New Roman"/>
          <w:sz w:val="28"/>
          <w:szCs w:val="28"/>
        </w:rPr>
      </w:pPr>
      <w:bookmarkStart w:colFirst="0" w:colLast="0" w:name="_9cobaabvgqd" w:id="105"/>
      <w:bookmarkEnd w:id="105"/>
      <w:r w:rsidDel="00000000" w:rsidR="00000000" w:rsidRPr="00000000">
        <w:rPr>
          <w:rtl w:val="0"/>
        </w:rPr>
      </w:r>
    </w:p>
    <w:p w:rsidR="00000000" w:rsidDel="00000000" w:rsidP="00000000" w:rsidRDefault="00000000" w:rsidRPr="00000000" w14:paraId="00000071">
      <w:pPr>
        <w:spacing w:line="240" w:lineRule="auto"/>
        <w:ind w:right="-1.6535433070862382"/>
        <w:jc w:val="left"/>
        <w:rPr>
          <w:rFonts w:ascii="Times New Roman" w:cs="Times New Roman" w:eastAsia="Times New Roman" w:hAnsi="Times New Roman"/>
          <w:sz w:val="28"/>
          <w:szCs w:val="28"/>
        </w:rPr>
      </w:pPr>
      <w:bookmarkStart w:colFirst="0" w:colLast="0" w:name="_ijhas3ib7oj4" w:id="106"/>
      <w:bookmarkEnd w:id="106"/>
      <w:r w:rsidDel="00000000" w:rsidR="00000000" w:rsidRPr="00000000">
        <w:rPr>
          <w:rtl w:val="0"/>
        </w:rPr>
      </w:r>
    </w:p>
    <w:p w:rsidR="00000000" w:rsidDel="00000000" w:rsidP="00000000" w:rsidRDefault="00000000" w:rsidRPr="00000000" w14:paraId="00000072">
      <w:pPr>
        <w:spacing w:line="240" w:lineRule="auto"/>
        <w:ind w:right="-1.6535433070862382"/>
        <w:jc w:val="left"/>
        <w:rPr>
          <w:rFonts w:ascii="Times New Roman" w:cs="Times New Roman" w:eastAsia="Times New Roman" w:hAnsi="Times New Roman"/>
          <w:sz w:val="28"/>
          <w:szCs w:val="28"/>
        </w:rPr>
      </w:pPr>
      <w:bookmarkStart w:colFirst="0" w:colLast="0" w:name="_u4387hem15py" w:id="107"/>
      <w:bookmarkEnd w:id="107"/>
      <w:r w:rsidDel="00000000" w:rsidR="00000000" w:rsidRPr="00000000">
        <w:rPr>
          <w:rtl w:val="0"/>
        </w:rPr>
      </w:r>
    </w:p>
    <w:p w:rsidR="00000000" w:rsidDel="00000000" w:rsidP="00000000" w:rsidRDefault="00000000" w:rsidRPr="00000000" w14:paraId="00000073">
      <w:pPr>
        <w:spacing w:line="240" w:lineRule="auto"/>
        <w:ind w:right="-1.6535433070862382"/>
        <w:jc w:val="left"/>
        <w:rPr>
          <w:rFonts w:ascii="Times New Roman" w:cs="Times New Roman" w:eastAsia="Times New Roman" w:hAnsi="Times New Roman"/>
          <w:sz w:val="28"/>
          <w:szCs w:val="28"/>
        </w:rPr>
      </w:pPr>
      <w:bookmarkStart w:colFirst="0" w:colLast="0" w:name="_h51dsp7bx9ln" w:id="108"/>
      <w:bookmarkEnd w:id="108"/>
      <w:r w:rsidDel="00000000" w:rsidR="00000000" w:rsidRPr="00000000">
        <w:rPr>
          <w:rtl w:val="0"/>
        </w:rPr>
      </w:r>
    </w:p>
    <w:p w:rsidR="00000000" w:rsidDel="00000000" w:rsidP="00000000" w:rsidRDefault="00000000" w:rsidRPr="00000000" w14:paraId="00000074">
      <w:pPr>
        <w:spacing w:line="240" w:lineRule="auto"/>
        <w:ind w:right="-1.6535433070862382"/>
        <w:jc w:val="left"/>
        <w:rPr>
          <w:rFonts w:ascii="Times New Roman" w:cs="Times New Roman" w:eastAsia="Times New Roman" w:hAnsi="Times New Roman"/>
          <w:sz w:val="28"/>
          <w:szCs w:val="28"/>
        </w:rPr>
      </w:pPr>
      <w:bookmarkStart w:colFirst="0" w:colLast="0" w:name="_ob3kkb8kxhx7" w:id="109"/>
      <w:bookmarkEnd w:id="109"/>
      <w:r w:rsidDel="00000000" w:rsidR="00000000" w:rsidRPr="00000000">
        <w:rPr>
          <w:rtl w:val="0"/>
        </w:rPr>
      </w:r>
    </w:p>
    <w:p w:rsidR="00000000" w:rsidDel="00000000" w:rsidP="00000000" w:rsidRDefault="00000000" w:rsidRPr="00000000" w14:paraId="00000075">
      <w:pPr>
        <w:spacing w:line="240" w:lineRule="auto"/>
        <w:ind w:right="-1.6535433070862382"/>
        <w:jc w:val="left"/>
        <w:rPr>
          <w:rFonts w:ascii="Times New Roman" w:cs="Times New Roman" w:eastAsia="Times New Roman" w:hAnsi="Times New Roman"/>
          <w:sz w:val="28"/>
          <w:szCs w:val="28"/>
        </w:rPr>
      </w:pPr>
      <w:bookmarkStart w:colFirst="0" w:colLast="0" w:name="_3f5auny0qapg" w:id="110"/>
      <w:bookmarkEnd w:id="110"/>
      <w:r w:rsidDel="00000000" w:rsidR="00000000" w:rsidRPr="00000000">
        <w:rPr>
          <w:rtl w:val="0"/>
        </w:rPr>
      </w:r>
    </w:p>
    <w:p w:rsidR="00000000" w:rsidDel="00000000" w:rsidP="00000000" w:rsidRDefault="00000000" w:rsidRPr="00000000" w14:paraId="00000076">
      <w:pPr>
        <w:spacing w:line="240" w:lineRule="auto"/>
        <w:ind w:right="-1.6535433070862382"/>
        <w:jc w:val="left"/>
        <w:rPr>
          <w:rFonts w:ascii="Times New Roman" w:cs="Times New Roman" w:eastAsia="Times New Roman" w:hAnsi="Times New Roman"/>
          <w:sz w:val="28"/>
          <w:szCs w:val="28"/>
        </w:rPr>
      </w:pPr>
      <w:bookmarkStart w:colFirst="0" w:colLast="0" w:name="_fb9klipz16k" w:id="111"/>
      <w:bookmarkEnd w:id="111"/>
      <w:r w:rsidDel="00000000" w:rsidR="00000000" w:rsidRPr="00000000">
        <w:rPr>
          <w:rtl w:val="0"/>
        </w:rPr>
      </w:r>
    </w:p>
    <w:p w:rsidR="00000000" w:rsidDel="00000000" w:rsidP="00000000" w:rsidRDefault="00000000" w:rsidRPr="00000000" w14:paraId="00000077">
      <w:pPr>
        <w:spacing w:line="240" w:lineRule="auto"/>
        <w:ind w:right="-1.6535433070862382"/>
        <w:jc w:val="left"/>
        <w:rPr>
          <w:rFonts w:ascii="Times New Roman" w:cs="Times New Roman" w:eastAsia="Times New Roman" w:hAnsi="Times New Roman"/>
          <w:sz w:val="28"/>
          <w:szCs w:val="28"/>
        </w:rPr>
      </w:pPr>
      <w:bookmarkStart w:colFirst="0" w:colLast="0" w:name="_g319dp1lwy8y" w:id="112"/>
      <w:bookmarkEnd w:id="112"/>
      <w:r w:rsidDel="00000000" w:rsidR="00000000" w:rsidRPr="00000000">
        <w:rPr>
          <w:rtl w:val="0"/>
        </w:rPr>
      </w:r>
    </w:p>
    <w:p w:rsidR="00000000" w:rsidDel="00000000" w:rsidP="00000000" w:rsidRDefault="00000000" w:rsidRPr="00000000" w14:paraId="00000078">
      <w:pPr>
        <w:spacing w:line="240" w:lineRule="auto"/>
        <w:ind w:right="-1.6535433070862382"/>
        <w:jc w:val="left"/>
        <w:rPr>
          <w:rFonts w:ascii="Times New Roman" w:cs="Times New Roman" w:eastAsia="Times New Roman" w:hAnsi="Times New Roman"/>
          <w:sz w:val="28"/>
          <w:szCs w:val="28"/>
        </w:rPr>
      </w:pPr>
      <w:bookmarkStart w:colFirst="0" w:colLast="0" w:name="_6k2j8ywbwsay" w:id="113"/>
      <w:bookmarkEnd w:id="113"/>
      <w:r w:rsidDel="00000000" w:rsidR="00000000" w:rsidRPr="00000000">
        <w:rPr>
          <w:rtl w:val="0"/>
        </w:rPr>
      </w:r>
    </w:p>
    <w:p w:rsidR="00000000" w:rsidDel="00000000" w:rsidP="00000000" w:rsidRDefault="00000000" w:rsidRPr="00000000" w14:paraId="00000079">
      <w:pPr>
        <w:spacing w:line="240" w:lineRule="auto"/>
        <w:ind w:right="-1.6535433070862382"/>
        <w:jc w:val="left"/>
        <w:rPr>
          <w:rFonts w:ascii="Times New Roman" w:cs="Times New Roman" w:eastAsia="Times New Roman" w:hAnsi="Times New Roman"/>
          <w:sz w:val="28"/>
          <w:szCs w:val="28"/>
        </w:rPr>
      </w:pPr>
      <w:bookmarkStart w:colFirst="0" w:colLast="0" w:name="_4zb5fkl68m2m" w:id="114"/>
      <w:bookmarkEnd w:id="114"/>
      <w:r w:rsidDel="00000000" w:rsidR="00000000" w:rsidRPr="00000000">
        <w:rPr>
          <w:rtl w:val="0"/>
        </w:rPr>
      </w:r>
    </w:p>
    <w:p w:rsidR="00000000" w:rsidDel="00000000" w:rsidP="00000000" w:rsidRDefault="00000000" w:rsidRPr="00000000" w14:paraId="0000007A">
      <w:pPr>
        <w:spacing w:line="240" w:lineRule="auto"/>
        <w:ind w:right="-1.6535433070862382"/>
        <w:jc w:val="left"/>
        <w:rPr>
          <w:rFonts w:ascii="Times New Roman" w:cs="Times New Roman" w:eastAsia="Times New Roman" w:hAnsi="Times New Roman"/>
          <w:sz w:val="28"/>
          <w:szCs w:val="28"/>
        </w:rPr>
      </w:pPr>
      <w:bookmarkStart w:colFirst="0" w:colLast="0" w:name="_ivkqs61zv1xb" w:id="115"/>
      <w:bookmarkEnd w:id="115"/>
      <w:r w:rsidDel="00000000" w:rsidR="00000000" w:rsidRPr="00000000">
        <w:rPr>
          <w:rtl w:val="0"/>
        </w:rPr>
      </w:r>
    </w:p>
    <w:p w:rsidR="00000000" w:rsidDel="00000000" w:rsidP="00000000" w:rsidRDefault="00000000" w:rsidRPr="00000000" w14:paraId="0000007B">
      <w:pPr>
        <w:spacing w:line="240" w:lineRule="auto"/>
        <w:ind w:right="-1.6535433070862382"/>
        <w:jc w:val="left"/>
        <w:rPr>
          <w:rFonts w:ascii="Times New Roman" w:cs="Times New Roman" w:eastAsia="Times New Roman" w:hAnsi="Times New Roman"/>
          <w:sz w:val="28"/>
          <w:szCs w:val="28"/>
        </w:rPr>
      </w:pPr>
      <w:bookmarkStart w:colFirst="0" w:colLast="0" w:name="_z5n2seediwch" w:id="116"/>
      <w:bookmarkEnd w:id="116"/>
      <w:r w:rsidDel="00000000" w:rsidR="00000000" w:rsidRPr="00000000">
        <w:rPr>
          <w:rtl w:val="0"/>
        </w:rPr>
      </w:r>
    </w:p>
    <w:p w:rsidR="00000000" w:rsidDel="00000000" w:rsidP="00000000" w:rsidRDefault="00000000" w:rsidRPr="00000000" w14:paraId="0000007C">
      <w:pPr>
        <w:spacing w:line="240" w:lineRule="auto"/>
        <w:ind w:right="-1.6535433070862382"/>
        <w:jc w:val="left"/>
        <w:rPr>
          <w:rFonts w:ascii="Times New Roman" w:cs="Times New Roman" w:eastAsia="Times New Roman" w:hAnsi="Times New Roman"/>
          <w:sz w:val="28"/>
          <w:szCs w:val="28"/>
        </w:rPr>
      </w:pPr>
      <w:bookmarkStart w:colFirst="0" w:colLast="0" w:name="_8jw1kymp4jhd" w:id="117"/>
      <w:bookmarkEnd w:id="117"/>
      <w:r w:rsidDel="00000000" w:rsidR="00000000" w:rsidRPr="00000000">
        <w:rPr>
          <w:rtl w:val="0"/>
        </w:rPr>
      </w:r>
    </w:p>
    <w:p w:rsidR="00000000" w:rsidDel="00000000" w:rsidP="00000000" w:rsidRDefault="00000000" w:rsidRPr="00000000" w14:paraId="0000007D">
      <w:pPr>
        <w:spacing w:line="240" w:lineRule="auto"/>
        <w:ind w:right="-1.6535433070862382"/>
        <w:jc w:val="left"/>
        <w:rPr>
          <w:rFonts w:ascii="Times New Roman" w:cs="Times New Roman" w:eastAsia="Times New Roman" w:hAnsi="Times New Roman"/>
          <w:sz w:val="28"/>
          <w:szCs w:val="28"/>
        </w:rPr>
      </w:pPr>
      <w:bookmarkStart w:colFirst="0" w:colLast="0" w:name="_ul609zpayryb" w:id="118"/>
      <w:bookmarkEnd w:id="118"/>
      <w:r w:rsidDel="00000000" w:rsidR="00000000" w:rsidRPr="00000000">
        <w:rPr>
          <w:rtl w:val="0"/>
        </w:rPr>
      </w:r>
    </w:p>
    <w:p w:rsidR="00000000" w:rsidDel="00000000" w:rsidP="00000000" w:rsidRDefault="00000000" w:rsidRPr="00000000" w14:paraId="0000007E">
      <w:pPr>
        <w:spacing w:line="240" w:lineRule="auto"/>
        <w:ind w:right="-1.6535433070862382"/>
        <w:jc w:val="left"/>
        <w:rPr>
          <w:rFonts w:ascii="Times New Roman" w:cs="Times New Roman" w:eastAsia="Times New Roman" w:hAnsi="Times New Roman"/>
          <w:sz w:val="28"/>
          <w:szCs w:val="28"/>
        </w:rPr>
      </w:pPr>
      <w:bookmarkStart w:colFirst="0" w:colLast="0" w:name="_2arn4vvapewe" w:id="119"/>
      <w:bookmarkEnd w:id="119"/>
      <w:r w:rsidDel="00000000" w:rsidR="00000000" w:rsidRPr="00000000">
        <w:rPr>
          <w:rtl w:val="0"/>
        </w:rPr>
      </w:r>
    </w:p>
    <w:p w:rsidR="00000000" w:rsidDel="00000000" w:rsidP="00000000" w:rsidRDefault="00000000" w:rsidRPr="00000000" w14:paraId="0000007F">
      <w:pPr>
        <w:spacing w:line="240" w:lineRule="auto"/>
        <w:ind w:right="-1.6535433070862382"/>
        <w:jc w:val="left"/>
        <w:rPr>
          <w:rFonts w:ascii="Times New Roman" w:cs="Times New Roman" w:eastAsia="Times New Roman" w:hAnsi="Times New Roman"/>
          <w:sz w:val="28"/>
          <w:szCs w:val="28"/>
        </w:rPr>
      </w:pPr>
      <w:bookmarkStart w:colFirst="0" w:colLast="0" w:name="_3j6yx9p0ugap" w:id="120"/>
      <w:bookmarkEnd w:id="120"/>
      <w:r w:rsidDel="00000000" w:rsidR="00000000" w:rsidRPr="00000000">
        <w:rPr>
          <w:rtl w:val="0"/>
        </w:rPr>
      </w:r>
    </w:p>
    <w:p w:rsidR="00000000" w:rsidDel="00000000" w:rsidP="00000000" w:rsidRDefault="00000000" w:rsidRPr="00000000" w14:paraId="00000080">
      <w:pPr>
        <w:spacing w:line="240" w:lineRule="auto"/>
        <w:ind w:right="-1.6535433070862382"/>
        <w:jc w:val="left"/>
        <w:rPr>
          <w:rFonts w:ascii="Times New Roman" w:cs="Times New Roman" w:eastAsia="Times New Roman" w:hAnsi="Times New Roman"/>
          <w:sz w:val="28"/>
          <w:szCs w:val="28"/>
        </w:rPr>
      </w:pPr>
      <w:bookmarkStart w:colFirst="0" w:colLast="0" w:name="_jue6iv14o9tb" w:id="121"/>
      <w:bookmarkEnd w:id="121"/>
      <w:r w:rsidDel="00000000" w:rsidR="00000000" w:rsidRPr="00000000">
        <w:rPr>
          <w:rtl w:val="0"/>
        </w:rPr>
      </w:r>
    </w:p>
    <w:p w:rsidR="00000000" w:rsidDel="00000000" w:rsidP="00000000" w:rsidRDefault="00000000" w:rsidRPr="00000000" w14:paraId="00000081">
      <w:pPr>
        <w:spacing w:line="240" w:lineRule="auto"/>
        <w:ind w:right="-1.6535433070862382"/>
        <w:jc w:val="left"/>
        <w:rPr>
          <w:rFonts w:ascii="Times New Roman" w:cs="Times New Roman" w:eastAsia="Times New Roman" w:hAnsi="Times New Roman"/>
          <w:sz w:val="28"/>
          <w:szCs w:val="28"/>
        </w:rPr>
      </w:pPr>
      <w:bookmarkStart w:colFirst="0" w:colLast="0" w:name="_7zqj2z2jxx3m" w:id="122"/>
      <w:bookmarkEnd w:id="122"/>
      <w:r w:rsidDel="00000000" w:rsidR="00000000" w:rsidRPr="00000000">
        <w:rPr>
          <w:rtl w:val="0"/>
        </w:rPr>
      </w:r>
    </w:p>
    <w:p w:rsidR="00000000" w:rsidDel="00000000" w:rsidP="00000000" w:rsidRDefault="00000000" w:rsidRPr="00000000" w14:paraId="00000082">
      <w:pPr>
        <w:spacing w:line="240" w:lineRule="auto"/>
        <w:ind w:right="-1.6535433070862382"/>
        <w:jc w:val="left"/>
        <w:rPr>
          <w:rFonts w:ascii="Times New Roman" w:cs="Times New Roman" w:eastAsia="Times New Roman" w:hAnsi="Times New Roman"/>
          <w:sz w:val="28"/>
          <w:szCs w:val="28"/>
        </w:rPr>
      </w:pPr>
      <w:bookmarkStart w:colFirst="0" w:colLast="0" w:name="_hdrshft1venf" w:id="123"/>
      <w:bookmarkEnd w:id="123"/>
      <w:r w:rsidDel="00000000" w:rsidR="00000000" w:rsidRPr="00000000">
        <w:rPr>
          <w:rtl w:val="0"/>
        </w:rPr>
      </w:r>
    </w:p>
    <w:p w:rsidR="00000000" w:rsidDel="00000000" w:rsidP="00000000" w:rsidRDefault="00000000" w:rsidRPr="00000000" w14:paraId="00000083">
      <w:pPr>
        <w:spacing w:line="240" w:lineRule="auto"/>
        <w:ind w:right="-1.6535433070862382"/>
        <w:jc w:val="left"/>
        <w:rPr>
          <w:rFonts w:ascii="Times New Roman" w:cs="Times New Roman" w:eastAsia="Times New Roman" w:hAnsi="Times New Roman"/>
          <w:sz w:val="28"/>
          <w:szCs w:val="28"/>
        </w:rPr>
      </w:pPr>
      <w:bookmarkStart w:colFirst="0" w:colLast="0" w:name="_yv2zn6i4d6hn" w:id="124"/>
      <w:bookmarkEnd w:id="124"/>
      <w:r w:rsidDel="00000000" w:rsidR="00000000" w:rsidRPr="00000000">
        <w:rPr>
          <w:rtl w:val="0"/>
        </w:rPr>
      </w:r>
    </w:p>
    <w:p w:rsidR="00000000" w:rsidDel="00000000" w:rsidP="00000000" w:rsidRDefault="00000000" w:rsidRPr="00000000" w14:paraId="00000084">
      <w:pPr>
        <w:spacing w:line="240" w:lineRule="auto"/>
        <w:ind w:right="-1.6535433070862382"/>
        <w:jc w:val="left"/>
        <w:rPr>
          <w:rFonts w:ascii="Times New Roman" w:cs="Times New Roman" w:eastAsia="Times New Roman" w:hAnsi="Times New Roman"/>
          <w:sz w:val="28"/>
          <w:szCs w:val="28"/>
        </w:rPr>
      </w:pPr>
      <w:bookmarkStart w:colFirst="0" w:colLast="0" w:name="_y4sjzeyildb4" w:id="125"/>
      <w:bookmarkEnd w:id="125"/>
      <w:r w:rsidDel="00000000" w:rsidR="00000000" w:rsidRPr="00000000">
        <w:rPr>
          <w:rtl w:val="0"/>
        </w:rPr>
      </w:r>
    </w:p>
    <w:p w:rsidR="00000000" w:rsidDel="00000000" w:rsidP="00000000" w:rsidRDefault="00000000" w:rsidRPr="00000000" w14:paraId="00000085">
      <w:pPr>
        <w:spacing w:line="240" w:lineRule="auto"/>
        <w:ind w:right="-1.6535433070862382"/>
        <w:jc w:val="left"/>
        <w:rPr>
          <w:rFonts w:ascii="Times New Roman" w:cs="Times New Roman" w:eastAsia="Times New Roman" w:hAnsi="Times New Roman"/>
          <w:sz w:val="28"/>
          <w:szCs w:val="28"/>
        </w:rPr>
      </w:pPr>
      <w:bookmarkStart w:colFirst="0" w:colLast="0" w:name="_7jll0dcsje9r" w:id="126"/>
      <w:bookmarkEnd w:id="126"/>
      <w:r w:rsidDel="00000000" w:rsidR="00000000" w:rsidRPr="00000000">
        <w:rPr>
          <w:rtl w:val="0"/>
        </w:rPr>
      </w:r>
    </w:p>
    <w:p w:rsidR="00000000" w:rsidDel="00000000" w:rsidP="00000000" w:rsidRDefault="00000000" w:rsidRPr="00000000" w14:paraId="00000086">
      <w:pPr>
        <w:spacing w:line="240" w:lineRule="auto"/>
        <w:ind w:right="-1.6535433070862382"/>
        <w:jc w:val="left"/>
        <w:rPr>
          <w:rFonts w:ascii="Times New Roman" w:cs="Times New Roman" w:eastAsia="Times New Roman" w:hAnsi="Times New Roman"/>
          <w:sz w:val="28"/>
          <w:szCs w:val="28"/>
        </w:rPr>
      </w:pPr>
      <w:bookmarkStart w:colFirst="0" w:colLast="0" w:name="_cxgln6o4edja" w:id="127"/>
      <w:bookmarkEnd w:id="127"/>
      <w:r w:rsidDel="00000000" w:rsidR="00000000" w:rsidRPr="00000000">
        <w:rPr>
          <w:rtl w:val="0"/>
        </w:rPr>
      </w:r>
    </w:p>
    <w:p w:rsidR="00000000" w:rsidDel="00000000" w:rsidP="00000000" w:rsidRDefault="00000000" w:rsidRPr="00000000" w14:paraId="00000087">
      <w:pPr>
        <w:spacing w:line="240" w:lineRule="auto"/>
        <w:ind w:right="-1.6535433070862382"/>
        <w:jc w:val="left"/>
        <w:rPr>
          <w:rFonts w:ascii="Times New Roman" w:cs="Times New Roman" w:eastAsia="Times New Roman" w:hAnsi="Times New Roman"/>
          <w:sz w:val="28"/>
          <w:szCs w:val="28"/>
        </w:rPr>
      </w:pPr>
      <w:bookmarkStart w:colFirst="0" w:colLast="0" w:name="_fgn6eb5k5s3" w:id="128"/>
      <w:bookmarkEnd w:id="128"/>
      <w:r w:rsidDel="00000000" w:rsidR="00000000" w:rsidRPr="00000000">
        <w:rPr>
          <w:rtl w:val="0"/>
        </w:rPr>
      </w:r>
    </w:p>
    <w:p w:rsidR="00000000" w:rsidDel="00000000" w:rsidP="00000000" w:rsidRDefault="00000000" w:rsidRPr="00000000" w14:paraId="00000088">
      <w:pPr>
        <w:spacing w:line="240" w:lineRule="auto"/>
        <w:ind w:right="-1.6535433070862382"/>
        <w:jc w:val="left"/>
        <w:rPr>
          <w:rFonts w:ascii="Times New Roman" w:cs="Times New Roman" w:eastAsia="Times New Roman" w:hAnsi="Times New Roman"/>
          <w:sz w:val="28"/>
          <w:szCs w:val="28"/>
        </w:rPr>
      </w:pPr>
      <w:bookmarkStart w:colFirst="0" w:colLast="0" w:name="_b2tv3p87izpb" w:id="129"/>
      <w:bookmarkEnd w:id="129"/>
      <w:r w:rsidDel="00000000" w:rsidR="00000000" w:rsidRPr="00000000">
        <w:rPr>
          <w:rtl w:val="0"/>
        </w:rPr>
      </w:r>
    </w:p>
    <w:p w:rsidR="00000000" w:rsidDel="00000000" w:rsidP="00000000" w:rsidRDefault="00000000" w:rsidRPr="00000000" w14:paraId="00000089">
      <w:pPr>
        <w:shd w:fill="ffffff" w:val="clear"/>
        <w:spacing w:after="0" w:before="0" w:line="240" w:lineRule="auto"/>
        <w:jc w:val="center"/>
        <w:rPr>
          <w:rFonts w:ascii="Times New Roman" w:cs="Times New Roman" w:eastAsia="Times New Roman" w:hAnsi="Times New Roman"/>
          <w:b w:val="1"/>
          <w:color w:val="212121"/>
          <w:sz w:val="24"/>
          <w:szCs w:val="24"/>
        </w:rPr>
        <w:sectPr>
          <w:footerReference r:id="rId7" w:type="default"/>
          <w:footerReference r:id="rId8" w:type="first"/>
          <w:pgSz w:h="16834" w:w="11909" w:orient="portrait"/>
          <w:pgMar w:bottom="1440" w:top="1440" w:left="1440" w:right="1440" w:header="720" w:footer="720"/>
          <w:pgNumType w:start="1"/>
          <w:titlePg w:val="1"/>
        </w:sectPr>
      </w:pPr>
      <w:r w:rsidDel="00000000" w:rsidR="00000000" w:rsidRPr="00000000">
        <w:rPr>
          <w:rtl w:val="0"/>
        </w:rPr>
      </w:r>
    </w:p>
    <w:p w:rsidR="00000000" w:rsidDel="00000000" w:rsidP="00000000" w:rsidRDefault="00000000" w:rsidRPr="00000000" w14:paraId="0000008A">
      <w:pPr>
        <w:shd w:fill="ffffff" w:val="clear"/>
        <w:spacing w:after="0" w:before="0" w:line="240" w:lineRule="auto"/>
        <w:jc w:val="center"/>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b w:val="1"/>
          <w:color w:val="212121"/>
          <w:sz w:val="24"/>
          <w:szCs w:val="24"/>
          <w:rtl w:val="0"/>
        </w:rPr>
        <w:t xml:space="preserve">МУЛЬВЕКТОРНІСТЬ УРАЖЕНЬ ПРИ ТЯЖКОМУ ПЕРЕБІГУ ЦУКРОВОГО ДІАБЕТУ І ТИПУ У ДИТИНИ НА ТЛІ КЕТОАЦИДОЗУ ТА ЛАКТАТАЦИДОЗУ</w:t>
        <w:br w:type="textWrapping"/>
        <w:t xml:space="preserve"> Бабій С.О.</w:t>
        <w:br w:type="textWrapping"/>
        <w:t xml:space="preserve"> </w:t>
      </w:r>
      <w:r w:rsidDel="00000000" w:rsidR="00000000" w:rsidRPr="00000000">
        <w:rPr>
          <w:rFonts w:ascii="Times New Roman" w:cs="Times New Roman" w:eastAsia="Times New Roman" w:hAnsi="Times New Roman"/>
          <w:i w:val="1"/>
          <w:color w:val="212121"/>
          <w:sz w:val="24"/>
          <w:szCs w:val="24"/>
          <w:rtl w:val="0"/>
        </w:rPr>
        <w:t xml:space="preserve">Національний медичний університет імені О.О. Богомольця, кафедра педіатрії №4, м. Київ, Україна</w:t>
        <w:br w:type="textWrapping"/>
        <w:t xml:space="preserve"> </w:t>
      </w:r>
      <w:r w:rsidDel="00000000" w:rsidR="00000000" w:rsidRPr="00000000">
        <w:rPr>
          <w:rFonts w:ascii="Times New Roman" w:cs="Times New Roman" w:eastAsia="Times New Roman" w:hAnsi="Times New Roman"/>
          <w:color w:val="212121"/>
          <w:sz w:val="24"/>
          <w:szCs w:val="24"/>
          <w:rtl w:val="0"/>
        </w:rPr>
        <w:t xml:space="preserve">Науковий керівник: Бурлака Є.А., д.мед.н., професор кафедри педіатрії №4 Національного медичного університету імені О.О. Богомольця</w:t>
      </w:r>
    </w:p>
    <w:p w:rsidR="00000000" w:rsidDel="00000000" w:rsidP="00000000" w:rsidRDefault="00000000" w:rsidRPr="00000000" w14:paraId="0000008B">
      <w:pPr>
        <w:shd w:fill="ffffff" w:val="clear"/>
        <w:spacing w:after="0" w:before="0" w:line="240" w:lineRule="auto"/>
        <w:jc w:val="both"/>
        <w:rPr>
          <w:rFonts w:ascii="Times New Roman" w:cs="Times New Roman" w:eastAsia="Times New Roman" w:hAnsi="Times New Roman"/>
          <w:color w:val="1b1b1b"/>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color w:val="212121"/>
          <w:sz w:val="24"/>
          <w:szCs w:val="24"/>
          <w:rtl w:val="0"/>
        </w:rPr>
        <w:t xml:space="preserve">Ключові слова. </w:t>
      </w:r>
      <w:r w:rsidDel="00000000" w:rsidR="00000000" w:rsidRPr="00000000">
        <w:rPr>
          <w:rFonts w:ascii="Times New Roman" w:cs="Times New Roman" w:eastAsia="Times New Roman" w:hAnsi="Times New Roman"/>
          <w:color w:val="212121"/>
          <w:sz w:val="24"/>
          <w:szCs w:val="24"/>
          <w:rtl w:val="0"/>
        </w:rPr>
        <w:t xml:space="preserve">Цукровий діабет 1 типу, кетоацидоз, лактатацидоз, ускладнення, інтенсивна терапія, соціальні фактори.</w:t>
        <w:br w:type="textWrapping"/>
      </w:r>
      <w:r w:rsidDel="00000000" w:rsidR="00000000" w:rsidRPr="00000000">
        <w:rPr>
          <w:rFonts w:ascii="Times New Roman" w:cs="Times New Roman" w:eastAsia="Times New Roman" w:hAnsi="Times New Roman"/>
          <w:b w:val="1"/>
          <w:color w:val="212121"/>
          <w:sz w:val="24"/>
          <w:szCs w:val="24"/>
          <w:rtl w:val="0"/>
        </w:rPr>
        <w:t xml:space="preserve">Актуальність</w:t>
      </w:r>
      <w:r w:rsidDel="00000000" w:rsidR="00000000" w:rsidRPr="00000000">
        <w:rPr>
          <w:rFonts w:ascii="Times New Roman" w:cs="Times New Roman" w:eastAsia="Times New Roman" w:hAnsi="Times New Roman"/>
          <w:color w:val="212121"/>
          <w:sz w:val="24"/>
          <w:szCs w:val="24"/>
          <w:rtl w:val="0"/>
        </w:rPr>
        <w:t xml:space="preserve">. Цукровий діабет 1 типу все частіше зустрічається у дитячому віці, що вимагає особливої уваги до цієї проблеми. Представлений випадок характеризується надзвичайно важким перебігом захворювання з розвитком кетоацидозу, лактатацидозу та інших ускладнень, що підкреслює необхідність ранньої діагностики та інтенсивної терапії. Успішна терапія ЦД І типу, важких форм його перебігу часто потребує мультикомандну співпрацю ендокринологів, педіатрів, реаніматологів та інших фахівців. Крім того, важливою є своєчасність виявлення ускладнень ЦД І типу.</w:t>
        <w:br w:type="textWrapping"/>
      </w:r>
      <w:r w:rsidDel="00000000" w:rsidR="00000000" w:rsidRPr="00000000">
        <w:rPr>
          <w:rFonts w:ascii="Times New Roman" w:cs="Times New Roman" w:eastAsia="Times New Roman" w:hAnsi="Times New Roman"/>
          <w:b w:val="1"/>
          <w:color w:val="212121"/>
          <w:sz w:val="24"/>
          <w:szCs w:val="24"/>
          <w:rtl w:val="0"/>
        </w:rPr>
        <w:t xml:space="preserve">Клінічний випадок. </w:t>
      </w:r>
      <w:r w:rsidDel="00000000" w:rsidR="00000000" w:rsidRPr="00000000">
        <w:rPr>
          <w:rFonts w:ascii="Times New Roman" w:cs="Times New Roman" w:eastAsia="Times New Roman" w:hAnsi="Times New Roman"/>
          <w:color w:val="212121"/>
          <w:sz w:val="24"/>
          <w:szCs w:val="24"/>
          <w:rtl w:val="0"/>
        </w:rPr>
        <w:t xml:space="preserve">Пацієнтка Д. 3 роки., яка хворіє на ЦД І типу була госпіталізована у критичному стані з вираженою гіперглікемією (30 ммоль/л), кетоацидозом та лактатацидозом (3,4 ммоль/л). При огляді – свідомість відсутня, дихання Куссмауля. З анамнезу відомо: дитина з соціально неблагополучної родини, лікування ЦД І типу з порушеннями. В результаті обстеження встановлено супутні патології – ексикоз ІІІ ст., гнійний кон'юнктивіт. Дані лабораторних обстежень: лейкемоїдна реакція, виражений лейкоцитоз (76.7 х 10⁹/л), тромбоцитоз (524 х 10⁹/л). Показники біохімічного аналізу крові: гіперкаліємія 5.4 ммоль/л, pH крові нижче 6.9, що вказує на важкий метаболічний ацидоз, зниження рСО</w:t>
      </w:r>
      <w:r w:rsidDel="00000000" w:rsidR="00000000" w:rsidRPr="00000000">
        <w:rPr>
          <w:rFonts w:ascii="Times New Roman" w:cs="Times New Roman" w:eastAsia="Times New Roman" w:hAnsi="Times New Roman"/>
          <w:color w:val="212121"/>
          <w:sz w:val="24"/>
          <w:szCs w:val="24"/>
          <w:vertAlign w:val="subscript"/>
          <w:rtl w:val="0"/>
        </w:rPr>
        <w:t xml:space="preserve">2</w:t>
      </w:r>
      <w:r w:rsidDel="00000000" w:rsidR="00000000" w:rsidRPr="00000000">
        <w:rPr>
          <w:rFonts w:ascii="Times New Roman" w:cs="Times New Roman" w:eastAsia="Times New Roman" w:hAnsi="Times New Roman"/>
          <w:color w:val="212121"/>
          <w:sz w:val="24"/>
          <w:szCs w:val="24"/>
          <w:rtl w:val="0"/>
        </w:rPr>
        <w:t xml:space="preserve">, підвищена осмолярність плазми. Для стабілізації стану пацієнтки була потрібна комплексна інтенсивна терапія, спрямована на корекцію метаболічних порушень, відновлення водно-електролітного балансу та боротьбу з інфекцією. Таким чином, мультиорганність клінічних проявів даного кейсу обумовлена критичним недотримання схеми інсулінотерапії, оскільки дитина походить асоціальної родини. Високий рівень гіперглікемії, призвів до декомпенсації наступних метаболічних і розвитку кетоацидозу, метаболічного ацидозу. Підвищення рівня лактату в крові вказує на порушення тканинного дихання та може бути пов'язане з гіпоксією, гіперлактатемією, а також іншими метаболічними порушеннями. Виражена втрата рідини організмом була обумовлена поліурією (часте сечовипускання), блюванням та діареєю, що супроводжують кетоацидоз. Супутній розвиток гнійного кон'юнктивіту свідчить про можливі фонові порушення імунітету, що викликало гіперактивну загальну реакцію, маркерами якої є лейкемоїдна реакція, реактивний тромбоцитоз та гіперлейкоцитоз.</w:t>
        <w:br w:type="textWrapping"/>
      </w:r>
      <w:r w:rsidDel="00000000" w:rsidR="00000000" w:rsidRPr="00000000">
        <w:rPr>
          <w:rFonts w:ascii="Times New Roman" w:cs="Times New Roman" w:eastAsia="Times New Roman" w:hAnsi="Times New Roman"/>
          <w:b w:val="1"/>
          <w:color w:val="212121"/>
          <w:sz w:val="24"/>
          <w:szCs w:val="24"/>
          <w:rtl w:val="0"/>
        </w:rPr>
        <w:t xml:space="preserve">Висновки. </w:t>
      </w:r>
      <w:r w:rsidDel="00000000" w:rsidR="00000000" w:rsidRPr="00000000">
        <w:rPr>
          <w:rFonts w:ascii="Times New Roman" w:cs="Times New Roman" w:eastAsia="Times New Roman" w:hAnsi="Times New Roman"/>
          <w:color w:val="212121"/>
          <w:sz w:val="24"/>
          <w:szCs w:val="24"/>
          <w:rtl w:val="0"/>
        </w:rPr>
        <w:t xml:space="preserve">Детальне вивчення таких випадків допомагає розробити більш ефективні стратегії профілактики ускладнень цукрового діабету у дітей. Дана пацієнта перебуває в групі ризику по розвитку хронічних ускладнень цукрового діабету, таких як діабетична нейропатія, нефропатія, ретинопатія та серцево-судинні захворювання. Асоціальне середовище, в якому перебувала дитина, значно ускладнило діагностику та лікування захворювання. Розуміння особливостей перебігу тяжких форм цукрового діабету І типу у дітей необхідно для розробки ефективних стратегій лікування та профілактики ускладнень. Вивчення впливу соціальних факторів на розвиток і перебіг захворювання дозволить розробити програми соціальної підтримки для дітей з цукровим діабетом та їхніх сімей.</w:t>
        <w:br w:type="textWrapping"/>
      </w:r>
      <w:r w:rsidDel="00000000" w:rsidR="00000000" w:rsidRPr="00000000">
        <w:rPr>
          <w:rFonts w:ascii="Times New Roman" w:cs="Times New Roman" w:eastAsia="Times New Roman" w:hAnsi="Times New Roman"/>
          <w:b w:val="1"/>
          <w:color w:val="212121"/>
          <w:sz w:val="24"/>
          <w:szCs w:val="24"/>
          <w:rtl w:val="0"/>
        </w:rPr>
        <w:t xml:space="preserve">Джерела.</w:t>
        <w:br w:type="textWrapping"/>
        <w:t xml:space="preserve"> </w:t>
      </w:r>
      <w:r w:rsidDel="00000000" w:rsidR="00000000" w:rsidRPr="00000000">
        <w:rPr>
          <w:rFonts w:ascii="Times New Roman" w:cs="Times New Roman" w:eastAsia="Times New Roman" w:hAnsi="Times New Roman"/>
          <w:color w:val="212121"/>
          <w:sz w:val="24"/>
          <w:szCs w:val="24"/>
          <w:rtl w:val="0"/>
        </w:rPr>
        <w:t xml:space="preserve">1.</w:t>
      </w:r>
      <w:r w:rsidDel="00000000" w:rsidR="00000000" w:rsidRPr="00000000">
        <w:rPr>
          <w:rFonts w:ascii="Times New Roman" w:cs="Times New Roman" w:eastAsia="Times New Roman" w:hAnsi="Times New Roman"/>
          <w:b w:val="1"/>
          <w:color w:val="212121"/>
          <w:sz w:val="24"/>
          <w:szCs w:val="24"/>
          <w:rtl w:val="0"/>
        </w:rPr>
        <w:t xml:space="preserve"> </w:t>
      </w:r>
      <w:r w:rsidDel="00000000" w:rsidR="00000000" w:rsidRPr="00000000">
        <w:rPr>
          <w:rFonts w:ascii="Times New Roman" w:cs="Times New Roman" w:eastAsia="Times New Roman" w:hAnsi="Times New Roman"/>
          <w:color w:val="333333"/>
          <w:sz w:val="24"/>
          <w:szCs w:val="24"/>
          <w:highlight w:val="white"/>
          <w:rtl w:val="0"/>
        </w:rPr>
        <w:t xml:space="preserve">Getawa S, Adane T. Hematological abnormalities among adults with type 1 diabetes mellitus at the University of Gondar Comprehensive Specialized Hospital. SAGE Open Medicine. 2022;10. </w:t>
        <w:br w:type="textWrapping"/>
        <w:t xml:space="preserve">2. Saberzadeh-Ardestani B, Karamzadeh R, Basiri M, et al. Type 1 diabetes mellitus: cellular and molecular pathophysiology at a glance. Cell J 2018; 20(3): 294–301.</w:t>
        <w:br w:type="textWrapping"/>
      </w:r>
      <w:r w:rsidDel="00000000" w:rsidR="00000000" w:rsidRPr="00000000">
        <w:rPr>
          <w:rFonts w:ascii="Times New Roman" w:cs="Times New Roman" w:eastAsia="Times New Roman" w:hAnsi="Times New Roman"/>
          <w:color w:val="1b1b1b"/>
          <w:sz w:val="24"/>
          <w:szCs w:val="24"/>
          <w:highlight w:val="white"/>
          <w:rtl w:val="0"/>
        </w:rPr>
        <w:t xml:space="preserve">3. Getawa S, Adane T. Hematological abnormalities among adults with type 1 diabetes mellitus at the University of Gondar Comprehensive Specialized Hospital.</w:t>
        <w:br w:type="textWrapping"/>
      </w:r>
      <w:r w:rsidDel="00000000" w:rsidR="00000000" w:rsidRPr="00000000">
        <w:rPr>
          <w:rFonts w:ascii="Times New Roman" w:cs="Times New Roman" w:eastAsia="Times New Roman" w:hAnsi="Times New Roman"/>
          <w:color w:val="1b1b1b"/>
          <w:sz w:val="24"/>
          <w:szCs w:val="24"/>
          <w:rtl w:val="0"/>
        </w:rPr>
        <w:t xml:space="preserve">4. Alam J, Chandra SM, Mokarrama MN, et al. A comparative analysis of biochemical and hematological parameters in diabetic and non-diabetic adults.</w:t>
      </w:r>
    </w:p>
    <w:p w:rsidR="00000000" w:rsidDel="00000000" w:rsidP="00000000" w:rsidRDefault="00000000" w:rsidRPr="00000000" w14:paraId="0000008C">
      <w:pPr>
        <w:shd w:fill="ffffff" w:val="clear"/>
        <w:spacing w:after="280" w:line="240" w:lineRule="auto"/>
        <w:jc w:val="both"/>
        <w:rPr>
          <w:rFonts w:ascii="Times New Roman" w:cs="Times New Roman" w:eastAsia="Times New Roman" w:hAnsi="Times New Roman"/>
          <w:color w:val="212121"/>
          <w:sz w:val="24"/>
          <w:szCs w:val="24"/>
        </w:rPr>
      </w:pPr>
      <w:r w:rsidDel="00000000" w:rsidR="00000000" w:rsidRPr="00000000">
        <w:rPr>
          <w:rtl w:val="0"/>
        </w:rPr>
      </w:r>
    </w:p>
    <w:p w:rsidR="00000000" w:rsidDel="00000000" w:rsidP="00000000" w:rsidRDefault="00000000" w:rsidRPr="00000000" w14:paraId="0000008D">
      <w:pPr>
        <w:shd w:fill="ffffff" w:val="clear"/>
        <w:spacing w:after="280" w:line="240" w:lineRule="auto"/>
        <w:jc w:val="both"/>
        <w:rPr>
          <w:rFonts w:ascii="Times New Roman" w:cs="Times New Roman" w:eastAsia="Times New Roman" w:hAnsi="Times New Roman"/>
          <w:b w:val="1"/>
          <w:sz w:val="24"/>
          <w:szCs w:val="24"/>
        </w:rPr>
        <w:sectPr>
          <w:type w:val="continuous"/>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8E">
      <w:pPr>
        <w:spacing w:line="240" w:lineRule="auto"/>
        <w:ind w:firstLine="709"/>
        <w:jc w:val="both"/>
        <w:rPr>
          <w:rFonts w:ascii="Times New Roman" w:cs="Times New Roman" w:eastAsia="Times New Roman" w:hAnsi="Times New Roman"/>
          <w:sz w:val="24"/>
          <w:szCs w:val="24"/>
        </w:rPr>
      </w:pPr>
      <w:bookmarkStart w:colFirst="0" w:colLast="0" w:name="_30j0zll" w:id="130"/>
      <w:bookmarkEnd w:id="130"/>
      <w:r w:rsidDel="00000000" w:rsidR="00000000" w:rsidRPr="00000000">
        <w:rPr>
          <w:rFonts w:ascii="Cambria" w:cs="Cambria" w:eastAsia="Cambria" w:hAnsi="Cambria"/>
          <w:color w:val="1b1b1b"/>
          <w:sz w:val="26"/>
          <w:szCs w:val="26"/>
          <w:highlight w:val="white"/>
          <w:rtl w:val="0"/>
        </w:rPr>
        <w:t xml:space="preserve"> </w:t>
      </w:r>
      <w:r w:rsidDel="00000000" w:rsidR="00000000" w:rsidRPr="00000000">
        <w:rPr>
          <w:rtl w:val="0"/>
        </w:rPr>
      </w:r>
    </w:p>
    <w:p w:rsidR="00000000" w:rsidDel="00000000" w:rsidP="00000000" w:rsidRDefault="00000000" w:rsidRPr="00000000" w14:paraId="0000008F">
      <w:pPr>
        <w:spacing w:line="240" w:lineRule="auto"/>
        <w:ind w:right="-1.6535433070862382"/>
        <w:jc w:val="left"/>
        <w:rPr>
          <w:rFonts w:ascii="Times New Roman" w:cs="Times New Roman" w:eastAsia="Times New Roman" w:hAnsi="Times New Roman"/>
          <w:sz w:val="28"/>
          <w:szCs w:val="28"/>
        </w:rPr>
      </w:pPr>
      <w:bookmarkStart w:colFirst="0" w:colLast="0" w:name="_rr8qyca6hlzi" w:id="131"/>
      <w:bookmarkEnd w:id="131"/>
      <w:r w:rsidDel="00000000" w:rsidR="00000000" w:rsidRPr="00000000">
        <w:rPr>
          <w:rtl w:val="0"/>
        </w:rPr>
      </w:r>
    </w:p>
    <w:p w:rsidR="00000000" w:rsidDel="00000000" w:rsidP="00000000" w:rsidRDefault="00000000" w:rsidRPr="00000000" w14:paraId="00000090">
      <w:pPr>
        <w:spacing w:line="240" w:lineRule="auto"/>
        <w:ind w:right="-1.6535433070862382"/>
        <w:jc w:val="left"/>
        <w:rPr>
          <w:rFonts w:ascii="Times New Roman" w:cs="Times New Roman" w:eastAsia="Times New Roman" w:hAnsi="Times New Roman"/>
          <w:sz w:val="28"/>
          <w:szCs w:val="28"/>
        </w:rPr>
      </w:pPr>
      <w:bookmarkStart w:colFirst="0" w:colLast="0" w:name="_3bxqv0pwi4vi" w:id="132"/>
      <w:bookmarkEnd w:id="132"/>
      <w:r w:rsidDel="00000000" w:rsidR="00000000" w:rsidRPr="00000000">
        <w:rPr>
          <w:rtl w:val="0"/>
        </w:rPr>
      </w:r>
    </w:p>
    <w:p w:rsidR="00000000" w:rsidDel="00000000" w:rsidP="00000000" w:rsidRDefault="00000000" w:rsidRPr="00000000" w14:paraId="00000091">
      <w:pPr>
        <w:spacing w:line="240" w:lineRule="auto"/>
        <w:ind w:right="-1.6535433070862382"/>
        <w:jc w:val="left"/>
        <w:rPr>
          <w:rFonts w:ascii="Times New Roman" w:cs="Times New Roman" w:eastAsia="Times New Roman" w:hAnsi="Times New Roman"/>
          <w:sz w:val="28"/>
          <w:szCs w:val="28"/>
        </w:rPr>
      </w:pPr>
      <w:bookmarkStart w:colFirst="0" w:colLast="0" w:name="_xfr7quhd1k0p" w:id="133"/>
      <w:bookmarkEnd w:id="133"/>
      <w:r w:rsidDel="00000000" w:rsidR="00000000" w:rsidRPr="00000000">
        <w:rPr>
          <w:rtl w:val="0"/>
        </w:rPr>
      </w:r>
    </w:p>
    <w:p w:rsidR="00000000" w:rsidDel="00000000" w:rsidP="00000000" w:rsidRDefault="00000000" w:rsidRPr="00000000" w14:paraId="00000092">
      <w:pPr>
        <w:spacing w:line="240" w:lineRule="auto"/>
        <w:ind w:right="-1.6535433070862382"/>
        <w:jc w:val="left"/>
        <w:rPr>
          <w:rFonts w:ascii="Times New Roman" w:cs="Times New Roman" w:eastAsia="Times New Roman" w:hAnsi="Times New Roman"/>
          <w:sz w:val="28"/>
          <w:szCs w:val="28"/>
        </w:rPr>
      </w:pPr>
      <w:bookmarkStart w:colFirst="0" w:colLast="0" w:name="_4mdjiggc3qgw" w:id="134"/>
      <w:bookmarkEnd w:id="134"/>
      <w:r w:rsidDel="00000000" w:rsidR="00000000" w:rsidRPr="00000000">
        <w:rPr>
          <w:rtl w:val="0"/>
        </w:rPr>
      </w:r>
    </w:p>
    <w:p w:rsidR="00000000" w:rsidDel="00000000" w:rsidP="00000000" w:rsidRDefault="00000000" w:rsidRPr="00000000" w14:paraId="00000093">
      <w:pPr>
        <w:spacing w:line="240" w:lineRule="auto"/>
        <w:ind w:right="-1.6535433070862382"/>
        <w:jc w:val="left"/>
        <w:rPr>
          <w:rFonts w:ascii="Times New Roman" w:cs="Times New Roman" w:eastAsia="Times New Roman" w:hAnsi="Times New Roman"/>
          <w:sz w:val="28"/>
          <w:szCs w:val="28"/>
        </w:rPr>
      </w:pPr>
      <w:bookmarkStart w:colFirst="0" w:colLast="0" w:name="_pjefk9qdhvb" w:id="135"/>
      <w:bookmarkEnd w:id="135"/>
      <w:r w:rsidDel="00000000" w:rsidR="00000000" w:rsidRPr="00000000">
        <w:rPr>
          <w:rtl w:val="0"/>
        </w:rPr>
      </w:r>
    </w:p>
    <w:p w:rsidR="00000000" w:rsidDel="00000000" w:rsidP="00000000" w:rsidRDefault="00000000" w:rsidRPr="00000000" w14:paraId="00000094">
      <w:pPr>
        <w:spacing w:line="240" w:lineRule="auto"/>
        <w:ind w:right="-1.6535433070862382"/>
        <w:jc w:val="left"/>
        <w:rPr>
          <w:rFonts w:ascii="Times New Roman" w:cs="Times New Roman" w:eastAsia="Times New Roman" w:hAnsi="Times New Roman"/>
          <w:sz w:val="28"/>
          <w:szCs w:val="28"/>
        </w:rPr>
      </w:pPr>
      <w:bookmarkStart w:colFirst="0" w:colLast="0" w:name="_coceo3kbgwiz" w:id="136"/>
      <w:bookmarkEnd w:id="136"/>
      <w:r w:rsidDel="00000000" w:rsidR="00000000" w:rsidRPr="00000000">
        <w:rPr>
          <w:rtl w:val="0"/>
        </w:rPr>
      </w:r>
    </w:p>
    <w:p w:rsidR="00000000" w:rsidDel="00000000" w:rsidP="00000000" w:rsidRDefault="00000000" w:rsidRPr="00000000" w14:paraId="00000095">
      <w:pPr>
        <w:spacing w:line="240" w:lineRule="auto"/>
        <w:ind w:right="-1.6535433070862382"/>
        <w:jc w:val="left"/>
        <w:rPr>
          <w:rFonts w:ascii="Times New Roman" w:cs="Times New Roman" w:eastAsia="Times New Roman" w:hAnsi="Times New Roman"/>
          <w:sz w:val="28"/>
          <w:szCs w:val="28"/>
        </w:rPr>
      </w:pPr>
      <w:bookmarkStart w:colFirst="0" w:colLast="0" w:name="_ny8p8ggj0z60" w:id="137"/>
      <w:bookmarkEnd w:id="137"/>
      <w:r w:rsidDel="00000000" w:rsidR="00000000" w:rsidRPr="00000000">
        <w:rPr>
          <w:rtl w:val="0"/>
        </w:rPr>
      </w:r>
    </w:p>
    <w:p w:rsidR="00000000" w:rsidDel="00000000" w:rsidP="00000000" w:rsidRDefault="00000000" w:rsidRPr="00000000" w14:paraId="00000096">
      <w:pPr>
        <w:spacing w:line="240" w:lineRule="auto"/>
        <w:ind w:right="-1.6535433070862382"/>
        <w:jc w:val="left"/>
        <w:rPr>
          <w:rFonts w:ascii="Times New Roman" w:cs="Times New Roman" w:eastAsia="Times New Roman" w:hAnsi="Times New Roman"/>
          <w:sz w:val="28"/>
          <w:szCs w:val="28"/>
        </w:rPr>
      </w:pPr>
      <w:bookmarkStart w:colFirst="0" w:colLast="0" w:name="_i956lxkdfas" w:id="138"/>
      <w:bookmarkEnd w:id="138"/>
      <w:r w:rsidDel="00000000" w:rsidR="00000000" w:rsidRPr="00000000">
        <w:rPr>
          <w:rtl w:val="0"/>
        </w:rPr>
      </w:r>
    </w:p>
    <w:p w:rsidR="00000000" w:rsidDel="00000000" w:rsidP="00000000" w:rsidRDefault="00000000" w:rsidRPr="00000000" w14:paraId="00000097">
      <w:pPr>
        <w:spacing w:line="240" w:lineRule="auto"/>
        <w:ind w:right="-1.6535433070862382"/>
        <w:jc w:val="left"/>
        <w:rPr>
          <w:rFonts w:ascii="Times New Roman" w:cs="Times New Roman" w:eastAsia="Times New Roman" w:hAnsi="Times New Roman"/>
          <w:sz w:val="28"/>
          <w:szCs w:val="28"/>
        </w:rPr>
      </w:pPr>
      <w:bookmarkStart w:colFirst="0" w:colLast="0" w:name="_dyd4xfpp4wv4" w:id="139"/>
      <w:bookmarkEnd w:id="139"/>
      <w:r w:rsidDel="00000000" w:rsidR="00000000" w:rsidRPr="00000000">
        <w:rPr>
          <w:rtl w:val="0"/>
        </w:rPr>
      </w:r>
    </w:p>
    <w:p w:rsidR="00000000" w:rsidDel="00000000" w:rsidP="00000000" w:rsidRDefault="00000000" w:rsidRPr="00000000" w14:paraId="00000098">
      <w:pPr>
        <w:spacing w:line="240" w:lineRule="auto"/>
        <w:ind w:right="-1.6535433070862382"/>
        <w:jc w:val="left"/>
        <w:rPr>
          <w:rFonts w:ascii="Times New Roman" w:cs="Times New Roman" w:eastAsia="Times New Roman" w:hAnsi="Times New Roman"/>
          <w:sz w:val="28"/>
          <w:szCs w:val="28"/>
        </w:rPr>
      </w:pPr>
      <w:bookmarkStart w:colFirst="0" w:colLast="0" w:name="_kdy2whxsfx7j" w:id="140"/>
      <w:bookmarkEnd w:id="140"/>
      <w:r w:rsidDel="00000000" w:rsidR="00000000" w:rsidRPr="00000000">
        <w:rPr>
          <w:rtl w:val="0"/>
        </w:rPr>
      </w:r>
    </w:p>
    <w:p w:rsidR="00000000" w:rsidDel="00000000" w:rsidP="00000000" w:rsidRDefault="00000000" w:rsidRPr="00000000" w14:paraId="00000099">
      <w:pPr>
        <w:spacing w:line="240" w:lineRule="auto"/>
        <w:ind w:right="-1.6535433070862382"/>
        <w:jc w:val="left"/>
        <w:rPr>
          <w:rFonts w:ascii="Times New Roman" w:cs="Times New Roman" w:eastAsia="Times New Roman" w:hAnsi="Times New Roman"/>
          <w:sz w:val="28"/>
          <w:szCs w:val="28"/>
        </w:rPr>
      </w:pPr>
      <w:bookmarkStart w:colFirst="0" w:colLast="0" w:name="_vnpvbpndoafn" w:id="141"/>
      <w:bookmarkEnd w:id="141"/>
      <w:r w:rsidDel="00000000" w:rsidR="00000000" w:rsidRPr="00000000">
        <w:rPr>
          <w:rtl w:val="0"/>
        </w:rPr>
      </w:r>
    </w:p>
    <w:p w:rsidR="00000000" w:rsidDel="00000000" w:rsidP="00000000" w:rsidRDefault="00000000" w:rsidRPr="00000000" w14:paraId="0000009A">
      <w:pPr>
        <w:spacing w:line="240" w:lineRule="auto"/>
        <w:ind w:right="-1.6535433070862382"/>
        <w:jc w:val="left"/>
        <w:rPr>
          <w:rFonts w:ascii="Times New Roman" w:cs="Times New Roman" w:eastAsia="Times New Roman" w:hAnsi="Times New Roman"/>
          <w:sz w:val="28"/>
          <w:szCs w:val="28"/>
        </w:rPr>
      </w:pPr>
      <w:bookmarkStart w:colFirst="0" w:colLast="0" w:name="_9y5zu6euoi0u" w:id="142"/>
      <w:bookmarkEnd w:id="142"/>
      <w:r w:rsidDel="00000000" w:rsidR="00000000" w:rsidRPr="00000000">
        <w:rPr>
          <w:rtl w:val="0"/>
        </w:rPr>
      </w:r>
    </w:p>
    <w:p w:rsidR="00000000" w:rsidDel="00000000" w:rsidP="00000000" w:rsidRDefault="00000000" w:rsidRPr="00000000" w14:paraId="0000009B">
      <w:pPr>
        <w:spacing w:line="240" w:lineRule="auto"/>
        <w:ind w:right="-1.6535433070862382"/>
        <w:jc w:val="left"/>
        <w:rPr>
          <w:rFonts w:ascii="Times New Roman" w:cs="Times New Roman" w:eastAsia="Times New Roman" w:hAnsi="Times New Roman"/>
          <w:sz w:val="28"/>
          <w:szCs w:val="28"/>
        </w:rPr>
      </w:pPr>
      <w:bookmarkStart w:colFirst="0" w:colLast="0" w:name="_842wtvsejixd" w:id="143"/>
      <w:bookmarkEnd w:id="143"/>
      <w:r w:rsidDel="00000000" w:rsidR="00000000" w:rsidRPr="00000000">
        <w:rPr>
          <w:rtl w:val="0"/>
        </w:rPr>
      </w:r>
    </w:p>
    <w:p w:rsidR="00000000" w:rsidDel="00000000" w:rsidP="00000000" w:rsidRDefault="00000000" w:rsidRPr="00000000" w14:paraId="0000009C">
      <w:pPr>
        <w:spacing w:line="240" w:lineRule="auto"/>
        <w:ind w:right="-1.6535433070862382"/>
        <w:jc w:val="left"/>
        <w:rPr>
          <w:rFonts w:ascii="Times New Roman" w:cs="Times New Roman" w:eastAsia="Times New Roman" w:hAnsi="Times New Roman"/>
          <w:sz w:val="28"/>
          <w:szCs w:val="28"/>
        </w:rPr>
      </w:pPr>
      <w:bookmarkStart w:colFirst="0" w:colLast="0" w:name="_834x2hvxsha1" w:id="144"/>
      <w:bookmarkEnd w:id="144"/>
      <w:r w:rsidDel="00000000" w:rsidR="00000000" w:rsidRPr="00000000">
        <w:rPr>
          <w:rtl w:val="0"/>
        </w:rPr>
      </w:r>
    </w:p>
    <w:p w:rsidR="00000000" w:rsidDel="00000000" w:rsidP="00000000" w:rsidRDefault="00000000" w:rsidRPr="00000000" w14:paraId="0000009D">
      <w:pPr>
        <w:spacing w:line="240" w:lineRule="auto"/>
        <w:ind w:right="-1.6535433070862382"/>
        <w:jc w:val="left"/>
        <w:rPr>
          <w:rFonts w:ascii="Times New Roman" w:cs="Times New Roman" w:eastAsia="Times New Roman" w:hAnsi="Times New Roman"/>
          <w:sz w:val="28"/>
          <w:szCs w:val="28"/>
        </w:rPr>
      </w:pPr>
      <w:bookmarkStart w:colFirst="0" w:colLast="0" w:name="_4bpb3lf1medo" w:id="145"/>
      <w:bookmarkEnd w:id="145"/>
      <w:r w:rsidDel="00000000" w:rsidR="00000000" w:rsidRPr="00000000">
        <w:rPr>
          <w:rtl w:val="0"/>
        </w:rPr>
      </w:r>
    </w:p>
    <w:p w:rsidR="00000000" w:rsidDel="00000000" w:rsidP="00000000" w:rsidRDefault="00000000" w:rsidRPr="00000000" w14:paraId="0000009E">
      <w:pPr>
        <w:spacing w:line="240" w:lineRule="auto"/>
        <w:ind w:right="-1.6535433070862382"/>
        <w:jc w:val="left"/>
        <w:rPr>
          <w:rFonts w:ascii="Times New Roman" w:cs="Times New Roman" w:eastAsia="Times New Roman" w:hAnsi="Times New Roman"/>
          <w:sz w:val="28"/>
          <w:szCs w:val="28"/>
        </w:rPr>
      </w:pPr>
      <w:bookmarkStart w:colFirst="0" w:colLast="0" w:name="_iwb8m6ie0n3t" w:id="146"/>
      <w:bookmarkEnd w:id="146"/>
      <w:r w:rsidDel="00000000" w:rsidR="00000000" w:rsidRPr="00000000">
        <w:rPr>
          <w:rtl w:val="0"/>
        </w:rPr>
      </w:r>
    </w:p>
    <w:p w:rsidR="00000000" w:rsidDel="00000000" w:rsidP="00000000" w:rsidRDefault="00000000" w:rsidRPr="00000000" w14:paraId="0000009F">
      <w:pPr>
        <w:spacing w:line="240" w:lineRule="auto"/>
        <w:ind w:right="-1.6535433070862382"/>
        <w:jc w:val="left"/>
        <w:rPr>
          <w:rFonts w:ascii="Times New Roman" w:cs="Times New Roman" w:eastAsia="Times New Roman" w:hAnsi="Times New Roman"/>
          <w:sz w:val="28"/>
          <w:szCs w:val="28"/>
        </w:rPr>
      </w:pPr>
      <w:bookmarkStart w:colFirst="0" w:colLast="0" w:name="_3ujfzm5oxgl3" w:id="147"/>
      <w:bookmarkEnd w:id="147"/>
      <w:r w:rsidDel="00000000" w:rsidR="00000000" w:rsidRPr="00000000">
        <w:rPr>
          <w:rtl w:val="0"/>
        </w:rPr>
      </w:r>
    </w:p>
    <w:p w:rsidR="00000000" w:rsidDel="00000000" w:rsidP="00000000" w:rsidRDefault="00000000" w:rsidRPr="00000000" w14:paraId="000000A0">
      <w:pPr>
        <w:spacing w:line="240" w:lineRule="auto"/>
        <w:ind w:right="-1.6535433070862382"/>
        <w:jc w:val="left"/>
        <w:rPr>
          <w:rFonts w:ascii="Times New Roman" w:cs="Times New Roman" w:eastAsia="Times New Roman" w:hAnsi="Times New Roman"/>
          <w:sz w:val="28"/>
          <w:szCs w:val="28"/>
        </w:rPr>
      </w:pPr>
      <w:bookmarkStart w:colFirst="0" w:colLast="0" w:name="_xana07tbw4ts" w:id="148"/>
      <w:bookmarkEnd w:id="148"/>
      <w:r w:rsidDel="00000000" w:rsidR="00000000" w:rsidRPr="00000000">
        <w:rPr>
          <w:rtl w:val="0"/>
        </w:rPr>
      </w:r>
    </w:p>
    <w:p w:rsidR="00000000" w:rsidDel="00000000" w:rsidP="00000000" w:rsidRDefault="00000000" w:rsidRPr="00000000" w14:paraId="000000A1">
      <w:pPr>
        <w:spacing w:line="240" w:lineRule="auto"/>
        <w:ind w:right="-1.6535433070862382"/>
        <w:jc w:val="left"/>
        <w:rPr>
          <w:rFonts w:ascii="Times New Roman" w:cs="Times New Roman" w:eastAsia="Times New Roman" w:hAnsi="Times New Roman"/>
          <w:sz w:val="28"/>
          <w:szCs w:val="28"/>
        </w:rPr>
      </w:pPr>
      <w:bookmarkStart w:colFirst="0" w:colLast="0" w:name="_twpbgxdgy21p" w:id="149"/>
      <w:bookmarkEnd w:id="149"/>
      <w:r w:rsidDel="00000000" w:rsidR="00000000" w:rsidRPr="00000000">
        <w:rPr>
          <w:rtl w:val="0"/>
        </w:rPr>
      </w:r>
    </w:p>
    <w:p w:rsidR="00000000" w:rsidDel="00000000" w:rsidP="00000000" w:rsidRDefault="00000000" w:rsidRPr="00000000" w14:paraId="000000A2">
      <w:pPr>
        <w:spacing w:line="240" w:lineRule="auto"/>
        <w:ind w:right="-1.6535433070862382"/>
        <w:jc w:val="left"/>
        <w:rPr>
          <w:rFonts w:ascii="Times New Roman" w:cs="Times New Roman" w:eastAsia="Times New Roman" w:hAnsi="Times New Roman"/>
          <w:sz w:val="28"/>
          <w:szCs w:val="28"/>
        </w:rPr>
      </w:pPr>
      <w:bookmarkStart w:colFirst="0" w:colLast="0" w:name="_uumk7hsrnejq" w:id="150"/>
      <w:bookmarkEnd w:id="150"/>
      <w:r w:rsidDel="00000000" w:rsidR="00000000" w:rsidRPr="00000000">
        <w:rPr>
          <w:rtl w:val="0"/>
        </w:rPr>
      </w:r>
    </w:p>
    <w:p w:rsidR="00000000" w:rsidDel="00000000" w:rsidP="00000000" w:rsidRDefault="00000000" w:rsidRPr="00000000" w14:paraId="000000A3">
      <w:pPr>
        <w:spacing w:line="240" w:lineRule="auto"/>
        <w:ind w:right="-1.6535433070862382"/>
        <w:jc w:val="left"/>
        <w:rPr>
          <w:rFonts w:ascii="Times New Roman" w:cs="Times New Roman" w:eastAsia="Times New Roman" w:hAnsi="Times New Roman"/>
          <w:sz w:val="28"/>
          <w:szCs w:val="28"/>
        </w:rPr>
      </w:pPr>
      <w:bookmarkStart w:colFirst="0" w:colLast="0" w:name="_frtux174ttqp" w:id="151"/>
      <w:bookmarkEnd w:id="151"/>
      <w:r w:rsidDel="00000000" w:rsidR="00000000" w:rsidRPr="00000000">
        <w:rPr>
          <w:rtl w:val="0"/>
        </w:rPr>
      </w:r>
    </w:p>
    <w:p w:rsidR="00000000" w:rsidDel="00000000" w:rsidP="00000000" w:rsidRDefault="00000000" w:rsidRPr="00000000" w14:paraId="000000A4">
      <w:pPr>
        <w:spacing w:line="240" w:lineRule="auto"/>
        <w:ind w:right="-1.6535433070862382"/>
        <w:jc w:val="left"/>
        <w:rPr>
          <w:rFonts w:ascii="Times New Roman" w:cs="Times New Roman" w:eastAsia="Times New Roman" w:hAnsi="Times New Roman"/>
          <w:sz w:val="28"/>
          <w:szCs w:val="28"/>
        </w:rPr>
      </w:pPr>
      <w:bookmarkStart w:colFirst="0" w:colLast="0" w:name="_hpf2c8lhdspg" w:id="152"/>
      <w:bookmarkEnd w:id="152"/>
      <w:r w:rsidDel="00000000" w:rsidR="00000000" w:rsidRPr="00000000">
        <w:rPr>
          <w:rtl w:val="0"/>
        </w:rPr>
      </w:r>
    </w:p>
    <w:p w:rsidR="00000000" w:rsidDel="00000000" w:rsidP="00000000" w:rsidRDefault="00000000" w:rsidRPr="00000000" w14:paraId="000000A5">
      <w:pPr>
        <w:spacing w:line="240" w:lineRule="auto"/>
        <w:ind w:right="-1.6535433070862382"/>
        <w:jc w:val="left"/>
        <w:rPr>
          <w:rFonts w:ascii="Times New Roman" w:cs="Times New Roman" w:eastAsia="Times New Roman" w:hAnsi="Times New Roman"/>
          <w:sz w:val="28"/>
          <w:szCs w:val="28"/>
        </w:rPr>
      </w:pPr>
      <w:bookmarkStart w:colFirst="0" w:colLast="0" w:name="_1uj58tmg0w7t" w:id="153"/>
      <w:bookmarkEnd w:id="153"/>
      <w:r w:rsidDel="00000000" w:rsidR="00000000" w:rsidRPr="00000000">
        <w:rPr>
          <w:rtl w:val="0"/>
        </w:rPr>
      </w:r>
    </w:p>
    <w:p w:rsidR="00000000" w:rsidDel="00000000" w:rsidP="00000000" w:rsidRDefault="00000000" w:rsidRPr="00000000" w14:paraId="000000A6">
      <w:pPr>
        <w:spacing w:line="240" w:lineRule="auto"/>
        <w:ind w:right="-1.6535433070862382"/>
        <w:jc w:val="left"/>
        <w:rPr>
          <w:rFonts w:ascii="Times New Roman" w:cs="Times New Roman" w:eastAsia="Times New Roman" w:hAnsi="Times New Roman"/>
          <w:sz w:val="28"/>
          <w:szCs w:val="28"/>
        </w:rPr>
      </w:pPr>
      <w:bookmarkStart w:colFirst="0" w:colLast="0" w:name="_qmp4fq1tyhaf" w:id="154"/>
      <w:bookmarkEnd w:id="154"/>
      <w:r w:rsidDel="00000000" w:rsidR="00000000" w:rsidRPr="00000000">
        <w:rPr>
          <w:rtl w:val="0"/>
        </w:rPr>
      </w:r>
    </w:p>
    <w:p w:rsidR="00000000" w:rsidDel="00000000" w:rsidP="00000000" w:rsidRDefault="00000000" w:rsidRPr="00000000" w14:paraId="000000A7">
      <w:pPr>
        <w:spacing w:line="240" w:lineRule="auto"/>
        <w:ind w:right="-1.6535433070862382"/>
        <w:jc w:val="left"/>
        <w:rPr>
          <w:rFonts w:ascii="Times New Roman" w:cs="Times New Roman" w:eastAsia="Times New Roman" w:hAnsi="Times New Roman"/>
          <w:sz w:val="28"/>
          <w:szCs w:val="28"/>
        </w:rPr>
      </w:pPr>
      <w:bookmarkStart w:colFirst="0" w:colLast="0" w:name="_kjrqmb8flzyx" w:id="155"/>
      <w:bookmarkEnd w:id="155"/>
      <w:r w:rsidDel="00000000" w:rsidR="00000000" w:rsidRPr="00000000">
        <w:rPr>
          <w:rtl w:val="0"/>
        </w:rPr>
      </w:r>
    </w:p>
    <w:p w:rsidR="00000000" w:rsidDel="00000000" w:rsidP="00000000" w:rsidRDefault="00000000" w:rsidRPr="00000000" w14:paraId="000000A8">
      <w:pPr>
        <w:spacing w:line="240" w:lineRule="auto"/>
        <w:jc w:val="left"/>
        <w:rPr>
          <w:rFonts w:ascii="Times New Roman" w:cs="Times New Roman" w:eastAsia="Times New Roman" w:hAnsi="Times New Roman"/>
          <w:b w:val="1"/>
          <w:sz w:val="24"/>
          <w:szCs w:val="24"/>
        </w:rPr>
        <w:sectPr>
          <w:type w:val="continuous"/>
          <w:pgSz w:h="16834" w:w="11909" w:orient="portrait"/>
          <w:pgMar w:bottom="1440" w:top="1440" w:left="1440" w:right="1440" w:header="720" w:footer="720"/>
        </w:sectPr>
      </w:pPr>
      <w:bookmarkStart w:colFirst="0" w:colLast="0" w:name="_5xhy1ccsnpcy" w:id="156"/>
      <w:bookmarkEnd w:id="156"/>
      <w:r w:rsidDel="00000000" w:rsidR="00000000" w:rsidRPr="00000000">
        <w:rPr>
          <w:rtl w:val="0"/>
        </w:rPr>
      </w:r>
    </w:p>
    <w:p w:rsidR="00000000" w:rsidDel="00000000" w:rsidP="00000000" w:rsidRDefault="00000000" w:rsidRPr="00000000" w14:paraId="000000A9">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ЦУКРОВИЙ ДІАБЕТ: ПЕРЕПРОГРАМУВАННЯ СОМАТИЧНИХ КЛІТИН ЯК КЛЮЧ ДО МАЙБУТНЬОГО</w:t>
        <w:br w:type="textWrapping"/>
        <w:t xml:space="preserve"> </w:t>
      </w:r>
      <w:r w:rsidDel="00000000" w:rsidR="00000000" w:rsidRPr="00000000">
        <w:rPr>
          <w:rFonts w:ascii="Times New Roman" w:cs="Times New Roman" w:eastAsia="Times New Roman" w:hAnsi="Times New Roman"/>
          <w:b w:val="1"/>
          <w:i w:val="1"/>
          <w:sz w:val="24"/>
          <w:szCs w:val="24"/>
          <w:rtl w:val="0"/>
        </w:rPr>
        <w:t xml:space="preserve">Баранова М.М.</w:t>
        <w:br w:type="textWrapping"/>
        <w:t xml:space="preserve"> </w:t>
      </w:r>
      <w:r w:rsidDel="00000000" w:rsidR="00000000" w:rsidRPr="00000000">
        <w:rPr>
          <w:rFonts w:ascii="Times New Roman" w:cs="Times New Roman" w:eastAsia="Times New Roman" w:hAnsi="Times New Roman"/>
          <w:i w:val="1"/>
          <w:sz w:val="24"/>
          <w:szCs w:val="24"/>
          <w:rtl w:val="0"/>
        </w:rPr>
        <w:t xml:space="preserve">ПВНЗ “Київський медичний університет”, медичний факультет, кафедра педіатрії, м. Київ, Україна</w:t>
        <w:br w:type="textWrapping"/>
      </w:r>
      <w:r w:rsidDel="00000000" w:rsidR="00000000" w:rsidRPr="00000000">
        <w:rPr>
          <w:rFonts w:ascii="Times New Roman" w:cs="Times New Roman" w:eastAsia="Times New Roman" w:hAnsi="Times New Roman"/>
          <w:sz w:val="24"/>
          <w:szCs w:val="24"/>
          <w:rtl w:val="0"/>
        </w:rPr>
        <w:t xml:space="preserve">Науковий керівник: Шевченко Т. А., к.мед.н., завідувачка кафедри педіатрії</w:t>
      </w:r>
    </w:p>
    <w:p w:rsidR="00000000" w:rsidDel="00000000" w:rsidP="00000000" w:rsidRDefault="00000000" w:rsidRPr="00000000" w14:paraId="000000AA">
      <w:pPr>
        <w:spacing w:after="0" w:before="0" w:line="24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rtl w:val="0"/>
        </w:rPr>
        <w:t xml:space="preserve">Ключові слова. </w:t>
      </w:r>
      <w:r w:rsidDel="00000000" w:rsidR="00000000" w:rsidRPr="00000000">
        <w:rPr>
          <w:rFonts w:ascii="Times New Roman" w:cs="Times New Roman" w:eastAsia="Times New Roman" w:hAnsi="Times New Roman"/>
          <w:sz w:val="24"/>
          <w:szCs w:val="24"/>
          <w:rtl w:val="0"/>
        </w:rPr>
        <w:t xml:space="preserve">цукровий діабет 1-го типу, малі молекули, гени плюрипотентності, хімічно індукована дедиференціація, CGM, клінічний випадок.</w:t>
        <w:br w:type="textWrapping"/>
      </w:r>
      <w:r w:rsidDel="00000000" w:rsidR="00000000" w:rsidRPr="00000000">
        <w:rPr>
          <w:rFonts w:ascii="Times New Roman" w:cs="Times New Roman" w:eastAsia="Times New Roman" w:hAnsi="Times New Roman"/>
          <w:b w:val="1"/>
          <w:sz w:val="24"/>
          <w:szCs w:val="24"/>
          <w:rtl w:val="0"/>
        </w:rPr>
        <w:t xml:space="preserve">Актуальність. </w:t>
      </w:r>
      <w:r w:rsidDel="00000000" w:rsidR="00000000" w:rsidRPr="00000000">
        <w:rPr>
          <w:rFonts w:ascii="Times New Roman" w:cs="Times New Roman" w:eastAsia="Times New Roman" w:hAnsi="Times New Roman"/>
          <w:sz w:val="24"/>
          <w:szCs w:val="24"/>
          <w:rtl w:val="0"/>
        </w:rPr>
        <w:t xml:space="preserve">Цукровий діабет першого типу (ЦД1) – серйозна проблема охорони здоров'я в усьому світі. Це аутоімунне захворювання, при якому руйнуються бета-клітини підшлункової залози, що відповідають за вироблення інсуліну. Через нестачу інсуліну порушується контроль рівня глюкози в крові, що вимагає постійного медичного втручання. Основним методом лікування є інсулінотерапія, але вона не впливає на причину хвороби. Навіть сучасні технології, такі як системи безперервного моніторингу глюкози та інсулінові помпи, не забезпечують ідеального контролю. Коливання рівня глюкози можуть призводити до небезпечних станів і хронічних ускладнень. Важливими напрямками досліджень є регенеративна медицина та трансплантація острівців Лангерганса, що можуть відновити секрецію інсуліну.</w:t>
        <w:br w:type="textWrapping"/>
      </w:r>
      <w:r w:rsidDel="00000000" w:rsidR="00000000" w:rsidRPr="00000000">
        <w:rPr>
          <w:rFonts w:ascii="Times New Roman" w:cs="Times New Roman" w:eastAsia="Times New Roman" w:hAnsi="Times New Roman"/>
          <w:b w:val="1"/>
          <w:sz w:val="24"/>
          <w:szCs w:val="24"/>
          <w:rtl w:val="0"/>
        </w:rPr>
        <w:t xml:space="preserve">Клінічний випадок. </w:t>
      </w:r>
      <w:r w:rsidDel="00000000" w:rsidR="00000000" w:rsidRPr="00000000">
        <w:rPr>
          <w:rFonts w:ascii="Times New Roman" w:cs="Times New Roman" w:eastAsia="Times New Roman" w:hAnsi="Times New Roman"/>
          <w:sz w:val="24"/>
          <w:szCs w:val="24"/>
          <w:rtl w:val="0"/>
        </w:rPr>
        <w:t xml:space="preserve">Пацієнт 3х років. На момент огляду стан дитини середньої важкості. Важкість стану обумовлена гіперглікемією 31,1 ммоль/л, кетоацидотичним синдромом (бета-кетони крові 7,5 ммоль), виснаженням об'єму рідин організму легкого ступеню, електролітними зрушеннями. Свідомість ясна. ШКГ 15 6. Дитина доступна продуктивному мовному контакту, поведінка згідно віку. Зіниці D=S, фотореакція жвава. Менінгеальні ознаки негативні. Шкірні покриви блідо-рожеві, чисті, сухі. Підшкірно-жирова клітковина розвинена достатньо. Тургор задовільний. Мікроциркуляція не порушена, с-м "БП" — 2 с. Видимі слизові звичайного кольору, чисті, помірно вологі. Дихання самостійне, механіка задовільна, аускультативно — везикулярне, симетрично проводиться в усі відділи. ЧД 28/хв. SpO2-96-98% при диханні атмосферним повітрям. Гемодинаміка стабільна. Тони ритмічні, звучні. ЧСС-94-108/хв, АТ-104/73 мм рт. ст. Живіт м'який, доступний глибокій пальпації. Діурез самостійний: Випорожнення, зі слів мами, без особливостей. Лабораторно:електроліти — гіпонатріємія (К-5.5. Na-133, Ca-1.39, CI-102.1 ммоль/л), лактат—4,0 ммоль/л, глікований гемоглобін 8.0. глікемія — 24 ммоль/л. КОС — метаболічний ацидоз (рН 7.22. pCO2 — 22.1. HCO3 — 9.2, BE -16.5), ЗАК — лейкоцитоз — 13.8 тис. ЗАС: підвищена щільність 1050, ацетонурія 4+, сліди білка. За даними приліжкового УЗД: ковзаючий рух плеври збережений з обох сторін, по всім поверхням А-профіль, синуси вільні. Скоротливість серця задовільна. ФВ понад 60%. Ліві відділи превалюють над правими. Вільної рідини в гепато», дієноренальних карманах, порожнині перикарду, малому тазу немає. Лікування згідно протоколу МОЗ ведення пацієнтів з ЦД. Поступления в об'ємі ФП 1250 мл +1/15% дефіциту в першу добу (сумарно отримав 1650 мл). Інфузія сольовими розчинами, при зниженні глюкози до 17 ммоль/л в структурі інфузійних розчинів додано Глюкозу 5% 1:1. Корекція електролітів за показами. Інсулінотерапія в/в 0,05 Од/кг/год. Пиття. 0 19.30 дитина переведена на п/ш введення Актрапіду з розрахунку 1 Од/кг/добу, погодована. Глікемія в межах 5,6‐15,3 ммоль/л. КОС — субкомпенсований метаболічний ацидоз (рН=7,29, ВЕ=-9,4. НСО3=16,2), бета-кетони знизилися до 2,4 ммоль/л. На ранок 17.09.24 р. стан дитини стабільний. ШКГ 15 6. Температура тіла 36.5 С. ЧСС=114/хв. АТ=117/77 мм рт. ст. ЧД=24/хв. SpO2=99% (FiO2=21%). Добовий діурез=950 мл (3.0 мл/кг/год). Стулу не було. Годується по 150 мл суміші через шлунковий зонд у зв'язку з категоричною відмовою їсти самостійно. Лабораторно: електроліти компенсовані, лактат знизився до 1,2 ммоль/л. КОС — в межах норми (рН=7,35, BE=-5.6, HCO3=19.2. РСО2=34.1). Показники червоної крові компенсовані, лейкоцити знизилися до 9,8 тис., формула без запальних змін. Актрапід в/в з 14:00 до 20:00.16.09.24 р. — 6 Од. Актрапід п/ш з 19:30 16.09.24 р. по 11:30 17.09.24 р. — 9 Од. Останнє введення Актрапіду 11:30-2 Од п/ш. Глюкоза крові — 5.8 ммоль/л. Погодований 150 мл суміші 11:30, шл/зонд видалений. Венозний доступ функціонує: Venflon G22 встановлений 16.09.24 р. Враховуючи стабільний клініко-лабораторний стан пацієнта, переводиться в ендокринологічне відділення КНП КМДКЛ №6.</w:t>
        <w:br w:type="textWrapping"/>
      </w:r>
      <w:r w:rsidDel="00000000" w:rsidR="00000000" w:rsidRPr="00000000">
        <w:rPr>
          <w:rFonts w:ascii="Times New Roman" w:cs="Times New Roman" w:eastAsia="Times New Roman" w:hAnsi="Times New Roman"/>
          <w:b w:val="1"/>
          <w:sz w:val="24"/>
          <w:szCs w:val="24"/>
          <w:rtl w:val="0"/>
        </w:rPr>
        <w:t xml:space="preserve">Висновки.</w:t>
      </w:r>
      <w:r w:rsidDel="00000000" w:rsidR="00000000" w:rsidRPr="00000000">
        <w:rPr>
          <w:rFonts w:ascii="Times New Roman" w:cs="Times New Roman" w:eastAsia="Times New Roman" w:hAnsi="Times New Roman"/>
          <w:sz w:val="24"/>
          <w:szCs w:val="24"/>
          <w:rtl w:val="0"/>
        </w:rPr>
        <w:t xml:space="preserve"> Представлений клінічний випадок дитини 3-х років демонструє типовий перебіг ЦД1, ускладнений кетоацидозом та порушенням електролітного балансу. Завдяки своєчасній терапії, яка включала корекцію електролітів, інсулінотерапію та регідратацію, вдалося стабілізувати стан пацієнта. Однак цей випадок підкреслює необхідність постійного моніторингу та індивідуалізованого підходу до лікування, особливо у дітей. Загалом, клінічний випадок ілюструє складність ведення пацієнтів з ЦД1 і підкреслює потребу в подальшій розробці методів лікування, спрямованих на відновлення ендогенної функції бета-клітин, що могло б поліпшити прогноз та якість життя таких пацієнтів. Потрібні серйозні дослідницькі зусилля для досягнення ранньої діагностики, запобігання втрати β-клітин і розробки кращих варіантів лікування для покращення якості життя та прогнозу хворих. Важливою залишається також необхідність адаптації медичної інфраструктури для забезпечення широкого доступу пацієнтів до новітніх високотехнологічних методів лікування.</w:t>
        <w:br w:type="textWrapping"/>
      </w:r>
      <w:r w:rsidDel="00000000" w:rsidR="00000000" w:rsidRPr="00000000">
        <w:rPr>
          <w:rFonts w:ascii="Times New Roman" w:cs="Times New Roman" w:eastAsia="Times New Roman" w:hAnsi="Times New Roman"/>
          <w:b w:val="1"/>
          <w:sz w:val="24"/>
          <w:szCs w:val="24"/>
          <w:rtl w:val="0"/>
        </w:rPr>
        <w:t xml:space="preserve">Джерела.</w:t>
        <w:br w:type="textWrapping"/>
      </w:r>
      <w:r w:rsidDel="00000000" w:rsidR="00000000" w:rsidRPr="00000000">
        <w:rPr>
          <w:rFonts w:ascii="Times New Roman" w:cs="Times New Roman" w:eastAsia="Times New Roman" w:hAnsi="Times New Roman"/>
          <w:sz w:val="24"/>
          <w:szCs w:val="24"/>
          <w:rtl w:val="0"/>
        </w:rPr>
        <w:t xml:space="preserve">1. Medscape Medical News. Miriam E.Tucker. First Patient-Derived Stem Cell Transplant a Success in T1D – 2024 рік.</w:t>
        <w:br w:type="textWrapping"/>
        <w:t xml:space="preserve">2. Jingyang Guan, Wang Guan, Jinlin Wang, Zhengyuan Zhang, Yao Fu, Ling Cheng, Gaofan Meng, Yulin Lyu, Jialiang Zhu, Yanqin Li, Yanglu Wang, Shijia Liuyang, Bei Liu, Zirun Yang, Huanjing He, Xinxing Zhong, Qijing Chen, Xu Zhang, Shicheng Sun, Weifeng Lai, Yan Shi, Lulu Liu, Lipeng Wang, Cheng Li, Shichun Lu, Hongkui Deng. Chemical reprogramming of human somatic cells to pluripotent stem cells – 2022 рік.</w:t>
        <w:br w:type="textWrapping"/>
        <w:t xml:space="preserve">3. Український журнал дитячої ендокринології, № 2-3 – 2024 рік.</w:t>
        <w:br w:type="textWrapping"/>
        <w:t xml:space="preserve">4. Nature Reviews Disease Primers volume 3, Article number: 17016. Type 1 diabetes mellitus - 2017 рік.</w:t>
        <w:br w:type="textWrapping"/>
      </w:r>
    </w:p>
    <w:p w:rsidR="00000000" w:rsidDel="00000000" w:rsidP="00000000" w:rsidRDefault="00000000" w:rsidRPr="00000000" w14:paraId="000000AB">
      <w:pPr>
        <w:spacing w:after="0" w:before="0" w:line="24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1">
            <w:col w:space="0" w:w="9025.5"/>
          </w:cols>
        </w:sect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A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spacing w:line="240" w:lineRule="auto"/>
        <w:jc w:val="both"/>
        <w:rPr>
          <w:rFonts w:ascii="Times New Roman" w:cs="Times New Roman" w:eastAsia="Times New Roman" w:hAnsi="Times New Roman"/>
          <w:b w:val="1"/>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0AE">
      <w:pPr>
        <w:spacing w:line="259"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AF">
      <w:pPr>
        <w:spacing w:line="259"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0">
      <w:pPr>
        <w:spacing w:line="240" w:lineRule="auto"/>
        <w:ind w:right="-1.6535433070862382"/>
        <w:jc w:val="left"/>
        <w:rPr>
          <w:rFonts w:ascii="Times New Roman" w:cs="Times New Roman" w:eastAsia="Times New Roman" w:hAnsi="Times New Roman"/>
          <w:sz w:val="28"/>
          <w:szCs w:val="28"/>
        </w:rPr>
      </w:pPr>
      <w:bookmarkStart w:colFirst="0" w:colLast="0" w:name="_xgd6wiayumrf" w:id="157"/>
      <w:bookmarkEnd w:id="157"/>
      <w:r w:rsidDel="00000000" w:rsidR="00000000" w:rsidRPr="00000000">
        <w:rPr>
          <w:rtl w:val="0"/>
        </w:rPr>
      </w:r>
    </w:p>
    <w:p w:rsidR="00000000" w:rsidDel="00000000" w:rsidP="00000000" w:rsidRDefault="00000000" w:rsidRPr="00000000" w14:paraId="000000B1">
      <w:pPr>
        <w:spacing w:line="240" w:lineRule="auto"/>
        <w:ind w:right="-1.6535433070862382"/>
        <w:jc w:val="left"/>
        <w:rPr>
          <w:rFonts w:ascii="Times New Roman" w:cs="Times New Roman" w:eastAsia="Times New Roman" w:hAnsi="Times New Roman"/>
          <w:sz w:val="28"/>
          <w:szCs w:val="28"/>
        </w:rPr>
      </w:pPr>
      <w:bookmarkStart w:colFirst="0" w:colLast="0" w:name="_53j9dr7x8ph" w:id="158"/>
      <w:bookmarkEnd w:id="158"/>
      <w:r w:rsidDel="00000000" w:rsidR="00000000" w:rsidRPr="00000000">
        <w:rPr>
          <w:rtl w:val="0"/>
        </w:rPr>
      </w:r>
    </w:p>
    <w:p w:rsidR="00000000" w:rsidDel="00000000" w:rsidP="00000000" w:rsidRDefault="00000000" w:rsidRPr="00000000" w14:paraId="000000B2">
      <w:pPr>
        <w:spacing w:line="240" w:lineRule="auto"/>
        <w:ind w:right="-1.6535433070862382"/>
        <w:jc w:val="left"/>
        <w:rPr>
          <w:rFonts w:ascii="Times New Roman" w:cs="Times New Roman" w:eastAsia="Times New Roman" w:hAnsi="Times New Roman"/>
          <w:sz w:val="28"/>
          <w:szCs w:val="28"/>
        </w:rPr>
      </w:pPr>
      <w:bookmarkStart w:colFirst="0" w:colLast="0" w:name="_bsnnit4jynet" w:id="159"/>
      <w:bookmarkEnd w:id="159"/>
      <w:r w:rsidDel="00000000" w:rsidR="00000000" w:rsidRPr="00000000">
        <w:rPr>
          <w:rtl w:val="0"/>
        </w:rPr>
      </w:r>
    </w:p>
    <w:p w:rsidR="00000000" w:rsidDel="00000000" w:rsidP="00000000" w:rsidRDefault="00000000" w:rsidRPr="00000000" w14:paraId="000000B3">
      <w:pPr>
        <w:spacing w:line="240" w:lineRule="auto"/>
        <w:ind w:right="-1.6535433070862382"/>
        <w:jc w:val="left"/>
        <w:rPr>
          <w:rFonts w:ascii="Times New Roman" w:cs="Times New Roman" w:eastAsia="Times New Roman" w:hAnsi="Times New Roman"/>
          <w:sz w:val="28"/>
          <w:szCs w:val="28"/>
        </w:rPr>
      </w:pPr>
      <w:bookmarkStart w:colFirst="0" w:colLast="0" w:name="_co9j7vnhbz37" w:id="160"/>
      <w:bookmarkEnd w:id="160"/>
      <w:r w:rsidDel="00000000" w:rsidR="00000000" w:rsidRPr="00000000">
        <w:rPr>
          <w:rtl w:val="0"/>
        </w:rPr>
      </w:r>
    </w:p>
    <w:p w:rsidR="00000000" w:rsidDel="00000000" w:rsidP="00000000" w:rsidRDefault="00000000" w:rsidRPr="00000000" w14:paraId="000000B4">
      <w:pPr>
        <w:spacing w:line="240" w:lineRule="auto"/>
        <w:jc w:val="left"/>
        <w:rPr>
          <w:rFonts w:ascii="Times New Roman" w:cs="Times New Roman" w:eastAsia="Times New Roman" w:hAnsi="Times New Roman"/>
          <w:b w:val="1"/>
          <w:sz w:val="24"/>
          <w:szCs w:val="24"/>
        </w:rPr>
        <w:sectPr>
          <w:type w:val="continuous"/>
          <w:pgSz w:h="16834" w:w="11909" w:orient="portrait"/>
          <w:pgMar w:bottom="1440" w:top="1440" w:left="1440" w:right="1440" w:header="720" w:footer="720"/>
        </w:sectPr>
      </w:pPr>
      <w:bookmarkStart w:colFirst="0" w:colLast="0" w:name="_6vla3pmp6vls" w:id="161"/>
      <w:bookmarkEnd w:id="161"/>
      <w:r w:rsidDel="00000000" w:rsidR="00000000" w:rsidRPr="00000000">
        <w:rPr>
          <w:rtl w:val="0"/>
        </w:rPr>
      </w:r>
    </w:p>
    <w:p w:rsidR="00000000" w:rsidDel="00000000" w:rsidP="00000000" w:rsidRDefault="00000000" w:rsidRPr="00000000" w14:paraId="000000B5">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КЛІНІЧНИЙ ВИПАДОК ІНФЕКЦІЙНОГО МІОКАРДИТУ У ПІДЛІТКА</w:t>
        <w:br w:type="textWrapping"/>
        <w:t xml:space="preserve"> Волкова Є.С., Гуменюк А. П.</w:t>
        <w:br w:type="textWrapping"/>
        <w:t xml:space="preserve"> </w:t>
      </w:r>
      <w:r w:rsidDel="00000000" w:rsidR="00000000" w:rsidRPr="00000000">
        <w:rPr>
          <w:rFonts w:ascii="Times New Roman" w:cs="Times New Roman" w:eastAsia="Times New Roman" w:hAnsi="Times New Roman"/>
          <w:i w:val="1"/>
          <w:sz w:val="24"/>
          <w:szCs w:val="24"/>
          <w:rtl w:val="0"/>
        </w:rPr>
        <w:t xml:space="preserve">ННЦ «Інститут біології та медицини» Київського національного університету імені Тараса Шевченка м. Київ, Україна</w:t>
        <w:br w:type="textWrapping"/>
        <w:t xml:space="preserve"> </w:t>
      </w:r>
      <w:r w:rsidDel="00000000" w:rsidR="00000000" w:rsidRPr="00000000">
        <w:rPr>
          <w:rFonts w:ascii="Times New Roman" w:cs="Times New Roman" w:eastAsia="Times New Roman" w:hAnsi="Times New Roman"/>
          <w:sz w:val="24"/>
          <w:szCs w:val="24"/>
          <w:rtl w:val="0"/>
        </w:rPr>
        <w:t xml:space="preserve">Науковий керівник: Гнилоскуренко Г. В. к.мед. н, доцент кафедри педіатрії, акушерства і гінекології</w:t>
      </w:r>
    </w:p>
    <w:p w:rsidR="00000000" w:rsidDel="00000000" w:rsidP="00000000" w:rsidRDefault="00000000" w:rsidRPr="00000000" w14:paraId="000000B6">
      <w:pPr>
        <w:spacing w:after="0" w:before="0" w:line="24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rtl w:val="0"/>
        </w:rPr>
        <w:t xml:space="preserve">Ключові слова</w:t>
      </w:r>
      <w:r w:rsidDel="00000000" w:rsidR="00000000" w:rsidRPr="00000000">
        <w:rPr>
          <w:rFonts w:ascii="Times New Roman" w:cs="Times New Roman" w:eastAsia="Times New Roman" w:hAnsi="Times New Roman"/>
          <w:sz w:val="24"/>
          <w:szCs w:val="24"/>
          <w:rtl w:val="0"/>
        </w:rPr>
        <w:t xml:space="preserve">. Гострий вірусний міокардит, діагностика, лікування.</w:t>
        <w:br w:type="textWrapping"/>
      </w:r>
      <w:r w:rsidDel="00000000" w:rsidR="00000000" w:rsidRPr="00000000">
        <w:rPr>
          <w:rFonts w:ascii="Times New Roman" w:cs="Times New Roman" w:eastAsia="Times New Roman" w:hAnsi="Times New Roman"/>
          <w:b w:val="1"/>
          <w:sz w:val="24"/>
          <w:szCs w:val="24"/>
          <w:rtl w:val="0"/>
        </w:rPr>
        <w:t xml:space="preserve">Актуальність. </w:t>
      </w:r>
      <w:r w:rsidDel="00000000" w:rsidR="00000000" w:rsidRPr="00000000">
        <w:rPr>
          <w:rFonts w:ascii="Times New Roman" w:cs="Times New Roman" w:eastAsia="Times New Roman" w:hAnsi="Times New Roman"/>
          <w:sz w:val="24"/>
          <w:szCs w:val="24"/>
          <w:rtl w:val="0"/>
        </w:rPr>
        <w:t xml:space="preserve">Кількість випадків захворюваності на міокардит в світі зросла з 780 410 випадків у 1990 році до 1 265 770 (62,19%) випадків у 2019 році. [1].Повідомляється, що захворюваність на гострий міокардит серед дітей у США становить 0,9 на 100 000 дітей на рік, що свідчить про зростання порівнюючи 2007 і 2016 роки. [2] Показники досягають 1,95 на 100000 дітей на рік у національному європейському дослідженні. У випадках педіатричної практики міокардит демонструє бімодальний розподіл, з більшою частотою у дітей віком до 2 років і у підлітків віком від 13 до 18 років. Основними збудниками вірусного міокардиту є парвовірус B-19, вірус Епштейна-Барра, вірус герпесу людини 6 типу аденовірус, цитомегаловірус та ентеровірус. [3] Окрім вірусної етіології, розглядаються системні аутоімунні розлади, такі як системний червоний вовчак, а також ліки та вакцини. Міокардит – запалення серцевого м’язу, що може призвести як до серйозних наслідків, таких як життєво небезпечні аритмії або кардіоміопатія. [4] За Далласькими критеріями, що засновані на гістопатологічних змінах, для постановки даного діагнозу необхідна наявність запального інфільтрату міокарда та наявність некрозу та/або дегенерації прилеглих міоцитів неішемічної етіології. [5]</w:t>
        <w:br w:type="textWrapping"/>
      </w:r>
      <w:r w:rsidDel="00000000" w:rsidR="00000000" w:rsidRPr="00000000">
        <w:rPr>
          <w:rFonts w:ascii="Times New Roman" w:cs="Times New Roman" w:eastAsia="Times New Roman" w:hAnsi="Times New Roman"/>
          <w:b w:val="1"/>
          <w:sz w:val="24"/>
          <w:szCs w:val="24"/>
          <w:rtl w:val="0"/>
        </w:rPr>
        <w:t xml:space="preserve">Клінічний випадок</w:t>
      </w:r>
      <w:r w:rsidDel="00000000" w:rsidR="00000000" w:rsidRPr="00000000">
        <w:rPr>
          <w:rFonts w:ascii="Times New Roman" w:cs="Times New Roman" w:eastAsia="Times New Roman" w:hAnsi="Times New Roman"/>
          <w:sz w:val="24"/>
          <w:szCs w:val="24"/>
          <w:rtl w:val="0"/>
        </w:rPr>
        <w:t xml:space="preserve">. Хлопець 15 років, поступив до кардіологічного стаціонару зі скаргами на одноразовий біль у серці. Зі слів пацієнта, в серпні 2024 року відмічав появу ознак гострої респіраторної вірусної інфекції з однократним підйомом температури до 39 °С. За 3 дні до госпіталізації почав відмічати болі в м’язах. На наступний день відмічав появу болю в області серця, що і передувало зверненню за медичною допомогою. Під час консультації в приймальному відділенні були скарги на біль в області lin.mediaclavicularis під ключицею, що іррадіював в ліву верхню кінцівку та шию, та слабкість. Зроблено ЕКГ, де окрім феномену WPW змін виявлено не було. В лабораторному дослідженні тропоніну-І, встановлено підвищення показника до 9 000 нг/мл. Дитина була направлена в кардіологічний стаціонар. Під час госпіталізації на наступний день пацієнт вже не висував жодних скарг, проте при повторному дослідженні тропоніну-І показник зріс до 22 000 нг/мл, що вказувало на продовження патологічного процесу. Пацієнта скеровано на коронарографію, де значних звужень по ходу коронарних артерій не було знайдено. За даними об’єктивного обстеження загальний стан задовільний, положення хворого активне, свідомість ясна. Тип статури - нормостенічний. Зріст - 169 см, маса - 52 кг. Фізичний розвиток відповідає віку. Температура тіла - 36,7. Шкірні покриви звичайного кольору, чисті, помірно зволожені, без явних висипів, післяопераційних рубців, стрій та слідів розчухів. Тургор м'яких тканин нормальний. Видимі слизові блідо-рожеві, зволожені. М'язова система: розвиток добрий , тонус та м'язова сила збережені, тонус м’язів та рухи симетричні. Пульс однаковий на обох руках , ритмічний. ЧСС - 75 уд/хв. Артеріальний тиск в межах вікової норми. Тони серця ритмічні, ослаблені. Дихання вільне, везикулярне, хрипи відсутні. Лабораторні дослідження: Загальний аналіз крові (Гемоглобін 154 г/л, еритроцити 5.0* 10</w:t>
      </w:r>
      <w:r w:rsidDel="00000000" w:rsidR="00000000" w:rsidRPr="00000000">
        <w:rPr>
          <w:rFonts w:ascii="Times New Roman" w:cs="Times New Roman" w:eastAsia="Times New Roman" w:hAnsi="Times New Roman"/>
          <w:sz w:val="24"/>
          <w:szCs w:val="24"/>
          <w:vertAlign w:val="superscript"/>
          <w:rtl w:val="0"/>
        </w:rPr>
        <w:t xml:space="preserve">12</w:t>
      </w:r>
      <w:r w:rsidDel="00000000" w:rsidR="00000000" w:rsidRPr="00000000">
        <w:rPr>
          <w:rFonts w:ascii="Times New Roman" w:cs="Times New Roman" w:eastAsia="Times New Roman" w:hAnsi="Times New Roman"/>
          <w:sz w:val="24"/>
          <w:szCs w:val="24"/>
          <w:rtl w:val="0"/>
        </w:rPr>
        <w:t xml:space="preserve"> ШОЕ 8 мм/год, гематокрит 44%, тромбоцити 253*10</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 лейкоцити 7.0*10</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 еозинофіли 1%, паличкоядерні 4%, сегментоядерні 41%, лімфоцити 50%, моноцити 4%) показав відносний лімфоцитоз, що свідчить на користь вірусного інфекційного процесу. В біохімічному аналізі крові – підвищення рівню креатинфосфокінази (КФК) та лактатдегідрогенази (ЛДГ). Проведено скринінг на TORCH інфекції, імуноблот до бореліозу, парвовірусу, імуноглобулінів до коронавірусу, проте вони виявилися негативними. Антитіла до блідої спірохети, антиген вірусу гепатиту В, гепатиту С, ВІЛ – негативні. ЕхоКГ та ЕКГ на наступний день після госпіталізації не виявило жодних відхилень від вікової норми. На МРТ виявлено зміни міокарду лівого шлуночка обумовлені гострим вогнищевим міокардитом ( Lake Louise 3 критерій) . Систолічна функція ЛШ не знижена; порожнина ЛШ не розширена. Фіброзні зміни Лівого передсердя ( Utah stage 1 ). На підставі скарг на грудний біль, лабораторних досліджень (тропонін-І = 22000 нг/мл; позитивних результатів КФК та ЛДГ, негативних результатів РФ, ЦІК, АСЛ-О), змін характерних для міокардиту, що були підтверджені за допомогою МРТ можна встановити діагноз: Основний: I41.1 Гострий вірусний міокардит. Серцева недостатність І ст. із збереженою систолічною функцією лівого шлуночка (ФВ 63%). Супутній: Феномен WPW (синдром Вольфа-Паркінсона-Уайта). Лікування включало: метилпреднізолон, енаприлін, аспірин, агвантар, еплепрес та пантопразол. Рекомендовано контроль АТ 2 рази на добу. Ехо-КГ було виконано в динаміці через тиждень- скоротливість обох шлуночків добра. ФВ ЛШ 63%. ТМШП- 8мм. Порожнини серця не розширені. ТЗСТЛШІ - 8 мм. Вільної рідини на момент огляду немає. Цього ж дня пацієнта було виписано на амбулаторне лікування з продовженням терапії до наступного контролю.</w:t>
        <w:br w:type="textWrapping"/>
      </w:r>
      <w:r w:rsidDel="00000000" w:rsidR="00000000" w:rsidRPr="00000000">
        <w:rPr>
          <w:rFonts w:ascii="Times New Roman" w:cs="Times New Roman" w:eastAsia="Times New Roman" w:hAnsi="Times New Roman"/>
          <w:b w:val="1"/>
          <w:sz w:val="24"/>
          <w:szCs w:val="24"/>
          <w:rtl w:val="0"/>
        </w:rPr>
        <w:t xml:space="preserve">Висновки.</w:t>
      </w:r>
      <w:r w:rsidDel="00000000" w:rsidR="00000000" w:rsidRPr="00000000">
        <w:rPr>
          <w:rFonts w:ascii="Times New Roman" w:cs="Times New Roman" w:eastAsia="Times New Roman" w:hAnsi="Times New Roman"/>
          <w:sz w:val="24"/>
          <w:szCs w:val="24"/>
          <w:rtl w:val="0"/>
        </w:rPr>
        <w:t xml:space="preserve"> Вірусна інфекція може бути причиною міокардиту, тому слід ретельно збирати анамнез та звертати увагу на перенесену нещодавно вірусну інфекцію. Лікарі первинної ланки мають пам’ятати, що лабораторні показники, зокрема тропонін-І, дає змогу запідозрити наявність міокардиту. Проте, інколи може не бути специфічних змін на ЕКГ або ЕхоКГ і лише МРТ, як золотий стандарт діагностики запалення серцевого м’язу, може мати цінність для встановлення правильного діагнозу.</w:t>
        <w:br w:type="textWrapping"/>
      </w:r>
      <w:r w:rsidDel="00000000" w:rsidR="00000000" w:rsidRPr="00000000">
        <w:rPr>
          <w:rFonts w:ascii="Times New Roman" w:cs="Times New Roman" w:eastAsia="Times New Roman" w:hAnsi="Times New Roman"/>
          <w:b w:val="1"/>
          <w:sz w:val="24"/>
          <w:szCs w:val="24"/>
          <w:rtl w:val="0"/>
        </w:rPr>
        <w:t xml:space="preserve">Джерела.</w:t>
        <w:br w:type="textWrapping"/>
      </w:r>
      <w:r w:rsidDel="00000000" w:rsidR="00000000" w:rsidRPr="00000000">
        <w:rPr>
          <w:rFonts w:ascii="Times New Roman" w:cs="Times New Roman" w:eastAsia="Times New Roman" w:hAnsi="Times New Roman"/>
          <w:sz w:val="24"/>
          <w:szCs w:val="24"/>
          <w:rtl w:val="0"/>
        </w:rPr>
        <w:t xml:space="preserve">1. Wang, YWY., Liu, RB., Huang, CY. et al. Global, regional, and national burdens of myocarditis, 1990–2019: systematic analysis from GBD 2019. BMC Public Health 23, 714 (2023).</w:t>
        <w:br w:type="textWrapping"/>
        <w:t xml:space="preserve">2. Butts, R. J., Boyle, G. J., Deshpande, S. R., Gambetta, K., Knecht, K. R., Prada-Ruiz, C. A., Richmond, M. E., West, S. C., &amp; Lal, A. K. (2017). Characteristics of Clinically Diagnosed Pediatric Myocarditis in a Contemporary Multi-Center Cohort. Pediatric cardiology, 38(6), 1175–1182.</w:t>
        <w:br w:type="textWrapping"/>
        <w:t xml:space="preserve">3. Kang M, Chippa V, An J. Viral Myocarditis. [Updated 2023 Nov 20]. In: StatPearls [Internet]. Treasure Island (FL): StatPearls Publishing; 2024 Jan-.</w:t>
        <w:br w:type="textWrapping"/>
        <w:t xml:space="preserve">4. Brociek E, Tymińska A, Giordani AS, Caforio ALP, Wojnicz R, Grabowski M, Ozierański K. Myocarditis: Etiology, Pathogenesis, and Their Implications in Clinical Practice. Biology. 2023; 12(6):874.</w:t>
        <w:br w:type="textWrapping"/>
        <w:t xml:space="preserve">5. Olsen E. G. (1985). Histopathologic aspects of viral myocarditis and its diagnostic criteria. Heart and vessels. Supplement, 1, 130–132. </w:t>
      </w:r>
    </w:p>
    <w:p w:rsidR="00000000" w:rsidDel="00000000" w:rsidP="00000000" w:rsidRDefault="00000000" w:rsidRPr="00000000" w14:paraId="000000B7">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8">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9">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A">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B">
      <w:pPr>
        <w:spacing w:after="240" w:before="240" w:lineRule="auto"/>
        <w:jc w:val="left"/>
        <w:rPr>
          <w:rFonts w:ascii="Times New Roman" w:cs="Times New Roman" w:eastAsia="Times New Roman" w:hAnsi="Times New Roman"/>
          <w:b w:val="1"/>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0BC">
      <w:pPr>
        <w:spacing w:after="0" w:before="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ПРОФЕСОР - ЧЕРНОВ ФУНДАТОР УКРАЇНСЬКОЇ КЛІНІЧНОЇ ПЕДІАТРІЇ</w:t>
        <w:br w:type="textWrapping"/>
        <w:t xml:space="preserve"> Гончарук А.Г</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ПВНЗ «Київський медичний університет», медичний факультет, кафедра педіатрії, м. Київ, Україна</w:t>
        <w:br w:type="textWrapping"/>
        <w:t xml:space="preserve"> </w:t>
      </w:r>
      <w:r w:rsidDel="00000000" w:rsidR="00000000" w:rsidRPr="00000000">
        <w:rPr>
          <w:rFonts w:ascii="Times New Roman" w:cs="Times New Roman" w:eastAsia="Times New Roman" w:hAnsi="Times New Roman"/>
          <w:sz w:val="24"/>
          <w:szCs w:val="24"/>
          <w:rtl w:val="0"/>
        </w:rPr>
        <w:t xml:space="preserve">Науковий керівник: Шевченко Т. А., к.мед.н., завідувач кафедри педіатрії</w:t>
      </w:r>
    </w:p>
    <w:p w:rsidR="00000000" w:rsidDel="00000000" w:rsidP="00000000" w:rsidRDefault="00000000" w:rsidRPr="00000000" w14:paraId="000000BD">
      <w:pPr>
        <w:spacing w:after="0" w:before="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rtl w:val="0"/>
        </w:rPr>
        <w:t xml:space="preserve">Ключові слова.</w:t>
      </w:r>
      <w:r w:rsidDel="00000000" w:rsidR="00000000" w:rsidRPr="00000000">
        <w:rPr>
          <w:rFonts w:ascii="Times New Roman" w:cs="Times New Roman" w:eastAsia="Times New Roman" w:hAnsi="Times New Roman"/>
          <w:sz w:val="24"/>
          <w:szCs w:val="24"/>
          <w:rtl w:val="0"/>
        </w:rPr>
        <w:t xml:space="preserve"> Професор Чернов В.Є, Перша дитяча клініка, наукові роботи, клінічний випадок, внесок в розвиток педіатрії як окремої галузі медицини.</w:t>
        <w:br w:type="textWrapping"/>
      </w:r>
      <w:r w:rsidDel="00000000" w:rsidR="00000000" w:rsidRPr="00000000">
        <w:rPr>
          <w:rFonts w:ascii="Times New Roman" w:cs="Times New Roman" w:eastAsia="Times New Roman" w:hAnsi="Times New Roman"/>
          <w:b w:val="1"/>
          <w:sz w:val="24"/>
          <w:szCs w:val="24"/>
          <w:rtl w:val="0"/>
        </w:rPr>
        <w:t xml:space="preserve">Актуальність.</w:t>
      </w:r>
      <w:r w:rsidDel="00000000" w:rsidR="00000000" w:rsidRPr="00000000">
        <w:rPr>
          <w:rFonts w:ascii="Times New Roman" w:cs="Times New Roman" w:eastAsia="Times New Roman" w:hAnsi="Times New Roman"/>
          <w:sz w:val="24"/>
          <w:szCs w:val="24"/>
          <w:rtl w:val="0"/>
        </w:rPr>
        <w:t xml:space="preserve"> Василь Єгорович Чернов, уродженець Тифліської губернії, народився 2 березня 1852 року в сімʼї солдата, православного віросповідання. Освіту отримав у воронезькій гімназії, після закінчення якої вступив до Імператорської Медико-хірургічної академії в Санкт-Петербурзі. В академії, під впливом неординарної особистості та поглядів професора Н.I.Бистрова, який очолював кафедру дитячих хвороб, В.Є. Чернов захопився педіатрією і він формується професійно як Педіатр. Перша наукова праця, опублікована В.Є. Черновим в 1881 р., була присвячена педіатрії і називалась „О нервних детях». Ця робота отримала широкий резонанс не лише серед лікарів, а й серед педагогів, вихователів та батьків. Працюючи в академії, В.Є. Чернов підготував докторську дисертацію на тему: «О всасывании жира взрослыми и детьми во время лихорадочных заболеваний и вне их». Яку захистив 14 травня 1883. 1 серпня 1889 р. В.Є. Чернов проходить за конкурсом і призначається керівником першої в Україні кафедри дитячих хвороб та екстраординарним професором. В.Є. Чернова турбує питання про клінічну базу, дуже необхідну для занять студентів. Тому він бере найактивнішу участь в будівництві дитячої лікарні на території Міської лікарні Цесаревича Олександра. «Справжнє клінічне дитяче відділення або Дитяча лікарня, яка за первісним припущенням мала бути збудованою на 20 ліжок, легко може вмістити в собі близько 40 хворих дітей.» (Чернов В.Є). У лікарні було три відділення: терапевтичне, хірургічне та інфекційне. Перші два відділення розміщувалися на другому поверсі будівлі, а інфекційне на третьому і мали окремий вхід. У клініці дитячих хвороб зосереджувалися хворі діти, які потребували терапевтичної, хірургічної, неврологічної, урологічної, дерматологічної, офтальмологічної та іншої допомоги. 1909 року В.Є. Чернов підготував і видав «Лекції з фізіології харчування першого дитинства. Догляд за дітьми і виховання дошкільного віку», які були “читані студентам Університету Св. Володимира і слухачам медичного відділення Вищих жіночих курсів”.</w:t>
        <w:br w:type="textWrapping"/>
      </w:r>
      <w:r w:rsidDel="00000000" w:rsidR="00000000" w:rsidRPr="00000000">
        <w:rPr>
          <w:rFonts w:ascii="Times New Roman" w:cs="Times New Roman" w:eastAsia="Times New Roman" w:hAnsi="Times New Roman"/>
          <w:b w:val="1"/>
          <w:sz w:val="24"/>
          <w:szCs w:val="24"/>
          <w:rtl w:val="0"/>
        </w:rPr>
        <w:t xml:space="preserve">Клінічний випадок.</w:t>
      </w:r>
      <w:r w:rsidDel="00000000" w:rsidR="00000000" w:rsidRPr="00000000">
        <w:rPr>
          <w:rFonts w:ascii="Times New Roman" w:cs="Times New Roman" w:eastAsia="Times New Roman" w:hAnsi="Times New Roman"/>
          <w:sz w:val="24"/>
          <w:szCs w:val="24"/>
          <w:rtl w:val="0"/>
        </w:rPr>
        <w:t xml:space="preserve"> (із лікувальної практики Чернова В.Є. 1909р.) Дитина чоловічої статі, 9 міс., із сім’ї робітника. Захворів 4 дні тому, раптово зниження апетиту, нездужання з блювотою, лихоманкою, нудотою, понос. При розпитуванні матері виявлено, що було перевантаження шлунку великою кількістю супа і свіжими сливами. При огляді: Значна прострація, багато спить. Язик в густому нальоті, існує ясний запах ацетону з рота, легке здуття живота, пронос водянистий зеленуватого кольору. Пульс мінливий: може бути частий або уповільнений і неправильний. В сечі незвичайно великий вміст ацетону, білку. Був поставлений діагноз :Гостра диспепсія. Диспепсична спячка. Призначено лікування: Промивання шлунку. Промивання кишківнику (Solut.alum.acet. 2%) Поїти теплими отварами деревію,чорниці, рисової підсоленої води, чистої води). Каломель 2-3 рази по 0,05. Дієта: Спочатку скудне харчування (мучний рисовий суп), потім поступово збільшувати годування груддю або білковим молоком. Огляд дитини через 5 днів показав її одужання. До останніх днів життя професор В.С.Чернов читав лекції та проводив практичні заняття зі студентами.</w:t>
        <w:br w:type="textWrapping"/>
      </w:r>
      <w:r w:rsidDel="00000000" w:rsidR="00000000" w:rsidRPr="00000000">
        <w:rPr>
          <w:rFonts w:ascii="Times New Roman" w:cs="Times New Roman" w:eastAsia="Times New Roman" w:hAnsi="Times New Roman"/>
          <w:b w:val="1"/>
          <w:sz w:val="24"/>
          <w:szCs w:val="24"/>
          <w:rtl w:val="0"/>
        </w:rPr>
        <w:t xml:space="preserve">Висновки.</w:t>
      </w:r>
      <w:r w:rsidDel="00000000" w:rsidR="00000000" w:rsidRPr="00000000">
        <w:rPr>
          <w:rFonts w:ascii="Times New Roman" w:cs="Times New Roman" w:eastAsia="Times New Roman" w:hAnsi="Times New Roman"/>
          <w:sz w:val="24"/>
          <w:szCs w:val="24"/>
          <w:rtl w:val="0"/>
        </w:rPr>
        <w:t xml:space="preserve"> Усвідомлення професором В.Є. Черновим громадянського обовʼязку, його постійна готовність в міру сил своїх бути корисним своєму народові складали основу всієї його різноманітної та корисної діяльності, яка була направлена на розвиток педіатричної науки в Україні, на підготовку кваліфікованих кадрів лікарів-педіатрів, на створення бази для формування і розвитку Київської педіатричної школи.</w:t>
        <w:br w:type="textWrapping"/>
      </w:r>
      <w:r w:rsidDel="00000000" w:rsidR="00000000" w:rsidRPr="00000000">
        <w:rPr>
          <w:rFonts w:ascii="Times New Roman" w:cs="Times New Roman" w:eastAsia="Times New Roman" w:hAnsi="Times New Roman"/>
          <w:b w:val="1"/>
          <w:sz w:val="24"/>
          <w:szCs w:val="24"/>
          <w:rtl w:val="0"/>
        </w:rPr>
        <w:t xml:space="preserve">Джерела.</w:t>
        <w:br w:type="textWrapping"/>
      </w:r>
      <w:r w:rsidDel="00000000" w:rsidR="00000000" w:rsidRPr="00000000">
        <w:rPr>
          <w:rFonts w:ascii="Times New Roman" w:cs="Times New Roman" w:eastAsia="Times New Roman" w:hAnsi="Times New Roman"/>
          <w:sz w:val="24"/>
          <w:szCs w:val="24"/>
          <w:rtl w:val="0"/>
        </w:rPr>
        <w:t xml:space="preserve">1. Майданник В. Г. Чернов Василий Егорович. Биография и судьба [Текст] : [крат. очерк] / В. Г. Майданник. - Киев : Логос, 2017. - 135 с. : ил.</w:t>
      </w:r>
    </w:p>
    <w:p w:rsidR="00000000" w:rsidDel="00000000" w:rsidP="00000000" w:rsidRDefault="00000000" w:rsidRPr="00000000" w14:paraId="000000BE">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F">
      <w:pPr>
        <w:spacing w:line="240" w:lineRule="auto"/>
        <w:ind w:right="-1.6535433070862382"/>
        <w:jc w:val="left"/>
        <w:rPr>
          <w:rFonts w:ascii="Times New Roman" w:cs="Times New Roman" w:eastAsia="Times New Roman" w:hAnsi="Times New Roman"/>
          <w:sz w:val="28"/>
          <w:szCs w:val="28"/>
        </w:rPr>
      </w:pPr>
      <w:bookmarkStart w:colFirst="0" w:colLast="0" w:name="_z5dbm2sa3pkm" w:id="162"/>
      <w:bookmarkEnd w:id="162"/>
      <w:r w:rsidDel="00000000" w:rsidR="00000000" w:rsidRPr="00000000">
        <w:rPr>
          <w:rtl w:val="0"/>
        </w:rPr>
      </w:r>
    </w:p>
    <w:p w:rsidR="00000000" w:rsidDel="00000000" w:rsidP="00000000" w:rsidRDefault="00000000" w:rsidRPr="00000000" w14:paraId="000000C0">
      <w:pPr>
        <w:spacing w:line="240" w:lineRule="auto"/>
        <w:ind w:right="-1.6535433070862382"/>
        <w:jc w:val="left"/>
        <w:rPr>
          <w:rFonts w:ascii="Times New Roman" w:cs="Times New Roman" w:eastAsia="Times New Roman" w:hAnsi="Times New Roman"/>
          <w:sz w:val="28"/>
          <w:szCs w:val="28"/>
        </w:rPr>
      </w:pPr>
      <w:bookmarkStart w:colFirst="0" w:colLast="0" w:name="_v11oosly7ba" w:id="163"/>
      <w:bookmarkEnd w:id="163"/>
      <w:r w:rsidDel="00000000" w:rsidR="00000000" w:rsidRPr="00000000">
        <w:rPr>
          <w:rtl w:val="0"/>
        </w:rPr>
      </w:r>
    </w:p>
    <w:p w:rsidR="00000000" w:rsidDel="00000000" w:rsidP="00000000" w:rsidRDefault="00000000" w:rsidRPr="00000000" w14:paraId="000000C1">
      <w:pPr>
        <w:spacing w:line="240" w:lineRule="auto"/>
        <w:ind w:right="-1.6535433070862382"/>
        <w:jc w:val="left"/>
        <w:rPr>
          <w:rFonts w:ascii="Times New Roman" w:cs="Times New Roman" w:eastAsia="Times New Roman" w:hAnsi="Times New Roman"/>
          <w:sz w:val="28"/>
          <w:szCs w:val="28"/>
        </w:rPr>
      </w:pPr>
      <w:bookmarkStart w:colFirst="0" w:colLast="0" w:name="_7a76ftfupfm3" w:id="164"/>
      <w:bookmarkEnd w:id="164"/>
      <w:r w:rsidDel="00000000" w:rsidR="00000000" w:rsidRPr="00000000">
        <w:rPr>
          <w:rtl w:val="0"/>
        </w:rPr>
      </w:r>
    </w:p>
    <w:p w:rsidR="00000000" w:rsidDel="00000000" w:rsidP="00000000" w:rsidRDefault="00000000" w:rsidRPr="00000000" w14:paraId="000000C2">
      <w:pPr>
        <w:spacing w:line="240" w:lineRule="auto"/>
        <w:ind w:right="-1.6535433070862382"/>
        <w:jc w:val="left"/>
        <w:rPr>
          <w:rFonts w:ascii="Times New Roman" w:cs="Times New Roman" w:eastAsia="Times New Roman" w:hAnsi="Times New Roman"/>
          <w:sz w:val="28"/>
          <w:szCs w:val="28"/>
        </w:rPr>
      </w:pPr>
      <w:bookmarkStart w:colFirst="0" w:colLast="0" w:name="_lnu3t24d00yz" w:id="165"/>
      <w:bookmarkEnd w:id="165"/>
      <w:r w:rsidDel="00000000" w:rsidR="00000000" w:rsidRPr="00000000">
        <w:rPr>
          <w:rtl w:val="0"/>
        </w:rPr>
      </w:r>
    </w:p>
    <w:p w:rsidR="00000000" w:rsidDel="00000000" w:rsidP="00000000" w:rsidRDefault="00000000" w:rsidRPr="00000000" w14:paraId="000000C3">
      <w:pPr>
        <w:spacing w:line="240" w:lineRule="auto"/>
        <w:ind w:right="-1.6535433070862382"/>
        <w:jc w:val="left"/>
        <w:rPr>
          <w:rFonts w:ascii="Times New Roman" w:cs="Times New Roman" w:eastAsia="Times New Roman" w:hAnsi="Times New Roman"/>
          <w:sz w:val="28"/>
          <w:szCs w:val="28"/>
        </w:rPr>
      </w:pPr>
      <w:bookmarkStart w:colFirst="0" w:colLast="0" w:name="_mbphmult5tsx" w:id="166"/>
      <w:bookmarkEnd w:id="166"/>
      <w:r w:rsidDel="00000000" w:rsidR="00000000" w:rsidRPr="00000000">
        <w:rPr>
          <w:rtl w:val="0"/>
        </w:rPr>
      </w:r>
    </w:p>
    <w:p w:rsidR="00000000" w:rsidDel="00000000" w:rsidP="00000000" w:rsidRDefault="00000000" w:rsidRPr="00000000" w14:paraId="000000C4">
      <w:pPr>
        <w:spacing w:line="240" w:lineRule="auto"/>
        <w:ind w:right="-1.6535433070862382"/>
        <w:jc w:val="left"/>
        <w:rPr>
          <w:rFonts w:ascii="Times New Roman" w:cs="Times New Roman" w:eastAsia="Times New Roman" w:hAnsi="Times New Roman"/>
          <w:sz w:val="28"/>
          <w:szCs w:val="28"/>
        </w:rPr>
      </w:pPr>
      <w:bookmarkStart w:colFirst="0" w:colLast="0" w:name="_pde4a6e7v06g" w:id="167"/>
      <w:bookmarkEnd w:id="167"/>
      <w:r w:rsidDel="00000000" w:rsidR="00000000" w:rsidRPr="00000000">
        <w:rPr>
          <w:rtl w:val="0"/>
        </w:rPr>
      </w:r>
    </w:p>
    <w:p w:rsidR="00000000" w:rsidDel="00000000" w:rsidP="00000000" w:rsidRDefault="00000000" w:rsidRPr="00000000" w14:paraId="000000C5">
      <w:pPr>
        <w:spacing w:line="240" w:lineRule="auto"/>
        <w:ind w:right="-1.6535433070862382"/>
        <w:jc w:val="left"/>
        <w:rPr>
          <w:rFonts w:ascii="Times New Roman" w:cs="Times New Roman" w:eastAsia="Times New Roman" w:hAnsi="Times New Roman"/>
          <w:sz w:val="28"/>
          <w:szCs w:val="28"/>
        </w:rPr>
      </w:pPr>
      <w:bookmarkStart w:colFirst="0" w:colLast="0" w:name="_pnak0d7eerln" w:id="168"/>
      <w:bookmarkEnd w:id="168"/>
      <w:r w:rsidDel="00000000" w:rsidR="00000000" w:rsidRPr="00000000">
        <w:rPr>
          <w:rtl w:val="0"/>
        </w:rPr>
      </w:r>
    </w:p>
    <w:p w:rsidR="00000000" w:rsidDel="00000000" w:rsidP="00000000" w:rsidRDefault="00000000" w:rsidRPr="00000000" w14:paraId="000000C6">
      <w:pPr>
        <w:spacing w:line="240" w:lineRule="auto"/>
        <w:ind w:right="-1.6535433070862382"/>
        <w:jc w:val="left"/>
        <w:rPr>
          <w:rFonts w:ascii="Times New Roman" w:cs="Times New Roman" w:eastAsia="Times New Roman" w:hAnsi="Times New Roman"/>
          <w:sz w:val="28"/>
          <w:szCs w:val="28"/>
        </w:rPr>
      </w:pPr>
      <w:bookmarkStart w:colFirst="0" w:colLast="0" w:name="_yp4zbm2l7ii3" w:id="169"/>
      <w:bookmarkEnd w:id="169"/>
      <w:r w:rsidDel="00000000" w:rsidR="00000000" w:rsidRPr="00000000">
        <w:rPr>
          <w:rtl w:val="0"/>
        </w:rPr>
      </w:r>
    </w:p>
    <w:p w:rsidR="00000000" w:rsidDel="00000000" w:rsidP="00000000" w:rsidRDefault="00000000" w:rsidRPr="00000000" w14:paraId="000000C7">
      <w:pPr>
        <w:spacing w:line="240" w:lineRule="auto"/>
        <w:ind w:right="-1.6535433070862382"/>
        <w:jc w:val="left"/>
        <w:rPr>
          <w:rFonts w:ascii="Times New Roman" w:cs="Times New Roman" w:eastAsia="Times New Roman" w:hAnsi="Times New Roman"/>
          <w:sz w:val="28"/>
          <w:szCs w:val="28"/>
        </w:rPr>
      </w:pPr>
      <w:bookmarkStart w:colFirst="0" w:colLast="0" w:name="_qzdw9bwym940" w:id="170"/>
      <w:bookmarkEnd w:id="170"/>
      <w:r w:rsidDel="00000000" w:rsidR="00000000" w:rsidRPr="00000000">
        <w:rPr>
          <w:rtl w:val="0"/>
        </w:rPr>
      </w:r>
    </w:p>
    <w:p w:rsidR="00000000" w:rsidDel="00000000" w:rsidP="00000000" w:rsidRDefault="00000000" w:rsidRPr="00000000" w14:paraId="000000C8">
      <w:pPr>
        <w:spacing w:line="240" w:lineRule="auto"/>
        <w:ind w:right="-1.6535433070862382"/>
        <w:jc w:val="left"/>
        <w:rPr>
          <w:rFonts w:ascii="Times New Roman" w:cs="Times New Roman" w:eastAsia="Times New Roman" w:hAnsi="Times New Roman"/>
          <w:sz w:val="28"/>
          <w:szCs w:val="28"/>
        </w:rPr>
      </w:pPr>
      <w:bookmarkStart w:colFirst="0" w:colLast="0" w:name="_ikukunucwi7t" w:id="171"/>
      <w:bookmarkEnd w:id="171"/>
      <w:r w:rsidDel="00000000" w:rsidR="00000000" w:rsidRPr="00000000">
        <w:rPr>
          <w:rtl w:val="0"/>
        </w:rPr>
      </w:r>
    </w:p>
    <w:p w:rsidR="00000000" w:rsidDel="00000000" w:rsidP="00000000" w:rsidRDefault="00000000" w:rsidRPr="00000000" w14:paraId="000000C9">
      <w:pPr>
        <w:spacing w:line="240" w:lineRule="auto"/>
        <w:ind w:right="-1.6535433070862382"/>
        <w:jc w:val="left"/>
        <w:rPr>
          <w:rFonts w:ascii="Times New Roman" w:cs="Times New Roman" w:eastAsia="Times New Roman" w:hAnsi="Times New Roman"/>
          <w:sz w:val="28"/>
          <w:szCs w:val="28"/>
        </w:rPr>
      </w:pPr>
      <w:bookmarkStart w:colFirst="0" w:colLast="0" w:name="_7542reiiy2p8" w:id="172"/>
      <w:bookmarkEnd w:id="172"/>
      <w:r w:rsidDel="00000000" w:rsidR="00000000" w:rsidRPr="00000000">
        <w:rPr>
          <w:rtl w:val="0"/>
        </w:rPr>
      </w:r>
    </w:p>
    <w:p w:rsidR="00000000" w:rsidDel="00000000" w:rsidP="00000000" w:rsidRDefault="00000000" w:rsidRPr="00000000" w14:paraId="000000CA">
      <w:pPr>
        <w:spacing w:line="240" w:lineRule="auto"/>
        <w:ind w:right="-1.6535433070862382"/>
        <w:jc w:val="left"/>
        <w:rPr>
          <w:rFonts w:ascii="Times New Roman" w:cs="Times New Roman" w:eastAsia="Times New Roman" w:hAnsi="Times New Roman"/>
          <w:sz w:val="28"/>
          <w:szCs w:val="28"/>
        </w:rPr>
      </w:pPr>
      <w:bookmarkStart w:colFirst="0" w:colLast="0" w:name="_n8wek4e3wm8i" w:id="173"/>
      <w:bookmarkEnd w:id="173"/>
      <w:r w:rsidDel="00000000" w:rsidR="00000000" w:rsidRPr="00000000">
        <w:rPr>
          <w:rtl w:val="0"/>
        </w:rPr>
      </w:r>
    </w:p>
    <w:p w:rsidR="00000000" w:rsidDel="00000000" w:rsidP="00000000" w:rsidRDefault="00000000" w:rsidRPr="00000000" w14:paraId="000000CB">
      <w:pPr>
        <w:spacing w:line="240" w:lineRule="auto"/>
        <w:ind w:right="-1.6535433070862382"/>
        <w:jc w:val="left"/>
        <w:rPr>
          <w:rFonts w:ascii="Times New Roman" w:cs="Times New Roman" w:eastAsia="Times New Roman" w:hAnsi="Times New Roman"/>
          <w:sz w:val="28"/>
          <w:szCs w:val="28"/>
        </w:rPr>
      </w:pPr>
      <w:bookmarkStart w:colFirst="0" w:colLast="0" w:name="_cu6lvfhicm49" w:id="174"/>
      <w:bookmarkEnd w:id="174"/>
      <w:r w:rsidDel="00000000" w:rsidR="00000000" w:rsidRPr="00000000">
        <w:rPr>
          <w:rtl w:val="0"/>
        </w:rPr>
      </w:r>
    </w:p>
    <w:p w:rsidR="00000000" w:rsidDel="00000000" w:rsidP="00000000" w:rsidRDefault="00000000" w:rsidRPr="00000000" w14:paraId="000000CC">
      <w:pPr>
        <w:spacing w:line="240" w:lineRule="auto"/>
        <w:ind w:right="-1.6535433070862382"/>
        <w:jc w:val="left"/>
        <w:rPr>
          <w:rFonts w:ascii="Times New Roman" w:cs="Times New Roman" w:eastAsia="Times New Roman" w:hAnsi="Times New Roman"/>
          <w:sz w:val="28"/>
          <w:szCs w:val="28"/>
        </w:rPr>
      </w:pPr>
      <w:bookmarkStart w:colFirst="0" w:colLast="0" w:name="_6pixfbmoxa2z" w:id="175"/>
      <w:bookmarkEnd w:id="175"/>
      <w:r w:rsidDel="00000000" w:rsidR="00000000" w:rsidRPr="00000000">
        <w:rPr>
          <w:rtl w:val="0"/>
        </w:rPr>
      </w:r>
    </w:p>
    <w:p w:rsidR="00000000" w:rsidDel="00000000" w:rsidP="00000000" w:rsidRDefault="00000000" w:rsidRPr="00000000" w14:paraId="000000CD">
      <w:pPr>
        <w:spacing w:line="240" w:lineRule="auto"/>
        <w:ind w:right="-1.6535433070862382"/>
        <w:jc w:val="left"/>
        <w:rPr>
          <w:rFonts w:ascii="Times New Roman" w:cs="Times New Roman" w:eastAsia="Times New Roman" w:hAnsi="Times New Roman"/>
          <w:sz w:val="28"/>
          <w:szCs w:val="28"/>
        </w:rPr>
      </w:pPr>
      <w:bookmarkStart w:colFirst="0" w:colLast="0" w:name="_cdbrsffi3l0c" w:id="176"/>
      <w:bookmarkEnd w:id="176"/>
      <w:r w:rsidDel="00000000" w:rsidR="00000000" w:rsidRPr="00000000">
        <w:rPr>
          <w:rtl w:val="0"/>
        </w:rPr>
      </w:r>
    </w:p>
    <w:p w:rsidR="00000000" w:rsidDel="00000000" w:rsidP="00000000" w:rsidRDefault="00000000" w:rsidRPr="00000000" w14:paraId="000000CE">
      <w:pPr>
        <w:spacing w:line="240" w:lineRule="auto"/>
        <w:ind w:right="-1.6535433070862382"/>
        <w:jc w:val="left"/>
        <w:rPr>
          <w:rFonts w:ascii="Times New Roman" w:cs="Times New Roman" w:eastAsia="Times New Roman" w:hAnsi="Times New Roman"/>
          <w:sz w:val="28"/>
          <w:szCs w:val="28"/>
        </w:rPr>
      </w:pPr>
      <w:bookmarkStart w:colFirst="0" w:colLast="0" w:name="_3k8fwq7f7kmu" w:id="177"/>
      <w:bookmarkEnd w:id="177"/>
      <w:r w:rsidDel="00000000" w:rsidR="00000000" w:rsidRPr="00000000">
        <w:rPr>
          <w:rtl w:val="0"/>
        </w:rPr>
      </w:r>
    </w:p>
    <w:p w:rsidR="00000000" w:rsidDel="00000000" w:rsidP="00000000" w:rsidRDefault="00000000" w:rsidRPr="00000000" w14:paraId="000000CF">
      <w:pPr>
        <w:spacing w:line="240" w:lineRule="auto"/>
        <w:ind w:right="-1.6535433070862382"/>
        <w:jc w:val="left"/>
        <w:rPr>
          <w:rFonts w:ascii="Times New Roman" w:cs="Times New Roman" w:eastAsia="Times New Roman" w:hAnsi="Times New Roman"/>
          <w:sz w:val="28"/>
          <w:szCs w:val="28"/>
        </w:rPr>
      </w:pPr>
      <w:bookmarkStart w:colFirst="0" w:colLast="0" w:name="_zd8o6v7n7879" w:id="178"/>
      <w:bookmarkEnd w:id="178"/>
      <w:r w:rsidDel="00000000" w:rsidR="00000000" w:rsidRPr="00000000">
        <w:rPr>
          <w:rtl w:val="0"/>
        </w:rPr>
      </w:r>
    </w:p>
    <w:p w:rsidR="00000000" w:rsidDel="00000000" w:rsidP="00000000" w:rsidRDefault="00000000" w:rsidRPr="00000000" w14:paraId="000000D0">
      <w:pPr>
        <w:spacing w:line="240" w:lineRule="auto"/>
        <w:ind w:right="-1.6535433070862382"/>
        <w:jc w:val="left"/>
        <w:rPr>
          <w:rFonts w:ascii="Times New Roman" w:cs="Times New Roman" w:eastAsia="Times New Roman" w:hAnsi="Times New Roman"/>
          <w:sz w:val="28"/>
          <w:szCs w:val="28"/>
        </w:rPr>
      </w:pPr>
      <w:bookmarkStart w:colFirst="0" w:colLast="0" w:name="_bhuslakg7iet" w:id="179"/>
      <w:bookmarkEnd w:id="179"/>
      <w:r w:rsidDel="00000000" w:rsidR="00000000" w:rsidRPr="00000000">
        <w:rPr>
          <w:rtl w:val="0"/>
        </w:rPr>
      </w:r>
    </w:p>
    <w:p w:rsidR="00000000" w:rsidDel="00000000" w:rsidP="00000000" w:rsidRDefault="00000000" w:rsidRPr="00000000" w14:paraId="000000D1">
      <w:pPr>
        <w:spacing w:line="240" w:lineRule="auto"/>
        <w:ind w:right="-1.6535433070862382"/>
        <w:jc w:val="left"/>
        <w:rPr>
          <w:rFonts w:ascii="Times New Roman" w:cs="Times New Roman" w:eastAsia="Times New Roman" w:hAnsi="Times New Roman"/>
          <w:sz w:val="28"/>
          <w:szCs w:val="28"/>
        </w:rPr>
      </w:pPr>
      <w:bookmarkStart w:colFirst="0" w:colLast="0" w:name="_rb3928vnvl51" w:id="180"/>
      <w:bookmarkEnd w:id="180"/>
      <w:r w:rsidDel="00000000" w:rsidR="00000000" w:rsidRPr="00000000">
        <w:rPr>
          <w:rtl w:val="0"/>
        </w:rPr>
      </w:r>
    </w:p>
    <w:p w:rsidR="00000000" w:rsidDel="00000000" w:rsidP="00000000" w:rsidRDefault="00000000" w:rsidRPr="00000000" w14:paraId="000000D2">
      <w:pPr>
        <w:spacing w:line="240" w:lineRule="auto"/>
        <w:ind w:right="-1.6535433070862382"/>
        <w:jc w:val="left"/>
        <w:rPr>
          <w:rFonts w:ascii="Times New Roman" w:cs="Times New Roman" w:eastAsia="Times New Roman" w:hAnsi="Times New Roman"/>
          <w:sz w:val="28"/>
          <w:szCs w:val="28"/>
        </w:rPr>
      </w:pPr>
      <w:bookmarkStart w:colFirst="0" w:colLast="0" w:name="_th9cnll856j4" w:id="181"/>
      <w:bookmarkEnd w:id="181"/>
      <w:r w:rsidDel="00000000" w:rsidR="00000000" w:rsidRPr="00000000">
        <w:rPr>
          <w:rtl w:val="0"/>
        </w:rPr>
      </w:r>
    </w:p>
    <w:p w:rsidR="00000000" w:rsidDel="00000000" w:rsidP="00000000" w:rsidRDefault="00000000" w:rsidRPr="00000000" w14:paraId="000000D3">
      <w:pPr>
        <w:spacing w:line="240" w:lineRule="auto"/>
        <w:ind w:right="-1.6535433070862382"/>
        <w:jc w:val="left"/>
        <w:rPr>
          <w:rFonts w:ascii="Times New Roman" w:cs="Times New Roman" w:eastAsia="Times New Roman" w:hAnsi="Times New Roman"/>
          <w:sz w:val="28"/>
          <w:szCs w:val="28"/>
        </w:rPr>
      </w:pPr>
      <w:bookmarkStart w:colFirst="0" w:colLast="0" w:name="_f972x1hs0dgl" w:id="182"/>
      <w:bookmarkEnd w:id="182"/>
      <w:r w:rsidDel="00000000" w:rsidR="00000000" w:rsidRPr="00000000">
        <w:rPr>
          <w:rtl w:val="0"/>
        </w:rPr>
      </w:r>
    </w:p>
    <w:p w:rsidR="00000000" w:rsidDel="00000000" w:rsidP="00000000" w:rsidRDefault="00000000" w:rsidRPr="00000000" w14:paraId="000000D4">
      <w:pPr>
        <w:spacing w:line="240" w:lineRule="auto"/>
        <w:ind w:right="-1.6535433070862382"/>
        <w:jc w:val="left"/>
        <w:rPr>
          <w:rFonts w:ascii="Times New Roman" w:cs="Times New Roman" w:eastAsia="Times New Roman" w:hAnsi="Times New Roman"/>
          <w:sz w:val="28"/>
          <w:szCs w:val="28"/>
        </w:rPr>
      </w:pPr>
      <w:bookmarkStart w:colFirst="0" w:colLast="0" w:name="_sjw7etthc564" w:id="183"/>
      <w:bookmarkEnd w:id="183"/>
      <w:r w:rsidDel="00000000" w:rsidR="00000000" w:rsidRPr="00000000">
        <w:rPr>
          <w:rtl w:val="0"/>
        </w:rPr>
      </w:r>
    </w:p>
    <w:p w:rsidR="00000000" w:rsidDel="00000000" w:rsidP="00000000" w:rsidRDefault="00000000" w:rsidRPr="00000000" w14:paraId="000000D5">
      <w:pPr>
        <w:spacing w:line="240" w:lineRule="auto"/>
        <w:ind w:right="-1.6535433070862382"/>
        <w:jc w:val="left"/>
        <w:rPr>
          <w:rFonts w:ascii="Times New Roman" w:cs="Times New Roman" w:eastAsia="Times New Roman" w:hAnsi="Times New Roman"/>
          <w:sz w:val="28"/>
          <w:szCs w:val="28"/>
        </w:rPr>
      </w:pPr>
      <w:bookmarkStart w:colFirst="0" w:colLast="0" w:name="_7x7l39jioll2" w:id="184"/>
      <w:bookmarkEnd w:id="184"/>
      <w:r w:rsidDel="00000000" w:rsidR="00000000" w:rsidRPr="00000000">
        <w:rPr>
          <w:rtl w:val="0"/>
        </w:rPr>
      </w:r>
    </w:p>
    <w:p w:rsidR="00000000" w:rsidDel="00000000" w:rsidP="00000000" w:rsidRDefault="00000000" w:rsidRPr="00000000" w14:paraId="000000D6">
      <w:pPr>
        <w:spacing w:line="240" w:lineRule="auto"/>
        <w:ind w:right="-1.6535433070862382"/>
        <w:jc w:val="left"/>
        <w:rPr>
          <w:rFonts w:ascii="Times New Roman" w:cs="Times New Roman" w:eastAsia="Times New Roman" w:hAnsi="Times New Roman"/>
          <w:sz w:val="28"/>
          <w:szCs w:val="28"/>
        </w:rPr>
      </w:pPr>
      <w:bookmarkStart w:colFirst="0" w:colLast="0" w:name="_99p102afnmpu" w:id="185"/>
      <w:bookmarkEnd w:id="185"/>
      <w:r w:rsidDel="00000000" w:rsidR="00000000" w:rsidRPr="00000000">
        <w:rPr>
          <w:rtl w:val="0"/>
        </w:rPr>
      </w:r>
    </w:p>
    <w:p w:rsidR="00000000" w:rsidDel="00000000" w:rsidP="00000000" w:rsidRDefault="00000000" w:rsidRPr="00000000" w14:paraId="000000D7">
      <w:pPr>
        <w:spacing w:line="240" w:lineRule="auto"/>
        <w:ind w:right="-1.6535433070862382"/>
        <w:jc w:val="left"/>
        <w:rPr>
          <w:rFonts w:ascii="Times New Roman" w:cs="Times New Roman" w:eastAsia="Times New Roman" w:hAnsi="Times New Roman"/>
          <w:sz w:val="28"/>
          <w:szCs w:val="28"/>
        </w:rPr>
      </w:pPr>
      <w:bookmarkStart w:colFirst="0" w:colLast="0" w:name="_try73usatk2j" w:id="186"/>
      <w:bookmarkEnd w:id="186"/>
      <w:r w:rsidDel="00000000" w:rsidR="00000000" w:rsidRPr="00000000">
        <w:rPr>
          <w:rtl w:val="0"/>
        </w:rPr>
      </w:r>
    </w:p>
    <w:p w:rsidR="00000000" w:rsidDel="00000000" w:rsidP="00000000" w:rsidRDefault="00000000" w:rsidRPr="00000000" w14:paraId="000000D8">
      <w:pPr>
        <w:spacing w:line="240" w:lineRule="auto"/>
        <w:ind w:right="-1.6535433070862382"/>
        <w:jc w:val="left"/>
        <w:rPr>
          <w:rFonts w:ascii="Times New Roman" w:cs="Times New Roman" w:eastAsia="Times New Roman" w:hAnsi="Times New Roman"/>
          <w:sz w:val="28"/>
          <w:szCs w:val="28"/>
        </w:rPr>
      </w:pPr>
      <w:bookmarkStart w:colFirst="0" w:colLast="0" w:name="_z1o2mcicpo2s" w:id="187"/>
      <w:bookmarkEnd w:id="187"/>
      <w:r w:rsidDel="00000000" w:rsidR="00000000" w:rsidRPr="00000000">
        <w:rPr>
          <w:rtl w:val="0"/>
        </w:rPr>
      </w:r>
    </w:p>
    <w:p w:rsidR="00000000" w:rsidDel="00000000" w:rsidP="00000000" w:rsidRDefault="00000000" w:rsidRPr="00000000" w14:paraId="000000D9">
      <w:pPr>
        <w:spacing w:line="240" w:lineRule="auto"/>
        <w:ind w:right="-1.6535433070862382"/>
        <w:jc w:val="left"/>
        <w:rPr>
          <w:rFonts w:ascii="Times New Roman" w:cs="Times New Roman" w:eastAsia="Times New Roman" w:hAnsi="Times New Roman"/>
          <w:sz w:val="28"/>
          <w:szCs w:val="28"/>
        </w:rPr>
      </w:pPr>
      <w:bookmarkStart w:colFirst="0" w:colLast="0" w:name="_h0ihxmg7iurg" w:id="188"/>
      <w:bookmarkEnd w:id="188"/>
      <w:r w:rsidDel="00000000" w:rsidR="00000000" w:rsidRPr="00000000">
        <w:rPr>
          <w:rtl w:val="0"/>
        </w:rPr>
      </w:r>
    </w:p>
    <w:p w:rsidR="00000000" w:rsidDel="00000000" w:rsidP="00000000" w:rsidRDefault="00000000" w:rsidRPr="00000000" w14:paraId="000000DA">
      <w:pPr>
        <w:spacing w:line="240" w:lineRule="auto"/>
        <w:ind w:right="-1.6535433070862382"/>
        <w:jc w:val="left"/>
        <w:rPr>
          <w:rFonts w:ascii="Times New Roman" w:cs="Times New Roman" w:eastAsia="Times New Roman" w:hAnsi="Times New Roman"/>
          <w:sz w:val="28"/>
          <w:szCs w:val="28"/>
        </w:rPr>
      </w:pPr>
      <w:bookmarkStart w:colFirst="0" w:colLast="0" w:name="_4f9lyzm9t6lc" w:id="189"/>
      <w:bookmarkEnd w:id="189"/>
      <w:r w:rsidDel="00000000" w:rsidR="00000000" w:rsidRPr="00000000">
        <w:rPr>
          <w:rtl w:val="0"/>
        </w:rPr>
      </w:r>
    </w:p>
    <w:p w:rsidR="00000000" w:rsidDel="00000000" w:rsidP="00000000" w:rsidRDefault="00000000" w:rsidRPr="00000000" w14:paraId="000000DB">
      <w:pPr>
        <w:spacing w:line="240" w:lineRule="auto"/>
        <w:ind w:right="-1.6535433070862382"/>
        <w:jc w:val="left"/>
        <w:rPr>
          <w:rFonts w:ascii="Times New Roman" w:cs="Times New Roman" w:eastAsia="Times New Roman" w:hAnsi="Times New Roman"/>
          <w:sz w:val="28"/>
          <w:szCs w:val="28"/>
        </w:rPr>
      </w:pPr>
      <w:bookmarkStart w:colFirst="0" w:colLast="0" w:name="_uj4v5y6fg1zw" w:id="190"/>
      <w:bookmarkEnd w:id="190"/>
      <w:r w:rsidDel="00000000" w:rsidR="00000000" w:rsidRPr="00000000">
        <w:rPr>
          <w:rtl w:val="0"/>
        </w:rPr>
      </w:r>
    </w:p>
    <w:p w:rsidR="00000000" w:rsidDel="00000000" w:rsidP="00000000" w:rsidRDefault="00000000" w:rsidRPr="00000000" w14:paraId="000000DC">
      <w:pPr>
        <w:spacing w:line="240" w:lineRule="auto"/>
        <w:ind w:right="-1.6535433070862382"/>
        <w:jc w:val="left"/>
        <w:rPr>
          <w:rFonts w:ascii="Times New Roman" w:cs="Times New Roman" w:eastAsia="Times New Roman" w:hAnsi="Times New Roman"/>
          <w:sz w:val="28"/>
          <w:szCs w:val="28"/>
        </w:rPr>
      </w:pPr>
      <w:bookmarkStart w:colFirst="0" w:colLast="0" w:name="_7w9373t697py" w:id="191"/>
      <w:bookmarkEnd w:id="191"/>
      <w:r w:rsidDel="00000000" w:rsidR="00000000" w:rsidRPr="00000000">
        <w:rPr>
          <w:rtl w:val="0"/>
        </w:rPr>
      </w:r>
    </w:p>
    <w:p w:rsidR="00000000" w:rsidDel="00000000" w:rsidP="00000000" w:rsidRDefault="00000000" w:rsidRPr="00000000" w14:paraId="000000DD">
      <w:pPr>
        <w:spacing w:line="240" w:lineRule="auto"/>
        <w:ind w:right="-1.6535433070862382"/>
        <w:jc w:val="left"/>
        <w:rPr>
          <w:rFonts w:ascii="Times New Roman" w:cs="Times New Roman" w:eastAsia="Times New Roman" w:hAnsi="Times New Roman"/>
          <w:sz w:val="28"/>
          <w:szCs w:val="28"/>
        </w:rPr>
      </w:pPr>
      <w:bookmarkStart w:colFirst="0" w:colLast="0" w:name="_h2qg6d2p5qzj" w:id="192"/>
      <w:bookmarkEnd w:id="192"/>
      <w:r w:rsidDel="00000000" w:rsidR="00000000" w:rsidRPr="00000000">
        <w:rPr>
          <w:rtl w:val="0"/>
        </w:rPr>
      </w:r>
    </w:p>
    <w:p w:rsidR="00000000" w:rsidDel="00000000" w:rsidP="00000000" w:rsidRDefault="00000000" w:rsidRPr="00000000" w14:paraId="000000DE">
      <w:pPr>
        <w:spacing w:line="240" w:lineRule="auto"/>
        <w:ind w:right="-1.6535433070862382"/>
        <w:jc w:val="left"/>
        <w:rPr>
          <w:rFonts w:ascii="Times New Roman" w:cs="Times New Roman" w:eastAsia="Times New Roman" w:hAnsi="Times New Roman"/>
          <w:sz w:val="28"/>
          <w:szCs w:val="28"/>
        </w:rPr>
      </w:pPr>
      <w:bookmarkStart w:colFirst="0" w:colLast="0" w:name="_wwaq74ohwqhe" w:id="193"/>
      <w:bookmarkEnd w:id="193"/>
      <w:r w:rsidDel="00000000" w:rsidR="00000000" w:rsidRPr="00000000">
        <w:rPr>
          <w:rtl w:val="0"/>
        </w:rPr>
      </w:r>
    </w:p>
    <w:p w:rsidR="00000000" w:rsidDel="00000000" w:rsidP="00000000" w:rsidRDefault="00000000" w:rsidRPr="00000000" w14:paraId="000000DF">
      <w:pPr>
        <w:spacing w:line="240" w:lineRule="auto"/>
        <w:ind w:right="-1.6535433070862382"/>
        <w:jc w:val="left"/>
        <w:rPr>
          <w:rFonts w:ascii="Times New Roman" w:cs="Times New Roman" w:eastAsia="Times New Roman" w:hAnsi="Times New Roman"/>
          <w:sz w:val="28"/>
          <w:szCs w:val="28"/>
        </w:rPr>
      </w:pPr>
      <w:bookmarkStart w:colFirst="0" w:colLast="0" w:name="_lvaxr9d424hm" w:id="194"/>
      <w:bookmarkEnd w:id="194"/>
      <w:r w:rsidDel="00000000" w:rsidR="00000000" w:rsidRPr="00000000">
        <w:rPr>
          <w:rtl w:val="0"/>
        </w:rPr>
      </w:r>
    </w:p>
    <w:p w:rsidR="00000000" w:rsidDel="00000000" w:rsidP="00000000" w:rsidRDefault="00000000" w:rsidRPr="00000000" w14:paraId="000000E0">
      <w:pPr>
        <w:spacing w:line="240" w:lineRule="auto"/>
        <w:ind w:right="-1.6535433070862382"/>
        <w:jc w:val="left"/>
        <w:rPr>
          <w:rFonts w:ascii="Times New Roman" w:cs="Times New Roman" w:eastAsia="Times New Roman" w:hAnsi="Times New Roman"/>
          <w:sz w:val="28"/>
          <w:szCs w:val="28"/>
        </w:rPr>
      </w:pPr>
      <w:bookmarkStart w:colFirst="0" w:colLast="0" w:name="_rt43ouhvhjc5" w:id="195"/>
      <w:bookmarkEnd w:id="195"/>
      <w:r w:rsidDel="00000000" w:rsidR="00000000" w:rsidRPr="00000000">
        <w:rPr>
          <w:rtl w:val="0"/>
        </w:rPr>
      </w:r>
    </w:p>
    <w:p w:rsidR="00000000" w:rsidDel="00000000" w:rsidP="00000000" w:rsidRDefault="00000000" w:rsidRPr="00000000" w14:paraId="000000E1">
      <w:pPr>
        <w:spacing w:line="240" w:lineRule="auto"/>
        <w:ind w:right="-1.6535433070862382"/>
        <w:jc w:val="left"/>
        <w:rPr>
          <w:rFonts w:ascii="Times New Roman" w:cs="Times New Roman" w:eastAsia="Times New Roman" w:hAnsi="Times New Roman"/>
          <w:sz w:val="28"/>
          <w:szCs w:val="28"/>
        </w:rPr>
      </w:pPr>
      <w:bookmarkStart w:colFirst="0" w:colLast="0" w:name="_kcg2nzryubb6" w:id="196"/>
      <w:bookmarkEnd w:id="196"/>
      <w:r w:rsidDel="00000000" w:rsidR="00000000" w:rsidRPr="00000000">
        <w:rPr>
          <w:rtl w:val="0"/>
        </w:rPr>
      </w:r>
    </w:p>
    <w:p w:rsidR="00000000" w:rsidDel="00000000" w:rsidP="00000000" w:rsidRDefault="00000000" w:rsidRPr="00000000" w14:paraId="000000E2">
      <w:pPr>
        <w:spacing w:line="240" w:lineRule="auto"/>
        <w:ind w:right="-1.6535433070862382"/>
        <w:jc w:val="left"/>
        <w:rPr>
          <w:rFonts w:ascii="Times New Roman" w:cs="Times New Roman" w:eastAsia="Times New Roman" w:hAnsi="Times New Roman"/>
          <w:sz w:val="28"/>
          <w:szCs w:val="28"/>
        </w:rPr>
      </w:pPr>
      <w:bookmarkStart w:colFirst="0" w:colLast="0" w:name="_tlbaqz4jwdog" w:id="197"/>
      <w:bookmarkEnd w:id="197"/>
      <w:r w:rsidDel="00000000" w:rsidR="00000000" w:rsidRPr="00000000">
        <w:rPr>
          <w:rtl w:val="0"/>
        </w:rPr>
      </w:r>
    </w:p>
    <w:p w:rsidR="00000000" w:rsidDel="00000000" w:rsidP="00000000" w:rsidRDefault="00000000" w:rsidRPr="00000000" w14:paraId="000000E3">
      <w:pPr>
        <w:spacing w:line="240" w:lineRule="auto"/>
        <w:ind w:right="-1.6535433070862382"/>
        <w:jc w:val="left"/>
        <w:rPr>
          <w:rFonts w:ascii="Times New Roman" w:cs="Times New Roman" w:eastAsia="Times New Roman" w:hAnsi="Times New Roman"/>
          <w:sz w:val="28"/>
          <w:szCs w:val="28"/>
        </w:rPr>
      </w:pPr>
      <w:bookmarkStart w:colFirst="0" w:colLast="0" w:name="_rtplsoocu94f" w:id="198"/>
      <w:bookmarkEnd w:id="198"/>
      <w:r w:rsidDel="00000000" w:rsidR="00000000" w:rsidRPr="00000000">
        <w:rPr>
          <w:rtl w:val="0"/>
        </w:rPr>
      </w:r>
    </w:p>
    <w:p w:rsidR="00000000" w:rsidDel="00000000" w:rsidP="00000000" w:rsidRDefault="00000000" w:rsidRPr="00000000" w14:paraId="000000E4">
      <w:pPr>
        <w:spacing w:line="240" w:lineRule="auto"/>
        <w:ind w:right="-1.6535433070862382"/>
        <w:jc w:val="left"/>
        <w:rPr>
          <w:rFonts w:ascii="Times New Roman" w:cs="Times New Roman" w:eastAsia="Times New Roman" w:hAnsi="Times New Roman"/>
          <w:sz w:val="28"/>
          <w:szCs w:val="28"/>
        </w:rPr>
      </w:pPr>
      <w:bookmarkStart w:colFirst="0" w:colLast="0" w:name="_lwt0m7n77v47" w:id="199"/>
      <w:bookmarkEnd w:id="199"/>
      <w:r w:rsidDel="00000000" w:rsidR="00000000" w:rsidRPr="00000000">
        <w:rPr>
          <w:rtl w:val="0"/>
        </w:rPr>
      </w:r>
    </w:p>
    <w:p w:rsidR="00000000" w:rsidDel="00000000" w:rsidP="00000000" w:rsidRDefault="00000000" w:rsidRPr="00000000" w14:paraId="000000E5">
      <w:pPr>
        <w:spacing w:line="240" w:lineRule="auto"/>
        <w:ind w:right="-1.6535433070862382"/>
        <w:jc w:val="left"/>
        <w:rPr>
          <w:rFonts w:ascii="Times New Roman" w:cs="Times New Roman" w:eastAsia="Times New Roman" w:hAnsi="Times New Roman"/>
          <w:sz w:val="28"/>
          <w:szCs w:val="28"/>
        </w:rPr>
      </w:pPr>
      <w:bookmarkStart w:colFirst="0" w:colLast="0" w:name="_gc4ru2k42inv" w:id="200"/>
      <w:bookmarkEnd w:id="200"/>
      <w:r w:rsidDel="00000000" w:rsidR="00000000" w:rsidRPr="00000000">
        <w:rPr>
          <w:rtl w:val="0"/>
        </w:rPr>
      </w:r>
    </w:p>
    <w:p w:rsidR="00000000" w:rsidDel="00000000" w:rsidP="00000000" w:rsidRDefault="00000000" w:rsidRPr="00000000" w14:paraId="000000E6">
      <w:pPr>
        <w:spacing w:line="240" w:lineRule="auto"/>
        <w:ind w:right="-1.6535433070862382"/>
        <w:jc w:val="left"/>
        <w:rPr>
          <w:rFonts w:ascii="Times New Roman" w:cs="Times New Roman" w:eastAsia="Times New Roman" w:hAnsi="Times New Roman"/>
          <w:sz w:val="28"/>
          <w:szCs w:val="28"/>
        </w:rPr>
      </w:pPr>
      <w:bookmarkStart w:colFirst="0" w:colLast="0" w:name="_2xyrmdjgq5k9" w:id="201"/>
      <w:bookmarkEnd w:id="201"/>
      <w:r w:rsidDel="00000000" w:rsidR="00000000" w:rsidRPr="00000000">
        <w:rPr>
          <w:rtl w:val="0"/>
        </w:rPr>
      </w:r>
    </w:p>
    <w:p w:rsidR="00000000" w:rsidDel="00000000" w:rsidP="00000000" w:rsidRDefault="00000000" w:rsidRPr="00000000" w14:paraId="000000E7">
      <w:pPr>
        <w:spacing w:line="240" w:lineRule="auto"/>
        <w:ind w:right="-1.6535433070862382"/>
        <w:jc w:val="left"/>
        <w:rPr>
          <w:rFonts w:ascii="Times New Roman" w:cs="Times New Roman" w:eastAsia="Times New Roman" w:hAnsi="Times New Roman"/>
          <w:sz w:val="28"/>
          <w:szCs w:val="28"/>
        </w:rPr>
      </w:pPr>
      <w:bookmarkStart w:colFirst="0" w:colLast="0" w:name="_4r515qvnso8y" w:id="202"/>
      <w:bookmarkEnd w:id="202"/>
      <w:r w:rsidDel="00000000" w:rsidR="00000000" w:rsidRPr="00000000">
        <w:rPr>
          <w:rtl w:val="0"/>
        </w:rPr>
      </w:r>
    </w:p>
    <w:p w:rsidR="00000000" w:rsidDel="00000000" w:rsidP="00000000" w:rsidRDefault="00000000" w:rsidRPr="00000000" w14:paraId="000000E8">
      <w:pPr>
        <w:spacing w:line="240" w:lineRule="auto"/>
        <w:ind w:right="-1.6535433070862382"/>
        <w:jc w:val="left"/>
        <w:rPr>
          <w:rFonts w:ascii="Times New Roman" w:cs="Times New Roman" w:eastAsia="Times New Roman" w:hAnsi="Times New Roman"/>
          <w:sz w:val="28"/>
          <w:szCs w:val="28"/>
        </w:rPr>
      </w:pPr>
      <w:bookmarkStart w:colFirst="0" w:colLast="0" w:name="_lbvcai8ahlpx" w:id="203"/>
      <w:bookmarkEnd w:id="203"/>
      <w:r w:rsidDel="00000000" w:rsidR="00000000" w:rsidRPr="00000000">
        <w:rPr>
          <w:rtl w:val="0"/>
        </w:rPr>
      </w:r>
    </w:p>
    <w:p w:rsidR="00000000" w:rsidDel="00000000" w:rsidP="00000000" w:rsidRDefault="00000000" w:rsidRPr="00000000" w14:paraId="000000E9">
      <w:pPr>
        <w:spacing w:line="240" w:lineRule="auto"/>
        <w:ind w:right="-1.6535433070862382"/>
        <w:jc w:val="left"/>
        <w:rPr>
          <w:rFonts w:ascii="Times New Roman" w:cs="Times New Roman" w:eastAsia="Times New Roman" w:hAnsi="Times New Roman"/>
          <w:sz w:val="28"/>
          <w:szCs w:val="28"/>
        </w:rPr>
      </w:pPr>
      <w:bookmarkStart w:colFirst="0" w:colLast="0" w:name="_kxmf0x78hhae" w:id="204"/>
      <w:bookmarkEnd w:id="204"/>
      <w:r w:rsidDel="00000000" w:rsidR="00000000" w:rsidRPr="00000000">
        <w:rPr>
          <w:rtl w:val="0"/>
        </w:rPr>
      </w:r>
    </w:p>
    <w:p w:rsidR="00000000" w:rsidDel="00000000" w:rsidP="00000000" w:rsidRDefault="00000000" w:rsidRPr="00000000" w14:paraId="000000EA">
      <w:pPr>
        <w:spacing w:line="240" w:lineRule="auto"/>
        <w:ind w:right="-1.6535433070862382"/>
        <w:jc w:val="left"/>
        <w:rPr>
          <w:rFonts w:ascii="Times New Roman" w:cs="Times New Roman" w:eastAsia="Times New Roman" w:hAnsi="Times New Roman"/>
          <w:sz w:val="28"/>
          <w:szCs w:val="28"/>
        </w:rPr>
      </w:pPr>
      <w:bookmarkStart w:colFirst="0" w:colLast="0" w:name="_drdbokz85lnt" w:id="205"/>
      <w:bookmarkEnd w:id="205"/>
      <w:r w:rsidDel="00000000" w:rsidR="00000000" w:rsidRPr="00000000">
        <w:rPr>
          <w:rtl w:val="0"/>
        </w:rPr>
      </w:r>
    </w:p>
    <w:p w:rsidR="00000000" w:rsidDel="00000000" w:rsidP="00000000" w:rsidRDefault="00000000" w:rsidRPr="00000000" w14:paraId="000000EB">
      <w:pPr>
        <w:spacing w:line="240" w:lineRule="auto"/>
        <w:ind w:right="-1.6535433070862382"/>
        <w:jc w:val="left"/>
        <w:rPr>
          <w:rFonts w:ascii="Times New Roman" w:cs="Times New Roman" w:eastAsia="Times New Roman" w:hAnsi="Times New Roman"/>
          <w:sz w:val="28"/>
          <w:szCs w:val="28"/>
        </w:rPr>
      </w:pPr>
      <w:bookmarkStart w:colFirst="0" w:colLast="0" w:name="_c5kqjwthtjrr" w:id="206"/>
      <w:bookmarkEnd w:id="206"/>
      <w:r w:rsidDel="00000000" w:rsidR="00000000" w:rsidRPr="00000000">
        <w:rPr>
          <w:rtl w:val="0"/>
        </w:rPr>
      </w:r>
    </w:p>
    <w:p w:rsidR="00000000" w:rsidDel="00000000" w:rsidP="00000000" w:rsidRDefault="00000000" w:rsidRPr="00000000" w14:paraId="000000EC">
      <w:pPr>
        <w:spacing w:line="240" w:lineRule="auto"/>
        <w:ind w:right="-1.6535433070862382"/>
        <w:jc w:val="left"/>
        <w:rPr>
          <w:rFonts w:ascii="Times New Roman" w:cs="Times New Roman" w:eastAsia="Times New Roman" w:hAnsi="Times New Roman"/>
          <w:sz w:val="28"/>
          <w:szCs w:val="28"/>
        </w:rPr>
      </w:pPr>
      <w:bookmarkStart w:colFirst="0" w:colLast="0" w:name="_2edjxzj6iqn4" w:id="207"/>
      <w:bookmarkEnd w:id="207"/>
      <w:r w:rsidDel="00000000" w:rsidR="00000000" w:rsidRPr="00000000">
        <w:rPr>
          <w:rtl w:val="0"/>
        </w:rPr>
      </w:r>
    </w:p>
    <w:p w:rsidR="00000000" w:rsidDel="00000000" w:rsidP="00000000" w:rsidRDefault="00000000" w:rsidRPr="00000000" w14:paraId="000000ED">
      <w:pPr>
        <w:spacing w:line="240" w:lineRule="auto"/>
        <w:ind w:right="-1.6535433070862382"/>
        <w:jc w:val="left"/>
        <w:rPr>
          <w:rFonts w:ascii="Times New Roman" w:cs="Times New Roman" w:eastAsia="Times New Roman" w:hAnsi="Times New Roman"/>
          <w:sz w:val="28"/>
          <w:szCs w:val="28"/>
        </w:rPr>
      </w:pPr>
      <w:bookmarkStart w:colFirst="0" w:colLast="0" w:name="_ndrx5ifg3cfq" w:id="208"/>
      <w:bookmarkEnd w:id="208"/>
      <w:r w:rsidDel="00000000" w:rsidR="00000000" w:rsidRPr="00000000">
        <w:rPr>
          <w:rtl w:val="0"/>
        </w:rPr>
      </w:r>
    </w:p>
    <w:p w:rsidR="00000000" w:rsidDel="00000000" w:rsidP="00000000" w:rsidRDefault="00000000" w:rsidRPr="00000000" w14:paraId="000000EE">
      <w:pPr>
        <w:spacing w:line="240" w:lineRule="auto"/>
        <w:ind w:right="-1.6535433070862382"/>
        <w:jc w:val="left"/>
        <w:rPr>
          <w:rFonts w:ascii="Times New Roman" w:cs="Times New Roman" w:eastAsia="Times New Roman" w:hAnsi="Times New Roman"/>
          <w:sz w:val="28"/>
          <w:szCs w:val="28"/>
        </w:rPr>
      </w:pPr>
      <w:bookmarkStart w:colFirst="0" w:colLast="0" w:name="_4rhmvefzq9z3" w:id="209"/>
      <w:bookmarkEnd w:id="209"/>
      <w:r w:rsidDel="00000000" w:rsidR="00000000" w:rsidRPr="00000000">
        <w:rPr>
          <w:rtl w:val="0"/>
        </w:rPr>
      </w:r>
    </w:p>
    <w:p w:rsidR="00000000" w:rsidDel="00000000" w:rsidP="00000000" w:rsidRDefault="00000000" w:rsidRPr="00000000" w14:paraId="000000EF">
      <w:pPr>
        <w:spacing w:line="240" w:lineRule="auto"/>
        <w:ind w:right="-1.6535433070862382"/>
        <w:jc w:val="left"/>
        <w:rPr>
          <w:rFonts w:ascii="Times New Roman" w:cs="Times New Roman" w:eastAsia="Times New Roman" w:hAnsi="Times New Roman"/>
          <w:sz w:val="28"/>
          <w:szCs w:val="28"/>
        </w:rPr>
      </w:pPr>
      <w:bookmarkStart w:colFirst="0" w:colLast="0" w:name="_hvvxxt584iy3" w:id="210"/>
      <w:bookmarkEnd w:id="210"/>
      <w:r w:rsidDel="00000000" w:rsidR="00000000" w:rsidRPr="00000000">
        <w:rPr>
          <w:rtl w:val="0"/>
        </w:rPr>
      </w:r>
    </w:p>
    <w:p w:rsidR="00000000" w:rsidDel="00000000" w:rsidP="00000000" w:rsidRDefault="00000000" w:rsidRPr="00000000" w14:paraId="000000F0">
      <w:pPr>
        <w:spacing w:after="240" w:before="240" w:lineRule="auto"/>
        <w:jc w:val="left"/>
        <w:rPr>
          <w:rFonts w:ascii="Times New Roman" w:cs="Times New Roman" w:eastAsia="Times New Roman" w:hAnsi="Times New Roman"/>
          <w:b w:val="1"/>
          <w:color w:val="0d0d0d"/>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0F1">
      <w:pPr>
        <w:spacing w:after="0" w:before="0" w:line="240" w:lineRule="auto"/>
        <w:jc w:val="center"/>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b w:val="1"/>
          <w:color w:val="0d0d0d"/>
          <w:sz w:val="24"/>
          <w:szCs w:val="24"/>
          <w:rtl w:val="0"/>
        </w:rPr>
        <w:t xml:space="preserve">КЛІНІЧНИЙ ВИПАДОК КРАНІОФАСЦІАЛЬНОГО ДИЗОСТОЗУ І ТИПУ</w:t>
        <w:br w:type="textWrapping"/>
        <w:t xml:space="preserve"> Зіньковська А.Ю.</w:t>
        <w:br w:type="textWrapping"/>
      </w:r>
      <w:r w:rsidDel="00000000" w:rsidR="00000000" w:rsidRPr="00000000">
        <w:rPr>
          <w:rFonts w:ascii="Times New Roman" w:cs="Times New Roman" w:eastAsia="Times New Roman" w:hAnsi="Times New Roman"/>
          <w:b w:val="1"/>
          <w:i w:val="1"/>
          <w:color w:val="0d0d0d"/>
          <w:sz w:val="24"/>
          <w:szCs w:val="24"/>
          <w:rtl w:val="0"/>
        </w:rPr>
        <w:t xml:space="preserve"> </w:t>
      </w:r>
      <w:r w:rsidDel="00000000" w:rsidR="00000000" w:rsidRPr="00000000">
        <w:rPr>
          <w:rFonts w:ascii="Times New Roman" w:cs="Times New Roman" w:eastAsia="Times New Roman" w:hAnsi="Times New Roman"/>
          <w:i w:val="1"/>
          <w:color w:val="0d0d0d"/>
          <w:sz w:val="24"/>
          <w:szCs w:val="24"/>
          <w:rtl w:val="0"/>
        </w:rPr>
        <w:t xml:space="preserve">ПВНЗ «Київський медичний університет», клініка «Інто-сана»</w:t>
        <w:br w:type="textWrapping"/>
        <w:t xml:space="preserve"> </w:t>
      </w:r>
      <w:r w:rsidDel="00000000" w:rsidR="00000000" w:rsidRPr="00000000">
        <w:rPr>
          <w:rFonts w:ascii="Times New Roman" w:cs="Times New Roman" w:eastAsia="Times New Roman" w:hAnsi="Times New Roman"/>
          <w:color w:val="0d0d0d"/>
          <w:sz w:val="24"/>
          <w:szCs w:val="24"/>
          <w:rtl w:val="0"/>
        </w:rPr>
        <w:t xml:space="preserve">Науковий керівник : Гнилоскуренко Г. В к.мед.н.провідний фахівець з педіатрії, клініки «Інто-сана» м. Київ, Україна</w:t>
      </w:r>
    </w:p>
    <w:p w:rsidR="00000000" w:rsidDel="00000000" w:rsidP="00000000" w:rsidRDefault="00000000" w:rsidRPr="00000000" w14:paraId="000000F2">
      <w:pPr>
        <w:spacing w:after="0" w:before="0" w:line="240" w:lineRule="auto"/>
        <w:jc w:val="both"/>
        <w:rPr>
          <w:rFonts w:ascii="Times New Roman" w:cs="Times New Roman" w:eastAsia="Times New Roman" w:hAnsi="Times New Roman"/>
          <w:color w:val="0d0d0d"/>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color w:val="0d0d0d"/>
          <w:sz w:val="24"/>
          <w:szCs w:val="24"/>
          <w:rtl w:val="0"/>
        </w:rPr>
        <w:t xml:space="preserve">Ключові слова. </w:t>
      </w:r>
      <w:r w:rsidDel="00000000" w:rsidR="00000000" w:rsidRPr="00000000">
        <w:rPr>
          <w:rFonts w:ascii="Times New Roman" w:cs="Times New Roman" w:eastAsia="Times New Roman" w:hAnsi="Times New Roman"/>
          <w:color w:val="0d0d0d"/>
          <w:sz w:val="24"/>
          <w:szCs w:val="24"/>
          <w:rtl w:val="0"/>
        </w:rPr>
        <w:t xml:space="preserve">краніофасціальний дизостоз, стигми дизембріогенеза, генетичні мутації.</w:t>
        <w:br w:type="textWrapping"/>
      </w:r>
      <w:r w:rsidDel="00000000" w:rsidR="00000000" w:rsidRPr="00000000">
        <w:rPr>
          <w:rFonts w:ascii="Times New Roman" w:cs="Times New Roman" w:eastAsia="Times New Roman" w:hAnsi="Times New Roman"/>
          <w:b w:val="1"/>
          <w:color w:val="0d0d0d"/>
          <w:sz w:val="24"/>
          <w:szCs w:val="24"/>
          <w:rtl w:val="0"/>
        </w:rPr>
        <w:t xml:space="preserve">Актуальність. </w:t>
      </w:r>
      <w:r w:rsidDel="00000000" w:rsidR="00000000" w:rsidRPr="00000000">
        <w:rPr>
          <w:rFonts w:ascii="Times New Roman" w:cs="Times New Roman" w:eastAsia="Times New Roman" w:hAnsi="Times New Roman"/>
          <w:color w:val="0d0d0d"/>
          <w:sz w:val="24"/>
          <w:szCs w:val="24"/>
          <w:rtl w:val="0"/>
        </w:rPr>
        <w:t xml:space="preserve">Краніофасціальний дизостоз (Синдром Крузона) — це рідкісне генетичне захворювання , викликане мутаціями генів рецепторів фактора росту фібробластів (FGFR2 та FGFR3), що знаходяться на 10-й хромосомі. Патологія характеризується краніосиностозом, що призводить до деформацій черепно-лицевих кісток.[1] Уперше синдром описано у 1912 р. французьким лікарем Октавом Крузоно. Він охарактеризував тріаду деформацій черепа, аномалій обличчя та екзофтальм. Синдром Крузона є найлегшою формою багатьох синдромів краніосиностозу [2]. Популяційна частота: 1,6: 100000. Аутосомно-домінантний тип успадкування, 25% випадків зумовлені новою мутацією. В клінічній картині захворювання спостерігаються деформації черепа, коронарний та сагітальний шви черепа передчасно зрощені (краніостеноз), а тім’ячка залишаються відкритими. Деформації кісток обличчя можна спостерігати з народження, інші ознаки синдрому з’являються з часом. Характерне викривлення носової перегородки, звужені або зрощені ніздрі, широкий та дзьобоподібний ніс. Спостерігається гіпертелоризм, косоокість, антимонголоїдний розріз очей, верхні повіки опущені. Прогресуюча атрофія оптичного нерва призводить до погіршення гостроти зору через внутрішньочерепну гіпертензію. Для остаточного підтвердження діагнозу використовують медико-генетичне консультування та генетичну лабораторну діагностику на визначення генних мутацій. Симптоматичне лікування включає хірургічні методи, і найголовніше, це усунення краніостенозу та його негативних наслідків на зір. Хірургічне лікування пацієнтів із синдромом Крузона передбачає 2 фази: 1-ша фаза проводиться в 1-й рік життя, виконують корекцію деформації черепа та профілактику підвищення внутрішньочерепного тиску та ушкодження зорового нерва; 2-гу фазу виконують у похилому віці. [3,4,5]. </w:t>
        <w:br w:type="textWrapping"/>
      </w:r>
      <w:r w:rsidDel="00000000" w:rsidR="00000000" w:rsidRPr="00000000">
        <w:rPr>
          <w:rFonts w:ascii="Times New Roman" w:cs="Times New Roman" w:eastAsia="Times New Roman" w:hAnsi="Times New Roman"/>
          <w:b w:val="1"/>
          <w:color w:val="0d0d0d"/>
          <w:sz w:val="24"/>
          <w:szCs w:val="24"/>
          <w:rtl w:val="0"/>
        </w:rPr>
        <w:t xml:space="preserve">Клінічний випадок.</w:t>
      </w:r>
      <w:r w:rsidDel="00000000" w:rsidR="00000000" w:rsidRPr="00000000">
        <w:rPr>
          <w:rFonts w:ascii="Times New Roman" w:cs="Times New Roman" w:eastAsia="Times New Roman" w:hAnsi="Times New Roman"/>
          <w:color w:val="0d0d0d"/>
          <w:sz w:val="24"/>
          <w:szCs w:val="24"/>
          <w:rtl w:val="0"/>
        </w:rPr>
        <w:t xml:space="preserve"> Дитина від ІІ вагітності, ІІ пологів в 29 тижнів, шляхом кесаревого розтину з приводу дистресу плода, вага при народженні 1120г. У віці 1 рік діагностовано краніостеноз. Враховуючи застойні явища на очному дні проведено ургентне оперативне втручання - реконструктивна краніопластика. Після оперативного втручання дитина знаходиться на диспансерному обліку в невролога, нейрохірурга, офтальмолога. У віці 6 років оперативне втручання - аденотомія та двобічне шунтування барабанної перетинки. Батькам рекомендовано проведення генетичного аналізу для підтвердження діагнозу, але батьки відмовились.</w:t>
        <w:br w:type="textWrapping"/>
      </w:r>
      <w:r w:rsidDel="00000000" w:rsidR="00000000" w:rsidRPr="00000000">
        <w:rPr>
          <w:rFonts w:ascii="Times New Roman" w:cs="Times New Roman" w:eastAsia="Times New Roman" w:hAnsi="Times New Roman"/>
          <w:b w:val="1"/>
          <w:color w:val="0d0d0d"/>
          <w:sz w:val="24"/>
          <w:szCs w:val="24"/>
          <w:rtl w:val="0"/>
        </w:rPr>
        <w:t xml:space="preserve">Висновки. </w:t>
      </w:r>
      <w:r w:rsidDel="00000000" w:rsidR="00000000" w:rsidRPr="00000000">
        <w:rPr>
          <w:rFonts w:ascii="Times New Roman" w:cs="Times New Roman" w:eastAsia="Times New Roman" w:hAnsi="Times New Roman"/>
          <w:color w:val="0d0d0d"/>
          <w:sz w:val="24"/>
          <w:szCs w:val="24"/>
          <w:rtl w:val="0"/>
        </w:rPr>
        <w:t xml:space="preserve">Дана патологія є рідкісною, складною та потребує мультидисциплінарного підходу до діагностики та лікування. Нажаль, генетичне підтвердження даної патології є дороговартісним та важкодоступним. Проте, завдяки клінічним даним, функціональним дослідженням та залученню лікарів різних спеціальностей можливо вчасно та ефективно допомагати дітям з даною патологією, адже, незважаючи на несприятливий прогноз даного захворювання багато хворих при відповідному лікуванні та догляді можуть доживати до похилого віку.</w:t>
        <w:br w:type="textWrapping"/>
      </w:r>
      <w:r w:rsidDel="00000000" w:rsidR="00000000" w:rsidRPr="00000000">
        <w:rPr>
          <w:rFonts w:ascii="Times New Roman" w:cs="Times New Roman" w:eastAsia="Times New Roman" w:hAnsi="Times New Roman"/>
          <w:b w:val="1"/>
          <w:color w:val="0d0d0d"/>
          <w:sz w:val="24"/>
          <w:szCs w:val="24"/>
          <w:rtl w:val="0"/>
        </w:rPr>
        <w:t xml:space="preserve">Джерела.</w:t>
        <w:br w:type="textWrapping"/>
      </w:r>
      <w:r w:rsidDel="00000000" w:rsidR="00000000" w:rsidRPr="00000000">
        <w:rPr>
          <w:rFonts w:ascii="Times New Roman" w:cs="Times New Roman" w:eastAsia="Times New Roman" w:hAnsi="Times New Roman"/>
          <w:color w:val="0d0d0d"/>
          <w:sz w:val="24"/>
          <w:szCs w:val="24"/>
          <w:rtl w:val="0"/>
        </w:rPr>
        <w:t xml:space="preserve">1.</w:t>
      </w:r>
      <w:r w:rsidDel="00000000" w:rsidR="00000000" w:rsidRPr="00000000">
        <w:rPr>
          <w:rFonts w:ascii="Times New Roman" w:cs="Times New Roman" w:eastAsia="Times New Roman" w:hAnsi="Times New Roman"/>
          <w:color w:val="0d0d0d"/>
          <w:sz w:val="24"/>
          <w:szCs w:val="24"/>
          <w:highlight w:val="white"/>
          <w:rtl w:val="0"/>
        </w:rPr>
        <w:t xml:space="preserve"> Compendium. Нозологічний довідник лікаря. Про захворювання синдрому Крузона</w:t>
        <w:br w:type="textWrapping"/>
      </w:r>
      <w:r w:rsidDel="00000000" w:rsidR="00000000" w:rsidRPr="00000000">
        <w:rPr>
          <w:rFonts w:ascii="Times New Roman" w:cs="Times New Roman" w:eastAsia="Times New Roman" w:hAnsi="Times New Roman"/>
          <w:color w:val="0d0d0d"/>
          <w:sz w:val="24"/>
          <w:szCs w:val="24"/>
          <w:rtl w:val="0"/>
        </w:rPr>
        <w:t xml:space="preserve">2. Central Laboratory diagnosis of the head Синдром Крузона. Планування реконструкції черепа. Клінічний випадок.</w:t>
        <w:br w:type="textWrapping"/>
        <w:t xml:space="preserve">3. Wikipedia. Краніосиностоз</w:t>
        <w:br w:type="textWrapping"/>
        <w:t xml:space="preserve">4. Uptodate Craniosynostosis syndromes</w:t>
        <w:br w:type="textWrapping"/>
        <w:t xml:space="preserve">5. Цигикало, О. В., Попова, І. С., Кузняк, Н. Б., Паліс, С. Ю., Шостенко, А. А., &amp; Дроник, І. І. (2017). Сучасні уявлення про патогенез природжених вад лиця (огляд літератури). </w:t>
      </w:r>
      <w:r w:rsidDel="00000000" w:rsidR="00000000" w:rsidRPr="00000000">
        <w:rPr>
          <w:rFonts w:ascii="Times New Roman" w:cs="Times New Roman" w:eastAsia="Times New Roman" w:hAnsi="Times New Roman"/>
          <w:color w:val="0d0d0d"/>
          <w:sz w:val="24"/>
          <w:szCs w:val="24"/>
          <w:rtl w:val="0"/>
        </w:rPr>
        <w:t xml:space="preserve">Буковинський медичний вісник,</w:t>
      </w:r>
      <w:r w:rsidDel="00000000" w:rsidR="00000000" w:rsidRPr="00000000">
        <w:rPr>
          <w:rFonts w:ascii="Times New Roman" w:cs="Times New Roman" w:eastAsia="Times New Roman" w:hAnsi="Times New Roman"/>
          <w:color w:val="0d0d0d"/>
          <w:sz w:val="24"/>
          <w:szCs w:val="24"/>
          <w:rtl w:val="0"/>
        </w:rPr>
        <w:t xml:space="preserve"> (21,№ 1), 230-234.</w:t>
      </w:r>
    </w:p>
    <w:p w:rsidR="00000000" w:rsidDel="00000000" w:rsidP="00000000" w:rsidRDefault="00000000" w:rsidRPr="00000000" w14:paraId="000000F3">
      <w:pPr>
        <w:spacing w:line="240" w:lineRule="auto"/>
        <w:jc w:val="both"/>
        <w:rPr>
          <w:rFonts w:ascii="Times New Roman" w:cs="Times New Roman" w:eastAsia="Times New Roman" w:hAnsi="Times New Roman"/>
          <w:b w:val="1"/>
          <w:color w:val="0d0d0d"/>
          <w:sz w:val="24"/>
          <w:szCs w:val="24"/>
        </w:rPr>
      </w:pPr>
      <w:r w:rsidDel="00000000" w:rsidR="00000000" w:rsidRPr="00000000">
        <w:rPr>
          <w:rtl w:val="0"/>
        </w:rPr>
      </w:r>
    </w:p>
    <w:p w:rsidR="00000000" w:rsidDel="00000000" w:rsidP="00000000" w:rsidRDefault="00000000" w:rsidRPr="00000000" w14:paraId="000000F4">
      <w:pPr>
        <w:spacing w:line="240" w:lineRule="auto"/>
        <w:ind w:right="-1.6535433070862382"/>
        <w:jc w:val="left"/>
        <w:rPr>
          <w:rFonts w:ascii="Times New Roman" w:cs="Times New Roman" w:eastAsia="Times New Roman" w:hAnsi="Times New Roman"/>
          <w:sz w:val="28"/>
          <w:szCs w:val="28"/>
        </w:rPr>
      </w:pPr>
      <w:bookmarkStart w:colFirst="0" w:colLast="0" w:name="_nc4dx1585g8g" w:id="211"/>
      <w:bookmarkEnd w:id="211"/>
      <w:r w:rsidDel="00000000" w:rsidR="00000000" w:rsidRPr="00000000">
        <w:rPr>
          <w:rtl w:val="0"/>
        </w:rPr>
      </w:r>
    </w:p>
    <w:p w:rsidR="00000000" w:rsidDel="00000000" w:rsidP="00000000" w:rsidRDefault="00000000" w:rsidRPr="00000000" w14:paraId="000000F5">
      <w:pPr>
        <w:spacing w:line="240" w:lineRule="auto"/>
        <w:ind w:right="-1.6535433070862382"/>
        <w:jc w:val="left"/>
        <w:rPr>
          <w:rFonts w:ascii="Times New Roman" w:cs="Times New Roman" w:eastAsia="Times New Roman" w:hAnsi="Times New Roman"/>
          <w:sz w:val="28"/>
          <w:szCs w:val="28"/>
        </w:rPr>
      </w:pPr>
      <w:bookmarkStart w:colFirst="0" w:colLast="0" w:name="_b081vlnq0h2o" w:id="212"/>
      <w:bookmarkEnd w:id="212"/>
      <w:r w:rsidDel="00000000" w:rsidR="00000000" w:rsidRPr="00000000">
        <w:rPr>
          <w:rtl w:val="0"/>
        </w:rPr>
      </w:r>
    </w:p>
    <w:p w:rsidR="00000000" w:rsidDel="00000000" w:rsidP="00000000" w:rsidRDefault="00000000" w:rsidRPr="00000000" w14:paraId="000000F6">
      <w:pPr>
        <w:spacing w:line="240" w:lineRule="auto"/>
        <w:ind w:right="-1.6535433070862382"/>
        <w:jc w:val="left"/>
        <w:rPr>
          <w:rFonts w:ascii="Times New Roman" w:cs="Times New Roman" w:eastAsia="Times New Roman" w:hAnsi="Times New Roman"/>
          <w:sz w:val="28"/>
          <w:szCs w:val="28"/>
        </w:rPr>
      </w:pPr>
      <w:bookmarkStart w:colFirst="0" w:colLast="0" w:name="_oge61re5dpgu" w:id="213"/>
      <w:bookmarkEnd w:id="213"/>
      <w:r w:rsidDel="00000000" w:rsidR="00000000" w:rsidRPr="00000000">
        <w:rPr>
          <w:rtl w:val="0"/>
        </w:rPr>
      </w:r>
    </w:p>
    <w:p w:rsidR="00000000" w:rsidDel="00000000" w:rsidP="00000000" w:rsidRDefault="00000000" w:rsidRPr="00000000" w14:paraId="000000F7">
      <w:pPr>
        <w:spacing w:line="240" w:lineRule="auto"/>
        <w:ind w:right="-1.6535433070862382"/>
        <w:jc w:val="left"/>
        <w:rPr>
          <w:rFonts w:ascii="Times New Roman" w:cs="Times New Roman" w:eastAsia="Times New Roman" w:hAnsi="Times New Roman"/>
          <w:sz w:val="28"/>
          <w:szCs w:val="28"/>
        </w:rPr>
      </w:pPr>
      <w:bookmarkStart w:colFirst="0" w:colLast="0" w:name="_jh04xo1zbdab" w:id="214"/>
      <w:bookmarkEnd w:id="214"/>
      <w:r w:rsidDel="00000000" w:rsidR="00000000" w:rsidRPr="00000000">
        <w:rPr>
          <w:rtl w:val="0"/>
        </w:rPr>
      </w:r>
    </w:p>
    <w:p w:rsidR="00000000" w:rsidDel="00000000" w:rsidP="00000000" w:rsidRDefault="00000000" w:rsidRPr="00000000" w14:paraId="000000F8">
      <w:pPr>
        <w:spacing w:line="240" w:lineRule="auto"/>
        <w:ind w:right="-1.6535433070862382"/>
        <w:jc w:val="left"/>
        <w:rPr>
          <w:rFonts w:ascii="Times New Roman" w:cs="Times New Roman" w:eastAsia="Times New Roman" w:hAnsi="Times New Roman"/>
          <w:sz w:val="28"/>
          <w:szCs w:val="28"/>
        </w:rPr>
      </w:pPr>
      <w:bookmarkStart w:colFirst="0" w:colLast="0" w:name="_qnk353kgftsh" w:id="215"/>
      <w:bookmarkEnd w:id="215"/>
      <w:r w:rsidDel="00000000" w:rsidR="00000000" w:rsidRPr="00000000">
        <w:rPr>
          <w:rtl w:val="0"/>
        </w:rPr>
      </w:r>
    </w:p>
    <w:p w:rsidR="00000000" w:rsidDel="00000000" w:rsidP="00000000" w:rsidRDefault="00000000" w:rsidRPr="00000000" w14:paraId="000000F9">
      <w:pPr>
        <w:spacing w:line="240" w:lineRule="auto"/>
        <w:ind w:right="-1.6535433070862382"/>
        <w:jc w:val="left"/>
        <w:rPr>
          <w:rFonts w:ascii="Times New Roman" w:cs="Times New Roman" w:eastAsia="Times New Roman" w:hAnsi="Times New Roman"/>
          <w:sz w:val="28"/>
          <w:szCs w:val="28"/>
        </w:rPr>
      </w:pPr>
      <w:bookmarkStart w:colFirst="0" w:colLast="0" w:name="_vyh2j4qvndhe" w:id="216"/>
      <w:bookmarkEnd w:id="216"/>
      <w:r w:rsidDel="00000000" w:rsidR="00000000" w:rsidRPr="00000000">
        <w:rPr>
          <w:rtl w:val="0"/>
        </w:rPr>
      </w:r>
    </w:p>
    <w:p w:rsidR="00000000" w:rsidDel="00000000" w:rsidP="00000000" w:rsidRDefault="00000000" w:rsidRPr="00000000" w14:paraId="000000FA">
      <w:pPr>
        <w:spacing w:line="240" w:lineRule="auto"/>
        <w:ind w:right="-1.6535433070862382"/>
        <w:jc w:val="left"/>
        <w:rPr>
          <w:rFonts w:ascii="Times New Roman" w:cs="Times New Roman" w:eastAsia="Times New Roman" w:hAnsi="Times New Roman"/>
          <w:sz w:val="28"/>
          <w:szCs w:val="28"/>
        </w:rPr>
      </w:pPr>
      <w:bookmarkStart w:colFirst="0" w:colLast="0" w:name="_3azj4l3k20r6" w:id="217"/>
      <w:bookmarkEnd w:id="217"/>
      <w:r w:rsidDel="00000000" w:rsidR="00000000" w:rsidRPr="00000000">
        <w:rPr>
          <w:rtl w:val="0"/>
        </w:rPr>
      </w:r>
    </w:p>
    <w:p w:rsidR="00000000" w:rsidDel="00000000" w:rsidP="00000000" w:rsidRDefault="00000000" w:rsidRPr="00000000" w14:paraId="000000FB">
      <w:pPr>
        <w:spacing w:line="240" w:lineRule="auto"/>
        <w:ind w:right="-1.6535433070862382"/>
        <w:jc w:val="left"/>
        <w:rPr>
          <w:rFonts w:ascii="Times New Roman" w:cs="Times New Roman" w:eastAsia="Times New Roman" w:hAnsi="Times New Roman"/>
          <w:sz w:val="28"/>
          <w:szCs w:val="28"/>
        </w:rPr>
      </w:pPr>
      <w:bookmarkStart w:colFirst="0" w:colLast="0" w:name="_p9hlb1x17eme" w:id="218"/>
      <w:bookmarkEnd w:id="218"/>
      <w:r w:rsidDel="00000000" w:rsidR="00000000" w:rsidRPr="00000000">
        <w:rPr>
          <w:rtl w:val="0"/>
        </w:rPr>
      </w:r>
    </w:p>
    <w:p w:rsidR="00000000" w:rsidDel="00000000" w:rsidP="00000000" w:rsidRDefault="00000000" w:rsidRPr="00000000" w14:paraId="000000FC">
      <w:pPr>
        <w:spacing w:line="240" w:lineRule="auto"/>
        <w:ind w:right="-1.6535433070862382"/>
        <w:jc w:val="left"/>
        <w:rPr>
          <w:rFonts w:ascii="Times New Roman" w:cs="Times New Roman" w:eastAsia="Times New Roman" w:hAnsi="Times New Roman"/>
          <w:sz w:val="28"/>
          <w:szCs w:val="28"/>
        </w:rPr>
      </w:pPr>
      <w:bookmarkStart w:colFirst="0" w:colLast="0" w:name="_h3ts3qwuok60" w:id="219"/>
      <w:bookmarkEnd w:id="219"/>
      <w:r w:rsidDel="00000000" w:rsidR="00000000" w:rsidRPr="00000000">
        <w:rPr>
          <w:rtl w:val="0"/>
        </w:rPr>
      </w:r>
    </w:p>
    <w:p w:rsidR="00000000" w:rsidDel="00000000" w:rsidP="00000000" w:rsidRDefault="00000000" w:rsidRPr="00000000" w14:paraId="000000FD">
      <w:pPr>
        <w:spacing w:line="240" w:lineRule="auto"/>
        <w:ind w:right="-1.6535433070862382"/>
        <w:jc w:val="left"/>
        <w:rPr>
          <w:rFonts w:ascii="Times New Roman" w:cs="Times New Roman" w:eastAsia="Times New Roman" w:hAnsi="Times New Roman"/>
          <w:sz w:val="28"/>
          <w:szCs w:val="28"/>
        </w:rPr>
      </w:pPr>
      <w:bookmarkStart w:colFirst="0" w:colLast="0" w:name="_tgvyeeqwyc33" w:id="220"/>
      <w:bookmarkEnd w:id="220"/>
      <w:r w:rsidDel="00000000" w:rsidR="00000000" w:rsidRPr="00000000">
        <w:rPr>
          <w:rtl w:val="0"/>
        </w:rPr>
      </w:r>
    </w:p>
    <w:p w:rsidR="00000000" w:rsidDel="00000000" w:rsidP="00000000" w:rsidRDefault="00000000" w:rsidRPr="00000000" w14:paraId="000000FE">
      <w:pPr>
        <w:spacing w:line="240" w:lineRule="auto"/>
        <w:ind w:right="-1.6535433070862382"/>
        <w:jc w:val="left"/>
        <w:rPr>
          <w:rFonts w:ascii="Times New Roman" w:cs="Times New Roman" w:eastAsia="Times New Roman" w:hAnsi="Times New Roman"/>
          <w:sz w:val="28"/>
          <w:szCs w:val="28"/>
        </w:rPr>
      </w:pPr>
      <w:bookmarkStart w:colFirst="0" w:colLast="0" w:name="_cxyrxnare83o" w:id="221"/>
      <w:bookmarkEnd w:id="221"/>
      <w:r w:rsidDel="00000000" w:rsidR="00000000" w:rsidRPr="00000000">
        <w:rPr>
          <w:rtl w:val="0"/>
        </w:rPr>
      </w:r>
    </w:p>
    <w:p w:rsidR="00000000" w:rsidDel="00000000" w:rsidP="00000000" w:rsidRDefault="00000000" w:rsidRPr="00000000" w14:paraId="000000FF">
      <w:pPr>
        <w:spacing w:line="240" w:lineRule="auto"/>
        <w:ind w:right="-1.6535433070862382"/>
        <w:jc w:val="left"/>
        <w:rPr>
          <w:rFonts w:ascii="Times New Roman" w:cs="Times New Roman" w:eastAsia="Times New Roman" w:hAnsi="Times New Roman"/>
          <w:sz w:val="28"/>
          <w:szCs w:val="28"/>
        </w:rPr>
      </w:pPr>
      <w:bookmarkStart w:colFirst="0" w:colLast="0" w:name="_3p8lv31btuux" w:id="222"/>
      <w:bookmarkEnd w:id="222"/>
      <w:r w:rsidDel="00000000" w:rsidR="00000000" w:rsidRPr="00000000">
        <w:rPr>
          <w:rtl w:val="0"/>
        </w:rPr>
      </w:r>
    </w:p>
    <w:p w:rsidR="00000000" w:rsidDel="00000000" w:rsidP="00000000" w:rsidRDefault="00000000" w:rsidRPr="00000000" w14:paraId="00000100">
      <w:pPr>
        <w:spacing w:line="240" w:lineRule="auto"/>
        <w:ind w:right="-1.6535433070862382"/>
        <w:jc w:val="left"/>
        <w:rPr>
          <w:rFonts w:ascii="Times New Roman" w:cs="Times New Roman" w:eastAsia="Times New Roman" w:hAnsi="Times New Roman"/>
          <w:sz w:val="28"/>
          <w:szCs w:val="28"/>
        </w:rPr>
      </w:pPr>
      <w:bookmarkStart w:colFirst="0" w:colLast="0" w:name="_1079o1ddk8rl" w:id="223"/>
      <w:bookmarkEnd w:id="223"/>
      <w:r w:rsidDel="00000000" w:rsidR="00000000" w:rsidRPr="00000000">
        <w:rPr>
          <w:rtl w:val="0"/>
        </w:rPr>
      </w:r>
    </w:p>
    <w:p w:rsidR="00000000" w:rsidDel="00000000" w:rsidP="00000000" w:rsidRDefault="00000000" w:rsidRPr="00000000" w14:paraId="00000101">
      <w:pPr>
        <w:spacing w:line="240" w:lineRule="auto"/>
        <w:ind w:right="-1.6535433070862382"/>
        <w:jc w:val="left"/>
        <w:rPr>
          <w:rFonts w:ascii="Times New Roman" w:cs="Times New Roman" w:eastAsia="Times New Roman" w:hAnsi="Times New Roman"/>
          <w:sz w:val="28"/>
          <w:szCs w:val="28"/>
        </w:rPr>
      </w:pPr>
      <w:bookmarkStart w:colFirst="0" w:colLast="0" w:name="_hrcdvm616533" w:id="224"/>
      <w:bookmarkEnd w:id="224"/>
      <w:r w:rsidDel="00000000" w:rsidR="00000000" w:rsidRPr="00000000">
        <w:rPr>
          <w:rtl w:val="0"/>
        </w:rPr>
      </w:r>
    </w:p>
    <w:p w:rsidR="00000000" w:rsidDel="00000000" w:rsidP="00000000" w:rsidRDefault="00000000" w:rsidRPr="00000000" w14:paraId="00000102">
      <w:pPr>
        <w:spacing w:line="240" w:lineRule="auto"/>
        <w:ind w:right="-1.6535433070862382"/>
        <w:jc w:val="left"/>
        <w:rPr>
          <w:rFonts w:ascii="Times New Roman" w:cs="Times New Roman" w:eastAsia="Times New Roman" w:hAnsi="Times New Roman"/>
          <w:sz w:val="28"/>
          <w:szCs w:val="28"/>
        </w:rPr>
      </w:pPr>
      <w:bookmarkStart w:colFirst="0" w:colLast="0" w:name="_kuweqgyezteh" w:id="225"/>
      <w:bookmarkEnd w:id="225"/>
      <w:r w:rsidDel="00000000" w:rsidR="00000000" w:rsidRPr="00000000">
        <w:rPr>
          <w:rtl w:val="0"/>
        </w:rPr>
      </w:r>
    </w:p>
    <w:p w:rsidR="00000000" w:rsidDel="00000000" w:rsidP="00000000" w:rsidRDefault="00000000" w:rsidRPr="00000000" w14:paraId="00000103">
      <w:pPr>
        <w:spacing w:line="240" w:lineRule="auto"/>
        <w:ind w:right="-1.6535433070862382"/>
        <w:jc w:val="left"/>
        <w:rPr>
          <w:rFonts w:ascii="Times New Roman" w:cs="Times New Roman" w:eastAsia="Times New Roman" w:hAnsi="Times New Roman"/>
          <w:sz w:val="28"/>
          <w:szCs w:val="28"/>
        </w:rPr>
      </w:pPr>
      <w:bookmarkStart w:colFirst="0" w:colLast="0" w:name="_2b6wgrt1x6gw" w:id="226"/>
      <w:bookmarkEnd w:id="226"/>
      <w:r w:rsidDel="00000000" w:rsidR="00000000" w:rsidRPr="00000000">
        <w:rPr>
          <w:rtl w:val="0"/>
        </w:rPr>
      </w:r>
    </w:p>
    <w:p w:rsidR="00000000" w:rsidDel="00000000" w:rsidP="00000000" w:rsidRDefault="00000000" w:rsidRPr="00000000" w14:paraId="00000104">
      <w:pPr>
        <w:spacing w:line="240" w:lineRule="auto"/>
        <w:ind w:right="-1.6535433070862382"/>
        <w:jc w:val="left"/>
        <w:rPr>
          <w:rFonts w:ascii="Times New Roman" w:cs="Times New Roman" w:eastAsia="Times New Roman" w:hAnsi="Times New Roman"/>
          <w:sz w:val="28"/>
          <w:szCs w:val="28"/>
        </w:rPr>
      </w:pPr>
      <w:bookmarkStart w:colFirst="0" w:colLast="0" w:name="_afy7fz6qzbbc" w:id="227"/>
      <w:bookmarkEnd w:id="227"/>
      <w:r w:rsidDel="00000000" w:rsidR="00000000" w:rsidRPr="00000000">
        <w:rPr>
          <w:rtl w:val="0"/>
        </w:rPr>
      </w:r>
    </w:p>
    <w:p w:rsidR="00000000" w:rsidDel="00000000" w:rsidP="00000000" w:rsidRDefault="00000000" w:rsidRPr="00000000" w14:paraId="00000105">
      <w:pPr>
        <w:spacing w:line="240" w:lineRule="auto"/>
        <w:ind w:right="-1.6535433070862382"/>
        <w:jc w:val="left"/>
        <w:rPr>
          <w:rFonts w:ascii="Times New Roman" w:cs="Times New Roman" w:eastAsia="Times New Roman" w:hAnsi="Times New Roman"/>
          <w:sz w:val="28"/>
          <w:szCs w:val="28"/>
        </w:rPr>
      </w:pPr>
      <w:bookmarkStart w:colFirst="0" w:colLast="0" w:name="_u0o1dy1l0hva" w:id="228"/>
      <w:bookmarkEnd w:id="228"/>
      <w:r w:rsidDel="00000000" w:rsidR="00000000" w:rsidRPr="00000000">
        <w:rPr>
          <w:rtl w:val="0"/>
        </w:rPr>
      </w:r>
    </w:p>
    <w:p w:rsidR="00000000" w:rsidDel="00000000" w:rsidP="00000000" w:rsidRDefault="00000000" w:rsidRPr="00000000" w14:paraId="00000106">
      <w:pPr>
        <w:spacing w:line="240" w:lineRule="auto"/>
        <w:ind w:right="-1.6535433070862382"/>
        <w:jc w:val="left"/>
        <w:rPr>
          <w:rFonts w:ascii="Times New Roman" w:cs="Times New Roman" w:eastAsia="Times New Roman" w:hAnsi="Times New Roman"/>
          <w:sz w:val="28"/>
          <w:szCs w:val="28"/>
        </w:rPr>
      </w:pPr>
      <w:bookmarkStart w:colFirst="0" w:colLast="0" w:name="_gi67swsj1iha" w:id="229"/>
      <w:bookmarkEnd w:id="229"/>
      <w:r w:rsidDel="00000000" w:rsidR="00000000" w:rsidRPr="00000000">
        <w:rPr>
          <w:rtl w:val="0"/>
        </w:rPr>
      </w:r>
    </w:p>
    <w:p w:rsidR="00000000" w:rsidDel="00000000" w:rsidP="00000000" w:rsidRDefault="00000000" w:rsidRPr="00000000" w14:paraId="00000107">
      <w:pPr>
        <w:spacing w:line="240" w:lineRule="auto"/>
        <w:ind w:right="-1.6535433070862382"/>
        <w:jc w:val="left"/>
        <w:rPr>
          <w:rFonts w:ascii="Times New Roman" w:cs="Times New Roman" w:eastAsia="Times New Roman" w:hAnsi="Times New Roman"/>
          <w:sz w:val="28"/>
          <w:szCs w:val="28"/>
        </w:rPr>
      </w:pPr>
      <w:bookmarkStart w:colFirst="0" w:colLast="0" w:name="_a5r7876byyfi" w:id="230"/>
      <w:bookmarkEnd w:id="230"/>
      <w:r w:rsidDel="00000000" w:rsidR="00000000" w:rsidRPr="00000000">
        <w:rPr>
          <w:rtl w:val="0"/>
        </w:rPr>
      </w:r>
    </w:p>
    <w:p w:rsidR="00000000" w:rsidDel="00000000" w:rsidP="00000000" w:rsidRDefault="00000000" w:rsidRPr="00000000" w14:paraId="00000108">
      <w:pPr>
        <w:spacing w:line="240" w:lineRule="auto"/>
        <w:ind w:right="-1.6535433070862382"/>
        <w:jc w:val="left"/>
        <w:rPr>
          <w:rFonts w:ascii="Times New Roman" w:cs="Times New Roman" w:eastAsia="Times New Roman" w:hAnsi="Times New Roman"/>
          <w:sz w:val="28"/>
          <w:szCs w:val="28"/>
        </w:rPr>
      </w:pPr>
      <w:bookmarkStart w:colFirst="0" w:colLast="0" w:name="_1910awkkvhts" w:id="231"/>
      <w:bookmarkEnd w:id="231"/>
      <w:r w:rsidDel="00000000" w:rsidR="00000000" w:rsidRPr="00000000">
        <w:rPr>
          <w:rtl w:val="0"/>
        </w:rPr>
      </w:r>
    </w:p>
    <w:p w:rsidR="00000000" w:rsidDel="00000000" w:rsidP="00000000" w:rsidRDefault="00000000" w:rsidRPr="00000000" w14:paraId="00000109">
      <w:pPr>
        <w:spacing w:line="240" w:lineRule="auto"/>
        <w:ind w:right="-1.6535433070862382"/>
        <w:jc w:val="left"/>
        <w:rPr>
          <w:rFonts w:ascii="Times New Roman" w:cs="Times New Roman" w:eastAsia="Times New Roman" w:hAnsi="Times New Roman"/>
          <w:sz w:val="28"/>
          <w:szCs w:val="28"/>
        </w:rPr>
      </w:pPr>
      <w:bookmarkStart w:colFirst="0" w:colLast="0" w:name="_ddv4uw6wlotw" w:id="232"/>
      <w:bookmarkEnd w:id="232"/>
      <w:r w:rsidDel="00000000" w:rsidR="00000000" w:rsidRPr="00000000">
        <w:rPr>
          <w:rtl w:val="0"/>
        </w:rPr>
      </w:r>
    </w:p>
    <w:p w:rsidR="00000000" w:rsidDel="00000000" w:rsidP="00000000" w:rsidRDefault="00000000" w:rsidRPr="00000000" w14:paraId="0000010A">
      <w:pPr>
        <w:spacing w:line="240" w:lineRule="auto"/>
        <w:ind w:right="-1.6535433070862382"/>
        <w:jc w:val="left"/>
        <w:rPr>
          <w:rFonts w:ascii="Times New Roman" w:cs="Times New Roman" w:eastAsia="Times New Roman" w:hAnsi="Times New Roman"/>
          <w:sz w:val="28"/>
          <w:szCs w:val="28"/>
        </w:rPr>
      </w:pPr>
      <w:bookmarkStart w:colFirst="0" w:colLast="0" w:name="_iwc6t8q0sr31" w:id="233"/>
      <w:bookmarkEnd w:id="233"/>
      <w:r w:rsidDel="00000000" w:rsidR="00000000" w:rsidRPr="00000000">
        <w:rPr>
          <w:rtl w:val="0"/>
        </w:rPr>
      </w:r>
    </w:p>
    <w:p w:rsidR="00000000" w:rsidDel="00000000" w:rsidP="00000000" w:rsidRDefault="00000000" w:rsidRPr="00000000" w14:paraId="0000010B">
      <w:pPr>
        <w:spacing w:line="240" w:lineRule="auto"/>
        <w:ind w:right="-1.6535433070862382"/>
        <w:jc w:val="left"/>
        <w:rPr>
          <w:rFonts w:ascii="Times New Roman" w:cs="Times New Roman" w:eastAsia="Times New Roman" w:hAnsi="Times New Roman"/>
          <w:sz w:val="28"/>
          <w:szCs w:val="28"/>
        </w:rPr>
      </w:pPr>
      <w:bookmarkStart w:colFirst="0" w:colLast="0" w:name="_gu025ryzq1bt" w:id="234"/>
      <w:bookmarkEnd w:id="234"/>
      <w:r w:rsidDel="00000000" w:rsidR="00000000" w:rsidRPr="00000000">
        <w:rPr>
          <w:rtl w:val="0"/>
        </w:rPr>
      </w:r>
    </w:p>
    <w:p w:rsidR="00000000" w:rsidDel="00000000" w:rsidP="00000000" w:rsidRDefault="00000000" w:rsidRPr="00000000" w14:paraId="0000010C">
      <w:pPr>
        <w:spacing w:line="240" w:lineRule="auto"/>
        <w:ind w:right="-1.6535433070862382"/>
        <w:jc w:val="left"/>
        <w:rPr>
          <w:rFonts w:ascii="Times New Roman" w:cs="Times New Roman" w:eastAsia="Times New Roman" w:hAnsi="Times New Roman"/>
          <w:sz w:val="28"/>
          <w:szCs w:val="28"/>
        </w:rPr>
      </w:pPr>
      <w:bookmarkStart w:colFirst="0" w:colLast="0" w:name="_mf1ls1msljbl" w:id="235"/>
      <w:bookmarkEnd w:id="235"/>
      <w:r w:rsidDel="00000000" w:rsidR="00000000" w:rsidRPr="00000000">
        <w:rPr>
          <w:rtl w:val="0"/>
        </w:rPr>
      </w:r>
    </w:p>
    <w:p w:rsidR="00000000" w:rsidDel="00000000" w:rsidP="00000000" w:rsidRDefault="00000000" w:rsidRPr="00000000" w14:paraId="0000010D">
      <w:pPr>
        <w:spacing w:line="240" w:lineRule="auto"/>
        <w:ind w:right="-1.6535433070862382"/>
        <w:jc w:val="left"/>
        <w:rPr>
          <w:rFonts w:ascii="Times New Roman" w:cs="Times New Roman" w:eastAsia="Times New Roman" w:hAnsi="Times New Roman"/>
          <w:sz w:val="28"/>
          <w:szCs w:val="28"/>
        </w:rPr>
      </w:pPr>
      <w:bookmarkStart w:colFirst="0" w:colLast="0" w:name="_qne6hsblb4ti" w:id="236"/>
      <w:bookmarkEnd w:id="236"/>
      <w:r w:rsidDel="00000000" w:rsidR="00000000" w:rsidRPr="00000000">
        <w:rPr>
          <w:rtl w:val="0"/>
        </w:rPr>
      </w:r>
    </w:p>
    <w:p w:rsidR="00000000" w:rsidDel="00000000" w:rsidP="00000000" w:rsidRDefault="00000000" w:rsidRPr="00000000" w14:paraId="0000010E">
      <w:pPr>
        <w:spacing w:line="240" w:lineRule="auto"/>
        <w:ind w:right="-1.6535433070862382"/>
        <w:jc w:val="left"/>
        <w:rPr>
          <w:rFonts w:ascii="Times New Roman" w:cs="Times New Roman" w:eastAsia="Times New Roman" w:hAnsi="Times New Roman"/>
          <w:sz w:val="28"/>
          <w:szCs w:val="28"/>
        </w:rPr>
      </w:pPr>
      <w:bookmarkStart w:colFirst="0" w:colLast="0" w:name="_g6qqmauqa3kz" w:id="237"/>
      <w:bookmarkEnd w:id="237"/>
      <w:r w:rsidDel="00000000" w:rsidR="00000000" w:rsidRPr="00000000">
        <w:rPr>
          <w:rtl w:val="0"/>
        </w:rPr>
      </w:r>
    </w:p>
    <w:p w:rsidR="00000000" w:rsidDel="00000000" w:rsidP="00000000" w:rsidRDefault="00000000" w:rsidRPr="00000000" w14:paraId="0000010F">
      <w:pPr>
        <w:spacing w:line="240" w:lineRule="auto"/>
        <w:ind w:right="-1.6535433070862382"/>
        <w:jc w:val="left"/>
        <w:rPr>
          <w:rFonts w:ascii="Times New Roman" w:cs="Times New Roman" w:eastAsia="Times New Roman" w:hAnsi="Times New Roman"/>
          <w:sz w:val="28"/>
          <w:szCs w:val="28"/>
        </w:rPr>
      </w:pPr>
      <w:bookmarkStart w:colFirst="0" w:colLast="0" w:name="_n4c2wapfxqj3" w:id="238"/>
      <w:bookmarkEnd w:id="238"/>
      <w:r w:rsidDel="00000000" w:rsidR="00000000" w:rsidRPr="00000000">
        <w:rPr>
          <w:rtl w:val="0"/>
        </w:rPr>
      </w:r>
    </w:p>
    <w:p w:rsidR="00000000" w:rsidDel="00000000" w:rsidP="00000000" w:rsidRDefault="00000000" w:rsidRPr="00000000" w14:paraId="00000110">
      <w:pPr>
        <w:spacing w:line="240" w:lineRule="auto"/>
        <w:ind w:right="-1.6535433070862382"/>
        <w:jc w:val="left"/>
        <w:rPr>
          <w:rFonts w:ascii="Times New Roman" w:cs="Times New Roman" w:eastAsia="Times New Roman" w:hAnsi="Times New Roman"/>
          <w:sz w:val="28"/>
          <w:szCs w:val="28"/>
        </w:rPr>
      </w:pPr>
      <w:bookmarkStart w:colFirst="0" w:colLast="0" w:name="_wj8kf2p9xigy" w:id="239"/>
      <w:bookmarkEnd w:id="239"/>
      <w:r w:rsidDel="00000000" w:rsidR="00000000" w:rsidRPr="00000000">
        <w:rPr>
          <w:rtl w:val="0"/>
        </w:rPr>
      </w:r>
    </w:p>
    <w:p w:rsidR="00000000" w:rsidDel="00000000" w:rsidP="00000000" w:rsidRDefault="00000000" w:rsidRPr="00000000" w14:paraId="00000111">
      <w:pPr>
        <w:spacing w:line="240" w:lineRule="auto"/>
        <w:ind w:right="-1.6535433070862382"/>
        <w:jc w:val="left"/>
        <w:rPr>
          <w:rFonts w:ascii="Times New Roman" w:cs="Times New Roman" w:eastAsia="Times New Roman" w:hAnsi="Times New Roman"/>
          <w:sz w:val="28"/>
          <w:szCs w:val="28"/>
        </w:rPr>
      </w:pPr>
      <w:bookmarkStart w:colFirst="0" w:colLast="0" w:name="_9q6q4fpqywd7" w:id="240"/>
      <w:bookmarkEnd w:id="240"/>
      <w:r w:rsidDel="00000000" w:rsidR="00000000" w:rsidRPr="00000000">
        <w:rPr>
          <w:rtl w:val="0"/>
        </w:rPr>
      </w:r>
    </w:p>
    <w:p w:rsidR="00000000" w:rsidDel="00000000" w:rsidP="00000000" w:rsidRDefault="00000000" w:rsidRPr="00000000" w14:paraId="00000112">
      <w:pPr>
        <w:spacing w:line="240" w:lineRule="auto"/>
        <w:ind w:right="-1.6535433070862382"/>
        <w:jc w:val="left"/>
        <w:rPr>
          <w:rFonts w:ascii="Times New Roman" w:cs="Times New Roman" w:eastAsia="Times New Roman" w:hAnsi="Times New Roman"/>
          <w:sz w:val="28"/>
          <w:szCs w:val="28"/>
        </w:rPr>
      </w:pPr>
      <w:bookmarkStart w:colFirst="0" w:colLast="0" w:name="_bl4mzhh7x99" w:id="241"/>
      <w:bookmarkEnd w:id="241"/>
      <w:r w:rsidDel="00000000" w:rsidR="00000000" w:rsidRPr="00000000">
        <w:rPr>
          <w:rtl w:val="0"/>
        </w:rPr>
      </w:r>
    </w:p>
    <w:p w:rsidR="00000000" w:rsidDel="00000000" w:rsidP="00000000" w:rsidRDefault="00000000" w:rsidRPr="00000000" w14:paraId="00000113">
      <w:pPr>
        <w:spacing w:line="240" w:lineRule="auto"/>
        <w:ind w:right="-1.6535433070862382"/>
        <w:jc w:val="left"/>
        <w:rPr>
          <w:rFonts w:ascii="Times New Roman" w:cs="Times New Roman" w:eastAsia="Times New Roman" w:hAnsi="Times New Roman"/>
          <w:sz w:val="28"/>
          <w:szCs w:val="28"/>
        </w:rPr>
      </w:pPr>
      <w:bookmarkStart w:colFirst="0" w:colLast="0" w:name="_3riqcul0vfcd" w:id="242"/>
      <w:bookmarkEnd w:id="242"/>
      <w:r w:rsidDel="00000000" w:rsidR="00000000" w:rsidRPr="00000000">
        <w:rPr>
          <w:rtl w:val="0"/>
        </w:rPr>
      </w:r>
    </w:p>
    <w:p w:rsidR="00000000" w:rsidDel="00000000" w:rsidP="00000000" w:rsidRDefault="00000000" w:rsidRPr="00000000" w14:paraId="00000114">
      <w:pPr>
        <w:spacing w:line="240" w:lineRule="auto"/>
        <w:ind w:right="-1.6535433070862382"/>
        <w:jc w:val="left"/>
        <w:rPr>
          <w:rFonts w:ascii="Times New Roman" w:cs="Times New Roman" w:eastAsia="Times New Roman" w:hAnsi="Times New Roman"/>
          <w:sz w:val="28"/>
          <w:szCs w:val="28"/>
        </w:rPr>
      </w:pPr>
      <w:bookmarkStart w:colFirst="0" w:colLast="0" w:name="_w2btfyj1e4xk" w:id="243"/>
      <w:bookmarkEnd w:id="243"/>
      <w:r w:rsidDel="00000000" w:rsidR="00000000" w:rsidRPr="00000000">
        <w:rPr>
          <w:rtl w:val="0"/>
        </w:rPr>
      </w:r>
    </w:p>
    <w:p w:rsidR="00000000" w:rsidDel="00000000" w:rsidP="00000000" w:rsidRDefault="00000000" w:rsidRPr="00000000" w14:paraId="00000115">
      <w:pPr>
        <w:spacing w:line="240" w:lineRule="auto"/>
        <w:ind w:right="-1.6535433070862382"/>
        <w:jc w:val="left"/>
        <w:rPr>
          <w:rFonts w:ascii="Times New Roman" w:cs="Times New Roman" w:eastAsia="Times New Roman" w:hAnsi="Times New Roman"/>
          <w:sz w:val="28"/>
          <w:szCs w:val="28"/>
        </w:rPr>
      </w:pPr>
      <w:bookmarkStart w:colFirst="0" w:colLast="0" w:name="_n8dch89ndi2l" w:id="244"/>
      <w:bookmarkEnd w:id="244"/>
      <w:r w:rsidDel="00000000" w:rsidR="00000000" w:rsidRPr="00000000">
        <w:rPr>
          <w:rtl w:val="0"/>
        </w:rPr>
      </w:r>
    </w:p>
    <w:p w:rsidR="00000000" w:rsidDel="00000000" w:rsidP="00000000" w:rsidRDefault="00000000" w:rsidRPr="00000000" w14:paraId="00000116">
      <w:pPr>
        <w:spacing w:line="240" w:lineRule="auto"/>
        <w:ind w:right="-1.6535433070862382"/>
        <w:jc w:val="left"/>
        <w:rPr>
          <w:rFonts w:ascii="Times New Roman" w:cs="Times New Roman" w:eastAsia="Times New Roman" w:hAnsi="Times New Roman"/>
          <w:sz w:val="28"/>
          <w:szCs w:val="28"/>
        </w:rPr>
      </w:pPr>
      <w:bookmarkStart w:colFirst="0" w:colLast="0" w:name="_r75t37vlm6zi" w:id="245"/>
      <w:bookmarkEnd w:id="245"/>
      <w:r w:rsidDel="00000000" w:rsidR="00000000" w:rsidRPr="00000000">
        <w:rPr>
          <w:rtl w:val="0"/>
        </w:rPr>
      </w:r>
    </w:p>
    <w:p w:rsidR="00000000" w:rsidDel="00000000" w:rsidP="00000000" w:rsidRDefault="00000000" w:rsidRPr="00000000" w14:paraId="00000117">
      <w:pPr>
        <w:spacing w:line="240" w:lineRule="auto"/>
        <w:ind w:right="-1.6535433070862382"/>
        <w:jc w:val="left"/>
        <w:rPr>
          <w:rFonts w:ascii="Times New Roman" w:cs="Times New Roman" w:eastAsia="Times New Roman" w:hAnsi="Times New Roman"/>
          <w:sz w:val="28"/>
          <w:szCs w:val="28"/>
        </w:rPr>
      </w:pPr>
      <w:bookmarkStart w:colFirst="0" w:colLast="0" w:name="_60k1iht2yqi9" w:id="246"/>
      <w:bookmarkEnd w:id="246"/>
      <w:r w:rsidDel="00000000" w:rsidR="00000000" w:rsidRPr="00000000">
        <w:rPr>
          <w:rtl w:val="0"/>
        </w:rPr>
      </w:r>
    </w:p>
    <w:p w:rsidR="00000000" w:rsidDel="00000000" w:rsidP="00000000" w:rsidRDefault="00000000" w:rsidRPr="00000000" w14:paraId="00000118">
      <w:pPr>
        <w:spacing w:line="240" w:lineRule="auto"/>
        <w:ind w:right="-1.6535433070862382"/>
        <w:jc w:val="left"/>
        <w:rPr>
          <w:rFonts w:ascii="Times New Roman" w:cs="Times New Roman" w:eastAsia="Times New Roman" w:hAnsi="Times New Roman"/>
          <w:sz w:val="28"/>
          <w:szCs w:val="28"/>
        </w:rPr>
      </w:pPr>
      <w:bookmarkStart w:colFirst="0" w:colLast="0" w:name="_ghmq7d5u3h1g" w:id="247"/>
      <w:bookmarkEnd w:id="247"/>
      <w:r w:rsidDel="00000000" w:rsidR="00000000" w:rsidRPr="00000000">
        <w:rPr>
          <w:rtl w:val="0"/>
        </w:rPr>
      </w:r>
    </w:p>
    <w:p w:rsidR="00000000" w:rsidDel="00000000" w:rsidP="00000000" w:rsidRDefault="00000000" w:rsidRPr="00000000" w14:paraId="00000119">
      <w:pPr>
        <w:spacing w:line="240" w:lineRule="auto"/>
        <w:ind w:right="-1.6535433070862382"/>
        <w:jc w:val="left"/>
        <w:rPr>
          <w:rFonts w:ascii="Times New Roman" w:cs="Times New Roman" w:eastAsia="Times New Roman" w:hAnsi="Times New Roman"/>
          <w:sz w:val="28"/>
          <w:szCs w:val="28"/>
        </w:rPr>
      </w:pPr>
      <w:bookmarkStart w:colFirst="0" w:colLast="0" w:name="_qv027spfyrdy" w:id="248"/>
      <w:bookmarkEnd w:id="248"/>
      <w:r w:rsidDel="00000000" w:rsidR="00000000" w:rsidRPr="00000000">
        <w:rPr>
          <w:rtl w:val="0"/>
        </w:rPr>
      </w:r>
    </w:p>
    <w:p w:rsidR="00000000" w:rsidDel="00000000" w:rsidP="00000000" w:rsidRDefault="00000000" w:rsidRPr="00000000" w14:paraId="0000011A">
      <w:pPr>
        <w:spacing w:line="240" w:lineRule="auto"/>
        <w:ind w:right="-1.6535433070862382"/>
        <w:jc w:val="left"/>
        <w:rPr>
          <w:rFonts w:ascii="Times New Roman" w:cs="Times New Roman" w:eastAsia="Times New Roman" w:hAnsi="Times New Roman"/>
          <w:sz w:val="28"/>
          <w:szCs w:val="28"/>
        </w:rPr>
      </w:pPr>
      <w:bookmarkStart w:colFirst="0" w:colLast="0" w:name="_vd95blp6b8g2" w:id="249"/>
      <w:bookmarkEnd w:id="249"/>
      <w:r w:rsidDel="00000000" w:rsidR="00000000" w:rsidRPr="00000000">
        <w:rPr>
          <w:rtl w:val="0"/>
        </w:rPr>
      </w:r>
    </w:p>
    <w:p w:rsidR="00000000" w:rsidDel="00000000" w:rsidP="00000000" w:rsidRDefault="00000000" w:rsidRPr="00000000" w14:paraId="0000011B">
      <w:pPr>
        <w:spacing w:line="240" w:lineRule="auto"/>
        <w:ind w:right="-1.6535433070862382"/>
        <w:jc w:val="left"/>
        <w:rPr>
          <w:rFonts w:ascii="Times New Roman" w:cs="Times New Roman" w:eastAsia="Times New Roman" w:hAnsi="Times New Roman"/>
          <w:sz w:val="28"/>
          <w:szCs w:val="28"/>
        </w:rPr>
      </w:pPr>
      <w:bookmarkStart w:colFirst="0" w:colLast="0" w:name="_vf5iq82ayt5c" w:id="250"/>
      <w:bookmarkEnd w:id="250"/>
      <w:r w:rsidDel="00000000" w:rsidR="00000000" w:rsidRPr="00000000">
        <w:rPr>
          <w:rtl w:val="0"/>
        </w:rPr>
      </w:r>
    </w:p>
    <w:p w:rsidR="00000000" w:rsidDel="00000000" w:rsidP="00000000" w:rsidRDefault="00000000" w:rsidRPr="00000000" w14:paraId="0000011C">
      <w:pPr>
        <w:spacing w:line="240" w:lineRule="auto"/>
        <w:ind w:right="-1.6535433070862382"/>
        <w:jc w:val="left"/>
        <w:rPr>
          <w:rFonts w:ascii="Times New Roman" w:cs="Times New Roman" w:eastAsia="Times New Roman" w:hAnsi="Times New Roman"/>
          <w:sz w:val="28"/>
          <w:szCs w:val="28"/>
        </w:rPr>
      </w:pPr>
      <w:bookmarkStart w:colFirst="0" w:colLast="0" w:name="_v7qnqu92b6gx" w:id="251"/>
      <w:bookmarkEnd w:id="251"/>
      <w:r w:rsidDel="00000000" w:rsidR="00000000" w:rsidRPr="00000000">
        <w:rPr>
          <w:rtl w:val="0"/>
        </w:rPr>
      </w:r>
    </w:p>
    <w:p w:rsidR="00000000" w:rsidDel="00000000" w:rsidP="00000000" w:rsidRDefault="00000000" w:rsidRPr="00000000" w14:paraId="0000011D">
      <w:pPr>
        <w:spacing w:line="240" w:lineRule="auto"/>
        <w:ind w:right="-1.6535433070862382"/>
        <w:jc w:val="left"/>
        <w:rPr>
          <w:rFonts w:ascii="Times New Roman" w:cs="Times New Roman" w:eastAsia="Times New Roman" w:hAnsi="Times New Roman"/>
          <w:sz w:val="28"/>
          <w:szCs w:val="28"/>
        </w:rPr>
      </w:pPr>
      <w:bookmarkStart w:colFirst="0" w:colLast="0" w:name="_b2avoqp2dbuy" w:id="252"/>
      <w:bookmarkEnd w:id="252"/>
      <w:r w:rsidDel="00000000" w:rsidR="00000000" w:rsidRPr="00000000">
        <w:rPr>
          <w:rtl w:val="0"/>
        </w:rPr>
      </w:r>
    </w:p>
    <w:p w:rsidR="00000000" w:rsidDel="00000000" w:rsidP="00000000" w:rsidRDefault="00000000" w:rsidRPr="00000000" w14:paraId="0000011E">
      <w:pPr>
        <w:spacing w:line="240" w:lineRule="auto"/>
        <w:ind w:right="-1.6535433070862382"/>
        <w:jc w:val="left"/>
        <w:rPr>
          <w:rFonts w:ascii="Times New Roman" w:cs="Times New Roman" w:eastAsia="Times New Roman" w:hAnsi="Times New Roman"/>
          <w:sz w:val="28"/>
          <w:szCs w:val="28"/>
        </w:rPr>
      </w:pPr>
      <w:bookmarkStart w:colFirst="0" w:colLast="0" w:name="_ri3x5kwtvxpe" w:id="253"/>
      <w:bookmarkEnd w:id="253"/>
      <w:r w:rsidDel="00000000" w:rsidR="00000000" w:rsidRPr="00000000">
        <w:rPr>
          <w:rtl w:val="0"/>
        </w:rPr>
      </w:r>
    </w:p>
    <w:p w:rsidR="00000000" w:rsidDel="00000000" w:rsidP="00000000" w:rsidRDefault="00000000" w:rsidRPr="00000000" w14:paraId="0000011F">
      <w:pPr>
        <w:spacing w:line="240" w:lineRule="auto"/>
        <w:ind w:right="-1.6535433070862382"/>
        <w:jc w:val="left"/>
        <w:rPr>
          <w:rFonts w:ascii="Times New Roman" w:cs="Times New Roman" w:eastAsia="Times New Roman" w:hAnsi="Times New Roman"/>
          <w:sz w:val="28"/>
          <w:szCs w:val="28"/>
        </w:rPr>
      </w:pPr>
      <w:bookmarkStart w:colFirst="0" w:colLast="0" w:name="_mj76stb2xi3u" w:id="254"/>
      <w:bookmarkEnd w:id="254"/>
      <w:r w:rsidDel="00000000" w:rsidR="00000000" w:rsidRPr="00000000">
        <w:rPr>
          <w:rtl w:val="0"/>
        </w:rPr>
      </w:r>
    </w:p>
    <w:p w:rsidR="00000000" w:rsidDel="00000000" w:rsidP="00000000" w:rsidRDefault="00000000" w:rsidRPr="00000000" w14:paraId="00000120">
      <w:pPr>
        <w:spacing w:line="240" w:lineRule="auto"/>
        <w:ind w:right="-1.6535433070862382"/>
        <w:jc w:val="left"/>
        <w:rPr>
          <w:rFonts w:ascii="Times New Roman" w:cs="Times New Roman" w:eastAsia="Times New Roman" w:hAnsi="Times New Roman"/>
          <w:sz w:val="28"/>
          <w:szCs w:val="28"/>
        </w:rPr>
      </w:pPr>
      <w:bookmarkStart w:colFirst="0" w:colLast="0" w:name="_42xpw5juakul" w:id="255"/>
      <w:bookmarkEnd w:id="255"/>
      <w:r w:rsidDel="00000000" w:rsidR="00000000" w:rsidRPr="00000000">
        <w:rPr>
          <w:rtl w:val="0"/>
        </w:rPr>
      </w:r>
    </w:p>
    <w:p w:rsidR="00000000" w:rsidDel="00000000" w:rsidP="00000000" w:rsidRDefault="00000000" w:rsidRPr="00000000" w14:paraId="00000121">
      <w:pPr>
        <w:spacing w:line="240" w:lineRule="auto"/>
        <w:ind w:right="-1.6535433070862382"/>
        <w:jc w:val="left"/>
        <w:rPr>
          <w:rFonts w:ascii="Times New Roman" w:cs="Times New Roman" w:eastAsia="Times New Roman" w:hAnsi="Times New Roman"/>
          <w:sz w:val="28"/>
          <w:szCs w:val="28"/>
        </w:rPr>
      </w:pPr>
      <w:bookmarkStart w:colFirst="0" w:colLast="0" w:name="_4q5lhxm23rez" w:id="256"/>
      <w:bookmarkEnd w:id="256"/>
      <w:r w:rsidDel="00000000" w:rsidR="00000000" w:rsidRPr="00000000">
        <w:rPr>
          <w:rtl w:val="0"/>
        </w:rPr>
      </w:r>
    </w:p>
    <w:p w:rsidR="00000000" w:rsidDel="00000000" w:rsidP="00000000" w:rsidRDefault="00000000" w:rsidRPr="00000000" w14:paraId="00000122">
      <w:pPr>
        <w:spacing w:line="240" w:lineRule="auto"/>
        <w:ind w:right="-1.6535433070862382"/>
        <w:jc w:val="left"/>
        <w:rPr>
          <w:rFonts w:ascii="Times New Roman" w:cs="Times New Roman" w:eastAsia="Times New Roman" w:hAnsi="Times New Roman"/>
          <w:sz w:val="28"/>
          <w:szCs w:val="28"/>
        </w:rPr>
      </w:pPr>
      <w:bookmarkStart w:colFirst="0" w:colLast="0" w:name="_v5yha06z4a8j" w:id="257"/>
      <w:bookmarkEnd w:id="257"/>
      <w:r w:rsidDel="00000000" w:rsidR="00000000" w:rsidRPr="00000000">
        <w:rPr>
          <w:rtl w:val="0"/>
        </w:rPr>
      </w:r>
    </w:p>
    <w:p w:rsidR="00000000" w:rsidDel="00000000" w:rsidP="00000000" w:rsidRDefault="00000000" w:rsidRPr="00000000" w14:paraId="00000123">
      <w:pPr>
        <w:spacing w:line="240" w:lineRule="auto"/>
        <w:ind w:right="-1.6535433070862382"/>
        <w:jc w:val="left"/>
        <w:rPr>
          <w:rFonts w:ascii="Times New Roman" w:cs="Times New Roman" w:eastAsia="Times New Roman" w:hAnsi="Times New Roman"/>
          <w:sz w:val="28"/>
          <w:szCs w:val="28"/>
        </w:rPr>
      </w:pPr>
      <w:bookmarkStart w:colFirst="0" w:colLast="0" w:name="_gxtfkdt8ibdf" w:id="258"/>
      <w:bookmarkEnd w:id="258"/>
      <w:r w:rsidDel="00000000" w:rsidR="00000000" w:rsidRPr="00000000">
        <w:rPr>
          <w:rtl w:val="0"/>
        </w:rPr>
      </w:r>
    </w:p>
    <w:p w:rsidR="00000000" w:rsidDel="00000000" w:rsidP="00000000" w:rsidRDefault="00000000" w:rsidRPr="00000000" w14:paraId="00000124">
      <w:pPr>
        <w:spacing w:line="240" w:lineRule="auto"/>
        <w:ind w:right="-1.6535433070862382"/>
        <w:jc w:val="left"/>
        <w:rPr>
          <w:rFonts w:ascii="Times New Roman" w:cs="Times New Roman" w:eastAsia="Times New Roman" w:hAnsi="Times New Roman"/>
          <w:sz w:val="28"/>
          <w:szCs w:val="28"/>
        </w:rPr>
      </w:pPr>
      <w:bookmarkStart w:colFirst="0" w:colLast="0" w:name="_cqndcmsvyhwq" w:id="259"/>
      <w:bookmarkEnd w:id="259"/>
      <w:r w:rsidDel="00000000" w:rsidR="00000000" w:rsidRPr="00000000">
        <w:rPr>
          <w:rtl w:val="0"/>
        </w:rPr>
      </w:r>
    </w:p>
    <w:p w:rsidR="00000000" w:rsidDel="00000000" w:rsidP="00000000" w:rsidRDefault="00000000" w:rsidRPr="00000000" w14:paraId="00000125">
      <w:pPr>
        <w:spacing w:line="240" w:lineRule="auto"/>
        <w:ind w:right="-1.6535433070862382"/>
        <w:jc w:val="left"/>
        <w:rPr>
          <w:rFonts w:ascii="Times New Roman" w:cs="Times New Roman" w:eastAsia="Times New Roman" w:hAnsi="Times New Roman"/>
          <w:sz w:val="28"/>
          <w:szCs w:val="28"/>
        </w:rPr>
      </w:pPr>
      <w:bookmarkStart w:colFirst="0" w:colLast="0" w:name="_9ctox9s8kr2a" w:id="260"/>
      <w:bookmarkEnd w:id="260"/>
      <w:r w:rsidDel="00000000" w:rsidR="00000000" w:rsidRPr="00000000">
        <w:rPr>
          <w:rtl w:val="0"/>
        </w:rPr>
      </w:r>
    </w:p>
    <w:p w:rsidR="00000000" w:rsidDel="00000000" w:rsidP="00000000" w:rsidRDefault="00000000" w:rsidRPr="00000000" w14:paraId="00000126">
      <w:pPr>
        <w:spacing w:line="240" w:lineRule="auto"/>
        <w:ind w:right="-1.6535433070862382"/>
        <w:jc w:val="left"/>
        <w:rPr>
          <w:rFonts w:ascii="Times New Roman" w:cs="Times New Roman" w:eastAsia="Times New Roman" w:hAnsi="Times New Roman"/>
          <w:sz w:val="28"/>
          <w:szCs w:val="28"/>
        </w:rPr>
      </w:pPr>
      <w:bookmarkStart w:colFirst="0" w:colLast="0" w:name="_jqo3abr58fyg" w:id="261"/>
      <w:bookmarkEnd w:id="261"/>
      <w:r w:rsidDel="00000000" w:rsidR="00000000" w:rsidRPr="00000000">
        <w:rPr>
          <w:rtl w:val="0"/>
        </w:rPr>
      </w:r>
    </w:p>
    <w:p w:rsidR="00000000" w:rsidDel="00000000" w:rsidP="00000000" w:rsidRDefault="00000000" w:rsidRPr="00000000" w14:paraId="00000127">
      <w:pPr>
        <w:spacing w:line="240" w:lineRule="auto"/>
        <w:ind w:right="-1.6535433070862382"/>
        <w:jc w:val="left"/>
        <w:rPr>
          <w:rFonts w:ascii="Times New Roman" w:cs="Times New Roman" w:eastAsia="Times New Roman" w:hAnsi="Times New Roman"/>
          <w:sz w:val="28"/>
          <w:szCs w:val="28"/>
        </w:rPr>
      </w:pPr>
      <w:bookmarkStart w:colFirst="0" w:colLast="0" w:name="_yy8kr7nroxx8" w:id="262"/>
      <w:bookmarkEnd w:id="262"/>
      <w:r w:rsidDel="00000000" w:rsidR="00000000" w:rsidRPr="00000000">
        <w:rPr>
          <w:rtl w:val="0"/>
        </w:rPr>
      </w:r>
    </w:p>
    <w:p w:rsidR="00000000" w:rsidDel="00000000" w:rsidP="00000000" w:rsidRDefault="00000000" w:rsidRPr="00000000" w14:paraId="00000128">
      <w:pPr>
        <w:spacing w:line="240" w:lineRule="auto"/>
        <w:ind w:right="-1.6535433070862382"/>
        <w:jc w:val="left"/>
        <w:rPr>
          <w:rFonts w:ascii="Times New Roman" w:cs="Times New Roman" w:eastAsia="Times New Roman" w:hAnsi="Times New Roman"/>
          <w:sz w:val="28"/>
          <w:szCs w:val="28"/>
        </w:rPr>
      </w:pPr>
      <w:bookmarkStart w:colFirst="0" w:colLast="0" w:name="_h27smokbgui" w:id="263"/>
      <w:bookmarkEnd w:id="263"/>
      <w:r w:rsidDel="00000000" w:rsidR="00000000" w:rsidRPr="00000000">
        <w:rPr>
          <w:rtl w:val="0"/>
        </w:rPr>
      </w:r>
    </w:p>
    <w:p w:rsidR="00000000" w:rsidDel="00000000" w:rsidP="00000000" w:rsidRDefault="00000000" w:rsidRPr="00000000" w14:paraId="00000129">
      <w:pPr>
        <w:spacing w:line="240" w:lineRule="auto"/>
        <w:ind w:right="-1.6535433070862382"/>
        <w:jc w:val="left"/>
        <w:rPr>
          <w:rFonts w:ascii="Times New Roman" w:cs="Times New Roman" w:eastAsia="Times New Roman" w:hAnsi="Times New Roman"/>
          <w:sz w:val="28"/>
          <w:szCs w:val="28"/>
        </w:rPr>
      </w:pPr>
      <w:bookmarkStart w:colFirst="0" w:colLast="0" w:name="_o0977ep4evrm" w:id="264"/>
      <w:bookmarkEnd w:id="264"/>
      <w:r w:rsidDel="00000000" w:rsidR="00000000" w:rsidRPr="00000000">
        <w:rPr>
          <w:rtl w:val="0"/>
        </w:rPr>
      </w:r>
    </w:p>
    <w:p w:rsidR="00000000" w:rsidDel="00000000" w:rsidP="00000000" w:rsidRDefault="00000000" w:rsidRPr="00000000" w14:paraId="0000012A">
      <w:pPr>
        <w:spacing w:line="240" w:lineRule="auto"/>
        <w:ind w:right="-1.6535433070862382"/>
        <w:jc w:val="left"/>
        <w:rPr>
          <w:rFonts w:ascii="Times New Roman" w:cs="Times New Roman" w:eastAsia="Times New Roman" w:hAnsi="Times New Roman"/>
          <w:sz w:val="28"/>
          <w:szCs w:val="28"/>
        </w:rPr>
      </w:pPr>
      <w:bookmarkStart w:colFirst="0" w:colLast="0" w:name="_3ju204scqpoi" w:id="265"/>
      <w:bookmarkEnd w:id="265"/>
      <w:r w:rsidDel="00000000" w:rsidR="00000000" w:rsidRPr="00000000">
        <w:rPr>
          <w:rtl w:val="0"/>
        </w:rPr>
      </w:r>
    </w:p>
    <w:p w:rsidR="00000000" w:rsidDel="00000000" w:rsidP="00000000" w:rsidRDefault="00000000" w:rsidRPr="00000000" w14:paraId="0000012B">
      <w:pPr>
        <w:spacing w:line="240" w:lineRule="auto"/>
        <w:ind w:right="-1.6535433070862382"/>
        <w:jc w:val="left"/>
        <w:rPr>
          <w:rFonts w:ascii="Times New Roman" w:cs="Times New Roman" w:eastAsia="Times New Roman" w:hAnsi="Times New Roman"/>
          <w:sz w:val="28"/>
          <w:szCs w:val="28"/>
        </w:rPr>
      </w:pPr>
      <w:bookmarkStart w:colFirst="0" w:colLast="0" w:name="_1iwscafybf5p" w:id="266"/>
      <w:bookmarkEnd w:id="266"/>
      <w:r w:rsidDel="00000000" w:rsidR="00000000" w:rsidRPr="00000000">
        <w:rPr>
          <w:rtl w:val="0"/>
        </w:rPr>
      </w:r>
    </w:p>
    <w:p w:rsidR="00000000" w:rsidDel="00000000" w:rsidP="00000000" w:rsidRDefault="00000000" w:rsidRPr="00000000" w14:paraId="0000012C">
      <w:pPr>
        <w:spacing w:line="240" w:lineRule="auto"/>
        <w:ind w:right="-1.6535433070862382"/>
        <w:jc w:val="left"/>
        <w:rPr>
          <w:rFonts w:ascii="Times New Roman" w:cs="Times New Roman" w:eastAsia="Times New Roman" w:hAnsi="Times New Roman"/>
          <w:sz w:val="28"/>
          <w:szCs w:val="28"/>
        </w:rPr>
      </w:pPr>
      <w:bookmarkStart w:colFirst="0" w:colLast="0" w:name="_vnoi7ta8e8oj" w:id="267"/>
      <w:bookmarkEnd w:id="267"/>
      <w:r w:rsidDel="00000000" w:rsidR="00000000" w:rsidRPr="00000000">
        <w:rPr>
          <w:rtl w:val="0"/>
        </w:rPr>
      </w:r>
    </w:p>
    <w:p w:rsidR="00000000" w:rsidDel="00000000" w:rsidP="00000000" w:rsidRDefault="00000000" w:rsidRPr="00000000" w14:paraId="0000012D">
      <w:pPr>
        <w:spacing w:line="240" w:lineRule="auto"/>
        <w:ind w:right="-1.6535433070862382"/>
        <w:jc w:val="left"/>
        <w:rPr>
          <w:rFonts w:ascii="Times New Roman" w:cs="Times New Roman" w:eastAsia="Times New Roman" w:hAnsi="Times New Roman"/>
          <w:sz w:val="28"/>
          <w:szCs w:val="28"/>
        </w:rPr>
      </w:pPr>
      <w:bookmarkStart w:colFirst="0" w:colLast="0" w:name="_td8nvfoqc1wx" w:id="268"/>
      <w:bookmarkEnd w:id="268"/>
      <w:r w:rsidDel="00000000" w:rsidR="00000000" w:rsidRPr="00000000">
        <w:rPr>
          <w:rtl w:val="0"/>
        </w:rPr>
      </w:r>
    </w:p>
    <w:p w:rsidR="00000000" w:rsidDel="00000000" w:rsidP="00000000" w:rsidRDefault="00000000" w:rsidRPr="00000000" w14:paraId="0000012E">
      <w:pPr>
        <w:spacing w:line="240" w:lineRule="auto"/>
        <w:ind w:right="-1.6535433070862382"/>
        <w:jc w:val="left"/>
        <w:rPr>
          <w:rFonts w:ascii="Times New Roman" w:cs="Times New Roman" w:eastAsia="Times New Roman" w:hAnsi="Times New Roman"/>
          <w:sz w:val="28"/>
          <w:szCs w:val="28"/>
        </w:rPr>
      </w:pPr>
      <w:bookmarkStart w:colFirst="0" w:colLast="0" w:name="_clfijif27huz" w:id="269"/>
      <w:bookmarkEnd w:id="269"/>
      <w:r w:rsidDel="00000000" w:rsidR="00000000" w:rsidRPr="00000000">
        <w:rPr>
          <w:rtl w:val="0"/>
        </w:rPr>
      </w:r>
    </w:p>
    <w:p w:rsidR="00000000" w:rsidDel="00000000" w:rsidP="00000000" w:rsidRDefault="00000000" w:rsidRPr="00000000" w14:paraId="0000012F">
      <w:pPr>
        <w:spacing w:line="240" w:lineRule="auto"/>
        <w:ind w:right="-1.6535433070862382"/>
        <w:jc w:val="left"/>
        <w:rPr>
          <w:rFonts w:ascii="Times New Roman" w:cs="Times New Roman" w:eastAsia="Times New Roman" w:hAnsi="Times New Roman"/>
          <w:sz w:val="28"/>
          <w:szCs w:val="28"/>
        </w:rPr>
      </w:pPr>
      <w:bookmarkStart w:colFirst="0" w:colLast="0" w:name="_ge3hl9crx24z" w:id="270"/>
      <w:bookmarkEnd w:id="270"/>
      <w:r w:rsidDel="00000000" w:rsidR="00000000" w:rsidRPr="00000000">
        <w:rPr>
          <w:rtl w:val="0"/>
        </w:rPr>
      </w:r>
    </w:p>
    <w:p w:rsidR="00000000" w:rsidDel="00000000" w:rsidP="00000000" w:rsidRDefault="00000000" w:rsidRPr="00000000" w14:paraId="00000130">
      <w:pPr>
        <w:spacing w:line="240" w:lineRule="auto"/>
        <w:ind w:right="-1.6535433070862382"/>
        <w:jc w:val="left"/>
        <w:rPr>
          <w:rFonts w:ascii="Times New Roman" w:cs="Times New Roman" w:eastAsia="Times New Roman" w:hAnsi="Times New Roman"/>
          <w:sz w:val="28"/>
          <w:szCs w:val="28"/>
        </w:rPr>
      </w:pPr>
      <w:bookmarkStart w:colFirst="0" w:colLast="0" w:name="_j1gphi4xjdfm" w:id="271"/>
      <w:bookmarkEnd w:id="271"/>
      <w:r w:rsidDel="00000000" w:rsidR="00000000" w:rsidRPr="00000000">
        <w:rPr>
          <w:rtl w:val="0"/>
        </w:rPr>
      </w:r>
    </w:p>
    <w:p w:rsidR="00000000" w:rsidDel="00000000" w:rsidP="00000000" w:rsidRDefault="00000000" w:rsidRPr="00000000" w14:paraId="00000131">
      <w:pPr>
        <w:spacing w:line="240" w:lineRule="auto"/>
        <w:ind w:right="-1.6535433070862382"/>
        <w:jc w:val="left"/>
        <w:rPr>
          <w:rFonts w:ascii="Times New Roman" w:cs="Times New Roman" w:eastAsia="Times New Roman" w:hAnsi="Times New Roman"/>
          <w:sz w:val="28"/>
          <w:szCs w:val="28"/>
        </w:rPr>
      </w:pPr>
      <w:bookmarkStart w:colFirst="0" w:colLast="0" w:name="_k5k2hq5i4oeh" w:id="272"/>
      <w:bookmarkEnd w:id="272"/>
      <w:r w:rsidDel="00000000" w:rsidR="00000000" w:rsidRPr="00000000">
        <w:rPr>
          <w:rtl w:val="0"/>
        </w:rPr>
      </w:r>
    </w:p>
    <w:p w:rsidR="00000000" w:rsidDel="00000000" w:rsidP="00000000" w:rsidRDefault="00000000" w:rsidRPr="00000000" w14:paraId="00000132">
      <w:pPr>
        <w:spacing w:line="240" w:lineRule="auto"/>
        <w:ind w:right="-1.6535433070862382"/>
        <w:jc w:val="left"/>
        <w:rPr>
          <w:rFonts w:ascii="Times New Roman" w:cs="Times New Roman" w:eastAsia="Times New Roman" w:hAnsi="Times New Roman"/>
          <w:sz w:val="28"/>
          <w:szCs w:val="28"/>
        </w:rPr>
      </w:pPr>
      <w:bookmarkStart w:colFirst="0" w:colLast="0" w:name="_7ix7vpdt2lx2" w:id="273"/>
      <w:bookmarkEnd w:id="273"/>
      <w:r w:rsidDel="00000000" w:rsidR="00000000" w:rsidRPr="00000000">
        <w:rPr>
          <w:rtl w:val="0"/>
        </w:rPr>
      </w:r>
    </w:p>
    <w:p w:rsidR="00000000" w:rsidDel="00000000" w:rsidP="00000000" w:rsidRDefault="00000000" w:rsidRPr="00000000" w14:paraId="00000133">
      <w:pPr>
        <w:spacing w:line="240" w:lineRule="auto"/>
        <w:ind w:right="-1.6535433070862382"/>
        <w:jc w:val="left"/>
        <w:rPr>
          <w:rFonts w:ascii="Times New Roman" w:cs="Times New Roman" w:eastAsia="Times New Roman" w:hAnsi="Times New Roman"/>
          <w:sz w:val="28"/>
          <w:szCs w:val="28"/>
        </w:rPr>
      </w:pPr>
      <w:bookmarkStart w:colFirst="0" w:colLast="0" w:name="_b04yinuct893" w:id="274"/>
      <w:bookmarkEnd w:id="274"/>
      <w:r w:rsidDel="00000000" w:rsidR="00000000" w:rsidRPr="00000000">
        <w:rPr>
          <w:rtl w:val="0"/>
        </w:rPr>
      </w:r>
    </w:p>
    <w:p w:rsidR="00000000" w:rsidDel="00000000" w:rsidP="00000000" w:rsidRDefault="00000000" w:rsidRPr="00000000" w14:paraId="00000134">
      <w:pPr>
        <w:spacing w:line="240" w:lineRule="auto"/>
        <w:ind w:right="-1.6535433070862382"/>
        <w:jc w:val="left"/>
        <w:rPr>
          <w:rFonts w:ascii="Times New Roman" w:cs="Times New Roman" w:eastAsia="Times New Roman" w:hAnsi="Times New Roman"/>
          <w:sz w:val="28"/>
          <w:szCs w:val="28"/>
        </w:rPr>
      </w:pPr>
      <w:bookmarkStart w:colFirst="0" w:colLast="0" w:name="_hy2zldcs0r82" w:id="275"/>
      <w:bookmarkEnd w:id="275"/>
      <w:r w:rsidDel="00000000" w:rsidR="00000000" w:rsidRPr="00000000">
        <w:rPr>
          <w:rtl w:val="0"/>
        </w:rPr>
      </w:r>
    </w:p>
    <w:p w:rsidR="00000000" w:rsidDel="00000000" w:rsidP="00000000" w:rsidRDefault="00000000" w:rsidRPr="00000000" w14:paraId="00000135">
      <w:pPr>
        <w:spacing w:line="240" w:lineRule="auto"/>
        <w:ind w:right="-1.6535433070862382"/>
        <w:jc w:val="left"/>
        <w:rPr>
          <w:rFonts w:ascii="Times New Roman" w:cs="Times New Roman" w:eastAsia="Times New Roman" w:hAnsi="Times New Roman"/>
          <w:sz w:val="28"/>
          <w:szCs w:val="28"/>
        </w:rPr>
      </w:pPr>
      <w:bookmarkStart w:colFirst="0" w:colLast="0" w:name="_8qoqbr52ui2h" w:id="276"/>
      <w:bookmarkEnd w:id="276"/>
      <w:r w:rsidDel="00000000" w:rsidR="00000000" w:rsidRPr="00000000">
        <w:rPr>
          <w:rtl w:val="0"/>
        </w:rPr>
      </w:r>
    </w:p>
    <w:p w:rsidR="00000000" w:rsidDel="00000000" w:rsidP="00000000" w:rsidRDefault="00000000" w:rsidRPr="00000000" w14:paraId="00000136">
      <w:pPr>
        <w:spacing w:line="240" w:lineRule="auto"/>
        <w:ind w:right="-1.6535433070862382"/>
        <w:jc w:val="left"/>
        <w:rPr>
          <w:rFonts w:ascii="Times New Roman" w:cs="Times New Roman" w:eastAsia="Times New Roman" w:hAnsi="Times New Roman"/>
          <w:sz w:val="28"/>
          <w:szCs w:val="28"/>
        </w:rPr>
      </w:pPr>
      <w:bookmarkStart w:colFirst="0" w:colLast="0" w:name="_fubt8sem5h98" w:id="277"/>
      <w:bookmarkEnd w:id="277"/>
      <w:r w:rsidDel="00000000" w:rsidR="00000000" w:rsidRPr="00000000">
        <w:rPr>
          <w:rtl w:val="0"/>
        </w:rPr>
      </w:r>
    </w:p>
    <w:p w:rsidR="00000000" w:rsidDel="00000000" w:rsidP="00000000" w:rsidRDefault="00000000" w:rsidRPr="00000000" w14:paraId="00000137">
      <w:pPr>
        <w:spacing w:line="240" w:lineRule="auto"/>
        <w:ind w:right="-1.6535433070862382"/>
        <w:jc w:val="left"/>
        <w:rPr>
          <w:rFonts w:ascii="Times New Roman" w:cs="Times New Roman" w:eastAsia="Times New Roman" w:hAnsi="Times New Roman"/>
          <w:sz w:val="28"/>
          <w:szCs w:val="28"/>
        </w:rPr>
      </w:pPr>
      <w:bookmarkStart w:colFirst="0" w:colLast="0" w:name="_1qc9f65phio4" w:id="278"/>
      <w:bookmarkEnd w:id="278"/>
      <w:r w:rsidDel="00000000" w:rsidR="00000000" w:rsidRPr="00000000">
        <w:rPr>
          <w:rtl w:val="0"/>
        </w:rPr>
      </w:r>
    </w:p>
    <w:p w:rsidR="00000000" w:rsidDel="00000000" w:rsidP="00000000" w:rsidRDefault="00000000" w:rsidRPr="00000000" w14:paraId="00000138">
      <w:pPr>
        <w:spacing w:after="240" w:before="240" w:lineRule="auto"/>
        <w:jc w:val="left"/>
        <w:rPr>
          <w:rFonts w:ascii="Times New Roman" w:cs="Times New Roman" w:eastAsia="Times New Roman" w:hAnsi="Times New Roman"/>
          <w:b w:val="1"/>
          <w:sz w:val="24"/>
          <w:szCs w:val="24"/>
          <w:highlight w:val="white"/>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139">
      <w:pPr>
        <w:spacing w:after="0" w:before="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КЛІНІЧНІ ВАРІАНТИ УРАЖЕННЯ ШКІРИ ТА ЇЇ ПРИДАТКІВ У ДІТЕЙ З ХРОНІЧНОЮ ХВОРОБОЮ НИРОК</w:t>
        <w:br w:type="textWrapping"/>
        <w:t xml:space="preserve">Івахненко В.Р.</w:t>
        <w:br w:type="textWrapping"/>
      </w:r>
      <w:r w:rsidDel="00000000" w:rsidR="00000000" w:rsidRPr="00000000">
        <w:rPr>
          <w:rFonts w:ascii="Times New Roman" w:cs="Times New Roman" w:eastAsia="Times New Roman" w:hAnsi="Times New Roman"/>
          <w:i w:val="1"/>
          <w:sz w:val="24"/>
          <w:szCs w:val="24"/>
          <w:highlight w:val="white"/>
          <w:rtl w:val="0"/>
        </w:rPr>
        <w:t xml:space="preserve">Національний медичний університет імені О.О. Богомольця м. Київ, Україна</w:t>
        <w:br w:type="textWrapping"/>
        <w:t xml:space="preserve"> </w:t>
      </w:r>
      <w:r w:rsidDel="00000000" w:rsidR="00000000" w:rsidRPr="00000000">
        <w:rPr>
          <w:rFonts w:ascii="Times New Roman" w:cs="Times New Roman" w:eastAsia="Times New Roman" w:hAnsi="Times New Roman"/>
          <w:sz w:val="24"/>
          <w:szCs w:val="24"/>
          <w:highlight w:val="white"/>
          <w:rtl w:val="0"/>
        </w:rPr>
        <w:t xml:space="preserve">Науковий керівник: д.мед.н., професор Бурлака Є.А. кафедри педіатрії №4</w:t>
      </w:r>
    </w:p>
    <w:p w:rsidR="00000000" w:rsidDel="00000000" w:rsidP="00000000" w:rsidRDefault="00000000" w:rsidRPr="00000000" w14:paraId="0000013A">
      <w:pPr>
        <w:spacing w:after="0" w:before="0" w:line="240" w:lineRule="auto"/>
        <w:jc w:val="both"/>
        <w:rPr>
          <w:rFonts w:ascii="Times New Roman" w:cs="Times New Roman" w:eastAsia="Times New Roman" w:hAnsi="Times New Roman"/>
          <w:sz w:val="24"/>
          <w:szCs w:val="24"/>
          <w:highlight w:val="white"/>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highlight w:val="white"/>
          <w:rtl w:val="0"/>
        </w:rPr>
        <w:t xml:space="preserve">Ключові слова. </w:t>
      </w:r>
      <w:r w:rsidDel="00000000" w:rsidR="00000000" w:rsidRPr="00000000">
        <w:rPr>
          <w:rFonts w:ascii="Times New Roman" w:cs="Times New Roman" w:eastAsia="Times New Roman" w:hAnsi="Times New Roman"/>
          <w:sz w:val="24"/>
          <w:szCs w:val="24"/>
          <w:highlight w:val="white"/>
          <w:rtl w:val="0"/>
        </w:rPr>
        <w:t xml:space="preserve">хронічна хвороба нирок (ХХН), шкірні прояви, уремічний іній, свербіж, кальцифікація.</w:t>
        <w:br w:type="textWrapping"/>
      </w:r>
      <w:r w:rsidDel="00000000" w:rsidR="00000000" w:rsidRPr="00000000">
        <w:rPr>
          <w:rFonts w:ascii="Times New Roman" w:cs="Times New Roman" w:eastAsia="Times New Roman" w:hAnsi="Times New Roman"/>
          <w:b w:val="1"/>
          <w:sz w:val="24"/>
          <w:szCs w:val="24"/>
          <w:highlight w:val="white"/>
          <w:rtl w:val="0"/>
        </w:rPr>
        <w:t xml:space="preserve">Актуальність</w:t>
      </w:r>
      <w:r w:rsidDel="00000000" w:rsidR="00000000" w:rsidRPr="00000000">
        <w:rPr>
          <w:rFonts w:ascii="Times New Roman" w:cs="Times New Roman" w:eastAsia="Times New Roman" w:hAnsi="Times New Roman"/>
          <w:sz w:val="24"/>
          <w:szCs w:val="24"/>
          <w:highlight w:val="white"/>
          <w:rtl w:val="0"/>
        </w:rPr>
        <w:t xml:space="preserve">. ХХН характеризується мультиорганними ураженнями. Шкірні прояви при ХХН є поширеними, особливо на пізніх стадіях захворювання. Свербіж (пруритус) є одним із найпоширеніших симптомів у пацієнтів з ХХН, зустрічаючись у 40–50% пацієнтів на діалізі. За деякими дослідженнями, у пацієнтів на гемодіалізі свербіж відзначають до 60–90%. До 85% пацієнтів із ХХН на пізніх стадіях повідомляють про сухість шкіри (ксероз). Порушення пігментації спостерігаються у понад 40% пацієнтів із ХХН. Хоча уремічний іній є рідкісним симптомом, він спостерігається у пацієнтів з дуже високим рівнем сечовини в крові на термінальній стадії ниркової недостатності. Кальцифікація, яка характеризується утворенням болючих виразок через кальциноз судин, зустрічається у 1–4% пацієнтів на діалізі та асоціюється з високою смертністю. Ці статистичні дані підкреслюють значний вплив шкірних проявів на загальний стан пацієнтів із ХХН та потребу в їх ретельному вивченні й лікуванні. Їх вивчення дозволяє полегшити діагностику ускладнень ХХН, оцінити стадію хвороби та покращити якість життя пацієнтів за допомогою своєчасного лікування шкірних змін.</w:t>
        <w:br w:type="textWrapping"/>
      </w:r>
      <w:r w:rsidDel="00000000" w:rsidR="00000000" w:rsidRPr="00000000">
        <w:rPr>
          <w:rFonts w:ascii="Times New Roman" w:cs="Times New Roman" w:eastAsia="Times New Roman" w:hAnsi="Times New Roman"/>
          <w:b w:val="1"/>
          <w:sz w:val="24"/>
          <w:szCs w:val="24"/>
          <w:highlight w:val="white"/>
          <w:rtl w:val="0"/>
        </w:rPr>
        <w:t xml:space="preserve">Клінічний випадок.</w:t>
      </w:r>
      <w:r w:rsidDel="00000000" w:rsidR="00000000" w:rsidRPr="00000000">
        <w:rPr>
          <w:rFonts w:ascii="Times New Roman" w:cs="Times New Roman" w:eastAsia="Times New Roman" w:hAnsi="Times New Roman"/>
          <w:sz w:val="24"/>
          <w:szCs w:val="24"/>
          <w:highlight w:val="white"/>
          <w:rtl w:val="0"/>
        </w:rPr>
        <w:t xml:space="preserve"> Клінічний випадок 1: Дівчинка, 12 років, із ХХН III стадії. Скарги на постійний свербіж шкіри, який посилюється вночі, сухість і тріщини на долонях і стопах. Об'єктивно: шкіра бліда, із жовтуватим відтінком, зони лущення на руках і ногах. На долонях і стопах множинні дрібні тріщини. Лабораторно: Гіперкальціємія (2,9 ммоль/л), підвищений рівень сечовини (18 ммоль/л). Параметри функції нирок: зниження ШКФ до 40 мл/хв/1,73 м². Клінічний випадок 2: Хлопчик, 9 років, із ХХН V стадії (гемодіаліз 6 місяців). Скарги на ламкість нігтів, випадіння волосся, свербіж. Нігті дистрофічні, зони оніхолізу, поперечні білі смуги (лінії Мюре). Волосся тьмяне, тонке, з локальними зонами алопеції. Лабораторно: анемія (гемоглобін 84 г/л), гіпоальбумінемія (25 г/л).Підвищення рівня паратгормону (500 пг/мл). Клінічний випадок 3: Дівчинка, 7 років, із ХХН IV стадії. Скарги на свербіж у ділянці обличчя та шиї, утворення темних плям на шкірі. Об'єктивно: гіперпігментація в ділянці обличчя, шиї та рук, виражений ліхеноїдний висип. Лабораторно: гіперкаліємія (6,2 ммоль/л), азотемія. Клінічний випадок 4: У дитини 10 років із ХХН IV стадії спостерігалася виражена сухість шкіри, свербіж, ліхеніфікація в ділянці ліктів і колін. Проведені біохімічні аналізи показали підвищення рівня сечовини та креатиніну, що корелювало з вираженістю шкірних проявів. Клінічний випадок 5: У дитини 8 років з ХХН II стадії спостерігались ламкість нігтів та зміни їх кольору (жовтуватий відтінок). Гістологічне дослідження продемонструвало ознаки порушення метаболізму кальцію. Виявлено, що у пацієнтів із ХХН спостерігаються зміни кольору шкіри (блідість, землистий відтінок), пов’язані з анемією та накопиченням пігментів. Свербіж шкіри, обумовлений відкладенням фосфатів кальцію та нейропатією, є причиною частих екскоріацій. Крововиливи та уремічний іній виявляються у пацієнтів із високим рівнем сечовини у крові, а кальцифілаксія проявляється у вигляді болючих синьо-фіолетових вузликів з подальшим утворенням виразок. Сухість шкіри та випадання волосся пов’язані з атрофією потових залоз та фолікулів.</w:t>
        <w:br w:type="textWrapping"/>
      </w:r>
      <w:r w:rsidDel="00000000" w:rsidR="00000000" w:rsidRPr="00000000">
        <w:rPr>
          <w:rFonts w:ascii="Times New Roman" w:cs="Times New Roman" w:eastAsia="Times New Roman" w:hAnsi="Times New Roman"/>
          <w:b w:val="1"/>
          <w:sz w:val="24"/>
          <w:szCs w:val="24"/>
          <w:highlight w:val="white"/>
          <w:rtl w:val="0"/>
        </w:rPr>
        <w:t xml:space="preserve">Висновки. </w:t>
      </w:r>
      <w:r w:rsidDel="00000000" w:rsidR="00000000" w:rsidRPr="00000000">
        <w:rPr>
          <w:rFonts w:ascii="Times New Roman" w:cs="Times New Roman" w:eastAsia="Times New Roman" w:hAnsi="Times New Roman"/>
          <w:sz w:val="24"/>
          <w:szCs w:val="24"/>
          <w:highlight w:val="white"/>
          <w:rtl w:val="0"/>
        </w:rPr>
        <w:t xml:space="preserve">шкірні прояви при хронічній хворобі нирок (ХХН) є важливим клінічним аспектом, який значно впливає на якість життя пацієнтів. Виявлені зміни, такі як сухість шкіри, свербіж, порушення пігментації, крововиливи, а також кальцифікації та уремічний іній, свідчать про прогресуючі порушення в організмі через дисфункцію нирок. Розуміння цих шкірних змін дозволяє медичним працівникам не лише полегшити діагностику та оцінити стадію ХХН, але й вчасно призначити симптоматичну терапію для покращення стану пацієнтів. Таким чином, шкірні симптоми при ХХН можуть слугувати додатковим індикатором тяжкості захворювання, що підкреслює важливість їхнього вивчення та моніторингу в комплексному лікуванні хвороби.</w:t>
        <w:br w:type="textWrapping"/>
      </w:r>
      <w:r w:rsidDel="00000000" w:rsidR="00000000" w:rsidRPr="00000000">
        <w:rPr>
          <w:rFonts w:ascii="Times New Roman" w:cs="Times New Roman" w:eastAsia="Times New Roman" w:hAnsi="Times New Roman"/>
          <w:b w:val="1"/>
          <w:sz w:val="24"/>
          <w:szCs w:val="24"/>
          <w:highlight w:val="white"/>
          <w:rtl w:val="0"/>
        </w:rPr>
        <w:t xml:space="preserve">Джерела.</w:t>
        <w:br w:type="textWrapping"/>
      </w:r>
      <w:r w:rsidDel="00000000" w:rsidR="00000000" w:rsidRPr="00000000">
        <w:rPr>
          <w:rFonts w:ascii="Times New Roman" w:cs="Times New Roman" w:eastAsia="Times New Roman" w:hAnsi="Times New Roman"/>
          <w:sz w:val="24"/>
          <w:szCs w:val="24"/>
          <w:highlight w:val="white"/>
          <w:rtl w:val="0"/>
        </w:rPr>
        <w:t xml:space="preserve">1. Goel, V., Sil, A., &amp; Das, A. (2021). Cutaneous Manifestations of Chronic Kidney Disease, Dialysis and Post-Renal Transplant: A Review. Indian journal of dermatology, 66(1), 3–11.</w:t>
      </w:r>
      <w:hyperlink r:id="rId9">
        <w:r w:rsidDel="00000000" w:rsidR="00000000" w:rsidRPr="00000000">
          <w:rPr>
            <w:rFonts w:ascii="Times New Roman" w:cs="Times New Roman" w:eastAsia="Times New Roman" w:hAnsi="Times New Roman"/>
            <w:sz w:val="24"/>
            <w:szCs w:val="24"/>
            <w:highlight w:val="white"/>
            <w:rtl w:val="0"/>
          </w:rPr>
          <w:t xml:space="preserve"> </w:t>
        </w:r>
      </w:hyperlink>
      <w:r w:rsidDel="00000000" w:rsidR="00000000" w:rsidRPr="00000000">
        <w:rPr>
          <w:rFonts w:ascii="Times New Roman" w:cs="Times New Roman" w:eastAsia="Times New Roman" w:hAnsi="Times New Roman"/>
          <w:sz w:val="24"/>
          <w:szCs w:val="24"/>
          <w:highlight w:val="white"/>
          <w:rtl w:val="0"/>
        </w:rPr>
        <w:br w:type="textWrapping"/>
        <w:t xml:space="preserve">2. Arriaga Escamilla, D., Lakhani, A., Antony, S., Salazar Villegas, K. N., Gupta, M., Ramnath, P., Murillo Pineda, M. I., Bedor, A., Banegas, D., &amp; Calderon Martinez, E. (2024). Dermatological Manifestations in Patients With Chronic Kidney Disease: A Review. Cureus, 16(1), e52253.</w:t>
        <w:br w:type="textWrapping"/>
        <w:t xml:space="preserve">3. Julia R. Nunley,  Edgar V. Lerma. Dermatological Manifestations of Kidney Disease. Springer New York, July 2015; 10.1007/978-1-4939-2395-3.</w:t>
      </w:r>
    </w:p>
    <w:p w:rsidR="00000000" w:rsidDel="00000000" w:rsidP="00000000" w:rsidRDefault="00000000" w:rsidRPr="00000000" w14:paraId="0000013B">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C">
      <w:pPr>
        <w:spacing w:line="240" w:lineRule="auto"/>
        <w:ind w:right="-1.6535433070862382"/>
        <w:jc w:val="left"/>
        <w:rPr>
          <w:rFonts w:ascii="Times New Roman" w:cs="Times New Roman" w:eastAsia="Times New Roman" w:hAnsi="Times New Roman"/>
          <w:sz w:val="28"/>
          <w:szCs w:val="28"/>
        </w:rPr>
      </w:pPr>
      <w:bookmarkStart w:colFirst="0" w:colLast="0" w:name="_3woqmaot4st3" w:id="279"/>
      <w:bookmarkEnd w:id="279"/>
      <w:r w:rsidDel="00000000" w:rsidR="00000000" w:rsidRPr="00000000">
        <w:rPr>
          <w:rtl w:val="0"/>
        </w:rPr>
      </w:r>
    </w:p>
    <w:p w:rsidR="00000000" w:rsidDel="00000000" w:rsidP="00000000" w:rsidRDefault="00000000" w:rsidRPr="00000000" w14:paraId="0000013D">
      <w:pPr>
        <w:spacing w:line="240" w:lineRule="auto"/>
        <w:ind w:right="-1.6535433070862382"/>
        <w:jc w:val="left"/>
        <w:rPr>
          <w:rFonts w:ascii="Times New Roman" w:cs="Times New Roman" w:eastAsia="Times New Roman" w:hAnsi="Times New Roman"/>
          <w:sz w:val="28"/>
          <w:szCs w:val="28"/>
        </w:rPr>
      </w:pPr>
      <w:bookmarkStart w:colFirst="0" w:colLast="0" w:name="_8vp661cjnkbh" w:id="280"/>
      <w:bookmarkEnd w:id="280"/>
      <w:r w:rsidDel="00000000" w:rsidR="00000000" w:rsidRPr="00000000">
        <w:rPr>
          <w:rtl w:val="0"/>
        </w:rPr>
      </w:r>
    </w:p>
    <w:p w:rsidR="00000000" w:rsidDel="00000000" w:rsidP="00000000" w:rsidRDefault="00000000" w:rsidRPr="00000000" w14:paraId="0000013E">
      <w:pPr>
        <w:spacing w:line="240" w:lineRule="auto"/>
        <w:ind w:right="-1.6535433070862382"/>
        <w:jc w:val="left"/>
        <w:rPr>
          <w:rFonts w:ascii="Times New Roman" w:cs="Times New Roman" w:eastAsia="Times New Roman" w:hAnsi="Times New Roman"/>
          <w:sz w:val="28"/>
          <w:szCs w:val="28"/>
        </w:rPr>
      </w:pPr>
      <w:bookmarkStart w:colFirst="0" w:colLast="0" w:name="_scz5gzsgn157" w:id="281"/>
      <w:bookmarkEnd w:id="281"/>
      <w:r w:rsidDel="00000000" w:rsidR="00000000" w:rsidRPr="00000000">
        <w:rPr>
          <w:rtl w:val="0"/>
        </w:rPr>
      </w:r>
    </w:p>
    <w:p w:rsidR="00000000" w:rsidDel="00000000" w:rsidP="00000000" w:rsidRDefault="00000000" w:rsidRPr="00000000" w14:paraId="0000013F">
      <w:pPr>
        <w:spacing w:line="240" w:lineRule="auto"/>
        <w:ind w:right="-1.6535433070862382"/>
        <w:jc w:val="left"/>
        <w:rPr>
          <w:rFonts w:ascii="Times New Roman" w:cs="Times New Roman" w:eastAsia="Times New Roman" w:hAnsi="Times New Roman"/>
          <w:sz w:val="28"/>
          <w:szCs w:val="28"/>
        </w:rPr>
      </w:pPr>
      <w:bookmarkStart w:colFirst="0" w:colLast="0" w:name="_do5cjqo9w52x" w:id="282"/>
      <w:bookmarkEnd w:id="282"/>
      <w:r w:rsidDel="00000000" w:rsidR="00000000" w:rsidRPr="00000000">
        <w:rPr>
          <w:rtl w:val="0"/>
        </w:rPr>
      </w:r>
    </w:p>
    <w:p w:rsidR="00000000" w:rsidDel="00000000" w:rsidP="00000000" w:rsidRDefault="00000000" w:rsidRPr="00000000" w14:paraId="00000140">
      <w:pPr>
        <w:spacing w:line="240" w:lineRule="auto"/>
        <w:ind w:right="-1.6535433070862382"/>
        <w:jc w:val="left"/>
        <w:rPr>
          <w:rFonts w:ascii="Times New Roman" w:cs="Times New Roman" w:eastAsia="Times New Roman" w:hAnsi="Times New Roman"/>
          <w:sz w:val="28"/>
          <w:szCs w:val="28"/>
        </w:rPr>
      </w:pPr>
      <w:bookmarkStart w:colFirst="0" w:colLast="0" w:name="_jq8t7ryulrwa" w:id="283"/>
      <w:bookmarkEnd w:id="283"/>
      <w:r w:rsidDel="00000000" w:rsidR="00000000" w:rsidRPr="00000000">
        <w:rPr>
          <w:rtl w:val="0"/>
        </w:rPr>
      </w:r>
    </w:p>
    <w:p w:rsidR="00000000" w:rsidDel="00000000" w:rsidP="00000000" w:rsidRDefault="00000000" w:rsidRPr="00000000" w14:paraId="00000141">
      <w:pPr>
        <w:spacing w:line="240" w:lineRule="auto"/>
        <w:ind w:right="-1.6535433070862382"/>
        <w:jc w:val="left"/>
        <w:rPr>
          <w:rFonts w:ascii="Times New Roman" w:cs="Times New Roman" w:eastAsia="Times New Roman" w:hAnsi="Times New Roman"/>
          <w:sz w:val="28"/>
          <w:szCs w:val="28"/>
        </w:rPr>
      </w:pPr>
      <w:bookmarkStart w:colFirst="0" w:colLast="0" w:name="_oab9fjsw87bj" w:id="284"/>
      <w:bookmarkEnd w:id="284"/>
      <w:r w:rsidDel="00000000" w:rsidR="00000000" w:rsidRPr="00000000">
        <w:rPr>
          <w:rtl w:val="0"/>
        </w:rPr>
      </w:r>
    </w:p>
    <w:p w:rsidR="00000000" w:rsidDel="00000000" w:rsidP="00000000" w:rsidRDefault="00000000" w:rsidRPr="00000000" w14:paraId="00000142">
      <w:pPr>
        <w:spacing w:line="240" w:lineRule="auto"/>
        <w:ind w:right="-1.6535433070862382"/>
        <w:jc w:val="left"/>
        <w:rPr>
          <w:rFonts w:ascii="Times New Roman" w:cs="Times New Roman" w:eastAsia="Times New Roman" w:hAnsi="Times New Roman"/>
          <w:sz w:val="28"/>
          <w:szCs w:val="28"/>
        </w:rPr>
      </w:pPr>
      <w:bookmarkStart w:colFirst="0" w:colLast="0" w:name="_xtoysp6ge0sd" w:id="285"/>
      <w:bookmarkEnd w:id="285"/>
      <w:r w:rsidDel="00000000" w:rsidR="00000000" w:rsidRPr="00000000">
        <w:rPr>
          <w:rtl w:val="0"/>
        </w:rPr>
      </w:r>
    </w:p>
    <w:p w:rsidR="00000000" w:rsidDel="00000000" w:rsidP="00000000" w:rsidRDefault="00000000" w:rsidRPr="00000000" w14:paraId="00000143">
      <w:pPr>
        <w:spacing w:line="240" w:lineRule="auto"/>
        <w:ind w:right="-1.6535433070862382"/>
        <w:jc w:val="left"/>
        <w:rPr>
          <w:rFonts w:ascii="Times New Roman" w:cs="Times New Roman" w:eastAsia="Times New Roman" w:hAnsi="Times New Roman"/>
          <w:sz w:val="28"/>
          <w:szCs w:val="28"/>
        </w:rPr>
      </w:pPr>
      <w:bookmarkStart w:colFirst="0" w:colLast="0" w:name="_447v511fya90" w:id="286"/>
      <w:bookmarkEnd w:id="286"/>
      <w:r w:rsidDel="00000000" w:rsidR="00000000" w:rsidRPr="00000000">
        <w:rPr>
          <w:rtl w:val="0"/>
        </w:rPr>
      </w:r>
    </w:p>
    <w:p w:rsidR="00000000" w:rsidDel="00000000" w:rsidP="00000000" w:rsidRDefault="00000000" w:rsidRPr="00000000" w14:paraId="00000144">
      <w:pPr>
        <w:spacing w:line="240" w:lineRule="auto"/>
        <w:ind w:right="-1.6535433070862382"/>
        <w:jc w:val="left"/>
        <w:rPr>
          <w:rFonts w:ascii="Times New Roman" w:cs="Times New Roman" w:eastAsia="Times New Roman" w:hAnsi="Times New Roman"/>
          <w:sz w:val="28"/>
          <w:szCs w:val="28"/>
        </w:rPr>
      </w:pPr>
      <w:bookmarkStart w:colFirst="0" w:colLast="0" w:name="_6hrt7g38zjhv" w:id="287"/>
      <w:bookmarkEnd w:id="287"/>
      <w:r w:rsidDel="00000000" w:rsidR="00000000" w:rsidRPr="00000000">
        <w:rPr>
          <w:rtl w:val="0"/>
        </w:rPr>
      </w:r>
    </w:p>
    <w:p w:rsidR="00000000" w:rsidDel="00000000" w:rsidP="00000000" w:rsidRDefault="00000000" w:rsidRPr="00000000" w14:paraId="00000145">
      <w:pPr>
        <w:spacing w:line="240" w:lineRule="auto"/>
        <w:ind w:right="-1.6535433070862382"/>
        <w:jc w:val="left"/>
        <w:rPr>
          <w:rFonts w:ascii="Times New Roman" w:cs="Times New Roman" w:eastAsia="Times New Roman" w:hAnsi="Times New Roman"/>
          <w:sz w:val="28"/>
          <w:szCs w:val="28"/>
        </w:rPr>
      </w:pPr>
      <w:bookmarkStart w:colFirst="0" w:colLast="0" w:name="_icjevszcxmj0" w:id="288"/>
      <w:bookmarkEnd w:id="288"/>
      <w:r w:rsidDel="00000000" w:rsidR="00000000" w:rsidRPr="00000000">
        <w:rPr>
          <w:rtl w:val="0"/>
        </w:rPr>
      </w:r>
    </w:p>
    <w:p w:rsidR="00000000" w:rsidDel="00000000" w:rsidP="00000000" w:rsidRDefault="00000000" w:rsidRPr="00000000" w14:paraId="00000146">
      <w:pPr>
        <w:spacing w:line="240" w:lineRule="auto"/>
        <w:ind w:right="-1.6535433070862382"/>
        <w:jc w:val="left"/>
        <w:rPr>
          <w:rFonts w:ascii="Times New Roman" w:cs="Times New Roman" w:eastAsia="Times New Roman" w:hAnsi="Times New Roman"/>
          <w:sz w:val="28"/>
          <w:szCs w:val="28"/>
        </w:rPr>
      </w:pPr>
      <w:bookmarkStart w:colFirst="0" w:colLast="0" w:name="_35gb0pcdkeck" w:id="289"/>
      <w:bookmarkEnd w:id="289"/>
      <w:r w:rsidDel="00000000" w:rsidR="00000000" w:rsidRPr="00000000">
        <w:rPr>
          <w:rtl w:val="0"/>
        </w:rPr>
      </w:r>
    </w:p>
    <w:p w:rsidR="00000000" w:rsidDel="00000000" w:rsidP="00000000" w:rsidRDefault="00000000" w:rsidRPr="00000000" w14:paraId="00000147">
      <w:pPr>
        <w:spacing w:line="240" w:lineRule="auto"/>
        <w:ind w:right="-1.6535433070862382"/>
        <w:jc w:val="left"/>
        <w:rPr>
          <w:rFonts w:ascii="Times New Roman" w:cs="Times New Roman" w:eastAsia="Times New Roman" w:hAnsi="Times New Roman"/>
          <w:sz w:val="28"/>
          <w:szCs w:val="28"/>
        </w:rPr>
      </w:pPr>
      <w:bookmarkStart w:colFirst="0" w:colLast="0" w:name="_xcjnyyun5nym" w:id="290"/>
      <w:bookmarkEnd w:id="290"/>
      <w:r w:rsidDel="00000000" w:rsidR="00000000" w:rsidRPr="00000000">
        <w:rPr>
          <w:rtl w:val="0"/>
        </w:rPr>
      </w:r>
    </w:p>
    <w:p w:rsidR="00000000" w:rsidDel="00000000" w:rsidP="00000000" w:rsidRDefault="00000000" w:rsidRPr="00000000" w14:paraId="00000148">
      <w:pPr>
        <w:spacing w:line="240" w:lineRule="auto"/>
        <w:ind w:right="-1.6535433070862382"/>
        <w:jc w:val="left"/>
        <w:rPr>
          <w:rFonts w:ascii="Times New Roman" w:cs="Times New Roman" w:eastAsia="Times New Roman" w:hAnsi="Times New Roman"/>
          <w:sz w:val="28"/>
          <w:szCs w:val="28"/>
        </w:rPr>
      </w:pPr>
      <w:bookmarkStart w:colFirst="0" w:colLast="0" w:name="_58qengy78p2n" w:id="291"/>
      <w:bookmarkEnd w:id="291"/>
      <w:r w:rsidDel="00000000" w:rsidR="00000000" w:rsidRPr="00000000">
        <w:rPr>
          <w:rtl w:val="0"/>
        </w:rPr>
      </w:r>
    </w:p>
    <w:p w:rsidR="00000000" w:rsidDel="00000000" w:rsidP="00000000" w:rsidRDefault="00000000" w:rsidRPr="00000000" w14:paraId="00000149">
      <w:pPr>
        <w:spacing w:line="240" w:lineRule="auto"/>
        <w:ind w:right="-1.6535433070862382"/>
        <w:jc w:val="left"/>
        <w:rPr>
          <w:rFonts w:ascii="Times New Roman" w:cs="Times New Roman" w:eastAsia="Times New Roman" w:hAnsi="Times New Roman"/>
          <w:sz w:val="28"/>
          <w:szCs w:val="28"/>
        </w:rPr>
      </w:pPr>
      <w:bookmarkStart w:colFirst="0" w:colLast="0" w:name="_4o076f4oxagv" w:id="292"/>
      <w:bookmarkEnd w:id="292"/>
      <w:r w:rsidDel="00000000" w:rsidR="00000000" w:rsidRPr="00000000">
        <w:rPr>
          <w:rtl w:val="0"/>
        </w:rPr>
      </w:r>
    </w:p>
    <w:p w:rsidR="00000000" w:rsidDel="00000000" w:rsidP="00000000" w:rsidRDefault="00000000" w:rsidRPr="00000000" w14:paraId="0000014A">
      <w:pPr>
        <w:spacing w:line="240" w:lineRule="auto"/>
        <w:ind w:right="-1.6535433070862382"/>
        <w:jc w:val="left"/>
        <w:rPr>
          <w:rFonts w:ascii="Times New Roman" w:cs="Times New Roman" w:eastAsia="Times New Roman" w:hAnsi="Times New Roman"/>
          <w:sz w:val="28"/>
          <w:szCs w:val="28"/>
        </w:rPr>
      </w:pPr>
      <w:bookmarkStart w:colFirst="0" w:colLast="0" w:name="_cpxvcukh3dqx" w:id="293"/>
      <w:bookmarkEnd w:id="293"/>
      <w:r w:rsidDel="00000000" w:rsidR="00000000" w:rsidRPr="00000000">
        <w:rPr>
          <w:rtl w:val="0"/>
        </w:rPr>
      </w:r>
    </w:p>
    <w:p w:rsidR="00000000" w:rsidDel="00000000" w:rsidP="00000000" w:rsidRDefault="00000000" w:rsidRPr="00000000" w14:paraId="0000014B">
      <w:pPr>
        <w:spacing w:line="240" w:lineRule="auto"/>
        <w:ind w:right="-1.6535433070862382"/>
        <w:jc w:val="left"/>
        <w:rPr>
          <w:rFonts w:ascii="Times New Roman" w:cs="Times New Roman" w:eastAsia="Times New Roman" w:hAnsi="Times New Roman"/>
          <w:sz w:val="28"/>
          <w:szCs w:val="28"/>
        </w:rPr>
      </w:pPr>
      <w:bookmarkStart w:colFirst="0" w:colLast="0" w:name="_abytrbyffyrd" w:id="294"/>
      <w:bookmarkEnd w:id="294"/>
      <w:r w:rsidDel="00000000" w:rsidR="00000000" w:rsidRPr="00000000">
        <w:rPr>
          <w:rtl w:val="0"/>
        </w:rPr>
      </w:r>
    </w:p>
    <w:p w:rsidR="00000000" w:rsidDel="00000000" w:rsidP="00000000" w:rsidRDefault="00000000" w:rsidRPr="00000000" w14:paraId="0000014C">
      <w:pPr>
        <w:spacing w:line="240" w:lineRule="auto"/>
        <w:ind w:right="-1.6535433070862382"/>
        <w:jc w:val="left"/>
        <w:rPr>
          <w:rFonts w:ascii="Times New Roman" w:cs="Times New Roman" w:eastAsia="Times New Roman" w:hAnsi="Times New Roman"/>
          <w:sz w:val="28"/>
          <w:szCs w:val="28"/>
        </w:rPr>
      </w:pPr>
      <w:bookmarkStart w:colFirst="0" w:colLast="0" w:name="_veewvpoc3igo" w:id="295"/>
      <w:bookmarkEnd w:id="295"/>
      <w:r w:rsidDel="00000000" w:rsidR="00000000" w:rsidRPr="00000000">
        <w:rPr>
          <w:rtl w:val="0"/>
        </w:rPr>
      </w:r>
    </w:p>
    <w:p w:rsidR="00000000" w:rsidDel="00000000" w:rsidP="00000000" w:rsidRDefault="00000000" w:rsidRPr="00000000" w14:paraId="0000014D">
      <w:pPr>
        <w:spacing w:line="240" w:lineRule="auto"/>
        <w:ind w:right="-1.6535433070862382"/>
        <w:jc w:val="left"/>
        <w:rPr>
          <w:rFonts w:ascii="Times New Roman" w:cs="Times New Roman" w:eastAsia="Times New Roman" w:hAnsi="Times New Roman"/>
          <w:sz w:val="28"/>
          <w:szCs w:val="28"/>
        </w:rPr>
      </w:pPr>
      <w:bookmarkStart w:colFirst="0" w:colLast="0" w:name="_hnid93fc9o7r" w:id="296"/>
      <w:bookmarkEnd w:id="296"/>
      <w:r w:rsidDel="00000000" w:rsidR="00000000" w:rsidRPr="00000000">
        <w:rPr>
          <w:rtl w:val="0"/>
        </w:rPr>
      </w:r>
    </w:p>
    <w:p w:rsidR="00000000" w:rsidDel="00000000" w:rsidP="00000000" w:rsidRDefault="00000000" w:rsidRPr="00000000" w14:paraId="0000014E">
      <w:pPr>
        <w:spacing w:line="240" w:lineRule="auto"/>
        <w:ind w:right="-1.6535433070862382"/>
        <w:jc w:val="left"/>
        <w:rPr>
          <w:rFonts w:ascii="Times New Roman" w:cs="Times New Roman" w:eastAsia="Times New Roman" w:hAnsi="Times New Roman"/>
          <w:sz w:val="28"/>
          <w:szCs w:val="28"/>
        </w:rPr>
      </w:pPr>
      <w:bookmarkStart w:colFirst="0" w:colLast="0" w:name="_7mr3pfffnek9" w:id="297"/>
      <w:bookmarkEnd w:id="297"/>
      <w:r w:rsidDel="00000000" w:rsidR="00000000" w:rsidRPr="00000000">
        <w:rPr>
          <w:rtl w:val="0"/>
        </w:rPr>
      </w:r>
    </w:p>
    <w:p w:rsidR="00000000" w:rsidDel="00000000" w:rsidP="00000000" w:rsidRDefault="00000000" w:rsidRPr="00000000" w14:paraId="0000014F">
      <w:pPr>
        <w:spacing w:line="240" w:lineRule="auto"/>
        <w:ind w:right="-1.6535433070862382"/>
        <w:jc w:val="left"/>
        <w:rPr>
          <w:rFonts w:ascii="Times New Roman" w:cs="Times New Roman" w:eastAsia="Times New Roman" w:hAnsi="Times New Roman"/>
          <w:sz w:val="28"/>
          <w:szCs w:val="28"/>
        </w:rPr>
      </w:pPr>
      <w:bookmarkStart w:colFirst="0" w:colLast="0" w:name="_ap3rg0yo9g4j" w:id="298"/>
      <w:bookmarkEnd w:id="298"/>
      <w:r w:rsidDel="00000000" w:rsidR="00000000" w:rsidRPr="00000000">
        <w:rPr>
          <w:rtl w:val="0"/>
        </w:rPr>
      </w:r>
    </w:p>
    <w:p w:rsidR="00000000" w:rsidDel="00000000" w:rsidP="00000000" w:rsidRDefault="00000000" w:rsidRPr="00000000" w14:paraId="00000150">
      <w:pPr>
        <w:spacing w:line="240" w:lineRule="auto"/>
        <w:ind w:right="-1.6535433070862382"/>
        <w:jc w:val="left"/>
        <w:rPr>
          <w:rFonts w:ascii="Times New Roman" w:cs="Times New Roman" w:eastAsia="Times New Roman" w:hAnsi="Times New Roman"/>
          <w:sz w:val="28"/>
          <w:szCs w:val="28"/>
        </w:rPr>
      </w:pPr>
      <w:bookmarkStart w:colFirst="0" w:colLast="0" w:name="_yub20a8vuag1" w:id="299"/>
      <w:bookmarkEnd w:id="299"/>
      <w:r w:rsidDel="00000000" w:rsidR="00000000" w:rsidRPr="00000000">
        <w:rPr>
          <w:rtl w:val="0"/>
        </w:rPr>
      </w:r>
    </w:p>
    <w:p w:rsidR="00000000" w:rsidDel="00000000" w:rsidP="00000000" w:rsidRDefault="00000000" w:rsidRPr="00000000" w14:paraId="00000151">
      <w:pPr>
        <w:spacing w:line="240" w:lineRule="auto"/>
        <w:ind w:right="-1.6535433070862382"/>
        <w:jc w:val="left"/>
        <w:rPr>
          <w:rFonts w:ascii="Times New Roman" w:cs="Times New Roman" w:eastAsia="Times New Roman" w:hAnsi="Times New Roman"/>
          <w:sz w:val="28"/>
          <w:szCs w:val="28"/>
        </w:rPr>
      </w:pPr>
      <w:bookmarkStart w:colFirst="0" w:colLast="0" w:name="_6a5jcjjxgquj" w:id="300"/>
      <w:bookmarkEnd w:id="300"/>
      <w:r w:rsidDel="00000000" w:rsidR="00000000" w:rsidRPr="00000000">
        <w:rPr>
          <w:rtl w:val="0"/>
        </w:rPr>
      </w:r>
    </w:p>
    <w:p w:rsidR="00000000" w:rsidDel="00000000" w:rsidP="00000000" w:rsidRDefault="00000000" w:rsidRPr="00000000" w14:paraId="00000152">
      <w:pPr>
        <w:spacing w:line="240" w:lineRule="auto"/>
        <w:ind w:right="-1.6535433070862382"/>
        <w:jc w:val="left"/>
        <w:rPr>
          <w:rFonts w:ascii="Times New Roman" w:cs="Times New Roman" w:eastAsia="Times New Roman" w:hAnsi="Times New Roman"/>
          <w:sz w:val="28"/>
          <w:szCs w:val="28"/>
        </w:rPr>
      </w:pPr>
      <w:bookmarkStart w:colFirst="0" w:colLast="0" w:name="_5a9deptvok28" w:id="301"/>
      <w:bookmarkEnd w:id="301"/>
      <w:r w:rsidDel="00000000" w:rsidR="00000000" w:rsidRPr="00000000">
        <w:rPr>
          <w:rtl w:val="0"/>
        </w:rPr>
      </w:r>
    </w:p>
    <w:p w:rsidR="00000000" w:rsidDel="00000000" w:rsidP="00000000" w:rsidRDefault="00000000" w:rsidRPr="00000000" w14:paraId="00000153">
      <w:pPr>
        <w:spacing w:line="240" w:lineRule="auto"/>
        <w:ind w:right="-1.6535433070862382"/>
        <w:jc w:val="left"/>
        <w:rPr>
          <w:rFonts w:ascii="Times New Roman" w:cs="Times New Roman" w:eastAsia="Times New Roman" w:hAnsi="Times New Roman"/>
          <w:sz w:val="28"/>
          <w:szCs w:val="28"/>
        </w:rPr>
      </w:pPr>
      <w:bookmarkStart w:colFirst="0" w:colLast="0" w:name="_5k77ngdn8x1h" w:id="302"/>
      <w:bookmarkEnd w:id="302"/>
      <w:r w:rsidDel="00000000" w:rsidR="00000000" w:rsidRPr="00000000">
        <w:rPr>
          <w:rtl w:val="0"/>
        </w:rPr>
      </w:r>
    </w:p>
    <w:p w:rsidR="00000000" w:rsidDel="00000000" w:rsidP="00000000" w:rsidRDefault="00000000" w:rsidRPr="00000000" w14:paraId="00000154">
      <w:pPr>
        <w:spacing w:line="240" w:lineRule="auto"/>
        <w:ind w:right="-1.6535433070862382"/>
        <w:jc w:val="left"/>
        <w:rPr>
          <w:rFonts w:ascii="Times New Roman" w:cs="Times New Roman" w:eastAsia="Times New Roman" w:hAnsi="Times New Roman"/>
          <w:sz w:val="28"/>
          <w:szCs w:val="28"/>
        </w:rPr>
      </w:pPr>
      <w:bookmarkStart w:colFirst="0" w:colLast="0" w:name="_8ihq6q7uxkfb" w:id="303"/>
      <w:bookmarkEnd w:id="303"/>
      <w:r w:rsidDel="00000000" w:rsidR="00000000" w:rsidRPr="00000000">
        <w:rPr>
          <w:rtl w:val="0"/>
        </w:rPr>
      </w:r>
    </w:p>
    <w:p w:rsidR="00000000" w:rsidDel="00000000" w:rsidP="00000000" w:rsidRDefault="00000000" w:rsidRPr="00000000" w14:paraId="00000155">
      <w:pPr>
        <w:spacing w:line="240" w:lineRule="auto"/>
        <w:ind w:right="-1.6535433070862382"/>
        <w:jc w:val="left"/>
        <w:rPr>
          <w:rFonts w:ascii="Times New Roman" w:cs="Times New Roman" w:eastAsia="Times New Roman" w:hAnsi="Times New Roman"/>
          <w:sz w:val="28"/>
          <w:szCs w:val="28"/>
        </w:rPr>
      </w:pPr>
      <w:bookmarkStart w:colFirst="0" w:colLast="0" w:name="_5m9v9khwjg3e" w:id="304"/>
      <w:bookmarkEnd w:id="304"/>
      <w:r w:rsidDel="00000000" w:rsidR="00000000" w:rsidRPr="00000000">
        <w:rPr>
          <w:rtl w:val="0"/>
        </w:rPr>
      </w:r>
    </w:p>
    <w:p w:rsidR="00000000" w:rsidDel="00000000" w:rsidP="00000000" w:rsidRDefault="00000000" w:rsidRPr="00000000" w14:paraId="00000156">
      <w:pPr>
        <w:spacing w:line="240" w:lineRule="auto"/>
        <w:ind w:right="-1.6535433070862382"/>
        <w:jc w:val="left"/>
        <w:rPr>
          <w:rFonts w:ascii="Times New Roman" w:cs="Times New Roman" w:eastAsia="Times New Roman" w:hAnsi="Times New Roman"/>
          <w:sz w:val="28"/>
          <w:szCs w:val="28"/>
        </w:rPr>
      </w:pPr>
      <w:bookmarkStart w:colFirst="0" w:colLast="0" w:name="_ieyxl44lyw8c" w:id="305"/>
      <w:bookmarkEnd w:id="305"/>
      <w:r w:rsidDel="00000000" w:rsidR="00000000" w:rsidRPr="00000000">
        <w:rPr>
          <w:rtl w:val="0"/>
        </w:rPr>
      </w:r>
    </w:p>
    <w:p w:rsidR="00000000" w:rsidDel="00000000" w:rsidP="00000000" w:rsidRDefault="00000000" w:rsidRPr="00000000" w14:paraId="00000157">
      <w:pPr>
        <w:spacing w:line="240" w:lineRule="auto"/>
        <w:ind w:right="-1.6535433070862382"/>
        <w:jc w:val="left"/>
        <w:rPr>
          <w:rFonts w:ascii="Times New Roman" w:cs="Times New Roman" w:eastAsia="Times New Roman" w:hAnsi="Times New Roman"/>
          <w:sz w:val="28"/>
          <w:szCs w:val="28"/>
        </w:rPr>
      </w:pPr>
      <w:bookmarkStart w:colFirst="0" w:colLast="0" w:name="_z50yzqv6t85t" w:id="306"/>
      <w:bookmarkEnd w:id="306"/>
      <w:r w:rsidDel="00000000" w:rsidR="00000000" w:rsidRPr="00000000">
        <w:rPr>
          <w:rtl w:val="0"/>
        </w:rPr>
      </w:r>
    </w:p>
    <w:p w:rsidR="00000000" w:rsidDel="00000000" w:rsidP="00000000" w:rsidRDefault="00000000" w:rsidRPr="00000000" w14:paraId="00000158">
      <w:pPr>
        <w:spacing w:line="240" w:lineRule="auto"/>
        <w:ind w:right="-1.6535433070862382"/>
        <w:jc w:val="left"/>
        <w:rPr>
          <w:rFonts w:ascii="Times New Roman" w:cs="Times New Roman" w:eastAsia="Times New Roman" w:hAnsi="Times New Roman"/>
          <w:sz w:val="28"/>
          <w:szCs w:val="28"/>
        </w:rPr>
      </w:pPr>
      <w:bookmarkStart w:colFirst="0" w:colLast="0" w:name="_ls331gse5ryp" w:id="307"/>
      <w:bookmarkEnd w:id="307"/>
      <w:r w:rsidDel="00000000" w:rsidR="00000000" w:rsidRPr="00000000">
        <w:rPr>
          <w:rtl w:val="0"/>
        </w:rPr>
      </w:r>
    </w:p>
    <w:p w:rsidR="00000000" w:rsidDel="00000000" w:rsidP="00000000" w:rsidRDefault="00000000" w:rsidRPr="00000000" w14:paraId="00000159">
      <w:pPr>
        <w:spacing w:line="240" w:lineRule="auto"/>
        <w:ind w:right="-1.6535433070862382"/>
        <w:jc w:val="left"/>
        <w:rPr>
          <w:rFonts w:ascii="Times New Roman" w:cs="Times New Roman" w:eastAsia="Times New Roman" w:hAnsi="Times New Roman"/>
          <w:sz w:val="28"/>
          <w:szCs w:val="28"/>
        </w:rPr>
      </w:pPr>
      <w:bookmarkStart w:colFirst="0" w:colLast="0" w:name="_585j2ov5sqwx" w:id="308"/>
      <w:bookmarkEnd w:id="308"/>
      <w:r w:rsidDel="00000000" w:rsidR="00000000" w:rsidRPr="00000000">
        <w:rPr>
          <w:rtl w:val="0"/>
        </w:rPr>
      </w:r>
    </w:p>
    <w:p w:rsidR="00000000" w:rsidDel="00000000" w:rsidP="00000000" w:rsidRDefault="00000000" w:rsidRPr="00000000" w14:paraId="0000015A">
      <w:pPr>
        <w:spacing w:line="240" w:lineRule="auto"/>
        <w:ind w:right="-1.6535433070862382"/>
        <w:jc w:val="left"/>
        <w:rPr>
          <w:rFonts w:ascii="Times New Roman" w:cs="Times New Roman" w:eastAsia="Times New Roman" w:hAnsi="Times New Roman"/>
          <w:sz w:val="28"/>
          <w:szCs w:val="28"/>
        </w:rPr>
      </w:pPr>
      <w:bookmarkStart w:colFirst="0" w:colLast="0" w:name="_3qe0saqdbjau" w:id="309"/>
      <w:bookmarkEnd w:id="309"/>
      <w:r w:rsidDel="00000000" w:rsidR="00000000" w:rsidRPr="00000000">
        <w:rPr>
          <w:rtl w:val="0"/>
        </w:rPr>
      </w:r>
    </w:p>
    <w:p w:rsidR="00000000" w:rsidDel="00000000" w:rsidP="00000000" w:rsidRDefault="00000000" w:rsidRPr="00000000" w14:paraId="0000015B">
      <w:pPr>
        <w:spacing w:line="240" w:lineRule="auto"/>
        <w:ind w:right="-1.6535433070862382"/>
        <w:jc w:val="left"/>
        <w:rPr>
          <w:rFonts w:ascii="Times New Roman" w:cs="Times New Roman" w:eastAsia="Times New Roman" w:hAnsi="Times New Roman"/>
          <w:sz w:val="28"/>
          <w:szCs w:val="28"/>
        </w:rPr>
      </w:pPr>
      <w:bookmarkStart w:colFirst="0" w:colLast="0" w:name="_fsr0c0awfst5" w:id="310"/>
      <w:bookmarkEnd w:id="310"/>
      <w:r w:rsidDel="00000000" w:rsidR="00000000" w:rsidRPr="00000000">
        <w:rPr>
          <w:rtl w:val="0"/>
        </w:rPr>
      </w:r>
    </w:p>
    <w:p w:rsidR="00000000" w:rsidDel="00000000" w:rsidP="00000000" w:rsidRDefault="00000000" w:rsidRPr="00000000" w14:paraId="0000015C">
      <w:pPr>
        <w:spacing w:line="240" w:lineRule="auto"/>
        <w:ind w:right="-1.6535433070862382"/>
        <w:jc w:val="left"/>
        <w:rPr>
          <w:rFonts w:ascii="Times New Roman" w:cs="Times New Roman" w:eastAsia="Times New Roman" w:hAnsi="Times New Roman"/>
          <w:sz w:val="28"/>
          <w:szCs w:val="28"/>
        </w:rPr>
      </w:pPr>
      <w:bookmarkStart w:colFirst="0" w:colLast="0" w:name="_p6igbz51u5r5" w:id="311"/>
      <w:bookmarkEnd w:id="311"/>
      <w:r w:rsidDel="00000000" w:rsidR="00000000" w:rsidRPr="00000000">
        <w:rPr>
          <w:rtl w:val="0"/>
        </w:rPr>
      </w:r>
    </w:p>
    <w:p w:rsidR="00000000" w:rsidDel="00000000" w:rsidP="00000000" w:rsidRDefault="00000000" w:rsidRPr="00000000" w14:paraId="0000015D">
      <w:pPr>
        <w:spacing w:line="240" w:lineRule="auto"/>
        <w:ind w:right="-1.6535433070862382"/>
        <w:jc w:val="left"/>
        <w:rPr>
          <w:rFonts w:ascii="Times New Roman" w:cs="Times New Roman" w:eastAsia="Times New Roman" w:hAnsi="Times New Roman"/>
          <w:sz w:val="28"/>
          <w:szCs w:val="28"/>
        </w:rPr>
      </w:pPr>
      <w:bookmarkStart w:colFirst="0" w:colLast="0" w:name="_674mslz2407y" w:id="312"/>
      <w:bookmarkEnd w:id="312"/>
      <w:r w:rsidDel="00000000" w:rsidR="00000000" w:rsidRPr="00000000">
        <w:rPr>
          <w:rtl w:val="0"/>
        </w:rPr>
      </w:r>
    </w:p>
    <w:p w:rsidR="00000000" w:rsidDel="00000000" w:rsidP="00000000" w:rsidRDefault="00000000" w:rsidRPr="00000000" w14:paraId="0000015E">
      <w:pPr>
        <w:spacing w:line="240" w:lineRule="auto"/>
        <w:ind w:right="-1.6535433070862382"/>
        <w:jc w:val="left"/>
        <w:rPr>
          <w:rFonts w:ascii="Times New Roman" w:cs="Times New Roman" w:eastAsia="Times New Roman" w:hAnsi="Times New Roman"/>
          <w:sz w:val="28"/>
          <w:szCs w:val="28"/>
        </w:rPr>
      </w:pPr>
      <w:bookmarkStart w:colFirst="0" w:colLast="0" w:name="_c13h9fap6ss8" w:id="313"/>
      <w:bookmarkEnd w:id="313"/>
      <w:r w:rsidDel="00000000" w:rsidR="00000000" w:rsidRPr="00000000">
        <w:rPr>
          <w:rtl w:val="0"/>
        </w:rPr>
      </w:r>
    </w:p>
    <w:p w:rsidR="00000000" w:rsidDel="00000000" w:rsidP="00000000" w:rsidRDefault="00000000" w:rsidRPr="00000000" w14:paraId="0000015F">
      <w:pPr>
        <w:spacing w:line="240" w:lineRule="auto"/>
        <w:ind w:right="-1.6535433070862382"/>
        <w:jc w:val="left"/>
        <w:rPr>
          <w:rFonts w:ascii="Times New Roman" w:cs="Times New Roman" w:eastAsia="Times New Roman" w:hAnsi="Times New Roman"/>
          <w:sz w:val="28"/>
          <w:szCs w:val="28"/>
        </w:rPr>
      </w:pPr>
      <w:bookmarkStart w:colFirst="0" w:colLast="0" w:name="_ojzndao4f1ei" w:id="314"/>
      <w:bookmarkEnd w:id="314"/>
      <w:r w:rsidDel="00000000" w:rsidR="00000000" w:rsidRPr="00000000">
        <w:rPr>
          <w:rtl w:val="0"/>
        </w:rPr>
      </w:r>
    </w:p>
    <w:p w:rsidR="00000000" w:rsidDel="00000000" w:rsidP="00000000" w:rsidRDefault="00000000" w:rsidRPr="00000000" w14:paraId="00000160">
      <w:pPr>
        <w:spacing w:line="240" w:lineRule="auto"/>
        <w:ind w:right="-1.6535433070862382"/>
        <w:jc w:val="left"/>
        <w:rPr>
          <w:rFonts w:ascii="Times New Roman" w:cs="Times New Roman" w:eastAsia="Times New Roman" w:hAnsi="Times New Roman"/>
          <w:sz w:val="28"/>
          <w:szCs w:val="28"/>
        </w:rPr>
      </w:pPr>
      <w:bookmarkStart w:colFirst="0" w:colLast="0" w:name="_yfu8spfmdgd8" w:id="315"/>
      <w:bookmarkEnd w:id="315"/>
      <w:r w:rsidDel="00000000" w:rsidR="00000000" w:rsidRPr="00000000">
        <w:rPr>
          <w:rtl w:val="0"/>
        </w:rPr>
      </w:r>
    </w:p>
    <w:p w:rsidR="00000000" w:rsidDel="00000000" w:rsidP="00000000" w:rsidRDefault="00000000" w:rsidRPr="00000000" w14:paraId="00000161">
      <w:pPr>
        <w:spacing w:line="240" w:lineRule="auto"/>
        <w:ind w:right="-1.6535433070862382"/>
        <w:jc w:val="left"/>
        <w:rPr>
          <w:rFonts w:ascii="Times New Roman" w:cs="Times New Roman" w:eastAsia="Times New Roman" w:hAnsi="Times New Roman"/>
          <w:sz w:val="28"/>
          <w:szCs w:val="28"/>
        </w:rPr>
      </w:pPr>
      <w:bookmarkStart w:colFirst="0" w:colLast="0" w:name="_9l6d7skiuvq5" w:id="316"/>
      <w:bookmarkEnd w:id="316"/>
      <w:r w:rsidDel="00000000" w:rsidR="00000000" w:rsidRPr="00000000">
        <w:rPr>
          <w:rtl w:val="0"/>
        </w:rPr>
      </w:r>
    </w:p>
    <w:p w:rsidR="00000000" w:rsidDel="00000000" w:rsidP="00000000" w:rsidRDefault="00000000" w:rsidRPr="00000000" w14:paraId="00000162">
      <w:pPr>
        <w:spacing w:line="240" w:lineRule="auto"/>
        <w:ind w:right="-1.6535433070862382"/>
        <w:jc w:val="left"/>
        <w:rPr>
          <w:rFonts w:ascii="Times New Roman" w:cs="Times New Roman" w:eastAsia="Times New Roman" w:hAnsi="Times New Roman"/>
          <w:sz w:val="28"/>
          <w:szCs w:val="28"/>
        </w:rPr>
      </w:pPr>
      <w:bookmarkStart w:colFirst="0" w:colLast="0" w:name="_qd9qrxhoirqs" w:id="317"/>
      <w:bookmarkEnd w:id="317"/>
      <w:r w:rsidDel="00000000" w:rsidR="00000000" w:rsidRPr="00000000">
        <w:rPr>
          <w:rtl w:val="0"/>
        </w:rPr>
      </w:r>
    </w:p>
    <w:p w:rsidR="00000000" w:rsidDel="00000000" w:rsidP="00000000" w:rsidRDefault="00000000" w:rsidRPr="00000000" w14:paraId="00000163">
      <w:pPr>
        <w:spacing w:line="240" w:lineRule="auto"/>
        <w:ind w:right="-1.6535433070862382"/>
        <w:jc w:val="left"/>
        <w:rPr>
          <w:rFonts w:ascii="Times New Roman" w:cs="Times New Roman" w:eastAsia="Times New Roman" w:hAnsi="Times New Roman"/>
          <w:sz w:val="28"/>
          <w:szCs w:val="28"/>
        </w:rPr>
      </w:pPr>
      <w:bookmarkStart w:colFirst="0" w:colLast="0" w:name="_5r5r9p4znuu4" w:id="318"/>
      <w:bookmarkEnd w:id="318"/>
      <w:r w:rsidDel="00000000" w:rsidR="00000000" w:rsidRPr="00000000">
        <w:rPr>
          <w:rtl w:val="0"/>
        </w:rPr>
      </w:r>
    </w:p>
    <w:p w:rsidR="00000000" w:rsidDel="00000000" w:rsidP="00000000" w:rsidRDefault="00000000" w:rsidRPr="00000000" w14:paraId="00000164">
      <w:pPr>
        <w:spacing w:line="240" w:lineRule="auto"/>
        <w:ind w:right="-1.6535433070862382"/>
        <w:jc w:val="left"/>
        <w:rPr>
          <w:rFonts w:ascii="Times New Roman" w:cs="Times New Roman" w:eastAsia="Times New Roman" w:hAnsi="Times New Roman"/>
          <w:sz w:val="28"/>
          <w:szCs w:val="28"/>
        </w:rPr>
      </w:pPr>
      <w:bookmarkStart w:colFirst="0" w:colLast="0" w:name="_jplyjlkl9z2u" w:id="319"/>
      <w:bookmarkEnd w:id="319"/>
      <w:r w:rsidDel="00000000" w:rsidR="00000000" w:rsidRPr="00000000">
        <w:rPr>
          <w:rtl w:val="0"/>
        </w:rPr>
      </w:r>
    </w:p>
    <w:p w:rsidR="00000000" w:rsidDel="00000000" w:rsidP="00000000" w:rsidRDefault="00000000" w:rsidRPr="00000000" w14:paraId="00000165">
      <w:pPr>
        <w:spacing w:line="240" w:lineRule="auto"/>
        <w:ind w:right="-1.6535433070862382"/>
        <w:jc w:val="left"/>
        <w:rPr>
          <w:rFonts w:ascii="Times New Roman" w:cs="Times New Roman" w:eastAsia="Times New Roman" w:hAnsi="Times New Roman"/>
          <w:sz w:val="28"/>
          <w:szCs w:val="28"/>
        </w:rPr>
      </w:pPr>
      <w:bookmarkStart w:colFirst="0" w:colLast="0" w:name="_9msmwq9ukcdu" w:id="320"/>
      <w:bookmarkEnd w:id="320"/>
      <w:r w:rsidDel="00000000" w:rsidR="00000000" w:rsidRPr="00000000">
        <w:rPr>
          <w:rtl w:val="0"/>
        </w:rPr>
      </w:r>
    </w:p>
    <w:p w:rsidR="00000000" w:rsidDel="00000000" w:rsidP="00000000" w:rsidRDefault="00000000" w:rsidRPr="00000000" w14:paraId="00000166">
      <w:pPr>
        <w:spacing w:after="240" w:before="240" w:lineRule="auto"/>
        <w:jc w:val="left"/>
        <w:rPr>
          <w:rFonts w:ascii="Times New Roman" w:cs="Times New Roman" w:eastAsia="Times New Roman" w:hAnsi="Times New Roman"/>
          <w:b w:val="1"/>
          <w:sz w:val="24"/>
          <w:szCs w:val="24"/>
          <w:highlight w:val="white"/>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167">
      <w:pPr>
        <w:spacing w:after="0" w:before="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НЕПОВНА ХВОРОБА КАВАСАКІ: КЛІНІЧНИЙ ВИПАДОК І ТЕРАПЕВТИЧНІ ПІДХОДИ У ПЕДІАТРИЧНІЙ ПРАКТИЦІ</w:t>
        <w:br w:type="textWrapping"/>
        <w:t xml:space="preserve">Іпатій Н.С.</w:t>
        <w:br w:type="textWrapping"/>
      </w:r>
      <w:r w:rsidDel="00000000" w:rsidR="00000000" w:rsidRPr="00000000">
        <w:rPr>
          <w:rFonts w:ascii="Times New Roman" w:cs="Times New Roman" w:eastAsia="Times New Roman" w:hAnsi="Times New Roman"/>
          <w:i w:val="1"/>
          <w:sz w:val="24"/>
          <w:szCs w:val="24"/>
          <w:highlight w:val="white"/>
          <w:rtl w:val="0"/>
        </w:rPr>
        <w:t xml:space="preserve">Міжнародний Європейський Університет, кафедра педіатрії, імунології, інфекційних та рідкісних захворювань, м.Київ, Україна</w:t>
        <w:br w:type="textWrapping"/>
      </w:r>
      <w:r w:rsidDel="00000000" w:rsidR="00000000" w:rsidRPr="00000000">
        <w:rPr>
          <w:rFonts w:ascii="Times New Roman" w:cs="Times New Roman" w:eastAsia="Times New Roman" w:hAnsi="Times New Roman"/>
          <w:sz w:val="24"/>
          <w:szCs w:val="24"/>
          <w:highlight w:val="white"/>
          <w:rtl w:val="0"/>
        </w:rPr>
        <w:t xml:space="preserve">Науковий керівник: Степановський Ю.С. кандидат медичних наук доцент кафедри педіатрії, імунології, інфекційних та рідкісних захворювань МЄУ</w:t>
      </w:r>
    </w:p>
    <w:p w:rsidR="00000000" w:rsidDel="00000000" w:rsidP="00000000" w:rsidRDefault="00000000" w:rsidRPr="00000000" w14:paraId="00000168">
      <w:pPr>
        <w:spacing w:after="0" w:before="0" w:line="240" w:lineRule="auto"/>
        <w:jc w:val="both"/>
        <w:rPr>
          <w:rFonts w:ascii="Times New Roman" w:cs="Times New Roman" w:eastAsia="Times New Roman" w:hAnsi="Times New Roman"/>
          <w:color w:val="232323"/>
          <w:sz w:val="24"/>
          <w:szCs w:val="24"/>
          <w:highlight w:val="white"/>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highlight w:val="white"/>
          <w:rtl w:val="0"/>
        </w:rPr>
        <w:t xml:space="preserve">Ключові слова. </w:t>
      </w:r>
      <w:r w:rsidDel="00000000" w:rsidR="00000000" w:rsidRPr="00000000">
        <w:rPr>
          <w:rFonts w:ascii="Times New Roman" w:cs="Times New Roman" w:eastAsia="Times New Roman" w:hAnsi="Times New Roman"/>
          <w:sz w:val="24"/>
          <w:szCs w:val="24"/>
          <w:highlight w:val="white"/>
          <w:rtl w:val="0"/>
        </w:rPr>
        <w:t xml:space="preserve">хвороба Кавасакі, некротичний артеріїт,</w:t>
      </w:r>
      <w:r w:rsidDel="00000000" w:rsidR="00000000" w:rsidRPr="00000000">
        <w:rPr>
          <w:rFonts w:ascii="Times New Roman" w:cs="Times New Roman" w:eastAsia="Times New Roman" w:hAnsi="Times New Roman"/>
          <w:b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васкуліт.</w:t>
        <w:br w:type="textWrapping"/>
      </w:r>
      <w:r w:rsidDel="00000000" w:rsidR="00000000" w:rsidRPr="00000000">
        <w:rPr>
          <w:rFonts w:ascii="Times New Roman" w:cs="Times New Roman" w:eastAsia="Times New Roman" w:hAnsi="Times New Roman"/>
          <w:b w:val="1"/>
          <w:sz w:val="24"/>
          <w:szCs w:val="24"/>
          <w:highlight w:val="white"/>
          <w:rtl w:val="0"/>
        </w:rPr>
        <w:t xml:space="preserve">Актуальність. </w:t>
      </w:r>
      <w:r w:rsidDel="00000000" w:rsidR="00000000" w:rsidRPr="00000000">
        <w:rPr>
          <w:rFonts w:ascii="Times New Roman" w:cs="Times New Roman" w:eastAsia="Times New Roman" w:hAnsi="Times New Roman"/>
          <w:sz w:val="24"/>
          <w:szCs w:val="24"/>
          <w:highlight w:val="white"/>
          <w:rtl w:val="0"/>
        </w:rPr>
        <w:t xml:space="preserve">Хвороба Кавасакі є однією з найбільш поширених причин гострої коронарної недостатності у дітей. Неповна форма хвороби часто залишається не діагностованою, що підвищує ризик серйозних ускладнень. Своєчасна діагностика та адекватне лікування є критично важливими для покращення прогнозу пацієнтів.</w:t>
        <w:br w:type="textWrapping"/>
      </w:r>
      <w:r w:rsidDel="00000000" w:rsidR="00000000" w:rsidRPr="00000000">
        <w:rPr>
          <w:rFonts w:ascii="Times New Roman" w:cs="Times New Roman" w:eastAsia="Times New Roman" w:hAnsi="Times New Roman"/>
          <w:b w:val="1"/>
          <w:sz w:val="24"/>
          <w:szCs w:val="24"/>
          <w:highlight w:val="white"/>
          <w:rtl w:val="0"/>
        </w:rPr>
        <w:t xml:space="preserve">Клінічний випадок. </w:t>
      </w:r>
      <w:r w:rsidDel="00000000" w:rsidR="00000000" w:rsidRPr="00000000">
        <w:rPr>
          <w:rFonts w:ascii="Times New Roman" w:cs="Times New Roman" w:eastAsia="Times New Roman" w:hAnsi="Times New Roman"/>
          <w:sz w:val="24"/>
          <w:szCs w:val="24"/>
          <w:highlight w:val="white"/>
          <w:rtl w:val="0"/>
        </w:rPr>
        <w:t xml:space="preserve">Наводимо клінічний випадок 9-ти місячної дитини, яка була госпіталізована зі скаргами на тривалу лихоманку (4-й день), блювання більше 5 разів, покашлювання. З анамнезу життя відомо, що дитина від І вагітності, яка протікала на фоні хоріоамніоніту, народжена шляхом кесарського розтину на 29 тижні. Супутній діагноз: бронхо-легенева дисплазія. Об’єктивно: t=38,0C, ЧСС=180/хв, ЧД=50/хв, SpO2=95-96%. Стан дитини середньо-важкого ступеня важкості за рахунок інтоксикаційного синдрому та дисфункції ШКТ. Шкіра чиста, природнього кольору, зів чистий, гіперемований, лімфатичні вузли не збільшені. Менінгеальні симптоми негативні, тони серця звучні, ритмічні. Аскультативно над легенями бронховезикулярне дихання. Живіт при пальпації болючий, огляд утруднений через негативну реакцію дитини. Випорожнення 2 рази, розріджені. Сечовипускання вільне, безболісне. Діагноз при поступленні: ГРВІ, інтестинальний синдром, пневмонія? На УЗД органів черевної порожнини виявили гепатомегалію, роздуті петлі кишечника з нерухомим вмістом d&lt;1,8см. Під правим підребер’ям візуалізується кишка з потовщеними, набряклими стінками. При УЗД нирок паренхіма правої нирки підвищеної ехогенності, виявлено розщеплення чашково-лоханкової системи. На рентгенограмі ОГК в прямій проекції у верхніх частках обох легень та латерально-базальних відділах праворуч визначаються ділянки ущільненої легенової паренхіми неправильної форми</w:t>
      </w:r>
      <w:r w:rsidDel="00000000" w:rsidR="00000000" w:rsidRPr="00000000">
        <w:rPr>
          <w:rFonts w:ascii="Times New Roman" w:cs="Times New Roman" w:eastAsia="Times New Roman" w:hAnsi="Times New Roman"/>
          <w:b w:val="1"/>
          <w:sz w:val="24"/>
          <w:szCs w:val="24"/>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 На ЕКГ: тахікардія, пульс &gt;240/хв. ЕХО-КГ: Порожнини серця не розширені. Регургітація І ст на мітральному та трикуспідальному клапанах. Синуси мітрального клапана потовщені. Сепарація листків перикарду по задній стінці лівого шлуночка до 2,5 мм. Стінки лівої коронарної артерії потовщені. Відкрите овальне вікно 2мм. Результати загального аналізу крові: лейкоцити – 23,3х10</w:t>
      </w:r>
      <w:r w:rsidDel="00000000" w:rsidR="00000000" w:rsidRPr="00000000">
        <w:rPr>
          <w:rFonts w:ascii="Times New Roman" w:cs="Times New Roman" w:eastAsia="Times New Roman" w:hAnsi="Times New Roman"/>
          <w:sz w:val="24"/>
          <w:szCs w:val="24"/>
          <w:highlight w:val="white"/>
          <w:vertAlign w:val="superscript"/>
          <w:rtl w:val="0"/>
        </w:rPr>
        <w:t xml:space="preserve">12</w:t>
      </w:r>
      <w:r w:rsidDel="00000000" w:rsidR="00000000" w:rsidRPr="00000000">
        <w:rPr>
          <w:rFonts w:ascii="Times New Roman" w:cs="Times New Roman" w:eastAsia="Times New Roman" w:hAnsi="Times New Roman"/>
          <w:sz w:val="24"/>
          <w:szCs w:val="24"/>
          <w:highlight w:val="white"/>
          <w:rtl w:val="0"/>
        </w:rPr>
        <w:t xml:space="preserve">/л, еритроцити – 3,98х10</w:t>
      </w:r>
      <w:r w:rsidDel="00000000" w:rsidR="00000000" w:rsidRPr="00000000">
        <w:rPr>
          <w:rFonts w:ascii="Times New Roman" w:cs="Times New Roman" w:eastAsia="Times New Roman" w:hAnsi="Times New Roman"/>
          <w:sz w:val="24"/>
          <w:szCs w:val="24"/>
          <w:highlight w:val="white"/>
          <w:vertAlign w:val="superscript"/>
          <w:rtl w:val="0"/>
        </w:rPr>
        <w:t xml:space="preserve">9</w:t>
      </w:r>
      <w:r w:rsidDel="00000000" w:rsidR="00000000" w:rsidRPr="00000000">
        <w:rPr>
          <w:rFonts w:ascii="Times New Roman" w:cs="Times New Roman" w:eastAsia="Times New Roman" w:hAnsi="Times New Roman"/>
          <w:sz w:val="24"/>
          <w:szCs w:val="24"/>
          <w:highlight w:val="white"/>
          <w:rtl w:val="0"/>
        </w:rPr>
        <w:t xml:space="preserve">/л, гемоглобін – 105 г/л, тромбоцити 462х10</w:t>
      </w:r>
      <w:r w:rsidDel="00000000" w:rsidR="00000000" w:rsidRPr="00000000">
        <w:rPr>
          <w:rFonts w:ascii="Times New Roman" w:cs="Times New Roman" w:eastAsia="Times New Roman" w:hAnsi="Times New Roman"/>
          <w:sz w:val="24"/>
          <w:szCs w:val="24"/>
          <w:highlight w:val="white"/>
          <w:vertAlign w:val="superscript"/>
          <w:rtl w:val="0"/>
        </w:rPr>
        <w:t xml:space="preserve">9</w:t>
      </w:r>
      <w:r w:rsidDel="00000000" w:rsidR="00000000" w:rsidRPr="00000000">
        <w:rPr>
          <w:rFonts w:ascii="Times New Roman" w:cs="Times New Roman" w:eastAsia="Times New Roman" w:hAnsi="Times New Roman"/>
          <w:sz w:val="24"/>
          <w:szCs w:val="24"/>
          <w:highlight w:val="white"/>
          <w:rtl w:val="0"/>
        </w:rPr>
        <w:t xml:space="preserve">/л, ШОЕ – 53 мм/год, лімфоцитів – 19%, моноцитів – 6%, еозинофілів – 6%, с/я нейтрофілів – 58%, п/я нейтрофілів – 11%. Результати біохімічних показників: СРБ - 96 мг/л, прокальцитонін – 0,23 нг/л, альбумін – 38,5 г/л, сечовина - 3,1 ммоль/л, креатинін – 15 мкмоль/л, АЛТ – 19 ОД/л, АСТ – 18 ОД/л, креатинфосфокіназа – 13 ОД/л. Результати серологічних досліджень: IgM SARS-Cov-2 – негативний, IgG SARS-Cov-2 – 8,25 (позитивний). Неодноразово пацієнт був оглянутий хірургом з підозрою на “гострий живіт” перитоніт під ?. Враховуючи анатомічну важкість постановки периферичного катетеру, черговим реаніматологом проведена пункція і катетеризація лівої стегнової вени. На основі скарг, клінічних ознак, інструментальних і лабораторних показників імунологом було запідозрено неповну форму хвороби Кавасакі: 6-й день лихоманки, двобічна ін’єкція судин склер, незначна сухість губ, анемія (Hb - 105г/л), лейкоцитоз (23 Т/л), тромбоцитоз (462х10</w:t>
      </w:r>
      <w:r w:rsidDel="00000000" w:rsidR="00000000" w:rsidRPr="00000000">
        <w:rPr>
          <w:rFonts w:ascii="Times New Roman" w:cs="Times New Roman" w:eastAsia="Times New Roman" w:hAnsi="Times New Roman"/>
          <w:sz w:val="24"/>
          <w:szCs w:val="24"/>
          <w:highlight w:val="white"/>
          <w:vertAlign w:val="superscript"/>
          <w:rtl w:val="0"/>
        </w:rPr>
        <w:t xml:space="preserve">9</w:t>
      </w:r>
      <w:r w:rsidDel="00000000" w:rsidR="00000000" w:rsidRPr="00000000">
        <w:rPr>
          <w:rFonts w:ascii="Times New Roman" w:cs="Times New Roman" w:eastAsia="Times New Roman" w:hAnsi="Times New Roman"/>
          <w:sz w:val="24"/>
          <w:szCs w:val="24"/>
          <w:highlight w:val="white"/>
          <w:rtl w:val="0"/>
        </w:rPr>
        <w:t xml:space="preserve">/л), тахікардія (&gt;200/хв), а також ознаки синдрому системної запальної відповіді: інфільтрати у легенях, паренхімі нирок, стінках кишківника. Відсутність позитивної динаміки на лікування антибіотиком спонукало нас на розширення диференційної діагностики (Системне запалення неінфекційної етіології?). Було розпочато введення разового внутрішньовенного імуноглобуліну (2 г/кг). Введений об’єм 150 мл, реакцій на введення не було. Дексаметазон 2 мг/кг по преднізолону, аспірин кардіо 3-5 мг/кг/добу. Після проведеного лікування, загальний стан дитини покращився. Активний, не лихоманить. ЧСС 90/хв. Їсть, п’є як зазвичай. Діурез достатній. Випорожнення оформлені 1-2 р/д. Дитина виписана з рекомендаціями контролю ЕхоКГ під наглядом кардіолога, продовжити лікування аспірин кардіо.</w:t>
        <w:br w:type="textWrapping"/>
      </w:r>
      <w:r w:rsidDel="00000000" w:rsidR="00000000" w:rsidRPr="00000000">
        <w:rPr>
          <w:rFonts w:ascii="Times New Roman" w:cs="Times New Roman" w:eastAsia="Times New Roman" w:hAnsi="Times New Roman"/>
          <w:b w:val="1"/>
          <w:sz w:val="24"/>
          <w:szCs w:val="24"/>
          <w:highlight w:val="white"/>
          <w:rtl w:val="0"/>
        </w:rPr>
        <w:t xml:space="preserve">Висновки. </w:t>
      </w:r>
      <w:r w:rsidDel="00000000" w:rsidR="00000000" w:rsidRPr="00000000">
        <w:rPr>
          <w:rFonts w:ascii="Times New Roman" w:cs="Times New Roman" w:eastAsia="Times New Roman" w:hAnsi="Times New Roman"/>
          <w:sz w:val="24"/>
          <w:szCs w:val="24"/>
          <w:highlight w:val="white"/>
          <w:rtl w:val="0"/>
        </w:rPr>
        <w:t xml:space="preserve">Хвороба Кавасакі є серйозним і часто недооціненим клінічним станом, який може призвести до важких ускладнень, включаючи серцево-судинні захворювання. Своєчасне виявлення характерних ознак та своєчасне лікування імуноглобуліном, суттєво впливають на прогноз пацієнта. Важливою є також роль мультидисциплінарного підходу в управлінні даними випадками, що включає педіатрів, імунологів та інших фахівців. Підвищення обізнаності медичних працівників про неповну форму хвороби Кавасакі дозволить зменшити ризик серйозних ускладнень, покращити якість лікування та забезпечити раннє виявлення. Необхідно продовжувати дослідження для вдосконалення методів лікування та моніторингу пацієнтів з цим захворюванням, з метою підвищення ефективності медичної допомоги в педіатричній практиці.</w:t>
        <w:br w:type="textWrapping"/>
      </w:r>
      <w:r w:rsidDel="00000000" w:rsidR="00000000" w:rsidRPr="00000000">
        <w:rPr>
          <w:rFonts w:ascii="Times New Roman" w:cs="Times New Roman" w:eastAsia="Times New Roman" w:hAnsi="Times New Roman"/>
          <w:b w:val="1"/>
          <w:sz w:val="24"/>
          <w:szCs w:val="24"/>
          <w:highlight w:val="white"/>
          <w:rtl w:val="0"/>
        </w:rPr>
        <w:t xml:space="preserve">Джерела</w:t>
      </w:r>
      <w:r w:rsidDel="00000000" w:rsidR="00000000" w:rsidRPr="00000000">
        <w:rPr>
          <w:rFonts w:ascii="Times New Roman" w:cs="Times New Roman" w:eastAsia="Times New Roman" w:hAnsi="Times New Roman"/>
          <w:sz w:val="24"/>
          <w:szCs w:val="24"/>
          <w:highlight w:val="white"/>
          <w:rtl w:val="0"/>
        </w:rPr>
        <w:t xml:space="preserve">.</w:t>
        <w:br w:type="textWrapping"/>
      </w:r>
      <w:r w:rsidDel="00000000" w:rsidR="00000000" w:rsidRPr="00000000">
        <w:rPr>
          <w:rFonts w:ascii="Times New Roman" w:cs="Times New Roman" w:eastAsia="Times New Roman" w:hAnsi="Times New Roman"/>
          <w:sz w:val="24"/>
          <w:szCs w:val="24"/>
          <w:highlight w:val="white"/>
          <w:rtl w:val="0"/>
        </w:rPr>
        <w:t xml:space="preserve">1. Maggio, M.C., Corsello, G. Atypical and incomplete Kawasaki disease. Ital J Pediatr 41 (Suppl 2), A45 (2015).</w:t>
        <w:br w:type="textWrapping"/>
        <w:t xml:space="preserve">2. Darby, J. B., &amp; Jackson, J. M. (2021). Kawasaki Disease and Multisystem Inflammatory Syndrome in Children: An Overview and Comparison. American family physician, 104(3), 244–252.</w:t>
        <w:br w:type="textWrapping"/>
        <w:t xml:space="preserve">3. McCrindle, B. W., Rowley, A. H., Newburger, J. W., Burns, J. C., Bolger, A. F., Gewitz, M., Baker, A. L., Jackson, M. A., Takahashi, M., Shah, P. B., Kobayashi, T., Wu, M. H., Saji, T. T., &amp; Pahl, E. (2017). Diagnosis, treatment, and long-term management of Kawasaki disease: A scientific statement for health professionals from the American Heart Association. Circulation, 135(17), e927-e999.</w:t>
        <w:br w:type="textWrapping"/>
        <w:t xml:space="preserve">4. Zhang, Q. Y., Xu, B. W., &amp; Du, J. B. (2021). Similarities and differences between multiple inflammatory syndrome in children associated with COVID-19 and Kawasaki disease: clinical presentations, diagnosis, and treatment. World journal of pediatrics : WJP, 17(4), 335–340. </w:t>
        <w:br w:type="textWrapping"/>
        <w:t xml:space="preserve">5. Noval Rivas, M., &amp; Arditi, M. (2023). Kawasaki Disease and Multisystem Inflammatory Syndrome in Children: Common Inflammatory Pathways of Two Distinct Diseases. Rheumatic diseases clinics of North America, 49(3), 647–659.</w:t>
      </w:r>
      <w:r w:rsidDel="00000000" w:rsidR="00000000" w:rsidRPr="00000000">
        <w:rPr>
          <w:rFonts w:ascii="Times New Roman" w:cs="Times New Roman" w:eastAsia="Times New Roman" w:hAnsi="Times New Roman"/>
          <w:sz w:val="24"/>
          <w:szCs w:val="24"/>
          <w:highlight w:val="white"/>
          <w:rtl w:val="0"/>
        </w:rPr>
        <w:br w:type="textWrapping"/>
        <w:t xml:space="preserve">6. </w:t>
      </w:r>
      <w:r w:rsidDel="00000000" w:rsidR="00000000" w:rsidRPr="00000000">
        <w:rPr>
          <w:rFonts w:ascii="Times New Roman" w:cs="Times New Roman" w:eastAsia="Times New Roman" w:hAnsi="Times New Roman"/>
          <w:color w:val="232323"/>
          <w:sz w:val="24"/>
          <w:szCs w:val="24"/>
          <w:highlight w:val="white"/>
          <w:rtl w:val="0"/>
        </w:rPr>
        <w:t xml:space="preserve">UpToDate. Kawasaki disease: Clinical features and diagnosis Jul 08, 2024.</w:t>
      </w:r>
    </w:p>
    <w:p w:rsidR="00000000" w:rsidDel="00000000" w:rsidP="00000000" w:rsidRDefault="00000000" w:rsidRPr="00000000" w14:paraId="00000169">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6A">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6B">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6C">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6D">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6E">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6F">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0">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1">
      <w:pPr>
        <w:spacing w:after="240" w:before="240" w:lineRule="auto"/>
        <w:jc w:val="left"/>
        <w:rPr>
          <w:rFonts w:ascii="Times New Roman" w:cs="Times New Roman" w:eastAsia="Times New Roman" w:hAnsi="Times New Roman"/>
          <w:b w:val="1"/>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172">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КЛІНІЧНИЙ ВИПАДОК ПРОВЕДЕННЯ ТРЕНІНГУ «FIRSTAIDARTS» У ПІДЛІТКІВ БІЖЕНЦІВ З УКРАЇНИ В РУМУНІЇ</w:t>
        <w:br w:type="textWrapping"/>
        <w:t xml:space="preserve"> Кавун Є.Д</w:t>
        <w:br w:type="textWrapping"/>
        <w:t xml:space="preserve"> </w:t>
      </w:r>
      <w:r w:rsidDel="00000000" w:rsidR="00000000" w:rsidRPr="00000000">
        <w:rPr>
          <w:rFonts w:ascii="Times New Roman" w:cs="Times New Roman" w:eastAsia="Times New Roman" w:hAnsi="Times New Roman"/>
          <w:i w:val="1"/>
          <w:sz w:val="24"/>
          <w:szCs w:val="24"/>
          <w:rtl w:val="0"/>
        </w:rPr>
        <w:t xml:space="preserve">Національний медичний університет імені О.О. Богомольця м. Київ, Україна</w:t>
        <w:br w:type="textWrapping"/>
        <w:t xml:space="preserve"> </w:t>
      </w:r>
      <w:r w:rsidDel="00000000" w:rsidR="00000000" w:rsidRPr="00000000">
        <w:rPr>
          <w:rFonts w:ascii="Times New Roman" w:cs="Times New Roman" w:eastAsia="Times New Roman" w:hAnsi="Times New Roman"/>
          <w:sz w:val="24"/>
          <w:szCs w:val="24"/>
          <w:rtl w:val="0"/>
        </w:rPr>
        <w:t xml:space="preserve">Науковий керівник: д.мед.н., професор Бурлака Є.А. кафедри педіатрії №4</w:t>
      </w:r>
    </w:p>
    <w:p w:rsidR="00000000" w:rsidDel="00000000" w:rsidP="00000000" w:rsidRDefault="00000000" w:rsidRPr="00000000" w14:paraId="00000173">
      <w:pPr>
        <w:spacing w:after="0" w:before="0" w:line="24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rtl w:val="0"/>
        </w:rPr>
        <w:t xml:space="preserve">Ключові слова.</w:t>
      </w:r>
      <w:r w:rsidDel="00000000" w:rsidR="00000000" w:rsidRPr="00000000">
        <w:rPr>
          <w:rFonts w:ascii="Times New Roman" w:cs="Times New Roman" w:eastAsia="Times New Roman" w:hAnsi="Times New Roman"/>
          <w:sz w:val="24"/>
          <w:szCs w:val="24"/>
          <w:rtl w:val="0"/>
        </w:rPr>
        <w:t xml:space="preserve"> арт-терапія, психосоціальна підтримка, підлітки-біженці, посттравматичний стресовий розлад (ПТСР), тривожність, адаптація, емоційне здоров’я, війна в Україні, реабілітація підлітків, FirstAidArts.</w:t>
        <w:br w:type="textWrapping"/>
      </w:r>
      <w:r w:rsidDel="00000000" w:rsidR="00000000" w:rsidRPr="00000000">
        <w:rPr>
          <w:rFonts w:ascii="Times New Roman" w:cs="Times New Roman" w:eastAsia="Times New Roman" w:hAnsi="Times New Roman"/>
          <w:b w:val="1"/>
          <w:sz w:val="24"/>
          <w:szCs w:val="24"/>
          <w:rtl w:val="0"/>
        </w:rPr>
        <w:t xml:space="preserve">Актуальність.</w:t>
      </w:r>
      <w:r w:rsidDel="00000000" w:rsidR="00000000" w:rsidRPr="00000000">
        <w:rPr>
          <w:rFonts w:ascii="Times New Roman" w:cs="Times New Roman" w:eastAsia="Times New Roman" w:hAnsi="Times New Roman"/>
          <w:sz w:val="24"/>
          <w:szCs w:val="24"/>
          <w:rtl w:val="0"/>
        </w:rPr>
        <w:t xml:space="preserve"> Сучасні виклики, спричинені війною в Україні, призвели до масового переміщення українців за кордон, серед яких значна частина – це діти та підлітки. Багато з них переживають психологічний стрес та травматичний досвід, пов’язаний з військовими діями, розлукою з рідними та адаптацією до нових умов життя. Важливість надання психологічної підтримки цим підліткам є критичною, оскільки їхній емоційний стан впливає на загальне здоров’я та розвиток. Тренінги «FirstAidArts», спрямовані на використання мистецтва як інструменту психологічної підтримки, надають можливість підліткам-українським біженцям у Румунії не лише опрацювати свої емоції, але й знайти безпечний простір для вираження внутрішніх переживань. Такий підхід до психосоціальної реабілітації відповідає рекомендаціям ВООЗ і ЮНІСЕФ щодо підтримки психічного здоров’я дітей у кризових ситуаціях, сприяє зниженню рівня тривожності, розвитку стійкості та формуванню позитивної самооцінки [1][4][5]. Проведення тренінгу також сприяє соціальній адаптації українських підлітків у Румунії, створюючи можливість для взаємодії з однолітками, що є важливим компонентом успішної інтеграції в нове соціальне середовище.</w:t>
        <w:br w:type="textWrapping"/>
      </w:r>
      <w:r w:rsidDel="00000000" w:rsidR="00000000" w:rsidRPr="00000000">
        <w:rPr>
          <w:rFonts w:ascii="Times New Roman" w:cs="Times New Roman" w:eastAsia="Times New Roman" w:hAnsi="Times New Roman"/>
          <w:b w:val="1"/>
          <w:sz w:val="24"/>
          <w:szCs w:val="24"/>
          <w:rtl w:val="0"/>
        </w:rPr>
        <w:t xml:space="preserve">Клінічний випадок</w:t>
      </w:r>
      <w:r w:rsidDel="00000000" w:rsidR="00000000" w:rsidRPr="00000000">
        <w:rPr>
          <w:rFonts w:ascii="Times New Roman" w:cs="Times New Roman" w:eastAsia="Times New Roman" w:hAnsi="Times New Roman"/>
          <w:sz w:val="24"/>
          <w:szCs w:val="24"/>
          <w:rtl w:val="0"/>
        </w:rPr>
        <w:t xml:space="preserve">. У групу увійшли підлітки віком 10–13 років, які приїхали до Румунії з різних міст України, зокрема з територій, де активно велися або ведуться бойові дії. Під час опитування більшість підлітків зазначали, що мали труднощі зі сном, підвищений рівень тривожності, відчуття суму за домом, стрес, а також знижений апетит. Деякі з них демонстрували ознаки посттравматичного стресового розладу (ПТСР), включаючи повторювані нав’язливі спогади про пережиті події. Об’єктивний статус: У більшості підлітків спостерігався помірний ступінь емоційного відчуження, розсіяність, що впливало на здатність концентруватися, а також інші типові ознаки емоційного виснаження. Результати лабораторно-інструментальних методів обстеження</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У рамках цього дослідження лабораторні та інструментальні методи не застосовувалися, оскільки увага була зосереджена на оцінці психологічних та поведінкових змін у підлітків, які пройшли тренінг. Для вимірювання рівня тривожності та симптомів, пов'язаних з посттравматичним стресовим розладом (ПТСР), використовувалися стандартизовані опитувальники: Шкала тривожності (GAD-7): На початку дослідження більшість підлітків показували помірний або високий рівень тривожності. Багато з них часто відчували хвилювання, труднощі з концентрацією та дратівливість. На шкалі GAD-7 середній бал становив 10, що вказує на помірний рівень тривожності. Після завершення тренінгу середній бал у групі знизився до 6, що свідчить про перехід від помірного до легкого рівня тривожності. Близько 65% учасників повідомили про значне зменшення частоти тривожних симптомів [1]. Шкала оцінки симптомів ПТСР (PCL-5):</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Цей опитувальник був використаний для оцінки симптомів ПТСР, які часто виникають після травматичних подій. До початку тренінгу багато учасників повідомляли про наявність нав’язливих спогадів, тривожності та підвищеної збудливості, що відображалося у високих балах на шкалі PCL-5. Середній бал становив 40, що вказує на виражену симптоматику ПТСР. Після тренінгу середній показник знизився до 25, що свідчить про помірне зниження симптомів ПТСР. Особливо помітними були позитивні зміни у сферах уникнення нав'язливих думок та загального емоційного стану – у 70% підлітків знизилася частота нав'язливих спогадів, а у 60% зменшився рівень дратівливості та гіперзбудливості [1]. Спостереження за поведінкою під час тренінгу</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Під час тренінгових сесій спостерігалося поступове покращення емоційного стану учасників. На початку тренінгу багато підлітків проявляли замкненість, неохоче вступали в комунікацію та демонстрували ознаки емоційної напруженості. Однак до завершення курсу спостерігалася активна взаємодія у групах, бажання брати участь у колективних творчих завданнях та загальне підвищення енергії та настрою. Тренінг «FirstAidArts» був організований як десятиденна програма арт-терапії для підлітків-біженців з України віком 10-13 років. Основна мета тренінгу — допомогти учасникам опрацювати пережитий стрес через різні форми мистецького самовираження, сприяти зниженню тривожності та поліпшенню соціальної адаптації. Кожне із 10 занять було спрямоване на розвиток різних мистецьких навичок та включало унікальні техніки, які підлітки могли використовувати для вираження своїх емоцій. Кожне заняття не лише розвивало творчі навички, але й мало терапевтичний ефект, допомагаючи учасникам поступово розкриватися, знаходити підтримку в групі та опрацьовувати емоційні переживання [2][3].</w:t>
        <w:br w:type="textWrapping"/>
      </w:r>
      <w:r w:rsidDel="00000000" w:rsidR="00000000" w:rsidRPr="00000000">
        <w:rPr>
          <w:rFonts w:ascii="Times New Roman" w:cs="Times New Roman" w:eastAsia="Times New Roman" w:hAnsi="Times New Roman"/>
          <w:b w:val="1"/>
          <w:sz w:val="24"/>
          <w:szCs w:val="24"/>
          <w:rtl w:val="0"/>
        </w:rPr>
        <w:t xml:space="preserve">Висновки. </w:t>
      </w:r>
      <w:r w:rsidDel="00000000" w:rsidR="00000000" w:rsidRPr="00000000">
        <w:rPr>
          <w:rFonts w:ascii="Times New Roman" w:cs="Times New Roman" w:eastAsia="Times New Roman" w:hAnsi="Times New Roman"/>
          <w:sz w:val="24"/>
          <w:szCs w:val="24"/>
          <w:rtl w:val="0"/>
        </w:rPr>
        <w:t xml:space="preserve">Тренінг «FirstAidArts» показав значну ефективність у зниженні рівня тривожності та симптомів посттравматичного стресового розладу у підлітків-біженців з України. За результатами опитувальників GAD-7 та PCL-5, значна частина підлітків досягла поліпшення емоційного стану. Рівень тривожності у групі знизився з помірного до легкого, а симптоматика ПТСР стала менш вираженою, що вказує на зменшення негативного впливу пережитого травматичного досвіду. Таким чином, тренінг «FirstAidArts» довів свою цінність як метод психологічної підтримки для підлітків, які пережили травматичний досвід.</w:t>
        <w:br w:type="textWrapping"/>
      </w:r>
      <w:r w:rsidDel="00000000" w:rsidR="00000000" w:rsidRPr="00000000">
        <w:rPr>
          <w:rFonts w:ascii="Times New Roman" w:cs="Times New Roman" w:eastAsia="Times New Roman" w:hAnsi="Times New Roman"/>
          <w:b w:val="1"/>
          <w:sz w:val="24"/>
          <w:szCs w:val="24"/>
          <w:rtl w:val="0"/>
        </w:rPr>
        <w:t xml:space="preserve">Джерела.</w:t>
        <w:br w:type="textWrapping"/>
      </w:r>
      <w:r w:rsidDel="00000000" w:rsidR="00000000" w:rsidRPr="00000000">
        <w:rPr>
          <w:rFonts w:ascii="Times New Roman" w:cs="Times New Roman" w:eastAsia="Times New Roman" w:hAnsi="Times New Roman"/>
          <w:sz w:val="24"/>
          <w:szCs w:val="24"/>
          <w:rtl w:val="0"/>
        </w:rPr>
        <w:t xml:space="preserve">1. Cohen, J. A., Deblinger, E., &amp; Mannarino, A. P. (2018). Trauma-focused cognitive behavioral therapy for children and families. Psychotherapy research : journal of the Society for Psychotherapy Research, 28(1), 47–57.</w:t>
        <w:br w:type="textWrapping"/>
        <w:t xml:space="preserve">2. First Aid Arts. (2023). About Us: Empowering trauma survivors through the arts. First Aid Arts Organization. Посилання на сайт First Aid Arts</w:t>
        <w:br w:type="textWrapping"/>
        <w:t xml:space="preserve">3. Spivak, L. D., &amp; Young, A. (2018). Art therapy interventions with refugee children: A narrative review. Child &amp; Adolescent Social Work Journal, 35(3), 179–192.</w:t>
        <w:br w:type="textWrapping"/>
        <w:t xml:space="preserve">4. UNICEF. (2022). Mental health and psychosocial support for children in humanitarian settings: An updated review. UNICEF.</w:t>
        <w:br w:type="textWrapping"/>
        <w:t xml:space="preserve">5. World Health Organization. (2021). Guidelines on mental health and psychosocial support in emergency settings. WHO Press.</w:t>
      </w:r>
    </w:p>
    <w:p w:rsidR="00000000" w:rsidDel="00000000" w:rsidP="00000000" w:rsidRDefault="00000000" w:rsidRPr="00000000" w14:paraId="00000174">
      <w:pPr>
        <w:spacing w:after="16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5">
      <w:pPr>
        <w:spacing w:after="240" w:before="240" w:lineRule="auto"/>
        <w:jc w:val="left"/>
        <w:rPr>
          <w:rFonts w:ascii="Times New Roman" w:cs="Times New Roman" w:eastAsia="Times New Roman" w:hAnsi="Times New Roman"/>
          <w:b w:val="1"/>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176">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КЛІНІЧНИЙ ВИПАДОК БУЛЬОЗНОЇ ХВОРОБИ ЗІ СПОНТАННИМ ПНЕВМОТОРАКСОМ</w:t>
        <w:br w:type="textWrapping"/>
        <w:t xml:space="preserve"> Кир`ян К.С., Іванова О.А.</w:t>
        <w:br w:type="textWrapping"/>
      </w:r>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ННЦ «Інститут біології та медицини» Київського національного університету імені Тараса Шевченка м. Київ, Україна</w:t>
        <w:br w:type="textWrapping"/>
        <w:t xml:space="preserve"> </w:t>
      </w:r>
      <w:r w:rsidDel="00000000" w:rsidR="00000000" w:rsidRPr="00000000">
        <w:rPr>
          <w:rFonts w:ascii="Times New Roman" w:cs="Times New Roman" w:eastAsia="Times New Roman" w:hAnsi="Times New Roman"/>
          <w:sz w:val="24"/>
          <w:szCs w:val="24"/>
          <w:rtl w:val="0"/>
        </w:rPr>
        <w:t xml:space="preserve">Науковий керівник: Гнилоскуренко Г. В. к.мед. н, доцент кафедри педіатрії, акушерства і гінекології</w:t>
      </w:r>
    </w:p>
    <w:p w:rsidR="00000000" w:rsidDel="00000000" w:rsidP="00000000" w:rsidRDefault="00000000" w:rsidRPr="00000000" w14:paraId="00000177">
      <w:pPr>
        <w:spacing w:after="0" w:before="0" w:line="24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rtl w:val="0"/>
        </w:rPr>
        <w:t xml:space="preserve">Ключові слова</w:t>
      </w:r>
      <w:r w:rsidDel="00000000" w:rsidR="00000000" w:rsidRPr="00000000">
        <w:rPr>
          <w:rFonts w:ascii="Times New Roman" w:cs="Times New Roman" w:eastAsia="Times New Roman" w:hAnsi="Times New Roman"/>
          <w:sz w:val="24"/>
          <w:szCs w:val="24"/>
          <w:rtl w:val="0"/>
        </w:rPr>
        <w:t xml:space="preserve">. пневмоторакс, бульозна хвороба легень, підлітки.</w:t>
        <w:br w:type="textWrapping"/>
      </w:r>
      <w:r w:rsidDel="00000000" w:rsidR="00000000" w:rsidRPr="00000000">
        <w:rPr>
          <w:rFonts w:ascii="Times New Roman" w:cs="Times New Roman" w:eastAsia="Times New Roman" w:hAnsi="Times New Roman"/>
          <w:b w:val="1"/>
          <w:sz w:val="24"/>
          <w:szCs w:val="24"/>
          <w:rtl w:val="0"/>
        </w:rPr>
        <w:t xml:space="preserve">Актуальність</w:t>
      </w:r>
      <w:r w:rsidDel="00000000" w:rsidR="00000000" w:rsidRPr="00000000">
        <w:rPr>
          <w:rFonts w:ascii="Times New Roman" w:cs="Times New Roman" w:eastAsia="Times New Roman" w:hAnsi="Times New Roman"/>
          <w:sz w:val="24"/>
          <w:szCs w:val="24"/>
          <w:rtl w:val="0"/>
        </w:rPr>
        <w:t xml:space="preserve">. Пневмоторакс - це наявність повітря в плевральній порожнині. Його наявність вказує на втрату цілісності вісцеральної або парієтальної плевральної мембрани, що дозволяє повітря з навколишнього середовища або дихальних шляхів накопичуватися в плевральній порожнині. Часто це є небезпечною для життя надзвичайною ситуацією, яка потребує швидкого розпізнавання та лікування. Пневмоторакс в першу чергу класифікується за етіологією як спонтанний (первинний) або набутий (травматичний) та за патофізіологією [1]. Частота виникнення первинного спонтанного пневмотораксу становить від 7,4 до 18 випадків (скоригована за віком захворюваність) на 100 000 населення на рік у чоловіків та від 1,2 до 6 випадків на 100 000 населення на рік у жінок. ПСП зазвичай виникає у високих, худих людей. Іншими факторами ризику є чоловіча стать та куріння сигарет. Всупереч поширеній думці, ПСП зазвичай виникає у стані спокою; тому не слід рекомендувати уникати фізичних вправ для запобігання рецидивам. Провокуючими факторами можуть бути зміни атмосферного тиску і вплив гучної музики. Багато респіраторних розладів було описано як причина спонтанного пневмотораксу. Найчастішими основними розладами є хронічна обструктивна хвороба легень з емфіземою, муковісцидоз, туберкульоз, рак легень та пневмонія, пов'язана з ВІЛ, за якими йдуть більш рідкісні, але «типові» розлади, такі як лімфангіолейоміоматоз та гістіоцитоз [2]. Бульозні зміни легень - це патологічні стани дихальної системи, які характеризуються надмірним розтягуванням альвеол легень з руйнуванням їх стінок та утворенням повітряних порожнин більше 1 см, іменованих буллами. Були можуть досягати величезних розмірів, аж до повного заміщення всієї долі або декількох доль легень. Різновидом булл легень є блеби, відрізняючись від перших лише розмірами - до 1 см. Методи діагностики включають рентгенографію, ультразвукову діагностику, комп’ютерну томографію грудної клітки, пульсоксиметрію [3,4]. Захворювання частіше зустрічається у чоловіків, ніж у жінок. Розвитку бульозної емфіземи сприяє хронічна обструктивна хвороба легень, бронхіальна астма, вірусні інфекції дихальних шляхів. Також, впливають спадкові фактори – генетично обумовлена слабкість сполучної тканини. У деяких людей присутній вроджений дефіцит інгібітору еластази-а1-антитрипсина, внаслідок чого відбувається ферментативне руйнування легеневої тканини. Ризик захворювання значного підвищений у курців[5].</w:t>
        <w:br w:type="textWrapping"/>
      </w:r>
      <w:r w:rsidDel="00000000" w:rsidR="00000000" w:rsidRPr="00000000">
        <w:rPr>
          <w:rFonts w:ascii="Times New Roman" w:cs="Times New Roman" w:eastAsia="Times New Roman" w:hAnsi="Times New Roman"/>
          <w:b w:val="1"/>
          <w:sz w:val="24"/>
          <w:szCs w:val="24"/>
          <w:rtl w:val="0"/>
        </w:rPr>
        <w:t xml:space="preserve">Клінічний випадок.</w:t>
      </w:r>
      <w:r w:rsidDel="00000000" w:rsidR="00000000" w:rsidRPr="00000000">
        <w:rPr>
          <w:rFonts w:ascii="Times New Roman" w:cs="Times New Roman" w:eastAsia="Times New Roman" w:hAnsi="Times New Roman"/>
          <w:sz w:val="24"/>
          <w:szCs w:val="24"/>
          <w:rtl w:val="0"/>
        </w:rPr>
        <w:t xml:space="preserve"> Хлопець 17 років поступив в стаціонар зі скаргами на важкість при диханні, біль ліворуч від центру грудини. З анамнезу хвороби відомо, що при різкому вдиху відбувся розрив плеври і потрапляння повітря у плевральну порожнину, внаслідок чого пацієнт не зміг далі дихати самостійно. Дитина народилась від 1 вагітності, на 35 тижні . На першому році життя не хворів В 5 років переніс вітряну віспу. Періодично хворів на гострі респіраторні захворювання без ускладнень. Вакцинований за віком. При госпіталізації в стаціонар проведено рентгенологічне дослідження органів грудної клітини. Легенева структура в тих частинах легень, які можна оцінити, нормальна. Ліва легеня зменшена в об'ємі приблизно наполовину. Зліва визначається наявність вільного повітря в плевральній порожнині. Корені легень структурні, чіткі, не розширені. Легеневий малюнок чіткий, рівний. Тінь середостіння: не розширена. Розміри серця: в межах вікової норми. Розташування куполів діафрагми: на типовому рівні. Контури діафрагми чіткі, без плевро-діафрагмальних спайок. Реберно-діафрагмальні синуси вільні від випоту. Висновок: рентгенологічні ознаки лівобічного спонтанного пневмотораксу. Проведено оперативне лікування - бічна торакотомія, резекція ураженої частини лівої легені. Діагноз: бульозна хвороба легень. Після операції загальний стан важкий, що зумовлено основним захворюванням, об'ємом оперативного втручання, раннім післяопераційним періодом. Дитина в свідомості. Скарги на помірний біль при глибокому вдосі в ділянці післяопераційної рани та встановленого плеврального дренажа зліва. Температура тіла 36,1 С. Шкіра та слизові блідо-рожеві, тургор тканин збережений, мікроциркуляція задовільна. Язик вологий, чистий. Носове дихання не порушене. ЧД 16 уд/хв. Аускультативно везикулярне дихання справа, ослаблене зліва. Хрипів немає. Гемодинаміка стабільна. Пульс на периферичних артеріях ритмічний, доброго наповнення. ЧСС 86 в хв.АТ 120/80 мм рт ст. Серцеві тони ритмічні, доброго наповнення. Живіт правильної округлої форми, приймає участь в диханні, м'який при пальпації. Перистальтика вислуховується. Сечовиділення самостійне. Активний плевральний дренаж функціонує. Післяопераційна пов'язка суха. Призначено: Строгий ліжковий режим, продовження антибіотикотерапія цефазолін по 1 гр довенно через кожні 12 годин знеболення парацетамол по 15 мг/кг внутрішньовенно через кожні 6 годин, у разі вираженого больового синдрома наркотичні анальгетики, інфузійна терапія кристалоїдами по 50-60 мл/кг/добу, лабораторний моніторинг. Контроль стану через тиждень – позитивна динаміка лікування.</w:t>
        <w:br w:type="textWrapping"/>
      </w:r>
      <w:r w:rsidDel="00000000" w:rsidR="00000000" w:rsidRPr="00000000">
        <w:rPr>
          <w:rFonts w:ascii="Times New Roman" w:cs="Times New Roman" w:eastAsia="Times New Roman" w:hAnsi="Times New Roman"/>
          <w:b w:val="1"/>
          <w:sz w:val="24"/>
          <w:szCs w:val="24"/>
          <w:rtl w:val="0"/>
        </w:rPr>
        <w:t xml:space="preserve">Висновки. </w:t>
      </w:r>
      <w:r w:rsidDel="00000000" w:rsidR="00000000" w:rsidRPr="00000000">
        <w:rPr>
          <w:rFonts w:ascii="Times New Roman" w:cs="Times New Roman" w:eastAsia="Times New Roman" w:hAnsi="Times New Roman"/>
          <w:sz w:val="24"/>
          <w:szCs w:val="24"/>
          <w:rtl w:val="0"/>
        </w:rPr>
        <w:t xml:space="preserve">Пневмоторакс є небезпечною для життя надзвичайною ситуацією, яка потребує швидкого розпізнавання та лікування. Діагноз може бути підтверджений за допомогою рентгенограми грудної клітки що дозволяє оцінити розмір пневмотораксу. У випадках з невеликим пневмотораксом може знадобитися комп'ютерна томографія для діагностики плеврального повітря. Лікарям педіатрам потрібно пам’ятати про можливість виникнення пневмотораксу у підлітків чоловічої статі в стані спокою та при фізичному навантаженні.</w:t>
        <w:br w:type="textWrapping"/>
      </w:r>
      <w:r w:rsidDel="00000000" w:rsidR="00000000" w:rsidRPr="00000000">
        <w:rPr>
          <w:rFonts w:ascii="Times New Roman" w:cs="Times New Roman" w:eastAsia="Times New Roman" w:hAnsi="Times New Roman"/>
          <w:b w:val="1"/>
          <w:sz w:val="24"/>
          <w:szCs w:val="24"/>
          <w:rtl w:val="0"/>
        </w:rPr>
        <w:t xml:space="preserve">Джерела.</w:t>
        <w:br w:type="textWrapping"/>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Gilday, C., Odunayo, A., &amp; Hespel, A. M. (2021). Spontaneous Pneumothorax: Pathophysiology, Clinical Presentation and Diagnosis. Topics in companion animal medicine, 45, 100563.</w:t>
        <w:br w:type="textWrapping"/>
        <w:t xml:space="preserve">2. Noppen M. (2010). Spontaneous pneumothorax: epidemiology, pathophysiology and cause. European respiratory review : an official journal of the European Respiratory Society, 19(117), 217–219.</w:t>
        <w:br w:type="textWrapping"/>
        <w:t xml:space="preserve">3. Empendium. Пневмоторакс. chapter/B27.II.3.18</w:t>
        <w:br w:type="textWrapping"/>
        <w:t xml:space="preserve">4. Бульозні зміни легень.(2024) Клініка торакальної хірургії Військово-медичного клінічного центру Південного регіону.</w:t>
        <w:br w:type="textWrapping"/>
        <w:t xml:space="preserve">5. Özsezen, B., Tural, D. A., Üner, M., Özcan, H. N., Nurullayev, E., Emiralioğlu, N., Soyer, T., Orhan, D., Yalçın, E., Doğru, D., Özçelik, U., &amp; Kiper, N. (2022). A child presenting with bullous emphysema. The Turkish journal of pediatrics, 64(5), 964–969.</w:t>
      </w:r>
    </w:p>
    <w:p w:rsidR="00000000" w:rsidDel="00000000" w:rsidP="00000000" w:rsidRDefault="00000000" w:rsidRPr="00000000" w14:paraId="00000178">
      <w:pPr>
        <w:spacing w:before="20" w:line="240" w:lineRule="auto"/>
        <w:ind w:right="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КЛІНІЧНИЙ ВИПАДОК ГОСТРОЇ ДЕСТРУКТИВНОЇ ПНЕВМОНІЇ, УСКЛАДНЕНОЇ ЕКСУДАТИВНИМ ПЛЕВРИТОМ І БРОНХО-ПЛЕВРАЛЬНОЮ НОРИЦЕЮ</w:t>
      </w:r>
    </w:p>
    <w:p w:rsidR="00000000" w:rsidDel="00000000" w:rsidP="00000000" w:rsidRDefault="00000000" w:rsidRPr="00000000" w14:paraId="00000179">
      <w:pPr>
        <w:spacing w:before="20" w:line="240" w:lineRule="auto"/>
        <w:ind w:right="40"/>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Козинець Є.О.</w:t>
      </w:r>
    </w:p>
    <w:p w:rsidR="00000000" w:rsidDel="00000000" w:rsidP="00000000" w:rsidRDefault="00000000" w:rsidRPr="00000000" w14:paraId="0000017A">
      <w:pPr>
        <w:spacing w:before="20" w:line="240" w:lineRule="auto"/>
        <w:ind w:right="4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ННЦ «Інститут біології та медицини»</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Київського національного університету імені Тараса Шевченка, кафедра педіатрії, акушерства та гінекології, м. Київ, Україна</w:t>
        <w:br w:type="textWrapping"/>
      </w:r>
      <w:r w:rsidDel="00000000" w:rsidR="00000000" w:rsidRPr="00000000">
        <w:rPr>
          <w:rFonts w:ascii="Times New Roman" w:cs="Times New Roman" w:eastAsia="Times New Roman" w:hAnsi="Times New Roman"/>
          <w:sz w:val="24"/>
          <w:szCs w:val="24"/>
          <w:rtl w:val="0"/>
        </w:rPr>
        <w:t xml:space="preserve">Науковий керівник: Кізім А. В., асистент кафедри педіатрії, акушерства та гінекології</w:t>
      </w:r>
    </w:p>
    <w:p w:rsidR="00000000" w:rsidDel="00000000" w:rsidP="00000000" w:rsidRDefault="00000000" w:rsidRPr="00000000" w14:paraId="0000017B">
      <w:pPr>
        <w:spacing w:before="20"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Ключові слова.</w:t>
      </w:r>
      <w:r w:rsidDel="00000000" w:rsidR="00000000" w:rsidRPr="00000000">
        <w:rPr>
          <w:rFonts w:ascii="Times New Roman" w:cs="Times New Roman" w:eastAsia="Times New Roman" w:hAnsi="Times New Roman"/>
          <w:sz w:val="24"/>
          <w:szCs w:val="24"/>
          <w:rtl w:val="0"/>
        </w:rPr>
        <w:t xml:space="preserve"> Деструктивна пневмонія, ексудативний плеврит, бронхо-плевральні нориці, рання діагностика, антибактеріальна терапія.</w:t>
      </w:r>
    </w:p>
    <w:p w:rsidR="00000000" w:rsidDel="00000000" w:rsidP="00000000" w:rsidRDefault="00000000" w:rsidRPr="00000000" w14:paraId="0000017C">
      <w:pPr>
        <w:spacing w:after="240" w:before="20" w:line="24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rtl w:val="0"/>
        </w:rPr>
        <w:t xml:space="preserve">Актуальність.</w:t>
      </w:r>
      <w:r w:rsidDel="00000000" w:rsidR="00000000" w:rsidRPr="00000000">
        <w:rPr>
          <w:rFonts w:ascii="Times New Roman" w:cs="Times New Roman" w:eastAsia="Times New Roman" w:hAnsi="Times New Roman"/>
          <w:sz w:val="24"/>
          <w:szCs w:val="24"/>
          <w:rtl w:val="0"/>
        </w:rPr>
        <w:t xml:space="preserve"> Важливість теми гострих деструктивних пневмоній обумовлена високим рівнем тяжкості перебігу та частими серйозними ускладненнями, що можуть загрожувати життю хворої дитини. Деструктивна пневмонія характеризується швидким прогресуванням патологічного процесу, розвитком некрозу легеневої тканини та схильністю до утворення абсцесів [2]. Серед основних етіологічних факторів виділяють бактеріальні інфекції, зокрема Staphylococcus aureus</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Streptococcus pneumoniae, Klebsiella pneumoniae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Pseudomonas aeruginosa</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Поширеними ускладненнями деструктивної пневмонії є ексудативний плеврит, емпієма плеври, нориці та сепсис, які значно підвищують ризик летальності та вимагають комплексного підходу до лікування [3]. Особливу увагу привертає розвиток ексудативного плевриту, який зумовлює накопичення рідини в плевральній порожнині та створює умови для формування нориці — найтяжчого ускладнення, що значно подовжує процес відновлення. Розвиток бронхо-плевральних нориць із напруженим пневмотораксом, дихальна недостатність та сепсис – це небезпечні ускладнення деструктивної пневмонії, що потребують ранньої міждисциплінарної терапії. Всі ці фактори роблять деструктивну пневмонію актуальною проблемою, яка потребує швидкої діагностики та інтенсивного лікування для зниження ризику ускладнень і смертності [1].</w:t>
        <w:br w:type="textWrapping"/>
      </w:r>
      <w:r w:rsidDel="00000000" w:rsidR="00000000" w:rsidRPr="00000000">
        <w:rPr>
          <w:rFonts w:ascii="Times New Roman" w:cs="Times New Roman" w:eastAsia="Times New Roman" w:hAnsi="Times New Roman"/>
          <w:b w:val="1"/>
          <w:sz w:val="24"/>
          <w:szCs w:val="24"/>
          <w:rtl w:val="0"/>
        </w:rPr>
        <w:t xml:space="preserve">Клінічний випадок.</w:t>
      </w:r>
      <w:r w:rsidDel="00000000" w:rsidR="00000000" w:rsidRPr="00000000">
        <w:rPr>
          <w:rFonts w:ascii="Times New Roman" w:cs="Times New Roman" w:eastAsia="Times New Roman" w:hAnsi="Times New Roman"/>
          <w:sz w:val="24"/>
          <w:szCs w:val="24"/>
          <w:rtl w:val="0"/>
        </w:rPr>
        <w:t xml:space="preserve"> Хворий К., 7 років, був переведений до торакального відділення КНП «Дитяча клінічна лікарняі №7 Київської міської ради» з міста Боярка Київської області. На момент звернення хворів кілька днів, скаржився на температуру до 40,5</w:t>
      </w:r>
      <w:r w:rsidDel="00000000" w:rsidR="00000000" w:rsidRPr="00000000">
        <w:rPr>
          <w:rFonts w:ascii="Times New Roman" w:cs="Times New Roman" w:eastAsia="Times New Roman" w:hAnsi="Times New Roman"/>
          <w:sz w:val="24"/>
          <w:szCs w:val="24"/>
          <w:highlight w:val="white"/>
          <w:rtl w:val="0"/>
        </w:rPr>
        <w:t xml:space="preserve">°С, біль у животі та задишку. Нещодавно переніс коронавірусну інфекцію. Рентгенографічно була виявлена гостра деструктивна правобічна пневмонія, ускладнена ексудативним плевритом. Був встановлений дренаж. При  госпіталізації ДКЛ № 7 об'єктивно: температура 38,2°С, ЧСС 110 уд/хв, ЧД 30 дих.р./хв, хворий відзначав гострий біль в грудній клітині, кашель та задишку. Стан хворого тяжкий. Тілобудова правильна, вгодованість задовільна, тургор і еластичність шкіри знижені. Шкірні покрови блідо-рожеві. Слизова ротоглотки гіперемована, мигдалики не збільшені, нашарувань немає. Дихання через ніс помірно затруднене, периферичні лімфатичні вузли не збільшені. При аускультації – дихання праворуч різко ослаблене, хрипи і крепітація відсутні. Перкуторно – притуплений перкуторний звук справи нижче лопатки. Межі відносної серцевої тупості: права – на 1 см вправо від правої стернальної лінії, ліва – на 1 см вліво від середньоключичної лінії. Тони серця ритмічні, приглушені, тахікардія. Живіт м'який, доступний глибокій пальпації, безболісний. Випорожнення 1 раз на добу, оформлені, без патологічних домішок. Сечовипускання вільне, безболісне. Результати загального аналізу крові: Hb – 108 г/л, Еритроцити – 4,01 Т/л, КП – 0,8, Тромбоцити – 563 Г/л, Лейкоцити – 19,2 Г/л, Гематокрит – 32,6%,  ШОЕ – 38 мм/год, Паличкоядерні – 7%, Сегментоядерні – 74%, Еозинофіли – 1%, Лімфоцити – 20%, Моноцити – 3%. СРБ – 66 МО/мл (при нормі до 6 МО/мл). Рентгенографія: справа весь геміторакс неоднорідно затемнений за рахунок плевральних нашарувань, інфільтрації. Візуалізується просвітлення з рівнем рідини. Права плевральна порожнина дренована. Ліва легеня прозора, серединна тінь не зміщена. З встановленого дренажу за добу виділялось 300-330 мл ексудату. Бакпосів ексудату: виявлений </w:t>
      </w:r>
      <w:r w:rsidDel="00000000" w:rsidR="00000000" w:rsidRPr="00000000">
        <w:rPr>
          <w:rFonts w:ascii="Times New Roman" w:cs="Times New Roman" w:eastAsia="Times New Roman" w:hAnsi="Times New Roman"/>
          <w:sz w:val="24"/>
          <w:szCs w:val="24"/>
          <w:rtl w:val="0"/>
        </w:rPr>
        <w:t xml:space="preserve">Staphylococcus aureus</w:t>
      </w:r>
      <w:r w:rsidDel="00000000" w:rsidR="00000000" w:rsidRPr="00000000">
        <w:rPr>
          <w:rFonts w:ascii="Times New Roman" w:cs="Times New Roman" w:eastAsia="Times New Roman" w:hAnsi="Times New Roman"/>
          <w:sz w:val="24"/>
          <w:szCs w:val="24"/>
          <w:highlight w:val="white"/>
          <w:rtl w:val="0"/>
        </w:rPr>
        <w:t xml:space="preserve">. Була назначена антибіотикотерапія: левофлоксацин по 330 мг 1 раз на день внутрішньовенно крапельно, оскільки до цього дитина отримувала цефотаксим внутрішньовенно крапельно. Дитині проведена рентгенографія грудної клітини в двох проекціях. Рентгенологічний висновок: Правобічна деструктивна полісегментарна пневмонія. Враховуючи тяжкість стану, больовий синдром, пацієнту наступного дня після госпіталізації було проведено бронхоскопію [5]. Виявлено бронхо-плевральну норицю справа. Антибактеріальну терапію продовжено, оскільки на третій день після призначення температура тіла підвищувалася лише до субфебрильної. На 6-й день лікування хворий відзначає покращення самопочуття. Температура тіла до 37</w:t>
      </w:r>
      <w:r w:rsidDel="00000000" w:rsidR="00000000" w:rsidRPr="00000000">
        <w:rPr>
          <w:rFonts w:ascii="Times New Roman" w:cs="Times New Roman" w:eastAsia="Times New Roman" w:hAnsi="Times New Roman"/>
          <w:sz w:val="24"/>
          <w:szCs w:val="24"/>
          <w:highlight w:val="white"/>
          <w:vertAlign w:val="superscript"/>
          <w:rtl w:val="0"/>
        </w:rPr>
        <w:t xml:space="preserve">0 </w:t>
      </w:r>
      <w:r w:rsidDel="00000000" w:rsidR="00000000" w:rsidRPr="00000000">
        <w:rPr>
          <w:rFonts w:ascii="Times New Roman" w:cs="Times New Roman" w:eastAsia="Times New Roman" w:hAnsi="Times New Roman"/>
          <w:sz w:val="24"/>
          <w:szCs w:val="24"/>
          <w:highlight w:val="white"/>
          <w:rtl w:val="0"/>
        </w:rPr>
        <w:t xml:space="preserve">С, дитина стала активнішою. В результатах загального аналізу крові - позитивна динаміка. Під час повторної бронхоскопії виявилося, що нориця закрилася спонтанно, без хірургічного втручання. На 15-й день захворювання дитину виписано, рекомендовано диспансерний нагляд сімейним лікарем за місцем проживання [4].</w:t>
        <w:br w:type="textWrapping"/>
      </w:r>
      <w:r w:rsidDel="00000000" w:rsidR="00000000" w:rsidRPr="00000000">
        <w:rPr>
          <w:rFonts w:ascii="Times New Roman" w:cs="Times New Roman" w:eastAsia="Times New Roman" w:hAnsi="Times New Roman"/>
          <w:b w:val="1"/>
          <w:sz w:val="24"/>
          <w:szCs w:val="24"/>
          <w:highlight w:val="white"/>
          <w:rtl w:val="0"/>
        </w:rPr>
        <w:t xml:space="preserve">Висновки. </w:t>
      </w:r>
      <w:r w:rsidDel="00000000" w:rsidR="00000000" w:rsidRPr="00000000">
        <w:rPr>
          <w:rFonts w:ascii="Times New Roman" w:cs="Times New Roman" w:eastAsia="Times New Roman" w:hAnsi="Times New Roman"/>
          <w:sz w:val="24"/>
          <w:szCs w:val="24"/>
          <w:rtl w:val="0"/>
        </w:rPr>
        <w:t xml:space="preserve">Цей клінічний випадок гострої деструктивної пневмонії, ускладненої ексудативним плевритом і бронхо-плевральною норицею, підкреслює важливість своєчасної діагностики та лікування подібних станів, особливо у дітей, які перенесли COVID-19. Коронавірусна інфекція може послаблювати імунну систему, що підвищує сприйнятливість до бактеріальних суперінфекцій і збільшує ризик деструктивного ураження легеневої тканини. Зважаючи на можливість важких ускладнень, таких як абсцедування, ексудативний плеврит та формування нориць, рання діагностика та комплексний підхід до лікування є необхідними для запобігання прогресуванню патології та зниження ризику несприятливих наслідків. Незважаючи на необхідність і корисність заходів забезпечення якості, існує проблема, яка полягає в тому, що для позагоспітальних пневмоній (ПП) у дітей практично не існують будь-які надійні та перевірені кінцеві точки ефективності лікування, такі як рівень смертності та частка пацієнтів з ПП, які померли в лікарні на штучній вентиляції легень, що встановлені для дорослих пацієнтів. Таким чином, на сьогодні існує гостра потреба у фінансуванні програм досліджень, служб охорони здоров'я для якісної оцінки діагностики та лікування ПП у дітей та підлітків.</w:t>
        <w:br w:type="textWrapping"/>
      </w:r>
      <w:r w:rsidDel="00000000" w:rsidR="00000000" w:rsidRPr="00000000">
        <w:rPr>
          <w:rFonts w:ascii="Times New Roman" w:cs="Times New Roman" w:eastAsia="Times New Roman" w:hAnsi="Times New Roman"/>
          <w:b w:val="1"/>
          <w:sz w:val="24"/>
          <w:szCs w:val="24"/>
          <w:rtl w:val="0"/>
        </w:rPr>
        <w:t xml:space="preserve">Джерела.</w:t>
        <w:br w:type="textWrapping"/>
      </w:r>
      <w:r w:rsidDel="00000000" w:rsidR="00000000" w:rsidRPr="00000000">
        <w:rPr>
          <w:rFonts w:ascii="Times New Roman" w:cs="Times New Roman" w:eastAsia="Times New Roman" w:hAnsi="Times New Roman"/>
          <w:sz w:val="24"/>
          <w:szCs w:val="24"/>
          <w:rtl w:val="0"/>
        </w:rPr>
        <w:t xml:space="preserve">1. S2k-Leitlinie «Management der ambulant erworbenen Pneumonie bei Kindern und Jugendlichen (pädiatrische ambulant erworbene Pneumonie, pCAP)», 2017</w:t>
        <w:br w:type="textWrapping"/>
        <w:t xml:space="preserve">2. Gillet Y, Vanhems P, Lina G, Bes M, Vandenesch F, Floret D, Etienne J. Factors predicting mortality in necrotizing community-acquired pneumonia caused by Staphylococcus aureus containing Panton-Valentine leukocidin. Clin Infect Dis. 2007;45:315–21. </w:t>
        <w:br w:type="textWrapping"/>
        <w:t xml:space="preserve">3. Lemaître C, Angoulvant F, Gabor F, Makhoul J, Bonacorsi S, Naudin J, et al. Necrotizing pneumonia in children: report of 41 cases between 2006 and 2011 in a French tertiary care center. Pediatr Infect Dis J. 2013;32:1146–9. </w:t>
        <w:br w:type="textWrapping"/>
        <w:t xml:space="preserve">4. Міністерство охорони здоров’я України, ДП «Державний експертний центр МОЗ України, Асоціація педіатрів України. Пневмонії у дітей. Клінічна настанова,  заснована на доказах. Київ, 2022.</w:t>
        <w:br w:type="textWrapping"/>
        <w:t xml:space="preserve">5. Стандарти медичної допомоги «Позалікарняні пневмонії у дітей», затверджені наказом МОЗ України від 02 серпня 2022 року № 1380.</w:t>
      </w:r>
    </w:p>
    <w:p w:rsidR="00000000" w:rsidDel="00000000" w:rsidP="00000000" w:rsidRDefault="00000000" w:rsidRPr="00000000" w14:paraId="0000017D">
      <w:pPr>
        <w:spacing w:line="240" w:lineRule="auto"/>
        <w:ind w:right="1134"/>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E">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0">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2">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3">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4">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5">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6">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7">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8">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9">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A">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B">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C">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D">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E">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F">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0">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1">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2">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3">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4">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5">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6">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7">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8">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9">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A">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B">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C">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D">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E">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F">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0">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1">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2">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3">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4">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5">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6">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7">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8">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9">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A">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B">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C">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D">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E">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F">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0">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1">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2">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3">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4">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5">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6">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7">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8">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9">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A">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B">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C">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D">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E">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F">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0">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1">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2">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3">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4">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5">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6">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7">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8">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9">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A">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B">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C">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D">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E">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F">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0">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1">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2">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3">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4">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5">
      <w:pPr>
        <w:spacing w:after="240" w:before="240" w:lineRule="auto"/>
        <w:jc w:val="left"/>
        <w:rPr>
          <w:rFonts w:ascii="Times New Roman" w:cs="Times New Roman" w:eastAsia="Times New Roman" w:hAnsi="Times New Roman"/>
          <w:b w:val="1"/>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1D6">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СПАДКОВИЙ АНГІОНЕВРОТИЧНИЙ НАБРЯК</w:t>
        <w:br w:type="textWrapping"/>
        <w:t xml:space="preserve">Кухаренко О.Є</w:t>
      </w:r>
      <w:r w:rsidDel="00000000" w:rsidR="00000000" w:rsidRPr="00000000">
        <w:rPr>
          <w:rFonts w:ascii="Times New Roman" w:cs="Times New Roman" w:eastAsia="Times New Roman" w:hAnsi="Times New Roman"/>
          <w:sz w:val="24"/>
          <w:szCs w:val="24"/>
          <w:rtl w:val="0"/>
        </w:rPr>
        <w:t xml:space="preserve">.</w:t>
        <w:br w:type="textWrapping"/>
      </w:r>
      <w:r w:rsidDel="00000000" w:rsidR="00000000" w:rsidRPr="00000000">
        <w:rPr>
          <w:rFonts w:ascii="Times New Roman" w:cs="Times New Roman" w:eastAsia="Times New Roman" w:hAnsi="Times New Roman"/>
          <w:i w:val="1"/>
          <w:sz w:val="24"/>
          <w:szCs w:val="24"/>
          <w:rtl w:val="0"/>
        </w:rPr>
        <w:t xml:space="preserve">ПВНЗ “Київський медичний університет”, медичний факультет, кафедра педіатрії, м.Київ, Україна</w:t>
        <w:br w:type="textWrapping"/>
      </w:r>
      <w:r w:rsidDel="00000000" w:rsidR="00000000" w:rsidRPr="00000000">
        <w:rPr>
          <w:rFonts w:ascii="Times New Roman" w:cs="Times New Roman" w:eastAsia="Times New Roman" w:hAnsi="Times New Roman"/>
          <w:sz w:val="24"/>
          <w:szCs w:val="24"/>
          <w:rtl w:val="0"/>
        </w:rPr>
        <w:t xml:space="preserve">Науковий керівник: Качалова О.С., к.мед.н., доцент кафедри педіатрії</w:t>
      </w:r>
    </w:p>
    <w:p w:rsidR="00000000" w:rsidDel="00000000" w:rsidP="00000000" w:rsidRDefault="00000000" w:rsidRPr="00000000" w14:paraId="000001D7">
      <w:pPr>
        <w:spacing w:after="0" w:before="0" w:line="24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rtl w:val="0"/>
        </w:rPr>
        <w:t xml:space="preserve">Ключові слова</w:t>
      </w:r>
      <w:r w:rsidDel="00000000" w:rsidR="00000000" w:rsidRPr="00000000">
        <w:rPr>
          <w:rFonts w:ascii="Times New Roman" w:cs="Times New Roman" w:eastAsia="Times New Roman" w:hAnsi="Times New Roman"/>
          <w:sz w:val="24"/>
          <w:szCs w:val="24"/>
          <w:rtl w:val="0"/>
        </w:rPr>
        <w:t xml:space="preserve">. Спадкові захворювання, брадикінін, мігруюча еритема, С1-інгібітор естерази, набряки, естроген.</w:t>
        <w:br w:type="textWrapping"/>
      </w:r>
      <w:r w:rsidDel="00000000" w:rsidR="00000000" w:rsidRPr="00000000">
        <w:rPr>
          <w:rFonts w:ascii="Times New Roman" w:cs="Times New Roman" w:eastAsia="Times New Roman" w:hAnsi="Times New Roman"/>
          <w:b w:val="1"/>
          <w:sz w:val="24"/>
          <w:szCs w:val="24"/>
          <w:rtl w:val="0"/>
        </w:rPr>
        <w:t xml:space="preserve">Актуальність</w:t>
      </w:r>
      <w:r w:rsidDel="00000000" w:rsidR="00000000" w:rsidRPr="00000000">
        <w:rPr>
          <w:rFonts w:ascii="Times New Roman" w:cs="Times New Roman" w:eastAsia="Times New Roman" w:hAnsi="Times New Roman"/>
          <w:sz w:val="24"/>
          <w:szCs w:val="24"/>
          <w:rtl w:val="0"/>
        </w:rPr>
        <w:t xml:space="preserve">. Спадковий ангіоневротичний набряк – це генетичне захворювання, яке характеризується появою рецидивуючих набряків на шкірі а також на слизових оболонках дихальних шляхів та шлунково-кишкового тракту. Ця патологія є досить рідкісною. За статистикою 1 випадок на 50 000 населення Землі, і тому часто диференціювання його від інших патологій є ускладненим. Наприклад, в Україні станом на 2019 рік було 42 млн. населення, за вказаним вище співвідношенням, 840 осіб мають спадковий ангіоневротичний набряк. В той же час відомо, що даний діагноз було підтверджено в 49 осіб [1]. Відсутність інформованості щодо спадкового ангіоневротичного набряку серед лікарів, неспецифічна клінічна картина не дає змогу швидко розпізнати захворювання та розпочати ефективне лікування. Саме тому дана тема є актуальною. В основі патогенезу виникнення спадкового ангіоневротичного набряку лежить порушення регуляції вироблення брадикініну. Відомо, що він є ключовим медіатором набряку, сильним вазодилататором. Його регуляцію шляхом інгібування здійснює С1-інгібітор естерази. В залежності від того, яким чином порушений С1-інгібітор естерази, виділяють 3 типи спадкового ангіоневротичного набряку [1,2]. Спадковий ангіоневротичний набряк 1 типу пов’язаний з дефіцитом С1-інгібітора естерази. Він найбільш поширений і складає 85% від загальної кількості випадків. Спадковий ангіоневротичний набряк 2 типу характеризується нормальною або підвищеною концентрацією але порушеною будовою і, відповідно, функцією. Складає до 14,9% всіх випадків. При спадковому ангіоневротичному набряку 3 типу і активність і концентрація С1-інгібітора естерази залишаються в межах норми. Однак порушення виникають через надмірне виділення естрогену в кров. Естроген посилює продукцію брадикініну, концентрація його в кров стає занадто високою, щоб С1-інгібітор естерази міг виконувати свою функцію. Даний тип є дуже рідкісним, до 0,1% від ух випадків. Тригерами, які спричиняють виникнення набряку, можуть бути: стрес, травма, гормони (естроген, в період статевого дозрівання), оперативні втручання, стоматологічні маніпуляції, інфекційні процеси, лікування інгібіторами АПФ. Клінічні симптоми виникають періодично ще в дитинстві. Можуть посилюватися в підлітковому віці. Виникають периферичні набряки шкіри, шлунково-кишкового тракту, які супроводжуються болем. Іноді – біль в животі це єдиний симптом, без будь-яких набряків. Але також може бути набряк гортані та/або глотки. Клінічні особливості це: поколювання та відчуття розпирання в місці набряку, його нечіткі краї, відсутність ямок. Набряк супроводжує мігруюча змієподібна еритема, яку можна сплутати з кровип’янкою. Особливістю є недієвість гормональної терапії (глюкокортикоїдів) чи антигістамінних препаратів. Припухлість і еритема минають самі за кілька діб. Під час лабораторної діагностики визначають фактор комплементу С4 а також активність і концентрацію Інгібітора С1-естерази. Якщо всі показники знижені то діагнозом є спадковий ангіоневротичний набряк 1 типу. Якщо підвищена або в межах норми лише концентрація Інгібітора С1-естерази, то це 2 тип. В разі коли всі показники в нормі, але є клінічна картина спадкового ангіоневротичного набряку, - 3 тип.[2,3] При лікуванні застосовують концетрат інгібітора С1-естерази (Берінерт), рекомбінантний аналог людського С1-інгібітора естерази (який не є доступним поки в Україні). Можна використовувати свіжозаморожену плазму крові, однак через ризик аллосенсибілізації або інфікування, вона залишається препаратом 2 лінії. Застосовують також модулятори кінінового шляку, препарати Екалантид та Ікатібанд. Транексамову кислоту – для профілактики [1,4].</w:t>
        <w:br w:type="textWrapping"/>
      </w:r>
      <w:r w:rsidDel="00000000" w:rsidR="00000000" w:rsidRPr="00000000">
        <w:rPr>
          <w:rFonts w:ascii="Times New Roman" w:cs="Times New Roman" w:eastAsia="Times New Roman" w:hAnsi="Times New Roman"/>
          <w:b w:val="1"/>
          <w:sz w:val="24"/>
          <w:szCs w:val="24"/>
          <w:rtl w:val="0"/>
        </w:rPr>
        <w:t xml:space="preserve">Клінічний випадок</w:t>
      </w:r>
      <w:r w:rsidDel="00000000" w:rsidR="00000000" w:rsidRPr="00000000">
        <w:rPr>
          <w:rFonts w:ascii="Times New Roman" w:cs="Times New Roman" w:eastAsia="Times New Roman" w:hAnsi="Times New Roman"/>
          <w:sz w:val="24"/>
          <w:szCs w:val="24"/>
          <w:rtl w:val="0"/>
        </w:rPr>
        <w:t xml:space="preserve">. Хлопчик, 9 років, скаржиться на часті повторювані набряки обличчя, губ, рук, а також періодичні напади абдомінального болю, які тривають від кількох годин до кількох днів. При цьому висипки, свербіж чи інших ознак алергічної реакції немає. Анамнез захворювання: перші епізоди набряків були помічені у віці 6 років. Набряки виникали спонтанно, без явного зв'язку з харчовими алергенами чи лікарськими засобами. Особливо виражені набряки спостерігалися після фізичного навантаження або стресових ситуацій, таких як шкільні іспити або активні ігри. Напади абдомінального болю супроводжувалися блювотою, але без діареї чи лихоманки. У сімейному анамнезі- у батька хлопчика діагностовано спадковий ангіоневротичний набряк у дорослому віці. Батько також мав подібні симптоми з дитинства, але точний діагноз був встановлений лише після кількох років звернень до лікарів. Дані лаб. досліджень: загальний аналог крові - без патологічних змін. Дані дослідження рівня компонентів комплементу: рівень С4- 2,1 мг/дл (10,0–40,0 мг/дл) рівень С1-інгібітора — 3,7 мг/дл (23,0–41,0 мг/дл), активність С1-інгібітора — 50 мг/дл (42,0–56,0 мг/дл). Також виявлено високий рівень С1-естерази: 192 Од (70–130 Од), що свідчить про надмірну активацію класичного шляху комплементу на тлі недостатньої функції С1-інгібітора. На підставі клінічних даних і результатів лабораторного дослідження в пацієнта встановлено діагноз спадкового ангіоневротичного набряку І типу. Згідно Настанови 00300 від 2018.08.31, призначено наступне лікування: Ікатибант – при гострих нападах для швидкого полегшення набряків. Дозування: одноразова п/ш ін’єкція  1,5 мл. (Дозування вказано для пацієнта вагою 26 кг) та Концентрат C1-інгібітора (Беринерт) для профілактики і зменшення частоти нападів. Дозування: 20 ОД/кг маси тіла в/в (480 ОД на 26 кг маси тіла).</w:t>
        <w:br w:type="textWrapping"/>
      </w:r>
      <w:r w:rsidDel="00000000" w:rsidR="00000000" w:rsidRPr="00000000">
        <w:rPr>
          <w:rFonts w:ascii="Times New Roman" w:cs="Times New Roman" w:eastAsia="Times New Roman" w:hAnsi="Times New Roman"/>
          <w:b w:val="1"/>
          <w:sz w:val="24"/>
          <w:szCs w:val="24"/>
          <w:rtl w:val="0"/>
        </w:rPr>
        <w:t xml:space="preserve">Висновки</w:t>
      </w:r>
      <w:r w:rsidDel="00000000" w:rsidR="00000000" w:rsidRPr="00000000">
        <w:rPr>
          <w:rFonts w:ascii="Times New Roman" w:cs="Times New Roman" w:eastAsia="Times New Roman" w:hAnsi="Times New Roman"/>
          <w:sz w:val="24"/>
          <w:szCs w:val="24"/>
          <w:rtl w:val="0"/>
        </w:rPr>
        <w:t xml:space="preserve">. Враховуючи малу частоту виникнення та неспецифічну клінічну картину спадкового ангіоневротичного набряку, його легко можна сплутати з анафілактичною реакцією або з хірургічною патологією (маскування клініки “гострого живота”).  Однак спадковий характер патології вказує на необхідність ретельного збору сімейного анамнезу пацієнта. На даний час в Україні існують  лікарські засоби, здатні швидко знімати  САН та запобігати їх появі при профілактичному застосуванні до виникнення тригерних ситуацій (оперативні, стоматологічні втручання,  стресові заходи (іспити, публічні виступи) або спортивні ігри. </w:t>
        <w:br w:type="textWrapping"/>
      </w:r>
      <w:r w:rsidDel="00000000" w:rsidR="00000000" w:rsidRPr="00000000">
        <w:rPr>
          <w:rFonts w:ascii="Times New Roman" w:cs="Times New Roman" w:eastAsia="Times New Roman" w:hAnsi="Times New Roman"/>
          <w:b w:val="1"/>
          <w:sz w:val="24"/>
          <w:szCs w:val="24"/>
          <w:rtl w:val="0"/>
        </w:rPr>
        <w:t xml:space="preserve">Джерела</w:t>
      </w:r>
      <w:r w:rsidDel="00000000" w:rsidR="00000000" w:rsidRPr="00000000">
        <w:rPr>
          <w:rFonts w:ascii="Times New Roman" w:cs="Times New Roman" w:eastAsia="Times New Roman" w:hAnsi="Times New Roman"/>
          <w:sz w:val="24"/>
          <w:szCs w:val="24"/>
          <w:rtl w:val="0"/>
        </w:rPr>
        <w:t xml:space="preserve">.</w:t>
        <w:br w:type="textWrapping"/>
      </w:r>
      <w:r w:rsidDel="00000000" w:rsidR="00000000" w:rsidRPr="00000000">
        <w:rPr>
          <w:rFonts w:ascii="Times New Roman" w:cs="Times New Roman" w:eastAsia="Times New Roman" w:hAnsi="Times New Roman"/>
          <w:sz w:val="24"/>
          <w:szCs w:val="24"/>
          <w:rtl w:val="0"/>
        </w:rPr>
        <w:t xml:space="preserve">1.Спадковий ангіоневротичний набряк. Клінічна настанова, заснована на доказах. КН 2023-159 від 26.01.2023 Державний експертний центр МОЗ України. 2023 р. – 68с.</w:t>
        <w:br w:type="textWrapping"/>
        <w:t xml:space="preserve">2. Bork, K., Aygören-Pürsün, E., Bas, M. et al. Guideline: Hereditary angioedema due to C1 inhibitor deficiency. Allergo J Int 28, 16–29 (2019). </w:t>
        <w:br w:type="textWrapping"/>
        <w:t xml:space="preserve">3. Настанова 00300 від 31.08.2018 Спадковий ангіоневротичний набряк (САН) та ангіоневротичний набряк, індукований інгібіторами АПФ. 2018 р. – 10с.</w:t>
        <w:br w:type="textWrapping"/>
        <w:t xml:space="preserve">4. Стандарти медичної допомоги ГС 2023-159 від 26.01.2023. Спадковий ангіоневротичний набряк 2023р. – 19с. </w:t>
      </w:r>
    </w:p>
    <w:p w:rsidR="00000000" w:rsidDel="00000000" w:rsidP="00000000" w:rsidRDefault="00000000" w:rsidRPr="00000000" w14:paraId="000001D8">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A">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B">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C">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D">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E">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F">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0">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1">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2">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3">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4">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5">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6">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7">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8">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9">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A">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B">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C">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D">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E">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F">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0">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1">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2">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3">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4">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5">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6">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7">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8">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9">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A">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B">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C">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D">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E">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F">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0">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1">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2">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3">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4">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5">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6">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7">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8">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9">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A">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B">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C">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D">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E">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F">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0">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1">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2">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3">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4">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5">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6">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7">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8">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9">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A">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B">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C">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D">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E">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F">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1">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2">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3">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4">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5">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6">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7">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8">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9">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A">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B">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C">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D">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E">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F">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0">
      <w:pPr>
        <w:spacing w:after="240" w:before="240" w:lineRule="auto"/>
        <w:jc w:val="left"/>
        <w:rPr>
          <w:rFonts w:ascii="Times New Roman" w:cs="Times New Roman" w:eastAsia="Times New Roman" w:hAnsi="Times New Roman"/>
          <w:b w:val="1"/>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231">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КЛІНІЧНИЙ ВИПАДОК В12-ДЕФІЦИТНОЇ АНЕМІЇ НА ФОНІ</w:t>
        <w:br w:type="textWrapping"/>
        <w:t xml:space="preserve"> ПЛЕВРОПНЕВМОНІЇ У ДИТИНИ 5 МІСЯЦІВ</w:t>
        <w:br w:type="textWrapping"/>
        <w:t xml:space="preserve"> Кухарчук А.В. Лівик А.А.</w:t>
        <w:br w:type="textWrapping"/>
        <w:t xml:space="preserve"> </w:t>
      </w:r>
      <w:r w:rsidDel="00000000" w:rsidR="00000000" w:rsidRPr="00000000">
        <w:rPr>
          <w:rFonts w:ascii="Times New Roman" w:cs="Times New Roman" w:eastAsia="Times New Roman" w:hAnsi="Times New Roman"/>
          <w:i w:val="1"/>
          <w:sz w:val="24"/>
          <w:szCs w:val="24"/>
          <w:rtl w:val="0"/>
        </w:rPr>
        <w:t xml:space="preserve">ННЦ «Інститут біології та медицини» Київського національного університету імені Тараса Шевченка м. Київ, Україн</w:t>
        <w:br w:type="textWrapping"/>
        <w:t xml:space="preserve"> </w:t>
      </w:r>
      <w:r w:rsidDel="00000000" w:rsidR="00000000" w:rsidRPr="00000000">
        <w:rPr>
          <w:rFonts w:ascii="Times New Roman" w:cs="Times New Roman" w:eastAsia="Times New Roman" w:hAnsi="Times New Roman"/>
          <w:sz w:val="24"/>
          <w:szCs w:val="24"/>
          <w:rtl w:val="0"/>
        </w:rPr>
        <w:t xml:space="preserve">Науковий керівник: Гнилоскуренко Г. В. к.мед. н, доцент кафедри педіатрії, акушерства і гінекології</w:t>
      </w:r>
    </w:p>
    <w:p w:rsidR="00000000" w:rsidDel="00000000" w:rsidP="00000000" w:rsidRDefault="00000000" w:rsidRPr="00000000" w14:paraId="00000232">
      <w:pPr>
        <w:spacing w:after="0" w:before="0" w:line="24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rtl w:val="0"/>
        </w:rPr>
        <w:t xml:space="preserve">Ключові слова.</w:t>
      </w:r>
      <w:r w:rsidDel="00000000" w:rsidR="00000000" w:rsidRPr="00000000">
        <w:rPr>
          <w:rFonts w:ascii="Times New Roman" w:cs="Times New Roman" w:eastAsia="Times New Roman" w:hAnsi="Times New Roman"/>
          <w:sz w:val="24"/>
          <w:szCs w:val="24"/>
          <w:rtl w:val="0"/>
        </w:rPr>
        <w:t xml:space="preserve"> дефіцит вітаміну B12, макроцитоз, гіпорегенераторна анемія, пневмонія.</w:t>
        <w:br w:type="textWrapping"/>
      </w:r>
      <w:r w:rsidDel="00000000" w:rsidR="00000000" w:rsidRPr="00000000">
        <w:rPr>
          <w:rFonts w:ascii="Times New Roman" w:cs="Times New Roman" w:eastAsia="Times New Roman" w:hAnsi="Times New Roman"/>
          <w:b w:val="1"/>
          <w:sz w:val="24"/>
          <w:szCs w:val="24"/>
          <w:rtl w:val="0"/>
        </w:rPr>
        <w:t xml:space="preserve">Актуальність. </w:t>
      </w:r>
      <w:r w:rsidDel="00000000" w:rsidR="00000000" w:rsidRPr="00000000">
        <w:rPr>
          <w:rFonts w:ascii="Times New Roman" w:cs="Times New Roman" w:eastAsia="Times New Roman" w:hAnsi="Times New Roman"/>
          <w:sz w:val="24"/>
          <w:szCs w:val="24"/>
          <w:rtl w:val="0"/>
        </w:rPr>
        <w:t xml:space="preserve">Вітамін B12 (кобаламін) — водорозчинний вітамін, необхідний як кофактор для важливих реакцій у організмі людини. Метилкобаламін є кофактором для цитоплазматичного ферменту, метіонінсинтази, тоді як аденозилкобаламін є кофактором для мітохондріального ферменту, метилмалоніл-КоА-мутази. Вітамін B12 важливий для синтезу ДНК, регенерації метіоніну для синтезу та метилювання білка, запобігання накопиченню гомоцистеїну [1]. За оцінками ВООЗ у 2023 році, у всьому світі 40% дітей віком 6–59 місяців хворіють на анемію [2]. Дослідження 2020 року показало, що серед 149 немовлят, які перебувають  на грудному вигодовуванні, віком до 6 місяців поширеність дефіциту вітаміну B12 становила 63,7% [3]. Найпоширенішою причиною дефіциту вітаміну В12 у дітей є його недостатнє споживання через обмеження дієти або відсутність доступу до їжі [4]. Макроцитоз — найбільш поширений гематологічний прояв і передує B12-дефіцитній анемії за кілька місяців. Проте, фізіологічний макроцитоз спостерігається у вагітних, новонароджених і немовлят. Прояви під час обстеження є ледь помітними та включають: гіперпігментацію, глосит, гіпотонію, блідість, апатію, анорексію та дратівливість [5]. Рання діагностика та лікування може попередити розвитку ускладнень.</w:t>
        <w:br w:type="textWrapping"/>
      </w:r>
      <w:r w:rsidDel="00000000" w:rsidR="00000000" w:rsidRPr="00000000">
        <w:rPr>
          <w:rFonts w:ascii="Times New Roman" w:cs="Times New Roman" w:eastAsia="Times New Roman" w:hAnsi="Times New Roman"/>
          <w:b w:val="1"/>
          <w:sz w:val="24"/>
          <w:szCs w:val="24"/>
          <w:rtl w:val="0"/>
        </w:rPr>
        <w:t xml:space="preserve">Клінічний випадок.</w:t>
      </w:r>
      <w:r w:rsidDel="00000000" w:rsidR="00000000" w:rsidRPr="00000000">
        <w:rPr>
          <w:rFonts w:ascii="Times New Roman" w:cs="Times New Roman" w:eastAsia="Times New Roman" w:hAnsi="Times New Roman"/>
          <w:sz w:val="24"/>
          <w:szCs w:val="24"/>
          <w:rtl w:val="0"/>
        </w:rPr>
        <w:t xml:space="preserve">  Дівчинка М, віком 5 місяців госпіталізована у педіатричне відділення  із  скаргами  матері на кашель, закладеність носа, вʼялість, слабкість, блідість  шкіри, відставання у вазі дитини, зниження апетиту, підвищення температури тіла до 37,5 °С у стані середньої важкості. З анамнезу захворювання відомо, що мати вважає дитину хворою 7 днів,  коли зʼявились слабкість, вʼялість, покашлювання. У сімʼї хворіла на гостру респіраторну інфекцію  старша дитина.  Стан дитини  при поступленні в стаціонар важкий  за рахунок катаральних явищ, інтоксикації, млявості, малопродуктивного кашлю. Температура  37,4°С, ЧСС-136 уд/хв, ЧД -25 дих в 1 хв. Вага 5900 г, зріст 64 см, ІМТ -2,06 сигми (дефіцит маси тіла). Шкірні покриви чисті, бліді, «мармуровий» відтінок. Над легенями коробковий легеневий звук, дихання жорстке.  В загальному аналізі крові ознаки анемії, тромбоцитозу, нейтропенії. В мазку крові виявлено макроцитоз. На підставі цих даних поставлено діагноз: Позалікарняна правобічна плевропневмонія? дихальна недостатність І-II. Анемія II ст. В12-дефіцитна анемія (?). Враховуючи важкий стан, пацієнтку було переведено у відділення анестезіології та інтенсивної терапії (ВАІТ). Імуноферментний показав, наявність антитіл IgM та IgG до вірусу Епштейна-Барр, також у матері виявлено позитивну реакцію на EBV VCA IgG. Дані лабораторного дослідження   показали дефіцит ціанокобаламіну &lt;68,0 пг/мг (N = 180-914,0 пг/мг), рівень фолієвої кислоти в нормі. Через 4 дні стан покращився і дитину перевели у відділення педіатрії. Медикаментозне лікування у період 23.10 - 29.10 включало: меропенем, вітамін B12, інгаляції пульмікортом. З історії хвороби відомо, що дитині встановлено діагноз: гостра двобічна полісегментарна пневмонія (за даним рентгенографії), важкий перебіг, ДН ІІ. В12-дефіцитна анемія, важкий перебіг.На фоні лікування рівень ціанокобаламіну – 1388,6 пг/мг. Ефект від лікування пневмонії присутній, пацієнтка виписується в задовільному стані. Оцінюючи динаміку результатів ЗАК впродовж усього перебування пацієнтки у відділені, було виявлено: зміну тромбоцитопенії до тромбоцитозу та лейкоцитопенії до лейкоцитозу, нейтропенію в абсолютному значенні та ретикулоцитопенію, що свідчить про гіпорегенераторну анемію. </w:t>
        <w:br w:type="textWrapping"/>
      </w:r>
      <w:r w:rsidDel="00000000" w:rsidR="00000000" w:rsidRPr="00000000">
        <w:rPr>
          <w:rFonts w:ascii="Times New Roman" w:cs="Times New Roman" w:eastAsia="Times New Roman" w:hAnsi="Times New Roman"/>
          <w:b w:val="1"/>
          <w:sz w:val="24"/>
          <w:szCs w:val="24"/>
          <w:rtl w:val="0"/>
        </w:rPr>
        <w:t xml:space="preserve">Висновки. </w:t>
      </w:r>
      <w:r w:rsidDel="00000000" w:rsidR="00000000" w:rsidRPr="00000000">
        <w:rPr>
          <w:rFonts w:ascii="Times New Roman" w:cs="Times New Roman" w:eastAsia="Times New Roman" w:hAnsi="Times New Roman"/>
          <w:sz w:val="24"/>
          <w:szCs w:val="24"/>
          <w:rtl w:val="0"/>
        </w:rPr>
        <w:t xml:space="preserve">Актуальність даного клінічного випадку полягає в тому, що він підкреслює складність діагностики та лікування багатофакторних захворювань у педіатричних пацієнтів, де основна бактеріальна інфекція, супутня вірусна інфекція та анемія можуть маскувати або ускладнювати діагностику більш серйозного гематологічного розладу. Наявність анемії з нейтропенією та тромбоцитопенією можуть свідчити про апластичний генез анемії, що підкреслює необхідність подальшого дослідження функції кісткового мозку, а також важливість диференціації типів анемії для забезпечення своєчасного та відповідного втручання.</w:t>
        <w:br w:type="textWrapping"/>
      </w:r>
      <w:r w:rsidDel="00000000" w:rsidR="00000000" w:rsidRPr="00000000">
        <w:rPr>
          <w:rFonts w:ascii="Times New Roman" w:cs="Times New Roman" w:eastAsia="Times New Roman" w:hAnsi="Times New Roman"/>
          <w:b w:val="1"/>
          <w:sz w:val="24"/>
          <w:szCs w:val="24"/>
          <w:rtl w:val="0"/>
        </w:rPr>
        <w:t xml:space="preserve">Джерела.</w:t>
        <w:br w:type="textWrapping"/>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Quadros E. V. (2010). Advances in the understanding of cobalamin assimilation and metabolism. British journal of haematology, 148(2), 195–204. </w:t>
        <w:br w:type="textWrapping"/>
        <w:t xml:space="preserve">2. </w:t>
      </w:r>
      <w:r w:rsidDel="00000000" w:rsidR="00000000" w:rsidRPr="00000000">
        <w:rPr>
          <w:rFonts w:ascii="Times New Roman" w:cs="Times New Roman" w:eastAsia="Times New Roman" w:hAnsi="Times New Roman"/>
          <w:color w:val="212121"/>
          <w:sz w:val="24"/>
          <w:szCs w:val="24"/>
          <w:highlight w:val="white"/>
          <w:rtl w:val="0"/>
        </w:rPr>
        <w:t xml:space="preserve">Barney, A. M., Abraham, V. J., Danda, S., Cherian, A. G., &amp; Vanitha, S. (2020). Prevalence of Vitamin B12 Deficiency and Its Associated Risk Factors among Pregnant Women of Rural South India: A Community-based Cross-sectional Study. Indian journal of community medicine : official publication of Indian Association of Preventive &amp; Social Medicine, 45(4), 399–404. </w:t>
        <w:br w:type="textWrapping"/>
      </w: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Demir, N., Koc, A., Üstyol, L., Peker, E., &amp; Abuhandan, M. (2013). Clinical and neurological findings of severe vitamin B12 deficiency in infancy and importance of early diagnosis and treatment. Journal of paediatrics and child health, 49(10), 820–824. </w:t>
      </w:r>
    </w:p>
    <w:p w:rsidR="00000000" w:rsidDel="00000000" w:rsidP="00000000" w:rsidRDefault="00000000" w:rsidRPr="00000000" w14:paraId="00000233">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4">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5">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6">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7">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8">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9">
      <w:pPr>
        <w:spacing w:after="240" w:before="24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1">
            <w:col w:space="0" w:w="9025.5"/>
          </w:cols>
        </w:sectPr>
      </w:pPr>
      <w:r w:rsidDel="00000000" w:rsidR="00000000" w:rsidRPr="00000000">
        <w:rPr>
          <w:rtl w:val="0"/>
        </w:rPr>
      </w:r>
    </w:p>
    <w:p w:rsidR="00000000" w:rsidDel="00000000" w:rsidP="00000000" w:rsidRDefault="00000000" w:rsidRPr="00000000" w14:paraId="0000023A">
      <w:pPr>
        <w:spacing w:line="240" w:lineRule="auto"/>
        <w:ind w:right="1134"/>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B">
      <w:pPr>
        <w:spacing w:line="240" w:lineRule="auto"/>
        <w:ind w:right="1134"/>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C">
      <w:pPr>
        <w:spacing w:line="240" w:lineRule="auto"/>
        <w:ind w:right="1134"/>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D">
      <w:pPr>
        <w:spacing w:line="240" w:lineRule="auto"/>
        <w:ind w:right="1134"/>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E">
      <w:pPr>
        <w:spacing w:line="240" w:lineRule="auto"/>
        <w:ind w:right="1134"/>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F">
      <w:pPr>
        <w:spacing w:line="240" w:lineRule="auto"/>
        <w:ind w:right="1134"/>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0">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1">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2">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6">
      <w:pPr>
        <w:spacing w:after="240" w:before="240" w:lineRule="auto"/>
        <w:jc w:val="left"/>
        <w:rPr>
          <w:rFonts w:ascii="Times New Roman" w:cs="Times New Roman" w:eastAsia="Times New Roman" w:hAnsi="Times New Roman"/>
          <w:b w:val="1"/>
          <w:sz w:val="24"/>
          <w:szCs w:val="24"/>
        </w:rPr>
        <w:sectPr>
          <w:type w:val="continuous"/>
          <w:pgSz w:h="16834" w:w="11909" w:orient="portrait"/>
          <w:pgMar w:bottom="1440" w:top="1440" w:left="1440" w:right="1440" w:header="720" w:footer="720"/>
          <w:cols w:equalWidth="0" w:num="2">
            <w:col w:space="720" w:w="4152.74"/>
            <w:col w:space="0" w:w="4152.74"/>
          </w:cols>
        </w:sectPr>
      </w:pPr>
      <w:bookmarkStart w:colFirst="0" w:colLast="0" w:name="_e4duny5rjbv9" w:id="321"/>
      <w:bookmarkEnd w:id="321"/>
      <w:r w:rsidDel="00000000" w:rsidR="00000000" w:rsidRPr="00000000">
        <w:rPr>
          <w:rtl w:val="0"/>
        </w:rPr>
      </w:r>
    </w:p>
    <w:p w:rsidR="00000000" w:rsidDel="00000000" w:rsidP="00000000" w:rsidRDefault="00000000" w:rsidRPr="00000000" w14:paraId="00000247">
      <w:pPr>
        <w:spacing w:after="0" w:before="0" w:line="240" w:lineRule="auto"/>
        <w:jc w:val="center"/>
        <w:rPr>
          <w:rFonts w:ascii="Times New Roman" w:cs="Times New Roman" w:eastAsia="Times New Roman" w:hAnsi="Times New Roman"/>
          <w:sz w:val="24"/>
          <w:szCs w:val="24"/>
        </w:rPr>
      </w:pPr>
      <w:bookmarkStart w:colFirst="0" w:colLast="0" w:name="_gjdgxs" w:id="322"/>
      <w:bookmarkEnd w:id="322"/>
      <w:r w:rsidDel="00000000" w:rsidR="00000000" w:rsidRPr="00000000">
        <w:rPr>
          <w:rFonts w:ascii="Times New Roman" w:cs="Times New Roman" w:eastAsia="Times New Roman" w:hAnsi="Times New Roman"/>
          <w:b w:val="1"/>
          <w:sz w:val="24"/>
          <w:szCs w:val="24"/>
          <w:rtl w:val="0"/>
        </w:rPr>
        <w:t xml:space="preserve">КЛІНІЧНИЙ ВИПАДОК ГОСТРОЇ НЕГОСПІТАЛЬНОЇ ДВОБІЧНОЇ ПОЛІСЕГМЕНТАРНОЇ ПНЕВМОНІЇ З ВАЖКИМ ПЕРЕБІГОМ, ДН І СТ., УСКЛАДНЕНОЇ ДВОСТОРОННІМ ЕКСУДАТИВНИМ ПЛЕВРИТОМ</w:t>
        <w:br w:type="textWrapping"/>
      </w:r>
      <w:r w:rsidDel="00000000" w:rsidR="00000000" w:rsidRPr="00000000">
        <w:rPr>
          <w:rFonts w:ascii="Times New Roman" w:cs="Times New Roman" w:eastAsia="Times New Roman" w:hAnsi="Times New Roman"/>
          <w:b w:val="1"/>
          <w:i w:val="1"/>
          <w:sz w:val="24"/>
          <w:szCs w:val="24"/>
          <w:rtl w:val="0"/>
        </w:rPr>
        <w:t xml:space="preserve">Мельник С.А.</w:t>
        <w:br w:type="textWrapping"/>
      </w:r>
      <w:r w:rsidDel="00000000" w:rsidR="00000000" w:rsidRPr="00000000">
        <w:rPr>
          <w:rFonts w:ascii="Times New Roman" w:cs="Times New Roman" w:eastAsia="Times New Roman" w:hAnsi="Times New Roman"/>
          <w:i w:val="1"/>
          <w:sz w:val="24"/>
          <w:szCs w:val="24"/>
          <w:rtl w:val="0"/>
        </w:rPr>
        <w:t xml:space="preserve">ННЦ «Інститут біології та медицини» Київського національного університету імені Тараса Шевченка, кафедра педіатрії, акушерства та гінекології, м. Київ, Україна</w:t>
        <w:br w:type="textWrapping"/>
      </w:r>
      <w:r w:rsidDel="00000000" w:rsidR="00000000" w:rsidRPr="00000000">
        <w:rPr>
          <w:rFonts w:ascii="Times New Roman" w:cs="Times New Roman" w:eastAsia="Times New Roman" w:hAnsi="Times New Roman"/>
          <w:sz w:val="24"/>
          <w:szCs w:val="24"/>
          <w:rtl w:val="0"/>
        </w:rPr>
        <w:t xml:space="preserve">Науковий керівник: Кізім А. В., асистент кафедри педіатрії, акушерства та гінекології</w:t>
      </w:r>
    </w:p>
    <w:p w:rsidR="00000000" w:rsidDel="00000000" w:rsidP="00000000" w:rsidRDefault="00000000" w:rsidRPr="00000000" w14:paraId="00000248">
      <w:pPr>
        <w:spacing w:after="0" w:before="0" w:line="240" w:lineRule="auto"/>
        <w:jc w:val="both"/>
        <w:rPr>
          <w:rFonts w:ascii="Times New Roman" w:cs="Times New Roman" w:eastAsia="Times New Roman" w:hAnsi="Times New Roman"/>
          <w:b w:val="1"/>
          <w:sz w:val="24"/>
          <w:szCs w:val="24"/>
        </w:rPr>
        <w:sectPr>
          <w:type w:val="continuous"/>
          <w:pgSz w:h="16834" w:w="11909" w:orient="portrait"/>
          <w:pgMar w:bottom="1440" w:top="1440" w:left="1440" w:right="1440" w:header="720" w:footer="720"/>
          <w:cols w:equalWidth="0" w:num="2">
            <w:col w:space="720" w:w="4152.74"/>
            <w:col w:space="0" w:w="4152.74"/>
          </w:cols>
        </w:sectPr>
      </w:pPr>
      <w:bookmarkStart w:colFirst="0" w:colLast="0" w:name="_wyihqklnues5" w:id="323"/>
      <w:bookmarkEnd w:id="323"/>
      <w:r w:rsidDel="00000000" w:rsidR="00000000" w:rsidRPr="00000000">
        <w:rPr>
          <w:rFonts w:ascii="Times New Roman" w:cs="Times New Roman" w:eastAsia="Times New Roman" w:hAnsi="Times New Roman"/>
          <w:b w:val="1"/>
          <w:sz w:val="24"/>
          <w:szCs w:val="24"/>
          <w:rtl w:val="0"/>
        </w:rPr>
        <w:t xml:space="preserve">Ключові слова. </w:t>
      </w:r>
      <w:r w:rsidDel="00000000" w:rsidR="00000000" w:rsidRPr="00000000">
        <w:rPr>
          <w:rFonts w:ascii="Times New Roman" w:cs="Times New Roman" w:eastAsia="Times New Roman" w:hAnsi="Times New Roman"/>
          <w:sz w:val="24"/>
          <w:szCs w:val="24"/>
          <w:rtl w:val="0"/>
        </w:rPr>
        <w:t xml:space="preserve">Негоспітальна пневмонія, транслобарні альвеолярні консолідації, ексудативний плеврит, фіброторакс, Streptococcus pyogenes, етіотропне лікування.</w:t>
        <w:br w:type="textWrapping"/>
      </w:r>
      <w:r w:rsidDel="00000000" w:rsidR="00000000" w:rsidRPr="00000000">
        <w:rPr>
          <w:rFonts w:ascii="Times New Roman" w:cs="Times New Roman" w:eastAsia="Times New Roman" w:hAnsi="Times New Roman"/>
          <w:b w:val="1"/>
          <w:sz w:val="24"/>
          <w:szCs w:val="24"/>
          <w:rtl w:val="0"/>
        </w:rPr>
        <w:t xml:space="preserve">Актуальність. </w:t>
      </w:r>
      <w:r w:rsidDel="00000000" w:rsidR="00000000" w:rsidRPr="00000000">
        <w:rPr>
          <w:rFonts w:ascii="Times New Roman" w:cs="Times New Roman" w:eastAsia="Times New Roman" w:hAnsi="Times New Roman"/>
          <w:sz w:val="24"/>
          <w:szCs w:val="24"/>
          <w:rtl w:val="0"/>
        </w:rPr>
        <w:t xml:space="preserve">Негоспітальна пневмонія залишається однією з найактуальніших проблем у сучасній педіатрії через високу поширеність, значну частоту ускладнень та ризик летальності, особливо у дітей до 5 років [1]. Ускладнення у вигляді двостороннього ексудативного плевриту значно погіршують клінічний перебіг хвороби, вимагаючи застосування інвазивних методів діагностики та терапії, таких як плевральна пункція. Рання діагностика та ранній початок лікування пацієнтів з позалікарняною пневмонією сприяє запобіганню тяжким ускладненням та смертності дітей [2].</w:t>
        <w:br w:type="textWrapping"/>
      </w:r>
      <w:r w:rsidDel="00000000" w:rsidR="00000000" w:rsidRPr="00000000">
        <w:rPr>
          <w:rFonts w:ascii="Times New Roman" w:cs="Times New Roman" w:eastAsia="Times New Roman" w:hAnsi="Times New Roman"/>
          <w:b w:val="1"/>
          <w:sz w:val="24"/>
          <w:szCs w:val="24"/>
          <w:rtl w:val="0"/>
        </w:rPr>
        <w:t xml:space="preserve">Клінічний випадок. </w:t>
      </w:r>
      <w:r w:rsidDel="00000000" w:rsidR="00000000" w:rsidRPr="00000000">
        <w:rPr>
          <w:rFonts w:ascii="Times New Roman" w:cs="Times New Roman" w:eastAsia="Times New Roman" w:hAnsi="Times New Roman"/>
          <w:sz w:val="24"/>
          <w:szCs w:val="24"/>
          <w:rtl w:val="0"/>
        </w:rPr>
        <w:t xml:space="preserve">Хворий віком 5 років і 4 місяці був госпіталізований в КНП «Дитяча клінічна лікарня №7 м. Києва» ургентно. Зі слів матері, дитина хворіє третій день. Місяць тому переніс COVID-19, підтверджений лабораторно. На момент звернення скарги на підвищення температури тіла до 39°С, нежить, кашель, біль у грудях, поганий апетит. Початок захворювання характеризувався підвищенням температури тіла до 40°С. Після цього було проведено консультацію у педіатра за місцем проживання і призначено Стоматофіт, Пульмікорт, Аугментин, Нурофен та інгаляції Лазолваном. На тлі призначеної терапії вираженого терапевтичного ефекту досягнуто не було. Динаміка хвороби — негативна, з'явилася задишка, посилилися симптоми інтоксикації, погіршився сон. Алергоанамнез: атопічний дерматит,  скринінг Phadiatop позитивний. На ГРВІ хворіє рідко. Об'єктивний статус: вага — 18 кг, зріст — 115 см, t — 38.4°С, ЧСС — 120/хв, ЧД — 52/хв, SpO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92%. Стан дитини був тяжким за рахунок ДН, больового та інтоксикаційного синдромів. Тілобудова правильна, вгодованість задовільна, тургор м'яких тканин та еластичність шкіри збережені. Шкірні покриви бліді. Слизова ротоглотки гіперемована, мигдалики не збільшені, нашарування відсутні. Дихання через ніс утруднене. Периферичні лімфатичні вузли не збільшені. Язик вологий, обкладений білими нашаруваннями. Над легенями при перкусії відзначався тупий перкуторний звук</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в нижньо-задніх відділах з обох боків. При аускультації — дихання жорстке в нижньо-задніх відділах з обох боків різко ослаблене. Межі відносної серцевої тупості: права — на 1 см латерально від правої стернальної лінії, ліва — на 1 см латерально від лівої середньоключичної лінії, верхня — на рівні 2-го міжребер'я. Тони серця ритмічні, приглушені, тахікардія. Живіт м'який, доступний глибокій пальпації, безболісний. Симптоми подразнення очеревини негативні. Печінка та селезінка без особливостей. Менінгеальні симптоми негативні. Симптом Пастернацького негативний. Випорожнення 1 раз на добу, оформлені, без патологічних домішок. Сечовипускання вільне, безболісне, але за об’ємом менше ніж зазвичай. Рентгенографія органів грудної клітки: В середній та нижній долі правої легені та в середній долі лівої легені визначається затінення вогнищево-зливного характеру за рахунок інфільтрації легеневої тканини. Корені легень безструктурні, розширені. Пристінково в нижніх відділах, більше справа – затінення за рахунок рідини в плевральній порожнині. Загальний аналіз крові26: Hb – 114 г/л, еритроцити – 4.16 Т/л, КП – 0.82, тромбоцити – 539 Г/л, лейкоцити – 26 Г/л, ШОЕ – 30 мм/год, гематокрит – 34.3%, метамієлоцити – 1%, паличкоядерні – 15%, сегментоядерні – 60%, еозинофіли – 1%, лімфоцити – 17%, моноцити – 6%. Рівень СРБ – 156 МО/ мл </w:t>
      </w:r>
      <w:r w:rsidDel="00000000" w:rsidR="00000000" w:rsidRPr="00000000">
        <w:rPr>
          <w:rFonts w:ascii="Times New Roman" w:cs="Times New Roman" w:eastAsia="Times New Roman" w:hAnsi="Times New Roman"/>
          <w:sz w:val="24"/>
          <w:szCs w:val="24"/>
          <w:highlight w:val="white"/>
          <w:rtl w:val="0"/>
        </w:rPr>
        <w:t xml:space="preserve">(при нормі до 6 МО/мл).</w:t>
      </w:r>
      <w:r w:rsidDel="00000000" w:rsidR="00000000" w:rsidRPr="00000000">
        <w:rPr>
          <w:rFonts w:ascii="Times New Roman" w:cs="Times New Roman" w:eastAsia="Times New Roman" w:hAnsi="Times New Roman"/>
          <w:sz w:val="24"/>
          <w:szCs w:val="24"/>
          <w:rtl w:val="0"/>
        </w:rPr>
        <w:t xml:space="preserve"> УЗД плевральної порожнини правої легені: передня поверхня, нижні відділи — виявлено консолідації розміром 50×35 мм із динамічною аеробронхограмою; задня поверхня, нижні відділи — виявлено консолідації розміром 62×53 мм із динамічною аеробронхограмою; плевральна лінія неоднорідна, потовщена, візуалізується вільна рідина, товщина анехогенного прошарку 45 мм, V</w:t>
      </w:r>
      <w:r w:rsidDel="00000000" w:rsidR="00000000" w:rsidRPr="00000000">
        <w:rPr>
          <w:rFonts w:ascii="Times New Roman" w:cs="Times New Roman" w:eastAsia="Times New Roman" w:hAnsi="Times New Roman"/>
          <w:color w:val="040c28"/>
          <w:sz w:val="24"/>
          <w:szCs w:val="24"/>
          <w:rtl w:val="0"/>
        </w:rPr>
        <w:t xml:space="preserve"> </w:t>
      </w:r>
      <w:r w:rsidDel="00000000" w:rsidR="00000000" w:rsidRPr="00000000">
        <w:rPr>
          <w:rFonts w:ascii="Gungsuh" w:cs="Gungsuh" w:eastAsia="Gungsuh" w:hAnsi="Gungsuh"/>
          <w:sz w:val="24"/>
          <w:szCs w:val="24"/>
          <w:rtl w:val="0"/>
        </w:rPr>
        <w:t xml:space="preserve">≈ 80-90 см</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Ліва легеня: задня поверхня, нижні відділи — виявлено консолідації розміром 46×50 мм із динамічною аеробронхограмою, плевральна лінія неоднорідна, непотовщена, візуалізується вільна рідина, товщина анехогенного прошарку 22 мм. Заключення: УЗ-ознаки транслобарних альвеолярних консолідацій у нижніх відділах обох легень, вільної рідини в плевральних порожнинах із обох боків. Враховуючи дані УЗД плевральних порожнин було показано проведення плевральної пункції. Отримано 190 мл серозного ексудату і зроблено бакпосів. Ідентифікований патоген — Streptococcus pyogenes. Відповідно до отриманих даних було призначено етіотропне лікування: спочатку цефтріаксон 800 мг 2р/д, через декілька днів додали лінезолід 180 мг 3 р/д. Додатково було призначено Інфулган 26 мг 1р/6год, Нурофен per os [3-5]. Через тиждень за результат УЗД мав такий вигляд: плевральна лінія неоднорідна, потовщена, справа пристінково по задній поверхні, нижче кута лопатки — обмежене гіпоехогенне утворення розміром 50×22 мм із множинними ехогенними перетинками, васкуляризація не визначається (осумкований плеврит? Фіброторакс?). Враховуючи дані останнього УЗД- обстеження, повторна плевральна пункція не призначалася. Температура нормалізувалася на 7-й день захворювання. Клінічні ознаки захворювання – з позитивною динамікою. Рентгенологічні та лабораторні методи обстеження також продемонстрували позитивну динаміку. На повторній рентгенографії органі грудної порожнини – ознаки двобічної полісегментарної плевропневмонії в стадії розсмоктування. На 16-й день лікування дитину переведено в реабілітаційне відділення лікарні.</w:t>
        <w:br w:type="textWrapping"/>
      </w:r>
      <w:r w:rsidDel="00000000" w:rsidR="00000000" w:rsidRPr="00000000">
        <w:rPr>
          <w:rFonts w:ascii="Times New Roman" w:cs="Times New Roman" w:eastAsia="Times New Roman" w:hAnsi="Times New Roman"/>
          <w:b w:val="1"/>
          <w:sz w:val="24"/>
          <w:szCs w:val="24"/>
          <w:rtl w:val="0"/>
        </w:rPr>
        <w:t xml:space="preserve">Висновки. </w:t>
      </w:r>
      <w:r w:rsidDel="00000000" w:rsidR="00000000" w:rsidRPr="00000000">
        <w:rPr>
          <w:rFonts w:ascii="Times New Roman" w:cs="Times New Roman" w:eastAsia="Times New Roman" w:hAnsi="Times New Roman"/>
          <w:sz w:val="24"/>
          <w:szCs w:val="24"/>
          <w:rtl w:val="0"/>
        </w:rPr>
        <w:t xml:space="preserve">Вивчення даного клінічного випадку важливе для поглиблення знань про патогенез, діагностику та лікування тяжких форм негоспітальної пневмонії у дітей. Особливо важливим є питання вчасного виявлення ускладнень, таких як ексудативний плеврит, і розробка ефективних алгоритмів терапії, що включають адекватне антибактеріальне лікування та заходи з дренування плевральної порожнини [2]. Вивчення ролі Streptococcus pyogenes як патогену, особливо у постковідний період, допоможе у виборі оптимальної антибактеріальної терапії та запобіганні рецидивам захворювання [6]. УЗД органів грудної клітки є методом вибору визначення об’єму випоту при ексудативному плевриті. Мета досліджень клінічних випадків – змінити практику підходу щодо діагностики та лікування позагоспітальних пневмоній (передусім вибір антибактеріальної терапії). Для цього використовуються як заходи щодо реалізації (публікація, надання матеріалів, навчання), так і оцінка/контроль за виконанням клінічних настанов та рекомендацій.</w:t>
        <w:br w:type="textWrapping"/>
      </w:r>
      <w:r w:rsidDel="00000000" w:rsidR="00000000" w:rsidRPr="00000000">
        <w:rPr>
          <w:rFonts w:ascii="Times New Roman" w:cs="Times New Roman" w:eastAsia="Times New Roman" w:hAnsi="Times New Roman"/>
          <w:b w:val="1"/>
          <w:sz w:val="24"/>
          <w:szCs w:val="24"/>
          <w:rtl w:val="0"/>
        </w:rPr>
        <w:t xml:space="preserve">Джерела.</w:t>
        <w:br w:type="textWrapping"/>
      </w:r>
      <w:r w:rsidDel="00000000" w:rsidR="00000000" w:rsidRPr="00000000">
        <w:rPr>
          <w:rFonts w:ascii="Times New Roman" w:cs="Times New Roman" w:eastAsia="Times New Roman" w:hAnsi="Times New Roman"/>
          <w:sz w:val="24"/>
          <w:szCs w:val="24"/>
          <w:rtl w:val="0"/>
        </w:rPr>
        <w:t xml:space="preserve">1. </w:t>
        <w:tab/>
        <w:t xml:space="preserve">Lynch, T., Bialy, L., Kellner, J. D., Osmond, M. H., Klassen, T. P., Durec, T., Leicht, R., &amp; Johnson, D. W. (2010). A systematic review on the diagnosis of pediatric bacterial pneumonia: when gold is bronze. PloS one, 5(8), e11989. </w:t>
        <w:br w:type="textWrapping"/>
        <w:t xml:space="preserve">2. </w:t>
        <w:tab/>
        <w:t xml:space="preserve">Ried, M., Graml, J., Großer, C., Hofmann, H. S., &amp; Sziklavari, Z. (2015). Para- und postpneumonisches Pleuraempyem: aktuelle Behandlungsstrategien bei Kindern und Erwachsenen [Para- and Postpneumonic Pleural Empyema: Current Treatment Strategies in Children and Adults]. Zentralblatt fur Chirurgie, 140 Suppl 1, S22–S28. </w:t>
        <w:br w:type="textWrapping"/>
        <w:t xml:space="preserve">3.     Наказ Міністерства охорони здоров’я України від 18 травня 2022 року № 823 «Про затвердження Стандарту медичної допомоги «Раціональне застосування антибактеріальних і антифунгальних препаратів з лікувальною та профілактичною метою».</w:t>
        <w:br w:type="textWrapping"/>
        <w:t xml:space="preserve">4.     Міністерство охорони здоров’я України, ДП «Державний експертний центр МОЗ України, Асоціація педіатрів України. Пневмонії у дітей. Клінічна настанова, заснована на доказах. Київ, 2022.</w:t>
        <w:br w:type="textWrapping"/>
        <w:t xml:space="preserve">5.     Стандарти медичної допомоги «Позалікарняні пневмонії у дітей», затверджені наказом МОЗ України від 02 серпня 2022 року № 1380.</w:t>
        <w:br w:type="textWrapping"/>
        <w:t xml:space="preserve">6. Megged O. (2020). Characteristics of Streptococcus pyogenes Versus Streptococcus pneumoniae Pleural Empyema and Pneumonia With Pleural Effusion in Children. The Pediatric infectious disease journal, 39(9), 799–802. </w:t>
      </w:r>
      <w:r w:rsidDel="00000000" w:rsidR="00000000" w:rsidRPr="00000000">
        <w:rPr>
          <w:rtl w:val="0"/>
        </w:rPr>
      </w:r>
    </w:p>
    <w:p w:rsidR="00000000" w:rsidDel="00000000" w:rsidP="00000000" w:rsidRDefault="00000000" w:rsidRPr="00000000" w14:paraId="0000024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1">
      <w:pPr>
        <w:shd w:fill="ffffff" w:val="clear"/>
        <w:spacing w:after="240" w:before="240" w:lineRule="auto"/>
        <w:jc w:val="left"/>
        <w:rPr>
          <w:rFonts w:ascii="Times New Roman" w:cs="Times New Roman" w:eastAsia="Times New Roman" w:hAnsi="Times New Roman"/>
          <w:b w:val="1"/>
          <w:sz w:val="24"/>
          <w:szCs w:val="24"/>
          <w:highlight w:val="white"/>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282">
      <w:pPr>
        <w:shd w:fill="ffffff" w:val="clea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highlight w:val="white"/>
          <w:rtl w:val="0"/>
        </w:rPr>
        <w:t xml:space="preserve">МУЛЬТИСИСТЕМНІСТЬ МЕТАБОЛІЧНИХ ТА КЛІНІЧНИХ ПОРУШЕНЬ ПРИ СИНДРОМІ ПРАДЕРА-ВІЛЛІ У ДИТИНИ</w:t>
        <w:br w:type="textWrapping"/>
        <w:t xml:space="preserve"> Насилівська О.В., Севастіян О.М.</w:t>
        <w:br w:type="textWrapping"/>
        <w:t xml:space="preserve"> </w:t>
      </w:r>
      <w:r w:rsidDel="00000000" w:rsidR="00000000" w:rsidRPr="00000000">
        <w:rPr>
          <w:rFonts w:ascii="Times New Roman" w:cs="Times New Roman" w:eastAsia="Times New Roman" w:hAnsi="Times New Roman"/>
          <w:i w:val="1"/>
          <w:sz w:val="24"/>
          <w:szCs w:val="24"/>
          <w:rtl w:val="0"/>
        </w:rPr>
        <w:t xml:space="preserve">Національний медичний університет імені О.О. Богомольця, медичний факультет №3, кафедра педіатрії №4, м. Київ, Україна</w:t>
        <w:br w:type="textWrapping"/>
        <w:t xml:space="preserve"> </w:t>
      </w:r>
      <w:r w:rsidDel="00000000" w:rsidR="00000000" w:rsidRPr="00000000">
        <w:rPr>
          <w:rFonts w:ascii="Times New Roman" w:cs="Times New Roman" w:eastAsia="Times New Roman" w:hAnsi="Times New Roman"/>
          <w:sz w:val="24"/>
          <w:szCs w:val="24"/>
          <w:rtl w:val="0"/>
        </w:rPr>
        <w:t xml:space="preserve">Науковий керівник: Бурлака Є.А., д.мед.н., професор</w:t>
      </w:r>
    </w:p>
    <w:p w:rsidR="00000000" w:rsidDel="00000000" w:rsidP="00000000" w:rsidRDefault="00000000" w:rsidRPr="00000000" w14:paraId="00000283">
      <w:pPr>
        <w:shd w:fill="ffffff" w:val="clear"/>
        <w:spacing w:after="0" w:before="0" w:line="24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highlight w:val="white"/>
          <w:rtl w:val="0"/>
        </w:rPr>
        <w:t xml:space="preserve">Ключові слова.</w:t>
      </w:r>
      <w:r w:rsidDel="00000000" w:rsidR="00000000" w:rsidRPr="00000000">
        <w:rPr>
          <w:rFonts w:ascii="Times New Roman" w:cs="Times New Roman" w:eastAsia="Times New Roman" w:hAnsi="Times New Roman"/>
          <w:sz w:val="24"/>
          <w:szCs w:val="24"/>
          <w:highlight w:val="white"/>
          <w:rtl w:val="0"/>
        </w:rPr>
        <w:t xml:space="preserve"> Цукровий діабет 1 типу (ЦД 1 типу), синдром Прадера-Віллі, аномалії 15 хромосоми, ожиріння, гіперфагія, гіпогонадизм, ендокринна система.</w:t>
        <w:br w:type="textWrapping"/>
      </w:r>
      <w:r w:rsidDel="00000000" w:rsidR="00000000" w:rsidRPr="00000000">
        <w:rPr>
          <w:rFonts w:ascii="Times New Roman" w:cs="Times New Roman" w:eastAsia="Times New Roman" w:hAnsi="Times New Roman"/>
          <w:b w:val="1"/>
          <w:sz w:val="24"/>
          <w:szCs w:val="24"/>
          <w:highlight w:val="white"/>
          <w:rtl w:val="0"/>
        </w:rPr>
        <w:t xml:space="preserve">Актуальність. </w:t>
      </w:r>
      <w:r w:rsidDel="00000000" w:rsidR="00000000" w:rsidRPr="00000000">
        <w:rPr>
          <w:rFonts w:ascii="Times New Roman" w:cs="Times New Roman" w:eastAsia="Times New Roman" w:hAnsi="Times New Roman"/>
          <w:sz w:val="24"/>
          <w:szCs w:val="24"/>
          <w:highlight w:val="white"/>
          <w:rtl w:val="0"/>
        </w:rPr>
        <w:t xml:space="preserve">Синдром Прадера-Віллі (СПВ) є рідкісним генетичним захворюванням, яке зустрічається в 1 випадку на 21 000 новонароджених. Зазвичай це спричинено втратою успадкованих від батька імпринтованих генів у 15q11.2-q13. Приблизно в 60–65% випадків причиною є делеція 15q11-q13 від батька, а в решті випадків причиною є однобатьківська дисомія хромосоми 15 (25–30%) або, рідше, дефект імпринтингу або транслокація [1]. Останні дані свідчать про те, що основні клінічні симптоми виникають через дисфункцію гіпоталамуса [2]. Синдром характеризується порушенням фізичного розвитку, харчування, ендокринної системи, метаболізму, когнітивних функцій та поведінки протягом життя. Основними клінічними ознаками є надмірна маса тіла, гіперфагія та одержимість їжею, що призводить до важкого раннього ожиріння [3]. Ожиріння при синдромі Прадера-Віллі зумовлене зниженням нейронів окситоцину та резистентності до лептину, що викликає гіперфагію. Синдром пов'язаний з високою частотою змін метаболізму глюкози. Етіологія діабету при СПВ може бути пов’язана з патологічним ожирінням [4]. Гіпоталамічна дисфункція викликає дисрегуляцію енергетичного балансу та ендокринні дефіцити, включаючи гіпогонадизм [5].</w:t>
        <w:br w:type="textWrapping"/>
      </w:r>
      <w:r w:rsidDel="00000000" w:rsidR="00000000" w:rsidRPr="00000000">
        <w:rPr>
          <w:rFonts w:ascii="Times New Roman" w:cs="Times New Roman" w:eastAsia="Times New Roman" w:hAnsi="Times New Roman"/>
          <w:b w:val="1"/>
          <w:sz w:val="24"/>
          <w:szCs w:val="24"/>
          <w:rtl w:val="0"/>
        </w:rPr>
        <w:t xml:space="preserve">Клінічний випадок. </w:t>
      </w:r>
      <w:r w:rsidDel="00000000" w:rsidR="00000000" w:rsidRPr="00000000">
        <w:rPr>
          <w:rFonts w:ascii="Times New Roman" w:cs="Times New Roman" w:eastAsia="Times New Roman" w:hAnsi="Times New Roman"/>
          <w:sz w:val="24"/>
          <w:szCs w:val="24"/>
          <w:rtl w:val="0"/>
        </w:rPr>
        <w:t xml:space="preserve">Дівчинка С., 17 років, поступила зі скаргами на постійне, неконтрольоване бажання їсти, часте сечовипускання (15 разів на добу), сильну спрагу, загальну слабкість, втомлюваність. При об’єктивному обстеженні виявлено: звужене чоло, зменшений череп, мигдалевидна форма очей, плоске перенісся, низьке розташування вух, маленький рот, маленькі ноги і руки з непропорційно вузькими пальцями. Чутлива шкіра, на якій легко утворюються синці та подряпини. Індекс маси тіла - 26,4 (при нормі 18,5-24,9), що відповідає надлишковій вазі, яка характеризується жировими відкладеннями в центральній частині тіла. При аускультації серця – м’який систолічний шум. Наявне порушення когнітивних функцій і зміна поведінки в бік агресії. В ході обстеження виявлено такі лабораторні зміни: Зниження загального гемоглобіну та підвищення глікованого гемоглобіну (8,9%). В біохімічному аналізі крові: Підвищений холестерин, підвищені аланінамінотрансфераза (АлАТ) і аспартатмінотрансфераза (АсАт), знижений лютеїнізуючий гормон. Результати інструментальних досліджень: На реовазографії гомілки: Асиметрія кровонаповнення за рахунок гіповолемії зліва. Дефіцит венозного наповнення з двох сторін. На електрокардіограмі: Синусова тахікардія. Феномен вкороченого інтервалу P-Q. Виражені обмінні зміни в міокарді. Переважання біопотенціалів лівого шлуночка. На ультразвуковому дослідженні (УЗД) щитоподібної залози: В обох частках лінійні гіперехогенні прошарки. Дифузні ознаки (аутоімунний тиреоїдит). На УЗД органів черевної порожнини: Збільшення печінки та жовчного міхура. Лікування: тіатріазолін 1,0 в/м 2 рази в тиждень, енап 5 мг ввечері тривало.</w:t>
        <w:br w:type="textWrapping"/>
      </w:r>
      <w:r w:rsidDel="00000000" w:rsidR="00000000" w:rsidRPr="00000000">
        <w:rPr>
          <w:rFonts w:ascii="Times New Roman" w:cs="Times New Roman" w:eastAsia="Times New Roman" w:hAnsi="Times New Roman"/>
          <w:b w:val="1"/>
          <w:sz w:val="24"/>
          <w:szCs w:val="24"/>
          <w:rtl w:val="0"/>
        </w:rPr>
        <w:t xml:space="preserve">Висновки. </w:t>
      </w:r>
      <w:r w:rsidDel="00000000" w:rsidR="00000000" w:rsidRPr="00000000">
        <w:rPr>
          <w:rFonts w:ascii="Times New Roman" w:cs="Times New Roman" w:eastAsia="Times New Roman" w:hAnsi="Times New Roman"/>
          <w:sz w:val="24"/>
          <w:szCs w:val="24"/>
          <w:rtl w:val="0"/>
        </w:rPr>
        <w:t xml:space="preserve">Синдром Прадера-Віллі є важким мультивекторним порушенням, яке характеризується системністю метаболічних розладів та клінічних проявів на фоні хромосомної мутації. Дана патологія вимагає більш детального вивчення та мультидисциплінарного ведення в клініці.</w:t>
        <w:br w:type="textWrapping"/>
      </w:r>
      <w:r w:rsidDel="00000000" w:rsidR="00000000" w:rsidRPr="00000000">
        <w:rPr>
          <w:rFonts w:ascii="Times New Roman" w:cs="Times New Roman" w:eastAsia="Times New Roman" w:hAnsi="Times New Roman"/>
          <w:b w:val="1"/>
          <w:sz w:val="24"/>
          <w:szCs w:val="24"/>
          <w:highlight w:val="white"/>
          <w:rtl w:val="0"/>
        </w:rPr>
        <w:t xml:space="preserve">Джерела.</w:t>
        <w:br w:type="textWrapping"/>
      </w:r>
      <w:r w:rsidDel="00000000" w:rsidR="00000000" w:rsidRPr="00000000">
        <w:rPr>
          <w:rFonts w:ascii="Times New Roman" w:cs="Times New Roman" w:eastAsia="Times New Roman" w:hAnsi="Times New Roman"/>
          <w:sz w:val="24"/>
          <w:szCs w:val="24"/>
          <w:highlight w:val="white"/>
          <w:rtl w:val="0"/>
        </w:rPr>
        <w:t xml:space="preserve">1.</w:t>
      </w:r>
      <w:r w:rsidDel="00000000" w:rsidR="00000000" w:rsidRPr="00000000">
        <w:rPr>
          <w:rFonts w:ascii="Times New Roman" w:cs="Times New Roman" w:eastAsia="Times New Roman" w:hAnsi="Times New Roman"/>
          <w:b w:val="1"/>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Bar, C., Diene, G., Molinas, C., Bieth, E., Casper, C., &amp; Tauber, M. (2017). Early diagnosis and care is achieved but should be improved in infants with Prader-Willi syndrome. Orphanet journal of rare diseases, 12(1), 118. </w:t>
        <w:br w:type="textWrapping"/>
        <w:t xml:space="preserve">2. Tauber, M., &amp; Hoybye, C. (2021). Endocrine disorders in Prader-Willi syndrome: a model to understand and treat hypothalamic dysfunction. The lancet. Diabetes &amp; endocrinology, 9(4), 235–246.</w:t>
        <w:br w:type="textWrapping"/>
        <w:t xml:space="preserve">3. Miller, J. L., Lynn, C. H., Driscoll, D. C., Goldstone, A. P., Gold, J. A., Kimonis, V., Dykens, E., Butler, M. G., Shuster, J. J., &amp; Driscoll, D. J. (2011). Nutritional phases in Prader-Willi syndrome. American journal of medical genetics. Part A, 155A(5), 1040–1049. </w:t>
        <w:br w:type="textWrapping"/>
        <w:t xml:space="preserve">4. Alagusutha J., Sanjay G., Verghese M. Endocrine Abstracts. 2019; 66 P41.</w:t>
        <w:br w:type="textWrapping"/>
        <w:t xml:space="preserve">5. Noordam, C., Höybye, C., &amp; Eiholzer, U. (2021). Prader-Willi Syndrome and Hypogonadism: A Review Article. International journal of molecular sciences, 22(5), 2705. </w:t>
      </w:r>
    </w:p>
    <w:p w:rsidR="00000000" w:rsidDel="00000000" w:rsidP="00000000" w:rsidRDefault="00000000" w:rsidRPr="00000000" w14:paraId="00000284">
      <w:pPr>
        <w:shd w:fill="ffffff" w:val="clear"/>
        <w:spacing w:line="240" w:lineRule="auto"/>
        <w:jc w:val="both"/>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28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4">
      <w:pPr>
        <w:spacing w:after="240" w:before="240" w:lineRule="auto"/>
        <w:jc w:val="left"/>
        <w:rPr>
          <w:rFonts w:ascii="Times New Roman" w:cs="Times New Roman" w:eastAsia="Times New Roman" w:hAnsi="Times New Roman"/>
          <w:b w:val="1"/>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2C5">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СУЧАСНІ ПОГЛЯДИ НА ЕТІОЛОГІЮ СИНДРОМУ ФАНКОНІ У ДИТЯЧОМУ ВІЦІ</w:t>
        <w:br w:type="textWrapping"/>
      </w:r>
      <w:r w:rsidDel="00000000" w:rsidR="00000000" w:rsidRPr="00000000">
        <w:rPr>
          <w:rFonts w:ascii="Times New Roman" w:cs="Times New Roman" w:eastAsia="Times New Roman" w:hAnsi="Times New Roman"/>
          <w:b w:val="1"/>
          <w:i w:val="1"/>
          <w:sz w:val="24"/>
          <w:szCs w:val="24"/>
          <w:rtl w:val="0"/>
        </w:rPr>
        <w:t xml:space="preserve">Піддубна Б. С. Єна М. С.</w:t>
        <w:br w:type="textWrapping"/>
      </w:r>
      <w:r w:rsidDel="00000000" w:rsidR="00000000" w:rsidRPr="00000000">
        <w:rPr>
          <w:rFonts w:ascii="Times New Roman" w:cs="Times New Roman" w:eastAsia="Times New Roman" w:hAnsi="Times New Roman"/>
          <w:i w:val="1"/>
          <w:sz w:val="24"/>
          <w:szCs w:val="24"/>
          <w:rtl w:val="0"/>
        </w:rPr>
        <w:t xml:space="preserve">ПВНЗ «Київський медичний університет», стоматологічний факультет, міжнародний факультет, м. Київ, Україна</w:t>
        <w:br w:type="textWrapping"/>
      </w:r>
      <w:r w:rsidDel="00000000" w:rsidR="00000000" w:rsidRPr="00000000">
        <w:rPr>
          <w:rFonts w:ascii="Times New Roman" w:cs="Times New Roman" w:eastAsia="Times New Roman" w:hAnsi="Times New Roman"/>
          <w:sz w:val="24"/>
          <w:szCs w:val="24"/>
          <w:rtl w:val="0"/>
        </w:rPr>
        <w:t xml:space="preserve">Науковий керівник: Єна М. С к.б.н, доцент кафедри фізіології, медичної біології та біологічної фізики</w:t>
      </w:r>
    </w:p>
    <w:p w:rsidR="00000000" w:rsidDel="00000000" w:rsidP="00000000" w:rsidRDefault="00000000" w:rsidRPr="00000000" w14:paraId="000002C6">
      <w:pPr>
        <w:spacing w:after="0" w:before="0" w:line="24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rtl w:val="0"/>
        </w:rPr>
        <w:t xml:space="preserve">Ключові слова.</w:t>
      </w:r>
      <w:r w:rsidDel="00000000" w:rsidR="00000000" w:rsidRPr="00000000">
        <w:rPr>
          <w:rFonts w:ascii="Times New Roman" w:cs="Times New Roman" w:eastAsia="Times New Roman" w:hAnsi="Times New Roman"/>
          <w:sz w:val="24"/>
          <w:szCs w:val="24"/>
          <w:rtl w:val="0"/>
        </w:rPr>
        <w:t xml:space="preserve"> діти, синдром (хвороба) де-Тоні-Дебре-Фанконі, етіологія, діагностика, лікування.</w:t>
        <w:br w:type="textWrapping"/>
      </w:r>
      <w:r w:rsidDel="00000000" w:rsidR="00000000" w:rsidRPr="00000000">
        <w:rPr>
          <w:rFonts w:ascii="Times New Roman" w:cs="Times New Roman" w:eastAsia="Times New Roman" w:hAnsi="Times New Roman"/>
          <w:b w:val="1"/>
          <w:sz w:val="24"/>
          <w:szCs w:val="24"/>
          <w:rtl w:val="0"/>
        </w:rPr>
        <w:t xml:space="preserve">Актуальність. </w:t>
      </w:r>
      <w:r w:rsidDel="00000000" w:rsidR="00000000" w:rsidRPr="00000000">
        <w:rPr>
          <w:rFonts w:ascii="Times New Roman" w:cs="Times New Roman" w:eastAsia="Times New Roman" w:hAnsi="Times New Roman"/>
          <w:sz w:val="24"/>
          <w:szCs w:val="24"/>
          <w:rtl w:val="0"/>
        </w:rPr>
        <w:t xml:space="preserve">Проблема синдрому де-Тоні-Дебре-Фанконі у дітей залишається актуальною у звʾязку з різноманітними причинами, особливостями механізму розвитку і перебігу його клініко-лабораторного симптомокомплекса при спадкових і набутих захворюваннях та серйозним прогнозуванням. </w:t>
      </w:r>
      <w:r w:rsidDel="00000000" w:rsidR="00000000" w:rsidRPr="00000000">
        <w:rPr>
          <w:rFonts w:ascii="Times New Roman" w:cs="Times New Roman" w:eastAsia="Times New Roman" w:hAnsi="Times New Roman"/>
          <w:color w:val="131314"/>
          <w:sz w:val="24"/>
          <w:szCs w:val="24"/>
          <w:highlight w:val="white"/>
          <w:rtl w:val="0"/>
        </w:rPr>
        <w:t xml:space="preserve">Синдром Фанконі-Біккеля (FBS) є рідкісним аутосомно-рецесивним розладом вуглеводного обміну, який нещодавно було показано, спричинений мутаціями в Glut2, гені білка-переносника глюкози 2, який експресується в печінці, підшлунковій залозі, кишечнику та нирках. </w:t>
      </w:r>
      <w:r w:rsidDel="00000000" w:rsidR="00000000" w:rsidRPr="00000000">
        <w:rPr>
          <w:rFonts w:ascii="Times New Roman" w:cs="Times New Roman" w:eastAsia="Times New Roman" w:hAnsi="Times New Roman"/>
          <w:sz w:val="24"/>
          <w:szCs w:val="24"/>
          <w:rtl w:val="0"/>
        </w:rPr>
        <w:t xml:space="preserve">Етіологія синдрому де Тоні — Дебре — Фанконі невідома. Розрізняють такі варіанти перебігу захворювання: первинний вроджений (спадковий), ідіопатичний та вторинний варіант, який зустрічається найчастіше [1-4]. </w:t>
      </w:r>
      <w:r w:rsidDel="00000000" w:rsidR="00000000" w:rsidRPr="00000000">
        <w:rPr>
          <w:rFonts w:ascii="Times New Roman" w:cs="Times New Roman" w:eastAsia="Times New Roman" w:hAnsi="Times New Roman"/>
          <w:sz w:val="24"/>
          <w:szCs w:val="24"/>
          <w:highlight w:val="white"/>
          <w:rtl w:val="0"/>
        </w:rPr>
        <w:t xml:space="preserve">Діти з синдромом Фанконі зазвичай мають генетичний вплив. Спадкові причини обумовлені цистицинозом,</w:t>
      </w:r>
      <w:r w:rsidDel="00000000" w:rsidR="00000000" w:rsidRPr="00000000">
        <w:rPr>
          <w:rFonts w:ascii="Times New Roman" w:cs="Times New Roman" w:eastAsia="Times New Roman" w:hAnsi="Times New Roman"/>
          <w:sz w:val="24"/>
          <w:szCs w:val="24"/>
          <w:rtl w:val="0"/>
        </w:rPr>
        <w:t xml:space="preserve"> галактоземію, спадкову непереносимість фруктози, тирозинемію, хворобу Вільсона, синдром Лоу, хворобу Дента, глікогеноз, мітохондріальну цитопатію та ідіопатику. Існує також кілька набутих причин, які включають певні противірусні препарати (нуклеозидні інгібітори зворотної транскриптази [НІЗТ]), хіміотерапевтичні засоби (цисплатин), імунодепресанти (азатіоприн), антибіотики (гентаміцин) або кілька інших ліків. Крім того, стан може бути наслідком моноклональної гаммопатії, отруєння свинцем та іншими токсинами. </w:t>
      </w:r>
      <w:hyperlink r:id="rId10">
        <w:r w:rsidDel="00000000" w:rsidR="00000000" w:rsidRPr="00000000">
          <w:rPr>
            <w:rFonts w:ascii="Times New Roman" w:cs="Times New Roman" w:eastAsia="Times New Roman" w:hAnsi="Times New Roman"/>
            <w:color w:val="1155cc"/>
            <w:sz w:val="24"/>
            <w:szCs w:val="24"/>
            <w:rtl w:val="0"/>
          </w:rPr>
          <w:t xml:space="preserve">[1]</w:t>
        </w:r>
      </w:hyperlink>
      <w:r w:rsidDel="00000000" w:rsidR="00000000" w:rsidRPr="00000000">
        <w:rPr>
          <w:rFonts w:ascii="Times New Roman" w:cs="Times New Roman" w:eastAsia="Times New Roman" w:hAnsi="Times New Roman"/>
          <w:sz w:val="24"/>
          <w:szCs w:val="24"/>
          <w:rtl w:val="0"/>
        </w:rPr>
        <w:t xml:space="preserve">  Більш генералізоване ураження нирки, таке як вторинне після трансплантації нирки, певні причини нефротичного синдрому та гострий тубулярний некроз. Укуси медоносних бджіл також можуть викликати синдром Фанконі. </w:t>
      </w:r>
      <w:hyperlink r:id="rId11">
        <w:r w:rsidDel="00000000" w:rsidR="00000000" w:rsidRPr="00000000">
          <w:rPr>
            <w:rFonts w:ascii="Times New Roman" w:cs="Times New Roman" w:eastAsia="Times New Roman" w:hAnsi="Times New Roman"/>
            <w:color w:val="1155cc"/>
            <w:sz w:val="24"/>
            <w:szCs w:val="24"/>
            <w:rtl w:val="0"/>
          </w:rPr>
          <w:t xml:space="preserve">[5]</w:t>
        </w:r>
      </w:hyperlink>
      <w:r w:rsidDel="00000000" w:rsidR="00000000" w:rsidRPr="00000000">
        <w:rPr>
          <w:rFonts w:ascii="Times New Roman" w:cs="Times New Roman" w:eastAsia="Times New Roman" w:hAnsi="Times New Roman"/>
          <w:sz w:val="24"/>
          <w:szCs w:val="24"/>
          <w:rtl w:val="0"/>
        </w:rPr>
        <w:t xml:space="preserve"> Пневмонія, викликана легіонелою, також може викликати синдром Фанконі з невідомих причин. </w:t>
      </w:r>
      <w:hyperlink r:id="rId12">
        <w:r w:rsidDel="00000000" w:rsidR="00000000" w:rsidRPr="00000000">
          <w:rPr>
            <w:rFonts w:ascii="Times New Roman" w:cs="Times New Roman" w:eastAsia="Times New Roman" w:hAnsi="Times New Roman"/>
            <w:color w:val="1155cc"/>
            <w:sz w:val="24"/>
            <w:szCs w:val="24"/>
            <w:rtl w:val="0"/>
          </w:rPr>
          <w:t xml:space="preserve">[3]</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Важко оцінити епідеміологію синдрому Фанконі, оскільки він охоплює широкий спектр набутих, успадкованих та екзогенних факторів, не пов’язаних один з одним. Якщо хвороба є спадковою, то вона частіше спостерігається у маленьких дітей європеоїдної раси, оскільки цистиноз зустрічається майже виключно у європеоїдів і є поширеною формою синдрому Фанконі.</w:t>
        <w:br w:type="textWrapping"/>
      </w:r>
      <w:r w:rsidDel="00000000" w:rsidR="00000000" w:rsidRPr="00000000">
        <w:rPr>
          <w:rFonts w:ascii="Times New Roman" w:cs="Times New Roman" w:eastAsia="Times New Roman" w:hAnsi="Times New Roman"/>
          <w:b w:val="1"/>
          <w:sz w:val="24"/>
          <w:szCs w:val="24"/>
          <w:rtl w:val="0"/>
        </w:rPr>
        <w:t xml:space="preserve">Клінічний випадок. </w:t>
      </w:r>
      <w:r w:rsidDel="00000000" w:rsidR="00000000" w:rsidRPr="00000000">
        <w:rPr>
          <w:rFonts w:ascii="Times New Roman" w:cs="Times New Roman" w:eastAsia="Times New Roman" w:hAnsi="Times New Roman"/>
          <w:sz w:val="24"/>
          <w:szCs w:val="24"/>
          <w:rtl w:val="0"/>
        </w:rPr>
        <w:t xml:space="preserve">Розглядаючи клінічний випадок дитини в перші 6-8 місяців життя цистиноз проходить безсимптомно. У дітей раннього віку діагностують гіпофосфатемічний рахіт з гіпокальцимією, резистентний до вітаміну Д, фосфатурію, кальційурію, глюкозурію, гіпераміноацидурію, проксимальний канальецвий гіперхлоремічний метаболічний ацидоз з гіпокаліємією (ІІ типу). Діти з синдромом Фанконі при цистинозі відстають у рості і розвитку. Спостерігається медулярний нефрокальциноз, цистин-уролітіаз, що є характерним для цистинозу. Ураження нирок при цистинозі проявляється симптокомлексом синдрому Фанконі у поєднанні з тубулоінтерстиціальною нефропатією (лейкоцитурія, гематурія, протеінурія) і цистин-уролітіазом. У дітей з цистинозом виявляють кристали цистину у райдужній оболонці, рогівці, лейкоцитах крові. При біопсії виявляють внутрішньо- та позаклітинні відкладення кристалів цистину в тубулоінстерстиціальної тканини нирок, печінки, селезінки, ШКТ, лімфовузлах, кістковому мозку. Дітям при цистинозі в дієті обмежують білкові продукти, багаті сірковмісними амінокислотами. Деякі автори вважають, що лікування пацієнтів гормоном росту збільшує транспорт фосфатів в канальцях, отже, усуває загрозу зменшення внутрішньоклітинної і дихальну дисфункцію. Прогноз серйозний, внаслідок розвитку цистин-уролітіази, прогресування синдрому Фанконі і тубулоінтерстиціальної нефропатії в хронічну ниркову недостатність вже до 10-12 років життя дитини. При розвитку хронічної ниркової недостатності у дітей з синдромом Фанконі проводять гемодіаліз і трансплантацію нирки. Вперше симптоматику вказаної нозології у 1903 році описав Abderhalden, який виявив кристали цистину в печінці та нирках 21-місячної дитини [4]. Один із варіантів перебігу синдрому Фанконі є нефропатичний цистиноз. Цистиноз – аутосомне-рецесивне захворювання, що характеризується високою внутрішньокллітинною концентрацією амінокислоти цистина, яка акумулюється переважно в лізосомах клітин, в результаті порушується транспортування цистину від лізосом до цитоплазми. Цистиноз – одна із найбільш частих спадкових причин синдрому Фанконі. Враховуючи патогенетичну роль мітохондріальних дисфункцій при синдромі Фанконі у дітей, в теперішній час проводиться медикаментозна корекція, кофакторами ферментних реакцій енергетичного обміну (карнітин, нікотинамід, рибофлавін), переносниками електролітів дихального ланцюга мітохондрій (коензим Q, янтарна кислота, цитохром С), антиоксидантами (вітаміни Е, С), димефосфоном, що знижує лактат ацидозу.</w:t>
        <w:br w:type="textWrapping"/>
      </w:r>
      <w:r w:rsidDel="00000000" w:rsidR="00000000" w:rsidRPr="00000000">
        <w:rPr>
          <w:rFonts w:ascii="Times New Roman" w:cs="Times New Roman" w:eastAsia="Times New Roman" w:hAnsi="Times New Roman"/>
          <w:b w:val="1"/>
          <w:sz w:val="24"/>
          <w:szCs w:val="24"/>
          <w:rtl w:val="0"/>
        </w:rPr>
        <w:t xml:space="preserve">Висновки.</w:t>
      </w:r>
      <w:r w:rsidDel="00000000" w:rsidR="00000000" w:rsidRPr="00000000">
        <w:rPr>
          <w:rFonts w:ascii="Times New Roman" w:cs="Times New Roman" w:eastAsia="Times New Roman" w:hAnsi="Times New Roman"/>
          <w:color w:val="131314"/>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Синдром де Тоні - Дебре - Фанконі є рідкісною ензимопатією, що переважно уражає скелет, кісткову тканину та нирки. Знання особливостей перебігу захворювання </w:t>
      </w:r>
      <w:r w:rsidDel="00000000" w:rsidR="00000000" w:rsidRPr="00000000">
        <w:rPr>
          <w:rFonts w:ascii="Times New Roman" w:cs="Times New Roman" w:eastAsia="Times New Roman" w:hAnsi="Times New Roman"/>
          <w:color w:val="131314"/>
          <w:sz w:val="24"/>
          <w:szCs w:val="24"/>
          <w:highlight w:val="white"/>
          <w:rtl w:val="0"/>
        </w:rPr>
        <w:t xml:space="preserve">різної етіології покращить прогноз і продовжить життя приречених дітей,</w:t>
      </w:r>
      <w:r w:rsidDel="00000000" w:rsidR="00000000" w:rsidRPr="00000000">
        <w:rPr>
          <w:rFonts w:ascii="Times New Roman" w:cs="Times New Roman" w:eastAsia="Times New Roman" w:hAnsi="Times New Roman"/>
          <w:sz w:val="24"/>
          <w:szCs w:val="24"/>
          <w:rtl w:val="0"/>
        </w:rPr>
        <w:t xml:space="preserve"> суттєво допоможе клініцисту у верифікації діагнозу, залученні вузьких спеціалістів та розумної тактики лікування. </w:t>
      </w:r>
      <w:r w:rsidDel="00000000" w:rsidR="00000000" w:rsidRPr="00000000">
        <w:rPr>
          <w:rFonts w:ascii="Times New Roman" w:cs="Times New Roman" w:eastAsia="Times New Roman" w:hAnsi="Times New Roman"/>
          <w:color w:val="131314"/>
          <w:sz w:val="24"/>
          <w:szCs w:val="24"/>
          <w:highlight w:val="white"/>
          <w:rtl w:val="0"/>
        </w:rPr>
        <w:t xml:space="preserve">Хоча, одним із перших описів вродженого дефекту полегшеного транспорту глюкози в патофізіології синдрому Фанконі були з’ясовані, однак численні патофізіологічні механізми далекі від ясності (</w:t>
      </w:r>
      <w:r w:rsidDel="00000000" w:rsidR="00000000" w:rsidRPr="00000000">
        <w:rPr>
          <w:rFonts w:ascii="Times New Roman" w:cs="Times New Roman" w:eastAsia="Times New Roman" w:hAnsi="Times New Roman"/>
          <w:sz w:val="24"/>
          <w:szCs w:val="24"/>
          <w:rtl w:val="0"/>
        </w:rPr>
        <w:t xml:space="preserve">нейропсихічні симптоми за синдрому Фанконі – взаємозв’язок метаболічних порушень і психічних розладів)</w:t>
      </w:r>
      <w:r w:rsidDel="00000000" w:rsidR="00000000" w:rsidRPr="00000000">
        <w:rPr>
          <w:rFonts w:ascii="Times New Roman" w:cs="Times New Roman" w:eastAsia="Times New Roman" w:hAnsi="Times New Roman"/>
          <w:color w:val="131314"/>
          <w:sz w:val="24"/>
          <w:szCs w:val="24"/>
          <w:highlight w:val="white"/>
          <w:rtl w:val="0"/>
        </w:rPr>
        <w:t xml:space="preserve">, що спонукає до триваючих досліджень пацієнтів із цим розладом.</w:t>
        <w:br w:type="textWrapping"/>
      </w:r>
      <w:r w:rsidDel="00000000" w:rsidR="00000000" w:rsidRPr="00000000">
        <w:rPr>
          <w:rFonts w:ascii="Times New Roman" w:cs="Times New Roman" w:eastAsia="Times New Roman" w:hAnsi="Times New Roman"/>
          <w:b w:val="1"/>
          <w:sz w:val="24"/>
          <w:szCs w:val="24"/>
          <w:rtl w:val="0"/>
        </w:rPr>
        <w:t xml:space="preserve">Джерела.</w:t>
        <w:br w:type="textWrapping"/>
      </w:r>
      <w:r w:rsidDel="00000000" w:rsidR="00000000" w:rsidRPr="00000000">
        <w:rPr>
          <w:rFonts w:ascii="Times New Roman" w:cs="Times New Roman" w:eastAsia="Times New Roman" w:hAnsi="Times New Roman"/>
          <w:color w:val="333333"/>
          <w:sz w:val="24"/>
          <w:szCs w:val="24"/>
          <w:highlight w:val="white"/>
          <w:rtl w:val="0"/>
        </w:rPr>
        <w:t xml:space="preserve">1. </w:t>
      </w:r>
      <w:r w:rsidDel="00000000" w:rsidR="00000000" w:rsidRPr="00000000">
        <w:rPr>
          <w:rFonts w:ascii="Times New Roman" w:cs="Times New Roman" w:eastAsia="Times New Roman" w:hAnsi="Times New Roman"/>
          <w:sz w:val="24"/>
          <w:szCs w:val="24"/>
          <w:rtl w:val="0"/>
        </w:rPr>
        <w:t xml:space="preserve">Chen, A. P. F., Russell, G., Ashour, A., &amp; Yacoub, A. (2024). Presentation and Management of Acute Mania in Fanconi-Bickel Syndrome, A Metabolic Genetic Disorder. Case reports in psychiatry, 2024, 5593846.</w:t>
        <w:br w:type="textWrapping"/>
        <w:t xml:space="preserve">2. Лембрик І. С., Якимів С. І., Лесюк О. В. Сучасні погляди на синдром де Тоні – Дебре – Фанконі: дані літератури та опис клінічного випадку. (2013) Здоровʾя дитини.  7 (50),  169-172.</w:t>
        <w:br w:type="textWrapping"/>
        <w:t xml:space="preserve">3. Keefe, P., &amp; Bokhari, S. R. A. (2023). Fanconi Syndrome. In StatPearls. StatPearls Publishing.</w:t>
        <w:br w:type="textWrapping"/>
        <w:t xml:space="preserve">4. Tu, H., Mou, L., Zhu, L., Jiang, Q., Gao, D. S., &amp; Hu, Y. (2018). Acquired Fanconi syndrome secondary to light chain deposition disease associated with monoclonal gammopathy of renal significance: A case report. Medicine, 97(36), e12027. </w:t>
        <w:br w:type="textWrapping"/>
        <w:t xml:space="preserve">5. Ram, R., Swarnalatha, G., Ashok, K. K., Madhuri, H. R., &amp; Dakshinamurty, K. V. (2012). Fanconi syndrome following honeybee stings. International urology and nephrology, 44(1), 315–318. </w:t>
      </w:r>
    </w:p>
    <w:p w:rsidR="00000000" w:rsidDel="00000000" w:rsidP="00000000" w:rsidRDefault="00000000" w:rsidRPr="00000000" w14:paraId="000002C7">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C8">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9">
      <w:pPr>
        <w:spacing w:after="240" w:before="240" w:lineRule="auto"/>
        <w:jc w:val="left"/>
        <w:rPr>
          <w:rFonts w:ascii="Times New Roman" w:cs="Times New Roman" w:eastAsia="Times New Roman" w:hAnsi="Times New Roman"/>
          <w:b w:val="1"/>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2CA">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КЛІНІЧНИЙ ВИПАДОК ІНФЕКЦІЙНОГО МОНОНУКЛЕОЗУ, УСКЛАДНЕНОГО ПНЕВМОНІЄЮ</w:t>
        <w:br w:type="textWrapping"/>
        <w:t xml:space="preserve">Полицька О.М., Денисенко Д.А.</w:t>
        <w:br w:type="textWrapping"/>
      </w:r>
      <w:r w:rsidDel="00000000" w:rsidR="00000000" w:rsidRPr="00000000">
        <w:rPr>
          <w:rFonts w:ascii="Times New Roman" w:cs="Times New Roman" w:eastAsia="Times New Roman" w:hAnsi="Times New Roman"/>
          <w:i w:val="1"/>
          <w:sz w:val="24"/>
          <w:szCs w:val="24"/>
          <w:rtl w:val="0"/>
        </w:rPr>
        <w:t xml:space="preserve">КНУ імені Тараса Шевченка, ННЦ «Інститут біології та медицини», кафедра педіатрії, акушерства та гінекології, м. Київ, Україна</w:t>
        <w:br w:type="textWrapping"/>
      </w:r>
      <w:r w:rsidDel="00000000" w:rsidR="00000000" w:rsidRPr="00000000">
        <w:rPr>
          <w:rFonts w:ascii="Times New Roman" w:cs="Times New Roman" w:eastAsia="Times New Roman" w:hAnsi="Times New Roman"/>
          <w:sz w:val="24"/>
          <w:szCs w:val="24"/>
          <w:rtl w:val="0"/>
        </w:rPr>
        <w:t xml:space="preserve">Науковий керівник: Гнилоскуренко Г.В., к.мед.н., доцент кафедри педіатрії, акушерства і гінекології</w:t>
      </w:r>
    </w:p>
    <w:p w:rsidR="00000000" w:rsidDel="00000000" w:rsidP="00000000" w:rsidRDefault="00000000" w:rsidRPr="00000000" w14:paraId="000002CB">
      <w:pPr>
        <w:spacing w:after="0" w:before="0" w:line="24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rtl w:val="0"/>
        </w:rPr>
        <w:t xml:space="preserve">Ключові слова.</w:t>
      </w:r>
      <w:r w:rsidDel="00000000" w:rsidR="00000000" w:rsidRPr="00000000">
        <w:rPr>
          <w:rFonts w:ascii="Times New Roman" w:cs="Times New Roman" w:eastAsia="Times New Roman" w:hAnsi="Times New Roman"/>
          <w:sz w:val="24"/>
          <w:szCs w:val="24"/>
          <w:rtl w:val="0"/>
        </w:rPr>
        <w:t xml:space="preserve"> інфекційний мононуклеоз, вірус Епштейн-Барр, пневмонія.</w:t>
        <w:br w:type="textWrapping"/>
      </w:r>
      <w:r w:rsidDel="00000000" w:rsidR="00000000" w:rsidRPr="00000000">
        <w:rPr>
          <w:rFonts w:ascii="Times New Roman" w:cs="Times New Roman" w:eastAsia="Times New Roman" w:hAnsi="Times New Roman"/>
          <w:b w:val="1"/>
          <w:sz w:val="24"/>
          <w:szCs w:val="24"/>
          <w:rtl w:val="0"/>
        </w:rPr>
        <w:t xml:space="preserve">Актуальність.</w:t>
      </w:r>
      <w:r w:rsidDel="00000000" w:rsidR="00000000" w:rsidRPr="00000000">
        <w:rPr>
          <w:rFonts w:ascii="Times New Roman" w:cs="Times New Roman" w:eastAsia="Times New Roman" w:hAnsi="Times New Roman"/>
          <w:sz w:val="24"/>
          <w:szCs w:val="24"/>
          <w:rtl w:val="0"/>
        </w:rPr>
        <w:t xml:space="preserve"> Інфекційний мононуклеоз (ІМ) – це поліетіологічне інфекційне захворювання, характеризується тріадою ознак: лихоманка, тонзилярний фарингіт та лімфаденопатія. Вірус Епштейна–Барр (ВЕБ) спричиняє всі випадки серопозитивного ІМ і більшість – серонегативного. ВЕБ є патогенним дволанцюговим ДНК-вірусом людини, пов'язаний з розвитком 1-2% випадків раку в усьому світі. Іншими збудниками серонегативного ІМ можуть бути цитомегаловірус, Тoxoplasma gondii, вірус краснухи, гепатиту А, В, герпесвірус людини 6-го типу (HHV-6), HHV-1, HHV-2, HHV-7, аденовірус, вірус імунодефіциту людини (HIV) [1]. За даними ВООЗ, щороку ВЕБ інфікується від 16 до 800 осіб на 100 тис. населення, &gt;50% дітей перших 10 років життя.   При потраплянні ВЕБ в ротоглотку, вірус починає процес реплікації. У відповідь на інфікування ВЕБ організм починає виробляти  гетерофільні антитіла. ВЕБ є довічною інфекцією з періодичною реактивацією [2]. ІМ характеризується поліморфізмом клінічної картини, що залежить від переважання загального запального синдрому, синдрому ендотоксикозу, лімфопроліферативного, гепатолієнального та інших синдромів, а також варіативності перебігу захворювання. На догоспітальному етапі найбільш поширеними клінічними діагнозами, що маскують ІМ, були: ГРВІ (43,8 ± 7,16 %), гостра алергічна реакція (35,4 ± 6,9 %), гостра позалікарняна пневмонія (16,7 ± 5,38 %), фолікулярний та лакунарний тонзиліт (8,3 ± 3,98 %). Ускладненням діагностики є також пізн (на другому тижні захворювання) виявлення атипових мононуклеарних клітин у периферичній крові пацієнтів. [3,4,5]</w:t>
        <w:br w:type="textWrapping"/>
      </w:r>
      <w:r w:rsidDel="00000000" w:rsidR="00000000" w:rsidRPr="00000000">
        <w:rPr>
          <w:rFonts w:ascii="Times New Roman" w:cs="Times New Roman" w:eastAsia="Times New Roman" w:hAnsi="Times New Roman"/>
          <w:b w:val="1"/>
          <w:sz w:val="24"/>
          <w:szCs w:val="24"/>
          <w:rtl w:val="0"/>
        </w:rPr>
        <w:t xml:space="preserve">Клінічний випадок. </w:t>
      </w:r>
      <w:r w:rsidDel="00000000" w:rsidR="00000000" w:rsidRPr="00000000">
        <w:rPr>
          <w:rFonts w:ascii="Times New Roman" w:cs="Times New Roman" w:eastAsia="Times New Roman" w:hAnsi="Times New Roman"/>
          <w:sz w:val="24"/>
          <w:szCs w:val="24"/>
          <w:rtl w:val="0"/>
        </w:rPr>
        <w:t xml:space="preserve">Батьки дівчинки 3х років, звернулись в лікарню зі скаргами на високу температуру (до 40 °C), висипку на тулубі, стегнах, нежить, відмову від їжі, слабкість, сонливість дитини. Перші катаральні прояви з’явились за 8 днів до звернення. Напередодні, піднялась температура до 40</w:t>
      </w:r>
      <w:r w:rsidDel="00000000" w:rsidR="00000000" w:rsidRPr="00000000">
        <w:rPr>
          <w:rFonts w:ascii="Times New Roman" w:cs="Times New Roman" w:eastAsia="Times New Roman" w:hAnsi="Times New Roman"/>
          <w:sz w:val="24"/>
          <w:szCs w:val="24"/>
          <w:vertAlign w:val="superscript"/>
          <w:rtl w:val="0"/>
        </w:rPr>
        <w:t xml:space="preserve">0</w:t>
      </w:r>
      <w:r w:rsidDel="00000000" w:rsidR="00000000" w:rsidRPr="00000000">
        <w:rPr>
          <w:rFonts w:ascii="Times New Roman" w:cs="Times New Roman" w:eastAsia="Times New Roman" w:hAnsi="Times New Roman"/>
          <w:sz w:val="24"/>
          <w:szCs w:val="24"/>
          <w:rtl w:val="0"/>
        </w:rPr>
        <w:t xml:space="preserve">С та з’явилась висипка. Вдома лікували нурофеном. З анамнезу відомо,що дитина від першої вагітності, з вагою 2600 г, 50 см при народженні. Профілактичні щеплення не отримувала. Загальний стан на момент поступлення середньої важкості. Температура тіла-37,5 °C. Шкірні покриви на тулубі та стегнах покриті макулопапульозним висипом блідо-рожевого кольору. Слизова ротоглотки – гіперемована, із проявами висипки на м’якому піднебінні та язику, мигдалики збільшені – 1-2 стадії набряку. Дихання через ніс утруднене. При перкусії – легеневий звук, при аускультації – дихання жорстке. Тони серця – ритмічні, звучні. Живіт – м’який, безболісний. Печінка – не збільшена; селезінка – не збільшена. Менінгеальні симптоми – негативні. Випорожнення 1 раз на добу, оформлені. В загальному аналізі крові (ЗАК) було виявлено: лімфопенію, збільшення ШОЕ та збільшений с-реактивний протеїн. В загальному аналізі сечі (ЗАС) змін не виявлено. Антитіла до вірусу кору IgG – 2,37 (позитивний). Стан дівчинки залишався середньої тяжкості. Температура – 39,2. Рентгенографія ОГК показала правобічну н/часткову пневмонію. При пальпації живота, печінка +0,5 см. Аналізи на SARS-CoV-2 IgM, SARS-CoV-2 IgG – негативні Попередній діагноз: Позалікарняна правобічна, вогнищева пневмонія, дихальна недостатність I-II. Кір? Стан дівчинки залишався середньої важкості протягом наступних декількох днів. В біохімії крові підвищення АЛТ (213) . Контроль рентгенографії ОГК- R-динаміка незначна. Аналіз на маркери вірусних гепатитів: HBsAg, HCV – негативні. УЗД ОЧП: збільшення (+1 см) та реактивні зміни печінки. Показники ЗАК: гіпохромна анемія легкого ступеня, тромбоцитоз, лейкоцитоз, підвищене ШОЕ, лімфопенія, поява в крові бластних клітин (промієлобласти 1, мієлоцити 1, метамієлоцити 3). На 6й день госпіталізації аналіз на IgM до вірусу Епштейна – Барр -позитивний. Контрольна біохімія крові – з позитивною динамікою (АЛТ – 141, білірубін – в нормі, СРБ- 54, прокальцитонін - в нормі, лактат – в нормі), ЗАС – в нормі. Наступні два дні стан дитини перебігав з позитивною динамікою, температура нормалізувалась. Кашель зменшився, став продуктивний. Заключний ЗАК: анемія легкого ступеню, тромбоцитоз, лейкоцитоз (з позитивною динамікою), підвищене ШОЕ, незначна лімфопенія та моноцитоз. Було повторно перевірено антитіла до вірусу кору. Аналіз виявився негативний.  Заключний клінічний діагноз: Правобічна позалікарняна вогнищева пневмонія 2ї ст. важкості, ДН 1 ст. ВЕБ-інфекція. Анемія 1 ст. Лікування за весь період спостереження: Цефатаксим, сума мед,  в/в інфузійна терапія.</w:t>
        <w:br w:type="textWrapping"/>
      </w:r>
      <w:r w:rsidDel="00000000" w:rsidR="00000000" w:rsidRPr="00000000">
        <w:rPr>
          <w:rFonts w:ascii="Times New Roman" w:cs="Times New Roman" w:eastAsia="Times New Roman" w:hAnsi="Times New Roman"/>
          <w:b w:val="1"/>
          <w:sz w:val="24"/>
          <w:szCs w:val="24"/>
          <w:rtl w:val="0"/>
        </w:rPr>
        <w:t xml:space="preserve">Висновки. </w:t>
      </w:r>
      <w:r w:rsidDel="00000000" w:rsidR="00000000" w:rsidRPr="00000000">
        <w:rPr>
          <w:rFonts w:ascii="Times New Roman" w:cs="Times New Roman" w:eastAsia="Times New Roman" w:hAnsi="Times New Roman"/>
          <w:sz w:val="24"/>
          <w:szCs w:val="24"/>
          <w:rtl w:val="0"/>
        </w:rPr>
        <w:t xml:space="preserve">ІМ є поліетіологічним інфекційним захворюванням, найчастіше викликаним ВЕБ. Зростання захворюваності серед дитячого населення, часте маскування ІМ під інші захворювання ускладнюють діагностику на ранніх етапах. Важливо, що хибнопозитивний результат аналізу на антитіла до вірусу кору IgM можливий при ВЕБ інфекції. Ускладнення, такі як пневмонія або пошкодження селезінки, потребують уважного моніторингу та своєчасної терапії.</w:t>
        <w:br w:type="textWrapping"/>
      </w:r>
      <w:r w:rsidDel="00000000" w:rsidR="00000000" w:rsidRPr="00000000">
        <w:rPr>
          <w:rFonts w:ascii="Times New Roman" w:cs="Times New Roman" w:eastAsia="Times New Roman" w:hAnsi="Times New Roman"/>
          <w:b w:val="1"/>
          <w:sz w:val="24"/>
          <w:szCs w:val="24"/>
          <w:rtl w:val="0"/>
        </w:rPr>
        <w:t xml:space="preserve">Джерела.</w:t>
        <w:br w:type="textWrapping"/>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Mohseni, M., Boniface, M. P., &amp; Graham, C. (2023). Mononucleosis. In StatPearls. StatPearls Publishing</w:t>
        <w:br w:type="textWrapping"/>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Leung, A. K. C., Lam, J. M., &amp; Barankin, B. (2024). Infectious Mononucleosis: An Updated Review. Current pediatric reviews, 20(3), 305–322</w:t>
        <w:br w:type="textWrapping"/>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 Dzmitratchkou &amp; O., Kalchanka &amp; I., Lapkouski &amp; V., Strogiy &amp; V., Gubkina. (2022). Clinical and laboratory “masks” of acute forms of infectious mononucleosis in children and adolescents at various stages of the diagnostic process. Medical Journal. 77-82. 10.51922/1818-426X.2022.3.77</w:t>
        <w:br w:type="textWrapping"/>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Bauer, M., Jasinski-Bergner, S., Mandelboim, O., Wickenhauser, C., &amp; Seliger, B. (2021). Epstein-Barr Virus-Associated Malignancies and Immune Escape: The Role of the Tumor Microenvironment and Tumor Cell Evasion Strategies. Cancers, 13(20), 5189</w:t>
        <w:br w:type="textWrapping"/>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Bolis, V., Karadedos, C., Chiotis, I., Chaliasos, N., &amp; Tsabouri, S. (2016). Atypical manifestations of Epstein-Barr virus in children: a diagnostic challenge. Jornal de pediatria, 92(2), 113–121</w:t>
      </w:r>
    </w:p>
    <w:p w:rsidR="00000000" w:rsidDel="00000000" w:rsidP="00000000" w:rsidRDefault="00000000" w:rsidRPr="00000000" w14:paraId="000002CC">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C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8">
      <w:pPr>
        <w:spacing w:after="240" w:before="240" w:lineRule="auto"/>
        <w:ind w:left="0" w:firstLine="0"/>
        <w:jc w:val="left"/>
        <w:rPr>
          <w:rFonts w:ascii="Times New Roman" w:cs="Times New Roman" w:eastAsia="Times New Roman" w:hAnsi="Times New Roman"/>
          <w:b w:val="1"/>
          <w:color w:val="0d0d0d"/>
          <w:sz w:val="24"/>
          <w:szCs w:val="24"/>
          <w:highlight w:val="white"/>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2D9">
      <w:pPr>
        <w:spacing w:after="0" w:before="0" w:line="240" w:lineRule="auto"/>
        <w:ind w:firstLine="16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d0d0d"/>
          <w:sz w:val="24"/>
          <w:szCs w:val="24"/>
          <w:highlight w:val="white"/>
          <w:rtl w:val="0"/>
        </w:rPr>
        <w:t xml:space="preserve">СИНДРОМ СТРУШЕНОЇ ДИТИНИ</w:t>
        <w:br w:type="textWrapping"/>
      </w:r>
      <w:r w:rsidDel="00000000" w:rsidR="00000000" w:rsidRPr="00000000">
        <w:rPr>
          <w:rFonts w:ascii="Times New Roman" w:cs="Times New Roman" w:eastAsia="Times New Roman" w:hAnsi="Times New Roman"/>
          <w:b w:val="1"/>
          <w:i w:val="1"/>
          <w:sz w:val="24"/>
          <w:szCs w:val="24"/>
          <w:rtl w:val="0"/>
        </w:rPr>
        <w:t xml:space="preserve">Родіонова В. С.</w:t>
        <w:br w:type="textWrapping"/>
      </w:r>
      <w:r w:rsidDel="00000000" w:rsidR="00000000" w:rsidRPr="00000000">
        <w:rPr>
          <w:rFonts w:ascii="Times New Roman" w:cs="Times New Roman" w:eastAsia="Times New Roman" w:hAnsi="Times New Roman"/>
          <w:i w:val="1"/>
          <w:sz w:val="24"/>
          <w:szCs w:val="24"/>
          <w:rtl w:val="0"/>
        </w:rPr>
        <w:t xml:space="preserve">ПВНЗ “Київський медичний університет”, медичний факультет, кафедра педіатрії, м.Київ, Україна</w:t>
        <w:br w:type="textWrapping"/>
      </w:r>
      <w:r w:rsidDel="00000000" w:rsidR="00000000" w:rsidRPr="00000000">
        <w:rPr>
          <w:rFonts w:ascii="Times New Roman" w:cs="Times New Roman" w:eastAsia="Times New Roman" w:hAnsi="Times New Roman"/>
          <w:sz w:val="24"/>
          <w:szCs w:val="24"/>
          <w:rtl w:val="0"/>
        </w:rPr>
        <w:t xml:space="preserve">Науковий керівник: Шевченко Т. А. завідувач кафедри педіатрії, доцент, кандидат медичних наук</w:t>
      </w:r>
    </w:p>
    <w:p w:rsidR="00000000" w:rsidDel="00000000" w:rsidP="00000000" w:rsidRDefault="00000000" w:rsidRPr="00000000" w14:paraId="000002DA">
      <w:pPr>
        <w:spacing w:after="0" w:before="0" w:line="24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rtl w:val="0"/>
        </w:rPr>
        <w:t xml:space="preserve">Ключові слова. </w:t>
      </w:r>
      <w:r w:rsidDel="00000000" w:rsidR="00000000" w:rsidRPr="00000000">
        <w:rPr>
          <w:rFonts w:ascii="Times New Roman" w:cs="Times New Roman" w:eastAsia="Times New Roman" w:hAnsi="Times New Roman"/>
          <w:sz w:val="24"/>
          <w:szCs w:val="24"/>
          <w:rtl w:val="0"/>
        </w:rPr>
        <w:t xml:space="preserve">Синдром струшеної дитини, аб'юзивна травма, профілактика, діагностика, діти, Україна, клінічний випадок, догляд за дітьми.</w:t>
        <w:br w:type="textWrapping"/>
      </w:r>
      <w:r w:rsidDel="00000000" w:rsidR="00000000" w:rsidRPr="00000000">
        <w:rPr>
          <w:rFonts w:ascii="Times New Roman" w:cs="Times New Roman" w:eastAsia="Times New Roman" w:hAnsi="Times New Roman"/>
          <w:b w:val="1"/>
          <w:sz w:val="24"/>
          <w:szCs w:val="24"/>
          <w:rtl w:val="0"/>
        </w:rPr>
        <w:t xml:space="preserve">Актуальність. </w:t>
      </w:r>
      <w:r w:rsidDel="00000000" w:rsidR="00000000" w:rsidRPr="00000000">
        <w:rPr>
          <w:rFonts w:ascii="Times New Roman" w:cs="Times New Roman" w:eastAsia="Times New Roman" w:hAnsi="Times New Roman"/>
          <w:sz w:val="24"/>
          <w:szCs w:val="24"/>
          <w:rtl w:val="0"/>
        </w:rPr>
        <w:t xml:space="preserve">Синдром струшеної дитини (ССД) є серйозною і нагальною медичною та соціальною проблемою, яка загострюється в умовах сучасної України. Соціально-економічна нестабільність, воєнні дії та психологічний стрес, який відчувають сім’ї, суттєво підвищують ризики травмування дітей, зокрема через аб'юзивну поведінку. Низька обізнаність серед батьків, вихователів та навіть медичних працівників щодо ССД значно ускладнює діагностику, профілактику та лікування таких травм. Важливість цього питання полягає в необхідності створення ефективних освітніх програм, підвищення якості діагностики та впровадження заходів профілактики. У світі, зокрема в країнах з високим рівнем медицини, вже впроваджено програми, спрямовані на зниження кількості випадків ССД. Наприклад, освітні кампанії для батьків та тренінги для медичного персоналу дозволяють вчасно розпізнавати ризики та діяти превентивно. В Україні впровадження подібних ініціатив залишається на початковій стадії, що призводить до недооцінки масштабів проблеми. Медична діагностика ССД у дітей, особливо на ранніх етапах, є важливим компонентом профілактики. Вчасне виявлення ознак аб’юзивної травми, таких як субдуральні гематоми, набряки мозку або ретинальні крововиливи, може не лише врятувати життя дитини, а й запобігти подальшим інцидентам.</w:t>
        <w:br w:type="textWrapping"/>
      </w:r>
      <w:r w:rsidDel="00000000" w:rsidR="00000000" w:rsidRPr="00000000">
        <w:rPr>
          <w:rFonts w:ascii="Times New Roman" w:cs="Times New Roman" w:eastAsia="Times New Roman" w:hAnsi="Times New Roman"/>
          <w:b w:val="1"/>
          <w:sz w:val="24"/>
          <w:szCs w:val="24"/>
          <w:rtl w:val="0"/>
        </w:rPr>
        <w:t xml:space="preserve">Клінічний випадок</w:t>
      </w:r>
      <w:r w:rsidDel="00000000" w:rsidR="00000000" w:rsidRPr="00000000">
        <w:rPr>
          <w:rFonts w:ascii="Times New Roman" w:cs="Times New Roman" w:eastAsia="Times New Roman" w:hAnsi="Times New Roman"/>
          <w:sz w:val="24"/>
          <w:szCs w:val="24"/>
          <w:rtl w:val="0"/>
        </w:rPr>
        <w:t xml:space="preserve">. Історія дівчинки Крісті є трагічним прикладом наслідків синдрому струшеної дитини. Народжена здоровою у лютому 2017 року, вона зазнала тяжкої травми 25 травня того ж року через інтенсивне струшування. Це призвело до серйозних медичних ускладнень, включно з судомами, інсультом, клінічною смертю тривалістю 20 хвилин та майже повною втратою мозкової діяльності. Після інциденту дівчинка стала важко неповносправною, повністю залежною від сторонньої допомоги. У жовтні 2020 року Крісті померла, не зумівши подолати наслідки травми. Цей випадок підкреслює катастрофічні наслідки ССД для здоров’я дитини, а також наголошує на необхідності підвищення рівня обізнаності батьків про небезпеку фізичного насильства.</w:t>
        <w:br w:type="textWrapping"/>
      </w:r>
      <w:r w:rsidDel="00000000" w:rsidR="00000000" w:rsidRPr="00000000">
        <w:rPr>
          <w:rFonts w:ascii="Times New Roman" w:cs="Times New Roman" w:eastAsia="Times New Roman" w:hAnsi="Times New Roman"/>
          <w:b w:val="1"/>
          <w:sz w:val="24"/>
          <w:szCs w:val="24"/>
          <w:rtl w:val="0"/>
        </w:rPr>
        <w:t xml:space="preserve">Висновки. </w:t>
      </w:r>
      <w:r w:rsidDel="00000000" w:rsidR="00000000" w:rsidRPr="00000000">
        <w:rPr>
          <w:rFonts w:ascii="Times New Roman" w:cs="Times New Roman" w:eastAsia="Times New Roman" w:hAnsi="Times New Roman"/>
          <w:sz w:val="24"/>
          <w:szCs w:val="24"/>
          <w:rtl w:val="0"/>
        </w:rPr>
        <w:t xml:space="preserve">Синдром струшеної дитини є небезпечною та складною проблемою, яка потребує міждисциплінарного підходу. Аналіз випадку Крісті показує, що наслідки аб'юзивної травми можуть бути фатальними, а відсутність обізнаності серед населення лише ускладнює ситуацію. Для зменшення кількості випадків ССД в Україні необхідно: 1) Впроваджувати національні освітні програми для батьків, що акцентують увагу на безпеці дітей. 2) Організовувати тренінги для медичних працівників щодо ранньої діагностики та управління аб’юзивними травмами. 3) Адаптувати міжнародні практики профілактики та лікування ССД до умов України. 4) Забезпечити соціальну підтримку для постраждалих сімей. Зусилля у цих напрямках можуть значно знизити рівень дитячого травматизму, пов’язаного із ССД, та зберегти життя і здоров’я найуразливіших членів нашого суспільства.</w:t>
        <w:br w:type="textWrapping"/>
      </w:r>
      <w:r w:rsidDel="00000000" w:rsidR="00000000" w:rsidRPr="00000000">
        <w:rPr>
          <w:rFonts w:ascii="Times New Roman" w:cs="Times New Roman" w:eastAsia="Times New Roman" w:hAnsi="Times New Roman"/>
          <w:b w:val="1"/>
          <w:sz w:val="24"/>
          <w:szCs w:val="24"/>
          <w:rtl w:val="0"/>
        </w:rPr>
        <w:t xml:space="preserve">Джерела.</w:t>
        <w:br w:type="textWrapping"/>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Rosén M, Lynøe N, Elinder G, Hallberg B, Sundgren P, Eriksson A. Shaken baby syndrome and the risk of losing scientific scrutiny. Acta Paediatr. 2017 Dec;106(12):1905-1908. </w:t>
        <w:br w:type="textWrapping"/>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Berkowitz CD. Physical Abuse of Children. N Engl J Med. 2017 Apr 27;376(17):1659-1666.</w:t>
        <w:br w:type="textWrapping"/>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Ludvigsson JF. Extensive shaken baby syndrome review provides a clear signal that more research is needed. Acta Paediatr. 2017 Jul;106(7):1028-1030. </w:t>
        <w:br w:type="textWrapping"/>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Karibe H, Kameyama M, Hayashi T, Narisawa A, Tominaga T. Acute Subdural Hematoma in Infants with Abusive Head Trauma: A Literature Review. Neurol Med Chir (Tokyo). 2016 May 15;56(5):264-73. </w:t>
        <w:br w:type="textWrapping"/>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Fraser JA, Flemington T, Doan TND, Hoang MTV, Doan TLB, Ha MT. Prevention and recognition of abusive head trauma: training for healthcare professionals in Vietnam. Acta Paediatr. 2017 Oct;106(10):1608-1616</w:t>
      </w:r>
    </w:p>
    <w:p w:rsidR="00000000" w:rsidDel="00000000" w:rsidP="00000000" w:rsidRDefault="00000000" w:rsidRPr="00000000" w14:paraId="000002DB">
      <w:pPr>
        <w:spacing w:line="240" w:lineRule="auto"/>
        <w:jc w:val="both"/>
        <w:rPr>
          <w:rFonts w:ascii="Times New Roman" w:cs="Times New Roman" w:eastAsia="Times New Roman" w:hAnsi="Times New Roman"/>
          <w:b w:val="1"/>
          <w:color w:val="0d0d0d"/>
          <w:sz w:val="24"/>
          <w:szCs w:val="24"/>
          <w:highlight w:val="white"/>
        </w:rPr>
      </w:pPr>
      <w:r w:rsidDel="00000000" w:rsidR="00000000" w:rsidRPr="00000000">
        <w:rPr>
          <w:rtl w:val="0"/>
        </w:rPr>
      </w:r>
    </w:p>
    <w:p w:rsidR="00000000" w:rsidDel="00000000" w:rsidP="00000000" w:rsidRDefault="00000000" w:rsidRPr="00000000" w14:paraId="000002D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7">
      <w:pPr>
        <w:spacing w:after="240" w:before="240" w:lineRule="auto"/>
        <w:jc w:val="left"/>
        <w:rPr>
          <w:rFonts w:ascii="Times New Roman" w:cs="Times New Roman" w:eastAsia="Times New Roman" w:hAnsi="Times New Roman"/>
          <w:b w:val="1"/>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328">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КЛІНІЧНІЙ ВИПАДОК ФОКАЛЬНОЇ ЕПІЛЕПСІЇ ТА ІНТЕЛЕКТУАЛЬНОЇ НЕДОСТАТНОСТІ У ПЕДІАТРИЧНІЙ ПРАКТИЦІ</w:t>
        <w:br w:type="textWrapping"/>
        <w:t xml:space="preserve"> Степанян С.А.</w:t>
        <w:br w:type="textWrapping"/>
        <w:t xml:space="preserve"> </w:t>
      </w:r>
      <w:r w:rsidDel="00000000" w:rsidR="00000000" w:rsidRPr="00000000">
        <w:rPr>
          <w:rFonts w:ascii="Times New Roman" w:cs="Times New Roman" w:eastAsia="Times New Roman" w:hAnsi="Times New Roman"/>
          <w:i w:val="1"/>
          <w:sz w:val="24"/>
          <w:szCs w:val="24"/>
          <w:rtl w:val="0"/>
        </w:rPr>
        <w:t xml:space="preserve">ННЦ «Інститут біології та медицини» Київського національного університету імені Тараса Шевченка м Київ, Україна</w:t>
        <w:br w:type="textWrapping"/>
        <w:t xml:space="preserve"> </w:t>
      </w:r>
      <w:r w:rsidDel="00000000" w:rsidR="00000000" w:rsidRPr="00000000">
        <w:rPr>
          <w:rFonts w:ascii="Times New Roman" w:cs="Times New Roman" w:eastAsia="Times New Roman" w:hAnsi="Times New Roman"/>
          <w:sz w:val="24"/>
          <w:szCs w:val="24"/>
          <w:rtl w:val="0"/>
        </w:rPr>
        <w:t xml:space="preserve">Науковий керівник: Гнилоскуренко Г.В., к.мед.н., доцент кафедри педіатрії, акушерства і гінекології</w:t>
      </w:r>
    </w:p>
    <w:p w:rsidR="00000000" w:rsidDel="00000000" w:rsidP="00000000" w:rsidRDefault="00000000" w:rsidRPr="00000000" w14:paraId="00000329">
      <w:pPr>
        <w:spacing w:after="0" w:before="0" w:line="24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rtl w:val="0"/>
        </w:rPr>
        <w:t xml:space="preserve">Ключові слова.</w:t>
      </w:r>
      <w:r w:rsidDel="00000000" w:rsidR="00000000" w:rsidRPr="00000000">
        <w:rPr>
          <w:rFonts w:ascii="Times New Roman" w:cs="Times New Roman" w:eastAsia="Times New Roman" w:hAnsi="Times New Roman"/>
          <w:sz w:val="24"/>
          <w:szCs w:val="24"/>
          <w:rtl w:val="0"/>
        </w:rPr>
        <w:t xml:space="preserve"> епілепсія, інтелектуальна недостатність, синдром мікроделеції 2q23.1, метил-CpG-зв'язуючий домен 5, фармакорезистентність</w:t>
        <w:br w:type="textWrapping"/>
      </w:r>
      <w:r w:rsidDel="00000000" w:rsidR="00000000" w:rsidRPr="00000000">
        <w:rPr>
          <w:rFonts w:ascii="Times New Roman" w:cs="Times New Roman" w:eastAsia="Times New Roman" w:hAnsi="Times New Roman"/>
          <w:b w:val="1"/>
          <w:sz w:val="24"/>
          <w:szCs w:val="24"/>
          <w:rtl w:val="0"/>
        </w:rPr>
        <w:t xml:space="preserve">Актуальність. </w:t>
      </w:r>
      <w:r w:rsidDel="00000000" w:rsidR="00000000" w:rsidRPr="00000000">
        <w:rPr>
          <w:rFonts w:ascii="Times New Roman" w:cs="Times New Roman" w:eastAsia="Times New Roman" w:hAnsi="Times New Roman"/>
          <w:sz w:val="24"/>
          <w:szCs w:val="24"/>
          <w:rtl w:val="0"/>
        </w:rPr>
        <w:t xml:space="preserve">Епілепсія – це неврологічне захворювання, яке характеризується двома та більше судомними нападами,  які виникли з різницею від 24 годин до 10 років, пов’язаних саме з надмірною та аномальною активністю нейронів[1]. Причини цієї активності точно не відомі, але існує декілька припущень: дисбаланс гальмівної та збуджувальної системи, тобто надмірна активність глутамат-ергічних нейронів, і зменшена – гамк-ергічних; нейрональні каналопатії - дисфункції або дефекти іонних каналів нейронів; структурна реорганізація з роз’єднанням кошикових та збуджуючих нейронів, з відповідною дисфункцією перших. Епілепсія може бути фокальною, тобто спалах відбувається в певній частині мозку, генералізованою  – спалах охоплює весь мозок, а також фокальною з вторинною генералізацію – початок в певній частині, який згодом охоплює весь мозок [2]. Етіологія епілепсії може бути невідомою, мати імунну, метаболічну, інфекційну, структурну або генетичну природу. Рідкісним етіологічним фактором епілепсії генетичної природи є синдром мікроделеції 2q23.1. Ця область відповідає за експресію метил-CpG-зв’язуючого домену 5 (MBD5), функцією якого є зв’язування з метильованними динуклеотидами CpG  у ДНК, що є механізмом регуляції активності інших генів [3]. Делеція може варіюватися від 250 Кб до 5,5 М, що впливатиме на обсяг проявів захворювання. Основними ознаками синдрому є: інтелектуальна недостатність, епілепсія, мікроцефалія, низький зріст та РАС. Ці прояви пов’язані з тим, що MBD5 - білок специфічний для нейронів [4]. Для діагностики епілепсії використовують клінічне розпитування, інструментальні та генетичні методи. Під час розпитування встановлюється характер, тривалість та частота судом, наявність провокуючих факторів та аури і вік дебюту. З інструментальних методів використовується ЕЕГ. ЕЕГ реєструє електричну активність головного мозку, за її результатами на епілепсію вказують такі міжнападові біомаркери, як інтеральні епілептичні розряди, а саме: гострі хвилі, комплекс поліспайк-хвилі, комплекс спайк-хвилі. Також маркером є високочастотні коливання, проте диференціація між патологічними і фізіологічними видами обмежена, тому їх клінічна корисність є неповноцінною [5].</w:t>
        <w:br w:type="textWrapping"/>
      </w:r>
      <w:r w:rsidDel="00000000" w:rsidR="00000000" w:rsidRPr="00000000">
        <w:rPr>
          <w:rFonts w:ascii="Times New Roman" w:cs="Times New Roman" w:eastAsia="Times New Roman" w:hAnsi="Times New Roman"/>
          <w:b w:val="1"/>
          <w:sz w:val="24"/>
          <w:szCs w:val="24"/>
          <w:rtl w:val="0"/>
        </w:rPr>
        <w:t xml:space="preserve">Клінічний випадок. </w:t>
      </w:r>
      <w:r w:rsidDel="00000000" w:rsidR="00000000" w:rsidRPr="00000000">
        <w:rPr>
          <w:rFonts w:ascii="Times New Roman" w:cs="Times New Roman" w:eastAsia="Times New Roman" w:hAnsi="Times New Roman"/>
          <w:sz w:val="24"/>
          <w:szCs w:val="24"/>
          <w:rtl w:val="0"/>
        </w:rPr>
        <w:t xml:space="preserve">Дівчина 16 років на момент госпіталізації 2022 року мала скарги на  судомні напади двох типів: уві сні, які характеризуються гіпертонусом 4-х кінцівок, відхиленням голови та очних яблук і наступними правосторонніми клоніками – через ніч, у стані неспання правосторонні гемілатеральні клонічні судоми, без змін свідомості, яким передує підвищена дратівливість і відчуття страху – 2-3 рази на тиждень. Також, наявні епізоди сплутаної свідомості у фазі перед засинанням, когнітивні порушення та поведінкові розлади. Під час перебування в лікарні спостерігалися епізоди ажитації та гетероагресії. З анамнезу: дитина від першої вагітності, народжена на 40 тижні, за шкалою АПГАР 8-9 балів. Без перенесених тяжких інфекцій в ранньому віці. Перший тоніко-клонічний напад відбувся у віці 1 рік і 6 місяців, згодом повідомлялося про 4 напади протягом 4 місяців і 10-12 нападів кожного наступного року. РАС та уповільнення розвитку зафіксоване з 3 років. Лікування карбамазепіном, депакіном, леветирацетаміном, допамаксом  було неефективне. Об’єктивне обстеження: тривожність, інтелектуальна недостатність, затримка в утворенні речень, глобальна рухова незграбність, бруксизм. Результати проведеного ЕЕГ дослідження показують: фонова активність – домінуючий задній ритм 9Гц, середньої амплітуди, інтервальні знахідки – високочастотні коливання на рівні правої лобно-скроневої ділянки з дифузією в бік контрлатеральних гомологічних ділянок, дуже часті розряди тривалістю 1-2 секунди у вигляді гострих хвиль, комплексів поліспайк-хвиль, комплексів спайк-хвиль, з переважанням на рівні правої лобної ділянки. Також, був проведений хромосомний мікроматричний аналіз, який виявив мікроделецію 2q23.1 довгого плеча 2-ї хромосоми, приблизно 87Кб. Цей результат був підтверджений позитивним ПРЛ-тестом на ген MBD5. Лікування: на даний момент зберігаються тонічно-клонічні напади з частотою двічі на тиждень, епізоди запаморочення, іноді пов’язані з блюванням, та гетероагресія, тому медикаментозна терапія включає – вальпроєва кислота 800мг, ламотригін 75мг, перампанель 10 мг, рисперидон 0,5 мг, та у разі нападу, який триває більше 2 хвилин – букколам перорально.</w:t>
        <w:br w:type="textWrapping"/>
      </w:r>
      <w:r w:rsidDel="00000000" w:rsidR="00000000" w:rsidRPr="00000000">
        <w:rPr>
          <w:rFonts w:ascii="Times New Roman" w:cs="Times New Roman" w:eastAsia="Times New Roman" w:hAnsi="Times New Roman"/>
          <w:b w:val="1"/>
          <w:sz w:val="24"/>
          <w:szCs w:val="24"/>
          <w:rtl w:val="0"/>
        </w:rPr>
        <w:t xml:space="preserve">Висновки. </w:t>
      </w:r>
      <w:r w:rsidDel="00000000" w:rsidR="00000000" w:rsidRPr="00000000">
        <w:rPr>
          <w:rFonts w:ascii="Times New Roman" w:cs="Times New Roman" w:eastAsia="Times New Roman" w:hAnsi="Times New Roman"/>
          <w:sz w:val="24"/>
          <w:szCs w:val="24"/>
          <w:rtl w:val="0"/>
        </w:rPr>
        <w:t xml:space="preserve">Отже, епілепсія є складним неврологічним захворюванням з різною етіологією та проявами. Епілепсія може мати генетичне походження і потребує інтегрованого підходу до діагностики, зокрема, використання молекулярно-генетичних досліджень  та важливість пошуку нових терапевтичних підходів для пацієнтів із фармакорезистентною формою захворювання. Даний клінічний приклад демонструє фокальну епілепсію з складними парціальними нападами, що переходять у вторинно-генералізовані напади, асоційовану з синдромом мікроделеції 2q23.1, і яка є складною для медикаментозного лікування.</w:t>
        <w:br w:type="textWrapping"/>
      </w:r>
      <w:r w:rsidDel="00000000" w:rsidR="00000000" w:rsidRPr="00000000">
        <w:rPr>
          <w:rFonts w:ascii="Times New Roman" w:cs="Times New Roman" w:eastAsia="Times New Roman" w:hAnsi="Times New Roman"/>
          <w:b w:val="1"/>
          <w:sz w:val="24"/>
          <w:szCs w:val="24"/>
          <w:rtl w:val="0"/>
        </w:rPr>
        <w:t xml:space="preserve">Джерела.</w:t>
        <w:br w:type="textWrapping"/>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Nelson Siewe Fodjo, J. (2021). Definition, Classification, and Burden of Epilepsy. IntechOpen.</w:t>
        <w:br w:type="textWrapping"/>
        <w:t xml:space="preserve">2. Shariff, S., Nouh, H. A., Inshutiyimana, S., Kachouh, C., Abdelwahab, M. M., Nazir, A., Wojtara, M., &amp; Uwishema, O. (2024). Advances in understanding the pathogenesis of epilepsy: Unraveling the molecular mechanisms: A cross-sectional study. Health science reports, 7(2), e1896.</w:t>
        <w:br w:type="textWrapping"/>
        <w:t xml:space="preserve">3. Roloff, T. C., Ropers, H. H., &amp; Nuber, U. A. (2003). Comparative study of methyl-CpG-binding domain proteins. BMC genomics, 4(1), 1.</w:t>
        <w:br w:type="textWrapping"/>
        <w:t xml:space="preserve">4. van Bon, B. W., Koolen, D. A., Brueton, L., McMullan, D., Lichtenbelt, K. D., Adès, L. C., Peters, G., Gibson, K., Moloney, S., Novara, F., Pramparo, T., Dalla Bernardina, B., Zoccante, L., Balottin, U., Piazza, F., Pecile, V., Gasparini, P., Guerci, V., Kets, M., Pfundt, R., de Vries, B. B. (2010). The 2q23.1 microdeletion syndrome: clinical and behavioural phenotype. European journal of human genetics : EJHG, 18(2), 163–170.</w:t>
        <w:br w:type="textWrapping"/>
        <w:t xml:space="preserve">5. Gallotto, S., &amp; Seeck, M. (2022). EEG biomarker candidates for the identification of epilepsy. Clinical neurophysiology practice, 8, 32–41. </w:t>
      </w:r>
    </w:p>
    <w:p w:rsidR="00000000" w:rsidDel="00000000" w:rsidP="00000000" w:rsidRDefault="00000000" w:rsidRPr="00000000" w14:paraId="0000032A">
      <w:pPr>
        <w:spacing w:after="0" w:before="0" w:line="24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1">
            <w:col w:space="0" w:w="9025.5"/>
          </w:cols>
        </w:sectPr>
      </w:pPr>
      <w:r w:rsidDel="00000000" w:rsidR="00000000" w:rsidRPr="00000000">
        <w:rPr>
          <w:rtl w:val="0"/>
        </w:rPr>
      </w:r>
    </w:p>
    <w:p w:rsidR="00000000" w:rsidDel="00000000" w:rsidP="00000000" w:rsidRDefault="00000000" w:rsidRPr="00000000" w14:paraId="0000032B">
      <w:pPr>
        <w:spacing w:after="16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C">
      <w:pPr>
        <w:shd w:fill="ffffff" w:val="clear"/>
        <w:spacing w:after="240" w:before="240" w:lineRule="auto"/>
        <w:jc w:val="left"/>
        <w:rPr>
          <w:rFonts w:ascii="Times New Roman" w:cs="Times New Roman" w:eastAsia="Times New Roman" w:hAnsi="Times New Roman"/>
          <w:b w:val="1"/>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32D">
      <w:pPr>
        <w:shd w:fill="ffffff" w:val="clea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DRESS – СИНДРОМ У ПІДЛІТКА</w:t>
        <w:br w:type="textWrapping"/>
        <w:t xml:space="preserve"> Сьомак Є.О.</w:t>
        <w:br w:type="textWrapping"/>
        <w:t xml:space="preserve"> </w:t>
      </w:r>
      <w:r w:rsidDel="00000000" w:rsidR="00000000" w:rsidRPr="00000000">
        <w:rPr>
          <w:rFonts w:ascii="Times New Roman" w:cs="Times New Roman" w:eastAsia="Times New Roman" w:hAnsi="Times New Roman"/>
          <w:i w:val="1"/>
          <w:sz w:val="24"/>
          <w:szCs w:val="24"/>
          <w:rtl w:val="0"/>
        </w:rPr>
        <w:t xml:space="preserve">ННЦ «Інститут біології та медицини» Київського національного університету імені Тараса Шевченка м Київ, Україна</w:t>
        <w:br w:type="textWrapping"/>
      </w:r>
      <w:r w:rsidDel="00000000" w:rsidR="00000000" w:rsidRPr="00000000">
        <w:rPr>
          <w:rFonts w:ascii="Times New Roman" w:cs="Times New Roman" w:eastAsia="Times New Roman" w:hAnsi="Times New Roman"/>
          <w:sz w:val="24"/>
          <w:szCs w:val="24"/>
          <w:rtl w:val="0"/>
        </w:rPr>
        <w:t xml:space="preserve">Науковий керівник: Гнилоскуренко Г.В., к.мед.н., доцент кафедри педіатрії, акушерства і гінекології</w:t>
      </w:r>
    </w:p>
    <w:p w:rsidR="00000000" w:rsidDel="00000000" w:rsidP="00000000" w:rsidRDefault="00000000" w:rsidRPr="00000000" w14:paraId="0000032E">
      <w:pPr>
        <w:shd w:fill="ffffff" w:val="clear"/>
        <w:spacing w:after="0" w:before="0" w:line="240" w:lineRule="auto"/>
        <w:jc w:val="both"/>
        <w:rPr>
          <w:rFonts w:ascii="Times New Roman" w:cs="Times New Roman" w:eastAsia="Times New Roman" w:hAnsi="Times New Roman"/>
          <w:color w:val="1b1b1b"/>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rtl w:val="0"/>
        </w:rPr>
        <w:t xml:space="preserve">Ключові слова. </w:t>
      </w:r>
      <w:r w:rsidDel="00000000" w:rsidR="00000000" w:rsidRPr="00000000">
        <w:rPr>
          <w:rFonts w:ascii="Times New Roman" w:cs="Times New Roman" w:eastAsia="Times New Roman" w:hAnsi="Times New Roman"/>
          <w:sz w:val="24"/>
          <w:szCs w:val="24"/>
          <w:rtl w:val="0"/>
        </w:rPr>
        <w:t xml:space="preserve">амоксицилін, реакція гіперчутливості, синдром DRESS, висип.</w:t>
        <w:br w:type="textWrapping"/>
      </w:r>
      <w:r w:rsidDel="00000000" w:rsidR="00000000" w:rsidRPr="00000000">
        <w:rPr>
          <w:rFonts w:ascii="Times New Roman" w:cs="Times New Roman" w:eastAsia="Times New Roman" w:hAnsi="Times New Roman"/>
          <w:b w:val="1"/>
          <w:sz w:val="24"/>
          <w:szCs w:val="24"/>
          <w:rtl w:val="0"/>
        </w:rPr>
        <w:t xml:space="preserve">Актуальність. </w:t>
      </w:r>
      <w:r w:rsidDel="00000000" w:rsidR="00000000" w:rsidRPr="00000000">
        <w:rPr>
          <w:rFonts w:ascii="Times New Roman" w:cs="Times New Roman" w:eastAsia="Times New Roman" w:hAnsi="Times New Roman"/>
          <w:sz w:val="24"/>
          <w:szCs w:val="24"/>
          <w:rtl w:val="0"/>
        </w:rPr>
        <w:t xml:space="preserve">Реакція на ліки з еозинофілією та системними проявами (DRESS) ― доволі рідкісна, потенційно небезпечна для життя реакція гіперчутливості до лікарських препаратів, яка характеризується висипом на шкірі, еозинофілією та ураженням внутрішніх органів. [1] Синдром має латентну фазу, що становить від 2 до 8 тижнів. Даний синдром виникає у 0,9 – 2 випадків на 100000 пацієнтів на рік. Розвивається як у дітей, так і у дорослих. У госпіталізованих пацієнтів від 10 до 20 % усіх шкірних побічних реакцій складає DRESS. [2] Окрім ураження шкіри DRESS-синдром може завдавати полісистемних ушкоджень. Кількість летальних випадків становить 10%. [3] Враховуючи тривалий латентний період і високі показники смертності, раннє виявлення має першочергове значення, особливо в амбулаторних умовах. Відомо, що реакція гіперчутливості на ліки або їх реактивні метаболіти, може бути пов`язана з ферментативними дефектами в метаболізмі ліків, генетичною схильністю, імуносупресією. DRESS розвивається при застосуванні препаратів високого ризику, що включають в себе: протиепілептичні засоби, сульфаніламіди, алопуринол, протитуберкульозні засоби, НПЗП, антибіотики. [2,4] Амоксицилін може викликати DRESS-синдром, особливо у пацієнтів, у яких є алергія на сульфасалазин, а також при його застосуванні з інгібітором бета-лактамази. [5]</w:t>
        <w:br w:type="textWrapping"/>
      </w:r>
      <w:r w:rsidDel="00000000" w:rsidR="00000000" w:rsidRPr="00000000">
        <w:rPr>
          <w:rFonts w:ascii="Times New Roman" w:cs="Times New Roman" w:eastAsia="Times New Roman" w:hAnsi="Times New Roman"/>
          <w:b w:val="1"/>
          <w:sz w:val="24"/>
          <w:szCs w:val="24"/>
          <w:rtl w:val="0"/>
        </w:rPr>
        <w:t xml:space="preserve">Клінічний випадок. </w:t>
      </w:r>
      <w:r w:rsidDel="00000000" w:rsidR="00000000" w:rsidRPr="00000000">
        <w:rPr>
          <w:rFonts w:ascii="Times New Roman" w:cs="Times New Roman" w:eastAsia="Times New Roman" w:hAnsi="Times New Roman"/>
          <w:sz w:val="24"/>
          <w:szCs w:val="24"/>
          <w:rtl w:val="0"/>
        </w:rPr>
        <w:t xml:space="preserve">14-річна дівчина звернулася до педіатра зі скаргами на сухий непродуктивний кашель, утруднене носове дихання, підвищення температури до 39,1</w:t>
      </w:r>
      <w:r w:rsidDel="00000000" w:rsidR="00000000" w:rsidRPr="00000000">
        <w:rPr>
          <w:rFonts w:ascii="Times New Roman" w:cs="Times New Roman" w:eastAsia="Times New Roman" w:hAnsi="Times New Roman"/>
          <w:sz w:val="24"/>
          <w:szCs w:val="24"/>
          <w:vertAlign w:val="superscript"/>
          <w:rtl w:val="0"/>
        </w:rPr>
        <w:t xml:space="preserve">0</w:t>
      </w:r>
      <w:r w:rsidDel="00000000" w:rsidR="00000000" w:rsidRPr="00000000">
        <w:rPr>
          <w:rFonts w:ascii="Times New Roman" w:cs="Times New Roman" w:eastAsia="Times New Roman" w:hAnsi="Times New Roman"/>
          <w:sz w:val="24"/>
          <w:szCs w:val="24"/>
          <w:rtl w:val="0"/>
        </w:rPr>
        <w:t xml:space="preserve">С, загальну слабкість. Відомо, що вказані скарги турбують три дні. Вдома отримувала жарознижувальні препарати (парацетамол). З анамнезу відомо, що психомоторний розвиток відповідає віку, фізичний розвиток ― дефіцит ваги. З 5 років мала псоріаз, провакцинована згідно графіку щеплень. Під час огляду стан дитини середньої тяжкості, виявлено ціаноз носогубного трикутника, шкіра та слизові оболонки чисті, гіперемія зіву, ринорея. Перкуторно виявлено притуплення легеневого звуку зліва. Аускультативно визначаються сухі свистячі хрипи, більше з лівого боку. При проведенні рентгенографії органів грудної порожнини визначається підвищення щільності легеневої тканини зліва за рахунок інфільтрації, корені легень ущільнені зліва. Дитині був поставлений діагноз: лівобічна нижньодолева полісегментарна пневмонія. Було призначено: питтєвий режим, спрей Хьюмер, аугментин 875 мг/125 мг 1 табл. 2 рази на добу 10 днів, аскоріл, буларді. На 8-ий день прийому ліків у дівчини з'явився висип, що розпочався з обличчя і поширився на все тіло. Через 2 дні висип став генералізованим. Прийом протиалергічних засобів не дав результату. Пацієнтка повторно звернулася до педіатра. Загальний стан пацієнтки середньої тяжкості. Пацієнтка скаржиться на помірний зуд тіла, температура тіла утримувалась до 37,3</w:t>
      </w:r>
      <w:r w:rsidDel="00000000" w:rsidR="00000000" w:rsidRPr="00000000">
        <w:rPr>
          <w:rFonts w:ascii="Times New Roman" w:cs="Times New Roman" w:eastAsia="Times New Roman" w:hAnsi="Times New Roman"/>
          <w:sz w:val="24"/>
          <w:szCs w:val="24"/>
          <w:vertAlign w:val="superscript"/>
          <w:rtl w:val="0"/>
        </w:rPr>
        <w:t xml:space="preserve">0</w:t>
      </w:r>
      <w:r w:rsidDel="00000000" w:rsidR="00000000" w:rsidRPr="00000000">
        <w:rPr>
          <w:rFonts w:ascii="Times New Roman" w:cs="Times New Roman" w:eastAsia="Times New Roman" w:hAnsi="Times New Roman"/>
          <w:sz w:val="24"/>
          <w:szCs w:val="24"/>
          <w:rtl w:val="0"/>
        </w:rPr>
        <w:t xml:space="preserve">С. Під час огляду виявлено макулопапульозний висип на обличчі, тулубі, верхніх і нижніх кінцівках, долонях. Симптом Нікольського  негативний. Спостерігається збільшення лімфатичних вузлів. Результати лабораторних досліджень показали лейкопенію, підвищення швидкості осідання еритроцитів  та С-реактивного білка, тест на Covid-19 – негативний. З сімейного анамнезу відомо, що у мами дівчини була реакція на амоксицилін, яка супроводжувалася висипом. Прийом аугментину (амоксицилін/клавуланової кислоти) було призупинено. Висип тримався до 5 днів після відміни препарату. Через два тижні висипання шкіри, лихоманка, лімфаденопатія поступово зникли.</w:t>
        <w:br w:type="textWrapping"/>
      </w:r>
      <w:r w:rsidDel="00000000" w:rsidR="00000000" w:rsidRPr="00000000">
        <w:rPr>
          <w:rFonts w:ascii="Times New Roman" w:cs="Times New Roman" w:eastAsia="Times New Roman" w:hAnsi="Times New Roman"/>
          <w:b w:val="1"/>
          <w:sz w:val="24"/>
          <w:szCs w:val="24"/>
          <w:rtl w:val="0"/>
        </w:rPr>
        <w:t xml:space="preserve">Висновки. </w:t>
      </w:r>
      <w:r w:rsidDel="00000000" w:rsidR="00000000" w:rsidRPr="00000000">
        <w:rPr>
          <w:rFonts w:ascii="Times New Roman" w:cs="Times New Roman" w:eastAsia="Times New Roman" w:hAnsi="Times New Roman"/>
          <w:sz w:val="24"/>
          <w:szCs w:val="24"/>
          <w:rtl w:val="0"/>
        </w:rPr>
        <w:t xml:space="preserve">Синдром сповільненої гіперчутливості типу DRESS є серйозним клінічним станом, що виникає внаслідок прийому певних лікарських засобів і часто зустрічається у людей із генетичною схильністю. Враховуючи генералізоване ураження шкіри, потенційно важкі наслідки, які спостерігаються при DRESS, розпізнавання клінічних проявів цих реакцій дозволяє своєчасно діагностувати синдром та лікувати пацієнтів, що допомагає уникнути серйозного ураження органів. Розвиток DRESS може бути спричинений препаратом низького ризику ― амоксициліном. Особливо у людей, які мають сімейну історію гіперчутливості до даного препарату</w:t>
        <w:br w:type="textWrapping"/>
      </w:r>
      <w:r w:rsidDel="00000000" w:rsidR="00000000" w:rsidRPr="00000000">
        <w:rPr>
          <w:rFonts w:ascii="Times New Roman" w:cs="Times New Roman" w:eastAsia="Times New Roman" w:hAnsi="Times New Roman"/>
          <w:b w:val="1"/>
          <w:sz w:val="24"/>
          <w:szCs w:val="24"/>
          <w:rtl w:val="0"/>
        </w:rPr>
        <w:t xml:space="preserve">Джерела.</w:t>
        <w:br w:type="textWrapping"/>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color w:val="212121"/>
          <w:sz w:val="24"/>
          <w:szCs w:val="24"/>
          <w:highlight w:val="white"/>
          <w:rtl w:val="0"/>
        </w:rPr>
        <w:t xml:space="preserve">Husain, Z., Reddy, B. Y., &amp; Schwartz, R. A. (2013). DRESS syndrome: Part I. Clinical perspectives. Journal of the American Academy of Dermatology, 68(5), 693.e1–708.</w:t>
        <w:br w:type="textWrapping"/>
      </w: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color w:val="222222"/>
          <w:sz w:val="24"/>
          <w:szCs w:val="24"/>
          <w:rtl w:val="0"/>
        </w:rPr>
        <w:t xml:space="preserve">Lee H: Drug reaction with eosinophilia and systemic symptoms (DRESS). UpToDate. Post T (ed): UpToDate, Waltham, MA; 2020.</w:t>
        <w:br w:type="textWrapping"/>
        <w:t xml:space="preserve">3. </w:t>
      </w:r>
      <w:r w:rsidDel="00000000" w:rsidR="00000000" w:rsidRPr="00000000">
        <w:rPr>
          <w:rFonts w:ascii="Times New Roman" w:cs="Times New Roman" w:eastAsia="Times New Roman" w:hAnsi="Times New Roman"/>
          <w:color w:val="1b1b1b"/>
          <w:sz w:val="24"/>
          <w:szCs w:val="24"/>
          <w:highlight w:val="white"/>
          <w:rtl w:val="0"/>
        </w:rPr>
        <w:t xml:space="preserve">Jafry, A. H., Nimri, J., Akhtar, K. H., Qureshi, S., &amp; Bray-Hall, S. (2022). Amoxicillin-clavulanate induced DRESS syndrome masquerading as red man syndrome. Journal of family medicine and primary care, 11(7), 3992–3995.</w:t>
        <w:br w:type="textWrapping"/>
      </w:r>
      <w:r w:rsidDel="00000000" w:rsidR="00000000" w:rsidRPr="00000000">
        <w:rPr>
          <w:rFonts w:ascii="Times New Roman" w:cs="Times New Roman" w:eastAsia="Times New Roman" w:hAnsi="Times New Roman"/>
          <w:color w:val="222222"/>
          <w:sz w:val="24"/>
          <w:szCs w:val="24"/>
          <w:rtl w:val="0"/>
        </w:rPr>
        <w:t xml:space="preserve">4. </w:t>
      </w:r>
      <w:r w:rsidDel="00000000" w:rsidR="00000000" w:rsidRPr="00000000">
        <w:rPr>
          <w:rFonts w:ascii="Times New Roman" w:cs="Times New Roman" w:eastAsia="Times New Roman" w:hAnsi="Times New Roman"/>
          <w:color w:val="1b1b1b"/>
          <w:sz w:val="24"/>
          <w:szCs w:val="24"/>
          <w:highlight w:val="white"/>
          <w:rtl w:val="0"/>
        </w:rPr>
        <w:t xml:space="preserve">Choudhary, S., McLeod, M., Torchia, D., &amp; Romanelli, P. (2013). Drug Reaction with Eosinophilia and Systemic Symptoms (DRESS) Syndrome. The Journal of clinical and aesthetic dermatology, 6(6), 31–37.</w:t>
        <w:br w:type="textWrapping"/>
      </w:r>
      <w:r w:rsidDel="00000000" w:rsidR="00000000" w:rsidRPr="00000000">
        <w:rPr>
          <w:rFonts w:ascii="Times New Roman" w:cs="Times New Roman" w:eastAsia="Times New Roman" w:hAnsi="Times New Roman"/>
          <w:color w:val="1b1b1b"/>
          <w:sz w:val="24"/>
          <w:szCs w:val="24"/>
          <w:rtl w:val="0"/>
        </w:rPr>
        <w:t xml:space="preserve">5. De, A., Rajagopalan, M., Sarda, A., Das, S., &amp; Biswas, P. (2018). Drug Reaction with Eosinophilia and Systemic Symptoms: An Update and Review of Recent Literature. Indian journal of dermatology, 63(1), 30–40.</w:t>
      </w:r>
    </w:p>
    <w:p w:rsidR="00000000" w:rsidDel="00000000" w:rsidP="00000000" w:rsidRDefault="00000000" w:rsidRPr="00000000" w14:paraId="0000032F">
      <w:pPr>
        <w:shd w:fill="ffffff" w:val="clea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30">
      <w:pPr>
        <w:shd w:fill="ffffff" w:val="clear"/>
        <w:spacing w:line="240" w:lineRule="auto"/>
        <w:ind w:left="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3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3">
      <w:pPr>
        <w:spacing w:after="240" w:before="240" w:lineRule="auto"/>
        <w:jc w:val="left"/>
        <w:rPr>
          <w:rFonts w:ascii="Times New Roman" w:cs="Times New Roman" w:eastAsia="Times New Roman" w:hAnsi="Times New Roman"/>
          <w:b w:val="1"/>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354">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ACUTE KIDNEY INJURY ASSOCIATED WITH GRANULOMATOSIS WITH POLYANGIITIS (GPA)</w:t>
        <w:br w:type="textWrapping"/>
        <w:t xml:space="preserve">A.Prakash Unecha, Budnik, T.V., Mukvich, O.M., Dyachenko, N.M.</w:t>
        <w:br w:type="textWrapping"/>
      </w:r>
      <w:r w:rsidDel="00000000" w:rsidR="00000000" w:rsidRPr="00000000">
        <w:rPr>
          <w:rFonts w:ascii="Times New Roman" w:cs="Times New Roman" w:eastAsia="Times New Roman" w:hAnsi="Times New Roman"/>
          <w:i w:val="1"/>
          <w:sz w:val="24"/>
          <w:szCs w:val="24"/>
          <w:rtl w:val="0"/>
        </w:rPr>
        <w:t xml:space="preserve">Taras Shevchenko National University of Kyiv, Faculty of Medicine, Kyiv, Ukraine Institute of Pediatrics, Obstetrics, and Gynaecology, NAMS of Ukraine</w:t>
        <w:br w:type="textWrapping"/>
        <w:t xml:space="preserve"> </w:t>
      </w:r>
      <w:r w:rsidDel="00000000" w:rsidR="00000000" w:rsidRPr="00000000">
        <w:rPr>
          <w:rFonts w:ascii="Times New Roman" w:cs="Times New Roman" w:eastAsia="Times New Roman" w:hAnsi="Times New Roman"/>
          <w:sz w:val="24"/>
          <w:szCs w:val="24"/>
          <w:rtl w:val="0"/>
        </w:rPr>
        <w:t xml:space="preserve">Scientific supervisor: Tetіana V Budnik, Doctor of Medical Sciences, Associate Professor of the Department of Pediatrics, Obstetrics and Gynecology</w:t>
      </w:r>
    </w:p>
    <w:p w:rsidR="00000000" w:rsidDel="00000000" w:rsidP="00000000" w:rsidRDefault="00000000" w:rsidRPr="00000000" w14:paraId="00000355">
      <w:pPr>
        <w:spacing w:after="0" w:before="0" w:line="24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Granulomatosis with Polyangiitis, Wegener's Granulomatosis, Acute Kidney Injury, Glomerulonephritis, ANCA-associated Vasculitis.</w:t>
        <w:br w:type="textWrapping"/>
      </w:r>
      <w:r w:rsidDel="00000000" w:rsidR="00000000" w:rsidRPr="00000000">
        <w:rPr>
          <w:rFonts w:ascii="Times New Roman" w:cs="Times New Roman" w:eastAsia="Times New Roman" w:hAnsi="Times New Roman"/>
          <w:b w:val="1"/>
          <w:sz w:val="24"/>
          <w:szCs w:val="24"/>
          <w:rtl w:val="0"/>
        </w:rPr>
        <w:t xml:space="preserve">Relevance. </w:t>
      </w:r>
      <w:r w:rsidDel="00000000" w:rsidR="00000000" w:rsidRPr="00000000">
        <w:rPr>
          <w:rFonts w:ascii="Times New Roman" w:cs="Times New Roman" w:eastAsia="Times New Roman" w:hAnsi="Times New Roman"/>
          <w:sz w:val="24"/>
          <w:szCs w:val="24"/>
          <w:rtl w:val="0"/>
        </w:rPr>
        <w:t xml:space="preserve">Granulomatosis with polyangiitis (GPA), also known as Wegener’s granulomatosis, is a rare autoimmune disorder marked by antineutrophilic cytoplasmic antibody (ANCA)-associated vasculitis of small vessels, impacting respiratory and renal systems. Early identification of GPA, particularly in cases involving kidney injury, is critical due to the progressive nature of renal impairment and its potential to progress to end-stage renal disease. This case underscores the importance of prompt diagnosis and targeted treatment for preventing severe organ damage in GPA.</w:t>
        <w:br w:type="textWrapping"/>
      </w:r>
      <w:r w:rsidDel="00000000" w:rsidR="00000000" w:rsidRPr="00000000">
        <w:rPr>
          <w:rFonts w:ascii="Times New Roman" w:cs="Times New Roman" w:eastAsia="Times New Roman" w:hAnsi="Times New Roman"/>
          <w:b w:val="1"/>
          <w:sz w:val="24"/>
          <w:szCs w:val="24"/>
          <w:rtl w:val="0"/>
        </w:rPr>
        <w:t xml:space="preserve">Clinical Case. </w:t>
      </w:r>
      <w:r w:rsidDel="00000000" w:rsidR="00000000" w:rsidRPr="00000000">
        <w:rPr>
          <w:rFonts w:ascii="Times New Roman" w:cs="Times New Roman" w:eastAsia="Times New Roman" w:hAnsi="Times New Roman"/>
          <w:sz w:val="24"/>
          <w:szCs w:val="24"/>
          <w:rtl w:val="0"/>
        </w:rPr>
        <w:t xml:space="preserve">A 17-year-old female was admitted in June 2023 to the Institute of Pediatrics, Obstetrics, and Gynecology, Ukraine, with swelling of ankles, wrists, and knees, accompanied by a polymorphic rash on her extremities and face. The patient experienced intermittent cough and systemic symptoms. Objective Status: On examination, her temperature was 36.2°C, heart rate 95 beats/min, and blood pressure 110/70 mmHg. She had a spotted-papulous rash with necrotic lesions on her legs, hands, and face. Cervical lymph nodes were mildly enlarged and non-tender. BMI was 23.1, indicating satisfactory nutritional status. Laboratory and Instrumental Results: Laboratory tests revealed elevated ESR (52 mm/h), CRP (48 mg/L), and D-dimer (4.66 g/mL). Her autoimmune profile showed positive anti-dsDNA antibodies. Imaging revealed bilateral polysegmental pneumonia with approximately 65% lung involvement. Kidney function tests indicated elevated creatinine (up to 248 µmol/L) and urea (26.5 mmol/L), alongside episodic erythrocyturia and proteinuria. Treatment: Treatment began with high-dose methylprednisolone pulse therapy (1000 mg IV) followed by oral administration, cyclophosphamide, meropenem, vancomycin, and anticoagulant therapy. Due to rapid deterioration in renal function, the patient was transferred for intensive efferent therapy, including dialysis. Stabilization allowed for transfer back to the pediatric unit, where rituximab was introduced to address inflammation and prevent further renal damage.</w:t>
        <w:br w:type="textWrapping"/>
      </w:r>
      <w:r w:rsidDel="00000000" w:rsidR="00000000" w:rsidRPr="00000000">
        <w:rPr>
          <w:rFonts w:ascii="Times New Roman" w:cs="Times New Roman" w:eastAsia="Times New Roman" w:hAnsi="Times New Roman"/>
          <w:b w:val="1"/>
          <w:sz w:val="24"/>
          <w:szCs w:val="24"/>
          <w:rtl w:val="0"/>
        </w:rPr>
        <w:t xml:space="preserve">Conclusions. </w:t>
      </w:r>
      <w:r w:rsidDel="00000000" w:rsidR="00000000" w:rsidRPr="00000000">
        <w:rPr>
          <w:rFonts w:ascii="Times New Roman" w:cs="Times New Roman" w:eastAsia="Times New Roman" w:hAnsi="Times New Roman"/>
          <w:sz w:val="24"/>
          <w:szCs w:val="24"/>
          <w:rtl w:val="0"/>
        </w:rPr>
        <w:t xml:space="preserve">This case illustrates the severe renal and respiratory manifestations of GPA in a young patient, demonstrating the complexity of early diagnosis and management. Prompt recognition and treatment using immunosuppressants like rituximab can stabilize kidney function and reduce systemic complications, enhancing patient outcomes.</w:t>
        <w:br w:type="textWrapping"/>
      </w:r>
      <w:r w:rsidDel="00000000" w:rsidR="00000000" w:rsidRPr="00000000">
        <w:rPr>
          <w:rFonts w:ascii="Times New Roman" w:cs="Times New Roman" w:eastAsia="Times New Roman" w:hAnsi="Times New Roman"/>
          <w:b w:val="1"/>
          <w:sz w:val="24"/>
          <w:szCs w:val="24"/>
          <w:rtl w:val="0"/>
        </w:rPr>
        <w:t xml:space="preserve">References.</w:t>
        <w:br w:type="textWrapping"/>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Pagnoux, C., et al. (2019). Recommendations for the management of GPA. Rheumatology, 58(2), 123–135.</w:t>
        <w:br w:type="textWrapping"/>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Jennette, J. C., Falk, R. J., &amp; Bacon, P. A. (2018). Antineutrophil cytoplasmic autoantibody-associated vasculitis. Kidney International, 94(4), 785–795.</w:t>
        <w:br w:type="textWrapping"/>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Falk, R. J., &amp; Gross, W. L. (2011). Granulomatosis with polyangiitis (Wegener's). New England Journal of Medicine, 365(21), 2109-2121.This article provides an overview of GPA, its pathophysiology, and recent advances in treatment, covering the epidemiology and challenges of early diagnosis and management.</w:t>
        <w:br w:type="textWrapping"/>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Jennette, J. C., &amp; Nachman, P. H. (2006). ANCA glomerulonephritis and vasculitis. Clinical Journal of the American Society of Nephrology, 1(6), 1304-1316. This study details mechanisms of ANCA-associated vasculitis and glomerulonephritis, emphasizing renal manifestations in GPA and the role of ANCAs in pathogenesis.</w:t>
        <w:br w:type="textWrapping"/>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Yates, M., &amp; Watts, R. (2017). ANCA-associated vasculitis. Clinical Medicine, 17(1), 60-64. This paper discusses clinical features, diagnosis, and management of ANCA-associated vasculitis, focusing on kidney involvement in GPA cases.</w:t>
      </w:r>
    </w:p>
    <w:p w:rsidR="00000000" w:rsidDel="00000000" w:rsidP="00000000" w:rsidRDefault="00000000" w:rsidRPr="00000000" w14:paraId="0000035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D">
      <w:pPr>
        <w:spacing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E">
      <w:pP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7F">
      <w:pPr>
        <w:spacing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0">
      <w:pPr>
        <w:spacing w:line="240" w:lineRule="auto"/>
        <w:ind w:right="113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1">
      <w:pPr>
        <w:spacing w:line="240" w:lineRule="auto"/>
        <w:ind w:right="-1.6535433070862382"/>
        <w:jc w:val="left"/>
        <w:rPr>
          <w:rFonts w:ascii="Times New Roman" w:cs="Times New Roman" w:eastAsia="Times New Roman" w:hAnsi="Times New Roman"/>
          <w:sz w:val="28"/>
          <w:szCs w:val="28"/>
        </w:rPr>
      </w:pPr>
      <w:bookmarkStart w:colFirst="0" w:colLast="0" w:name="_9snwvyp4amur" w:id="324"/>
      <w:bookmarkEnd w:id="324"/>
      <w:r w:rsidDel="00000000" w:rsidR="00000000" w:rsidRPr="00000000">
        <w:rPr>
          <w:rtl w:val="0"/>
        </w:rPr>
      </w:r>
    </w:p>
    <w:p w:rsidR="00000000" w:rsidDel="00000000" w:rsidP="00000000" w:rsidRDefault="00000000" w:rsidRPr="00000000" w14:paraId="00000382">
      <w:pPr>
        <w:spacing w:line="240" w:lineRule="auto"/>
        <w:ind w:right="-1.6535433070862382"/>
        <w:jc w:val="left"/>
        <w:rPr>
          <w:rFonts w:ascii="Times New Roman" w:cs="Times New Roman" w:eastAsia="Times New Roman" w:hAnsi="Times New Roman"/>
          <w:sz w:val="28"/>
          <w:szCs w:val="28"/>
        </w:rPr>
      </w:pPr>
      <w:bookmarkStart w:colFirst="0" w:colLast="0" w:name="_dutvr539byxy" w:id="325"/>
      <w:bookmarkEnd w:id="325"/>
      <w:r w:rsidDel="00000000" w:rsidR="00000000" w:rsidRPr="00000000">
        <w:rPr>
          <w:rtl w:val="0"/>
        </w:rPr>
      </w:r>
    </w:p>
    <w:p w:rsidR="00000000" w:rsidDel="00000000" w:rsidP="00000000" w:rsidRDefault="00000000" w:rsidRPr="00000000" w14:paraId="00000383">
      <w:pPr>
        <w:spacing w:line="240" w:lineRule="auto"/>
        <w:ind w:right="-1.6535433070862382"/>
        <w:jc w:val="left"/>
        <w:rPr>
          <w:rFonts w:ascii="Times New Roman" w:cs="Times New Roman" w:eastAsia="Times New Roman" w:hAnsi="Times New Roman"/>
          <w:sz w:val="28"/>
          <w:szCs w:val="28"/>
        </w:rPr>
      </w:pPr>
      <w:bookmarkStart w:colFirst="0" w:colLast="0" w:name="_sx6jp1tapvpc" w:id="326"/>
      <w:bookmarkEnd w:id="326"/>
      <w:r w:rsidDel="00000000" w:rsidR="00000000" w:rsidRPr="00000000">
        <w:rPr>
          <w:rtl w:val="0"/>
        </w:rPr>
      </w:r>
    </w:p>
    <w:p w:rsidR="00000000" w:rsidDel="00000000" w:rsidP="00000000" w:rsidRDefault="00000000" w:rsidRPr="00000000" w14:paraId="00000384">
      <w:pPr>
        <w:spacing w:line="240" w:lineRule="auto"/>
        <w:ind w:right="-1.6535433070862382"/>
        <w:jc w:val="left"/>
        <w:rPr>
          <w:rFonts w:ascii="Times New Roman" w:cs="Times New Roman" w:eastAsia="Times New Roman" w:hAnsi="Times New Roman"/>
          <w:sz w:val="28"/>
          <w:szCs w:val="28"/>
        </w:rPr>
      </w:pPr>
      <w:bookmarkStart w:colFirst="0" w:colLast="0" w:name="_r2lahdxlywl4" w:id="327"/>
      <w:bookmarkEnd w:id="327"/>
      <w:r w:rsidDel="00000000" w:rsidR="00000000" w:rsidRPr="00000000">
        <w:rPr>
          <w:rtl w:val="0"/>
        </w:rPr>
      </w:r>
    </w:p>
    <w:p w:rsidR="00000000" w:rsidDel="00000000" w:rsidP="00000000" w:rsidRDefault="00000000" w:rsidRPr="00000000" w14:paraId="00000385">
      <w:pPr>
        <w:spacing w:line="240" w:lineRule="auto"/>
        <w:ind w:right="-1.6535433070862382"/>
        <w:jc w:val="left"/>
        <w:rPr>
          <w:rFonts w:ascii="Times New Roman" w:cs="Times New Roman" w:eastAsia="Times New Roman" w:hAnsi="Times New Roman"/>
          <w:sz w:val="28"/>
          <w:szCs w:val="28"/>
        </w:rPr>
      </w:pPr>
      <w:bookmarkStart w:colFirst="0" w:colLast="0" w:name="_ppplax8g33t7" w:id="328"/>
      <w:bookmarkEnd w:id="328"/>
      <w:r w:rsidDel="00000000" w:rsidR="00000000" w:rsidRPr="00000000">
        <w:rPr>
          <w:rtl w:val="0"/>
        </w:rPr>
      </w:r>
    </w:p>
    <w:p w:rsidR="00000000" w:rsidDel="00000000" w:rsidP="00000000" w:rsidRDefault="00000000" w:rsidRPr="00000000" w14:paraId="00000386">
      <w:pPr>
        <w:spacing w:line="240" w:lineRule="auto"/>
        <w:ind w:right="-1.6535433070862382"/>
        <w:jc w:val="left"/>
        <w:rPr>
          <w:rFonts w:ascii="Times New Roman" w:cs="Times New Roman" w:eastAsia="Times New Roman" w:hAnsi="Times New Roman"/>
          <w:sz w:val="28"/>
          <w:szCs w:val="28"/>
        </w:rPr>
      </w:pPr>
      <w:bookmarkStart w:colFirst="0" w:colLast="0" w:name="_2nj47bbp9r8f" w:id="329"/>
      <w:bookmarkEnd w:id="329"/>
      <w:r w:rsidDel="00000000" w:rsidR="00000000" w:rsidRPr="00000000">
        <w:rPr>
          <w:rtl w:val="0"/>
        </w:rPr>
      </w:r>
    </w:p>
    <w:p w:rsidR="00000000" w:rsidDel="00000000" w:rsidP="00000000" w:rsidRDefault="00000000" w:rsidRPr="00000000" w14:paraId="00000387">
      <w:pPr>
        <w:spacing w:line="240" w:lineRule="auto"/>
        <w:ind w:right="-1.6535433070862382"/>
        <w:jc w:val="left"/>
        <w:rPr>
          <w:rFonts w:ascii="Times New Roman" w:cs="Times New Roman" w:eastAsia="Times New Roman" w:hAnsi="Times New Roman"/>
          <w:sz w:val="28"/>
          <w:szCs w:val="28"/>
        </w:rPr>
      </w:pPr>
      <w:bookmarkStart w:colFirst="0" w:colLast="0" w:name="_s70xzxuchgx4" w:id="330"/>
      <w:bookmarkEnd w:id="330"/>
      <w:r w:rsidDel="00000000" w:rsidR="00000000" w:rsidRPr="00000000">
        <w:rPr>
          <w:rtl w:val="0"/>
        </w:rPr>
      </w:r>
    </w:p>
    <w:p w:rsidR="00000000" w:rsidDel="00000000" w:rsidP="00000000" w:rsidRDefault="00000000" w:rsidRPr="00000000" w14:paraId="00000388">
      <w:pPr>
        <w:spacing w:line="240" w:lineRule="auto"/>
        <w:ind w:right="-1.6535433070862382"/>
        <w:jc w:val="left"/>
        <w:rPr>
          <w:rFonts w:ascii="Times New Roman" w:cs="Times New Roman" w:eastAsia="Times New Roman" w:hAnsi="Times New Roman"/>
          <w:sz w:val="28"/>
          <w:szCs w:val="28"/>
        </w:rPr>
      </w:pPr>
      <w:bookmarkStart w:colFirst="0" w:colLast="0" w:name="_yspe8dxkimzp" w:id="331"/>
      <w:bookmarkEnd w:id="331"/>
      <w:r w:rsidDel="00000000" w:rsidR="00000000" w:rsidRPr="00000000">
        <w:rPr>
          <w:rtl w:val="0"/>
        </w:rPr>
      </w:r>
    </w:p>
    <w:p w:rsidR="00000000" w:rsidDel="00000000" w:rsidP="00000000" w:rsidRDefault="00000000" w:rsidRPr="00000000" w14:paraId="00000389">
      <w:pPr>
        <w:spacing w:line="240" w:lineRule="auto"/>
        <w:ind w:right="-1.6535433070862382"/>
        <w:jc w:val="left"/>
        <w:rPr>
          <w:rFonts w:ascii="Times New Roman" w:cs="Times New Roman" w:eastAsia="Times New Roman" w:hAnsi="Times New Roman"/>
          <w:sz w:val="28"/>
          <w:szCs w:val="28"/>
        </w:rPr>
      </w:pPr>
      <w:bookmarkStart w:colFirst="0" w:colLast="0" w:name="_vmsz26wjoctg" w:id="332"/>
      <w:bookmarkEnd w:id="332"/>
      <w:r w:rsidDel="00000000" w:rsidR="00000000" w:rsidRPr="00000000">
        <w:rPr>
          <w:rtl w:val="0"/>
        </w:rPr>
      </w:r>
    </w:p>
    <w:p w:rsidR="00000000" w:rsidDel="00000000" w:rsidP="00000000" w:rsidRDefault="00000000" w:rsidRPr="00000000" w14:paraId="0000038A">
      <w:pPr>
        <w:spacing w:line="240" w:lineRule="auto"/>
        <w:ind w:right="-1.6535433070862382"/>
        <w:jc w:val="left"/>
        <w:rPr>
          <w:rFonts w:ascii="Times New Roman" w:cs="Times New Roman" w:eastAsia="Times New Roman" w:hAnsi="Times New Roman"/>
          <w:sz w:val="28"/>
          <w:szCs w:val="28"/>
        </w:rPr>
      </w:pPr>
      <w:bookmarkStart w:colFirst="0" w:colLast="0" w:name="_tmhlxmwljrv6" w:id="333"/>
      <w:bookmarkEnd w:id="333"/>
      <w:r w:rsidDel="00000000" w:rsidR="00000000" w:rsidRPr="00000000">
        <w:rPr>
          <w:rtl w:val="0"/>
        </w:rPr>
      </w:r>
    </w:p>
    <w:p w:rsidR="00000000" w:rsidDel="00000000" w:rsidP="00000000" w:rsidRDefault="00000000" w:rsidRPr="00000000" w14:paraId="0000038B">
      <w:pPr>
        <w:spacing w:line="240" w:lineRule="auto"/>
        <w:ind w:right="-1.6535433070862382"/>
        <w:jc w:val="left"/>
        <w:rPr>
          <w:rFonts w:ascii="Times New Roman" w:cs="Times New Roman" w:eastAsia="Times New Roman" w:hAnsi="Times New Roman"/>
          <w:sz w:val="28"/>
          <w:szCs w:val="28"/>
        </w:rPr>
      </w:pPr>
      <w:bookmarkStart w:colFirst="0" w:colLast="0" w:name="_2zyke3s4zvmi" w:id="334"/>
      <w:bookmarkEnd w:id="334"/>
      <w:r w:rsidDel="00000000" w:rsidR="00000000" w:rsidRPr="00000000">
        <w:rPr>
          <w:rtl w:val="0"/>
        </w:rPr>
      </w:r>
    </w:p>
    <w:p w:rsidR="00000000" w:rsidDel="00000000" w:rsidP="00000000" w:rsidRDefault="00000000" w:rsidRPr="00000000" w14:paraId="0000038C">
      <w:pPr>
        <w:spacing w:line="240" w:lineRule="auto"/>
        <w:ind w:right="-1.6535433070862382"/>
        <w:jc w:val="left"/>
        <w:rPr>
          <w:rFonts w:ascii="Times New Roman" w:cs="Times New Roman" w:eastAsia="Times New Roman" w:hAnsi="Times New Roman"/>
          <w:sz w:val="28"/>
          <w:szCs w:val="28"/>
        </w:rPr>
      </w:pPr>
      <w:bookmarkStart w:colFirst="0" w:colLast="0" w:name="_6zv1x8lpnkxk" w:id="335"/>
      <w:bookmarkEnd w:id="335"/>
      <w:r w:rsidDel="00000000" w:rsidR="00000000" w:rsidRPr="00000000">
        <w:rPr>
          <w:rtl w:val="0"/>
        </w:rPr>
      </w:r>
    </w:p>
    <w:p w:rsidR="00000000" w:rsidDel="00000000" w:rsidP="00000000" w:rsidRDefault="00000000" w:rsidRPr="00000000" w14:paraId="0000038D">
      <w:pPr>
        <w:spacing w:line="240" w:lineRule="auto"/>
        <w:ind w:right="-1.6535433070862382"/>
        <w:jc w:val="left"/>
        <w:rPr>
          <w:rFonts w:ascii="Times New Roman" w:cs="Times New Roman" w:eastAsia="Times New Roman" w:hAnsi="Times New Roman"/>
          <w:sz w:val="28"/>
          <w:szCs w:val="28"/>
        </w:rPr>
      </w:pPr>
      <w:bookmarkStart w:colFirst="0" w:colLast="0" w:name="_w6jowoxdxtfc" w:id="336"/>
      <w:bookmarkEnd w:id="336"/>
      <w:r w:rsidDel="00000000" w:rsidR="00000000" w:rsidRPr="00000000">
        <w:rPr>
          <w:rtl w:val="0"/>
        </w:rPr>
      </w:r>
    </w:p>
    <w:p w:rsidR="00000000" w:rsidDel="00000000" w:rsidP="00000000" w:rsidRDefault="00000000" w:rsidRPr="00000000" w14:paraId="0000038E">
      <w:pPr>
        <w:spacing w:line="240" w:lineRule="auto"/>
        <w:ind w:right="-1.6535433070862382"/>
        <w:jc w:val="left"/>
        <w:rPr>
          <w:rFonts w:ascii="Times New Roman" w:cs="Times New Roman" w:eastAsia="Times New Roman" w:hAnsi="Times New Roman"/>
          <w:sz w:val="28"/>
          <w:szCs w:val="28"/>
        </w:rPr>
      </w:pPr>
      <w:bookmarkStart w:colFirst="0" w:colLast="0" w:name="_un9gt6g9dvct" w:id="337"/>
      <w:bookmarkEnd w:id="337"/>
      <w:r w:rsidDel="00000000" w:rsidR="00000000" w:rsidRPr="00000000">
        <w:rPr>
          <w:rtl w:val="0"/>
        </w:rPr>
      </w:r>
    </w:p>
    <w:p w:rsidR="00000000" w:rsidDel="00000000" w:rsidP="00000000" w:rsidRDefault="00000000" w:rsidRPr="00000000" w14:paraId="0000038F">
      <w:pPr>
        <w:spacing w:line="240" w:lineRule="auto"/>
        <w:ind w:right="-1.6535433070862382"/>
        <w:jc w:val="left"/>
        <w:rPr>
          <w:rFonts w:ascii="Times New Roman" w:cs="Times New Roman" w:eastAsia="Times New Roman" w:hAnsi="Times New Roman"/>
          <w:sz w:val="28"/>
          <w:szCs w:val="28"/>
        </w:rPr>
      </w:pPr>
      <w:bookmarkStart w:colFirst="0" w:colLast="0" w:name="_um83501i1z5b" w:id="338"/>
      <w:bookmarkEnd w:id="338"/>
      <w:r w:rsidDel="00000000" w:rsidR="00000000" w:rsidRPr="00000000">
        <w:rPr>
          <w:rtl w:val="0"/>
        </w:rPr>
      </w:r>
    </w:p>
    <w:p w:rsidR="00000000" w:rsidDel="00000000" w:rsidP="00000000" w:rsidRDefault="00000000" w:rsidRPr="00000000" w14:paraId="00000390">
      <w:pPr>
        <w:spacing w:line="240" w:lineRule="auto"/>
        <w:ind w:right="-1.6535433070862382"/>
        <w:jc w:val="left"/>
        <w:rPr>
          <w:rFonts w:ascii="Times New Roman" w:cs="Times New Roman" w:eastAsia="Times New Roman" w:hAnsi="Times New Roman"/>
          <w:sz w:val="28"/>
          <w:szCs w:val="28"/>
        </w:rPr>
      </w:pPr>
      <w:bookmarkStart w:colFirst="0" w:colLast="0" w:name="_mwhs6a8mrb39" w:id="339"/>
      <w:bookmarkEnd w:id="339"/>
      <w:r w:rsidDel="00000000" w:rsidR="00000000" w:rsidRPr="00000000">
        <w:rPr>
          <w:rtl w:val="0"/>
        </w:rPr>
      </w:r>
    </w:p>
    <w:p w:rsidR="00000000" w:rsidDel="00000000" w:rsidP="00000000" w:rsidRDefault="00000000" w:rsidRPr="00000000" w14:paraId="00000391">
      <w:pPr>
        <w:spacing w:line="240" w:lineRule="auto"/>
        <w:ind w:right="-1.6535433070862382"/>
        <w:jc w:val="left"/>
        <w:rPr>
          <w:rFonts w:ascii="Times New Roman" w:cs="Times New Roman" w:eastAsia="Times New Roman" w:hAnsi="Times New Roman"/>
          <w:sz w:val="28"/>
          <w:szCs w:val="28"/>
        </w:rPr>
      </w:pPr>
      <w:bookmarkStart w:colFirst="0" w:colLast="0" w:name="_38e3oday7p4" w:id="340"/>
      <w:bookmarkEnd w:id="340"/>
      <w:r w:rsidDel="00000000" w:rsidR="00000000" w:rsidRPr="00000000">
        <w:rPr>
          <w:rtl w:val="0"/>
        </w:rPr>
      </w:r>
    </w:p>
    <w:p w:rsidR="00000000" w:rsidDel="00000000" w:rsidP="00000000" w:rsidRDefault="00000000" w:rsidRPr="00000000" w14:paraId="00000392">
      <w:pPr>
        <w:spacing w:line="240" w:lineRule="auto"/>
        <w:ind w:right="-1.6535433070862382"/>
        <w:jc w:val="left"/>
        <w:rPr>
          <w:rFonts w:ascii="Times New Roman" w:cs="Times New Roman" w:eastAsia="Times New Roman" w:hAnsi="Times New Roman"/>
          <w:sz w:val="28"/>
          <w:szCs w:val="28"/>
        </w:rPr>
      </w:pPr>
      <w:bookmarkStart w:colFirst="0" w:colLast="0" w:name="_zgjsl7evkqfo" w:id="341"/>
      <w:bookmarkEnd w:id="341"/>
      <w:r w:rsidDel="00000000" w:rsidR="00000000" w:rsidRPr="00000000">
        <w:rPr>
          <w:rtl w:val="0"/>
        </w:rPr>
      </w:r>
    </w:p>
    <w:p w:rsidR="00000000" w:rsidDel="00000000" w:rsidP="00000000" w:rsidRDefault="00000000" w:rsidRPr="00000000" w14:paraId="00000393">
      <w:pPr>
        <w:spacing w:line="240" w:lineRule="auto"/>
        <w:ind w:right="-1.6535433070862382"/>
        <w:jc w:val="left"/>
        <w:rPr>
          <w:rFonts w:ascii="Times New Roman" w:cs="Times New Roman" w:eastAsia="Times New Roman" w:hAnsi="Times New Roman"/>
          <w:sz w:val="28"/>
          <w:szCs w:val="28"/>
        </w:rPr>
      </w:pPr>
      <w:bookmarkStart w:colFirst="0" w:colLast="0" w:name="_wpjxk4xbt7o3" w:id="342"/>
      <w:bookmarkEnd w:id="342"/>
      <w:r w:rsidDel="00000000" w:rsidR="00000000" w:rsidRPr="00000000">
        <w:rPr>
          <w:rtl w:val="0"/>
        </w:rPr>
      </w:r>
    </w:p>
    <w:p w:rsidR="00000000" w:rsidDel="00000000" w:rsidP="00000000" w:rsidRDefault="00000000" w:rsidRPr="00000000" w14:paraId="00000394">
      <w:pPr>
        <w:spacing w:line="240" w:lineRule="auto"/>
        <w:ind w:right="-1.6535433070862382"/>
        <w:jc w:val="left"/>
        <w:rPr>
          <w:rFonts w:ascii="Times New Roman" w:cs="Times New Roman" w:eastAsia="Times New Roman" w:hAnsi="Times New Roman"/>
          <w:sz w:val="28"/>
          <w:szCs w:val="28"/>
        </w:rPr>
      </w:pPr>
      <w:bookmarkStart w:colFirst="0" w:colLast="0" w:name="_fouqyjh1yg33" w:id="343"/>
      <w:bookmarkEnd w:id="343"/>
      <w:r w:rsidDel="00000000" w:rsidR="00000000" w:rsidRPr="00000000">
        <w:rPr>
          <w:rtl w:val="0"/>
        </w:rPr>
      </w:r>
    </w:p>
    <w:p w:rsidR="00000000" w:rsidDel="00000000" w:rsidP="00000000" w:rsidRDefault="00000000" w:rsidRPr="00000000" w14:paraId="00000395">
      <w:pPr>
        <w:spacing w:line="240" w:lineRule="auto"/>
        <w:ind w:right="-1.6535433070862382"/>
        <w:jc w:val="left"/>
        <w:rPr>
          <w:rFonts w:ascii="Times New Roman" w:cs="Times New Roman" w:eastAsia="Times New Roman" w:hAnsi="Times New Roman"/>
          <w:sz w:val="28"/>
          <w:szCs w:val="28"/>
        </w:rPr>
      </w:pPr>
      <w:bookmarkStart w:colFirst="0" w:colLast="0" w:name="_uz9kxx25z0if" w:id="344"/>
      <w:bookmarkEnd w:id="344"/>
      <w:r w:rsidDel="00000000" w:rsidR="00000000" w:rsidRPr="00000000">
        <w:rPr>
          <w:rtl w:val="0"/>
        </w:rPr>
      </w:r>
    </w:p>
    <w:p w:rsidR="00000000" w:rsidDel="00000000" w:rsidP="00000000" w:rsidRDefault="00000000" w:rsidRPr="00000000" w14:paraId="00000396">
      <w:pPr>
        <w:spacing w:line="240" w:lineRule="auto"/>
        <w:ind w:right="-1.6535433070862382"/>
        <w:jc w:val="left"/>
        <w:rPr>
          <w:rFonts w:ascii="Times New Roman" w:cs="Times New Roman" w:eastAsia="Times New Roman" w:hAnsi="Times New Roman"/>
          <w:sz w:val="28"/>
          <w:szCs w:val="28"/>
        </w:rPr>
      </w:pPr>
      <w:bookmarkStart w:colFirst="0" w:colLast="0" w:name="_fsodgws123pu" w:id="345"/>
      <w:bookmarkEnd w:id="345"/>
      <w:r w:rsidDel="00000000" w:rsidR="00000000" w:rsidRPr="00000000">
        <w:rPr>
          <w:rtl w:val="0"/>
        </w:rPr>
      </w:r>
    </w:p>
    <w:p w:rsidR="00000000" w:rsidDel="00000000" w:rsidP="00000000" w:rsidRDefault="00000000" w:rsidRPr="00000000" w14:paraId="00000397">
      <w:pPr>
        <w:spacing w:line="240" w:lineRule="auto"/>
        <w:ind w:right="-1.6535433070862382"/>
        <w:jc w:val="left"/>
        <w:rPr>
          <w:rFonts w:ascii="Times New Roman" w:cs="Times New Roman" w:eastAsia="Times New Roman" w:hAnsi="Times New Roman"/>
          <w:sz w:val="28"/>
          <w:szCs w:val="28"/>
        </w:rPr>
      </w:pPr>
      <w:bookmarkStart w:colFirst="0" w:colLast="0" w:name="_vp577ya09dpo" w:id="346"/>
      <w:bookmarkEnd w:id="346"/>
      <w:r w:rsidDel="00000000" w:rsidR="00000000" w:rsidRPr="00000000">
        <w:rPr>
          <w:rtl w:val="0"/>
        </w:rPr>
      </w:r>
    </w:p>
    <w:p w:rsidR="00000000" w:rsidDel="00000000" w:rsidP="00000000" w:rsidRDefault="00000000" w:rsidRPr="00000000" w14:paraId="00000398">
      <w:pPr>
        <w:spacing w:line="240" w:lineRule="auto"/>
        <w:ind w:right="-1.6535433070862382"/>
        <w:jc w:val="left"/>
        <w:rPr>
          <w:rFonts w:ascii="Times New Roman" w:cs="Times New Roman" w:eastAsia="Times New Roman" w:hAnsi="Times New Roman"/>
          <w:sz w:val="28"/>
          <w:szCs w:val="28"/>
        </w:rPr>
      </w:pPr>
      <w:bookmarkStart w:colFirst="0" w:colLast="0" w:name="_bii6wfipl707" w:id="347"/>
      <w:bookmarkEnd w:id="347"/>
      <w:r w:rsidDel="00000000" w:rsidR="00000000" w:rsidRPr="00000000">
        <w:rPr>
          <w:rtl w:val="0"/>
        </w:rPr>
      </w:r>
    </w:p>
    <w:p w:rsidR="00000000" w:rsidDel="00000000" w:rsidP="00000000" w:rsidRDefault="00000000" w:rsidRPr="00000000" w14:paraId="00000399">
      <w:pPr>
        <w:spacing w:line="240" w:lineRule="auto"/>
        <w:ind w:right="-1.6535433070862382"/>
        <w:jc w:val="left"/>
        <w:rPr>
          <w:rFonts w:ascii="Times New Roman" w:cs="Times New Roman" w:eastAsia="Times New Roman" w:hAnsi="Times New Roman"/>
          <w:sz w:val="28"/>
          <w:szCs w:val="28"/>
        </w:rPr>
      </w:pPr>
      <w:bookmarkStart w:colFirst="0" w:colLast="0" w:name="_j6rmbzwuosk2" w:id="348"/>
      <w:bookmarkEnd w:id="348"/>
      <w:r w:rsidDel="00000000" w:rsidR="00000000" w:rsidRPr="00000000">
        <w:rPr>
          <w:rtl w:val="0"/>
        </w:rPr>
      </w:r>
    </w:p>
    <w:p w:rsidR="00000000" w:rsidDel="00000000" w:rsidP="00000000" w:rsidRDefault="00000000" w:rsidRPr="00000000" w14:paraId="0000039A">
      <w:pPr>
        <w:spacing w:line="240" w:lineRule="auto"/>
        <w:ind w:right="-1.6535433070862382"/>
        <w:jc w:val="left"/>
        <w:rPr>
          <w:rFonts w:ascii="Times New Roman" w:cs="Times New Roman" w:eastAsia="Times New Roman" w:hAnsi="Times New Roman"/>
          <w:sz w:val="28"/>
          <w:szCs w:val="28"/>
        </w:rPr>
      </w:pPr>
      <w:bookmarkStart w:colFirst="0" w:colLast="0" w:name="_uwxgkpao2bdx" w:id="349"/>
      <w:bookmarkEnd w:id="349"/>
      <w:r w:rsidDel="00000000" w:rsidR="00000000" w:rsidRPr="00000000">
        <w:rPr>
          <w:rtl w:val="0"/>
        </w:rPr>
      </w:r>
    </w:p>
    <w:p w:rsidR="00000000" w:rsidDel="00000000" w:rsidP="00000000" w:rsidRDefault="00000000" w:rsidRPr="00000000" w14:paraId="0000039B">
      <w:pPr>
        <w:spacing w:line="240" w:lineRule="auto"/>
        <w:ind w:right="-1.6535433070862382"/>
        <w:jc w:val="left"/>
        <w:rPr>
          <w:rFonts w:ascii="Times New Roman" w:cs="Times New Roman" w:eastAsia="Times New Roman" w:hAnsi="Times New Roman"/>
          <w:sz w:val="28"/>
          <w:szCs w:val="28"/>
        </w:rPr>
      </w:pPr>
      <w:bookmarkStart w:colFirst="0" w:colLast="0" w:name="_rpt99ep7g1i2" w:id="350"/>
      <w:bookmarkEnd w:id="350"/>
      <w:r w:rsidDel="00000000" w:rsidR="00000000" w:rsidRPr="00000000">
        <w:rPr>
          <w:rtl w:val="0"/>
        </w:rPr>
      </w:r>
    </w:p>
    <w:p w:rsidR="00000000" w:rsidDel="00000000" w:rsidP="00000000" w:rsidRDefault="00000000" w:rsidRPr="00000000" w14:paraId="0000039C">
      <w:pPr>
        <w:spacing w:line="240" w:lineRule="auto"/>
        <w:ind w:right="-1.6535433070862382"/>
        <w:jc w:val="left"/>
        <w:rPr>
          <w:rFonts w:ascii="Times New Roman" w:cs="Times New Roman" w:eastAsia="Times New Roman" w:hAnsi="Times New Roman"/>
          <w:sz w:val="28"/>
          <w:szCs w:val="28"/>
        </w:rPr>
      </w:pPr>
      <w:bookmarkStart w:colFirst="0" w:colLast="0" w:name="_6lcatooo0g02" w:id="351"/>
      <w:bookmarkEnd w:id="351"/>
      <w:r w:rsidDel="00000000" w:rsidR="00000000" w:rsidRPr="00000000">
        <w:rPr>
          <w:rtl w:val="0"/>
        </w:rPr>
      </w:r>
    </w:p>
    <w:p w:rsidR="00000000" w:rsidDel="00000000" w:rsidP="00000000" w:rsidRDefault="00000000" w:rsidRPr="00000000" w14:paraId="0000039D">
      <w:pPr>
        <w:spacing w:line="240" w:lineRule="auto"/>
        <w:ind w:right="-1.6535433070862382"/>
        <w:jc w:val="left"/>
        <w:rPr>
          <w:rFonts w:ascii="Times New Roman" w:cs="Times New Roman" w:eastAsia="Times New Roman" w:hAnsi="Times New Roman"/>
          <w:sz w:val="28"/>
          <w:szCs w:val="28"/>
        </w:rPr>
      </w:pPr>
      <w:bookmarkStart w:colFirst="0" w:colLast="0" w:name="_p399rv1iw0tc" w:id="352"/>
      <w:bookmarkEnd w:id="352"/>
      <w:r w:rsidDel="00000000" w:rsidR="00000000" w:rsidRPr="00000000">
        <w:rPr>
          <w:rtl w:val="0"/>
        </w:rPr>
      </w:r>
    </w:p>
    <w:p w:rsidR="00000000" w:rsidDel="00000000" w:rsidP="00000000" w:rsidRDefault="00000000" w:rsidRPr="00000000" w14:paraId="0000039E">
      <w:pPr>
        <w:spacing w:line="240" w:lineRule="auto"/>
        <w:ind w:right="-1.6535433070862382"/>
        <w:jc w:val="left"/>
        <w:rPr>
          <w:rFonts w:ascii="Times New Roman" w:cs="Times New Roman" w:eastAsia="Times New Roman" w:hAnsi="Times New Roman"/>
          <w:sz w:val="28"/>
          <w:szCs w:val="28"/>
        </w:rPr>
      </w:pPr>
      <w:bookmarkStart w:colFirst="0" w:colLast="0" w:name="_cx5oc28r7l3m" w:id="353"/>
      <w:bookmarkEnd w:id="353"/>
      <w:r w:rsidDel="00000000" w:rsidR="00000000" w:rsidRPr="00000000">
        <w:rPr>
          <w:rtl w:val="0"/>
        </w:rPr>
      </w:r>
    </w:p>
    <w:p w:rsidR="00000000" w:rsidDel="00000000" w:rsidP="00000000" w:rsidRDefault="00000000" w:rsidRPr="00000000" w14:paraId="0000039F">
      <w:pPr>
        <w:spacing w:line="240" w:lineRule="auto"/>
        <w:ind w:right="-1.6535433070862382"/>
        <w:jc w:val="left"/>
        <w:rPr>
          <w:rFonts w:ascii="Times New Roman" w:cs="Times New Roman" w:eastAsia="Times New Roman" w:hAnsi="Times New Roman"/>
          <w:sz w:val="28"/>
          <w:szCs w:val="28"/>
        </w:rPr>
      </w:pPr>
      <w:bookmarkStart w:colFirst="0" w:colLast="0" w:name="_ejw1oqeq9ug5" w:id="354"/>
      <w:bookmarkEnd w:id="354"/>
      <w:r w:rsidDel="00000000" w:rsidR="00000000" w:rsidRPr="00000000">
        <w:rPr>
          <w:rtl w:val="0"/>
        </w:rPr>
      </w:r>
    </w:p>
    <w:p w:rsidR="00000000" w:rsidDel="00000000" w:rsidP="00000000" w:rsidRDefault="00000000" w:rsidRPr="00000000" w14:paraId="000003A0">
      <w:pPr>
        <w:spacing w:line="240" w:lineRule="auto"/>
        <w:ind w:right="-1.6535433070862382"/>
        <w:jc w:val="left"/>
        <w:rPr>
          <w:rFonts w:ascii="Times New Roman" w:cs="Times New Roman" w:eastAsia="Times New Roman" w:hAnsi="Times New Roman"/>
          <w:sz w:val="28"/>
          <w:szCs w:val="28"/>
        </w:rPr>
      </w:pPr>
      <w:bookmarkStart w:colFirst="0" w:colLast="0" w:name="_23wnzgfoidyf" w:id="355"/>
      <w:bookmarkEnd w:id="355"/>
      <w:r w:rsidDel="00000000" w:rsidR="00000000" w:rsidRPr="00000000">
        <w:rPr>
          <w:rtl w:val="0"/>
        </w:rPr>
      </w:r>
    </w:p>
    <w:p w:rsidR="00000000" w:rsidDel="00000000" w:rsidP="00000000" w:rsidRDefault="00000000" w:rsidRPr="00000000" w14:paraId="000003A1">
      <w:pPr>
        <w:spacing w:line="240" w:lineRule="auto"/>
        <w:ind w:right="-1.6535433070862382"/>
        <w:jc w:val="left"/>
        <w:rPr>
          <w:rFonts w:ascii="Times New Roman" w:cs="Times New Roman" w:eastAsia="Times New Roman" w:hAnsi="Times New Roman"/>
          <w:sz w:val="28"/>
          <w:szCs w:val="28"/>
        </w:rPr>
      </w:pPr>
      <w:bookmarkStart w:colFirst="0" w:colLast="0" w:name="_qmhx5hgfn2wr" w:id="356"/>
      <w:bookmarkEnd w:id="356"/>
      <w:r w:rsidDel="00000000" w:rsidR="00000000" w:rsidRPr="00000000">
        <w:rPr>
          <w:rtl w:val="0"/>
        </w:rPr>
      </w:r>
    </w:p>
    <w:p w:rsidR="00000000" w:rsidDel="00000000" w:rsidP="00000000" w:rsidRDefault="00000000" w:rsidRPr="00000000" w14:paraId="000003A2">
      <w:pPr>
        <w:spacing w:line="240" w:lineRule="auto"/>
        <w:ind w:right="-1.6535433070862382"/>
        <w:jc w:val="left"/>
        <w:rPr>
          <w:rFonts w:ascii="Times New Roman" w:cs="Times New Roman" w:eastAsia="Times New Roman" w:hAnsi="Times New Roman"/>
          <w:sz w:val="28"/>
          <w:szCs w:val="28"/>
        </w:rPr>
      </w:pPr>
      <w:bookmarkStart w:colFirst="0" w:colLast="0" w:name="_6eeiaxksh7e" w:id="357"/>
      <w:bookmarkEnd w:id="357"/>
      <w:r w:rsidDel="00000000" w:rsidR="00000000" w:rsidRPr="00000000">
        <w:rPr>
          <w:rtl w:val="0"/>
        </w:rPr>
      </w:r>
    </w:p>
    <w:p w:rsidR="00000000" w:rsidDel="00000000" w:rsidP="00000000" w:rsidRDefault="00000000" w:rsidRPr="00000000" w14:paraId="000003A3">
      <w:pPr>
        <w:spacing w:after="240" w:before="240" w:lineRule="auto"/>
        <w:jc w:val="left"/>
        <w:rPr>
          <w:rFonts w:ascii="Times New Roman" w:cs="Times New Roman" w:eastAsia="Times New Roman" w:hAnsi="Times New Roman"/>
          <w:b w:val="1"/>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3A4">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HEREDITARY ANGIOEDEMA. A CLINICAL CASE IN A CHILD</w:t>
        <w:br w:type="textWrapping"/>
      </w:r>
      <w:r w:rsidDel="00000000" w:rsidR="00000000" w:rsidRPr="00000000">
        <w:rPr>
          <w:rFonts w:ascii="Times New Roman" w:cs="Times New Roman" w:eastAsia="Times New Roman" w:hAnsi="Times New Roman"/>
          <w:b w:val="1"/>
          <w:i w:val="1"/>
          <w:sz w:val="24"/>
          <w:szCs w:val="24"/>
          <w:rtl w:val="0"/>
        </w:rPr>
        <w:t xml:space="preserve">Lavruk L.S. Dyatel M.V.</w:t>
        <w:br w:type="textWrapping"/>
      </w:r>
      <w:r w:rsidDel="00000000" w:rsidR="00000000" w:rsidRPr="00000000">
        <w:rPr>
          <w:rFonts w:ascii="Times New Roman" w:cs="Times New Roman" w:eastAsia="Times New Roman" w:hAnsi="Times New Roman"/>
          <w:i w:val="1"/>
          <w:sz w:val="24"/>
          <w:szCs w:val="24"/>
          <w:rtl w:val="0"/>
        </w:rPr>
        <w:t xml:space="preserve">Higher Educational Institution ‘Kyiv Medical University’, Polish Campus</w:t>
        <w:br w:type="textWrapping"/>
      </w:r>
      <w:r w:rsidDel="00000000" w:rsidR="00000000" w:rsidRPr="00000000">
        <w:rPr>
          <w:rFonts w:ascii="Times New Roman" w:cs="Times New Roman" w:eastAsia="Times New Roman" w:hAnsi="Times New Roman"/>
          <w:sz w:val="24"/>
          <w:szCs w:val="24"/>
          <w:rtl w:val="0"/>
        </w:rPr>
        <w:t xml:space="preserve">Supervisor: Yartseva M. O., PhD, MD, Associate Professor of the Department of Paediatrics</w:t>
      </w:r>
    </w:p>
    <w:p w:rsidR="00000000" w:rsidDel="00000000" w:rsidP="00000000" w:rsidRDefault="00000000" w:rsidRPr="00000000" w14:paraId="000003A5">
      <w:pPr>
        <w:spacing w:after="0" w:before="0" w:line="240" w:lineRule="auto"/>
        <w:jc w:val="both"/>
        <w:rPr>
          <w:rFonts w:ascii="Times New Roman" w:cs="Times New Roman" w:eastAsia="Times New Roman" w:hAnsi="Times New Roman"/>
          <w:sz w:val="24"/>
          <w:szCs w:val="24"/>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mes New Roman" w:cs="Times New Roman" w:eastAsia="Times New Roman" w:hAnsi="Times New Roman"/>
          <w:b w:val="1"/>
          <w:sz w:val="24"/>
          <w:szCs w:val="24"/>
          <w:rtl w:val="0"/>
        </w:rPr>
        <w:t xml:space="preserve">Key words.</w:t>
      </w:r>
      <w:r w:rsidDel="00000000" w:rsidR="00000000" w:rsidRPr="00000000">
        <w:rPr>
          <w:rFonts w:ascii="Times New Roman" w:cs="Times New Roman" w:eastAsia="Times New Roman" w:hAnsi="Times New Roman"/>
          <w:sz w:val="24"/>
          <w:szCs w:val="24"/>
          <w:rtl w:val="0"/>
        </w:rPr>
        <w:t xml:space="preserve"> children, hereditary angioedema, prevalence, diagnostic criteria.</w:t>
        <w:br w:type="textWrapping"/>
      </w:r>
      <w:r w:rsidDel="00000000" w:rsidR="00000000" w:rsidRPr="00000000">
        <w:rPr>
          <w:rFonts w:ascii="Times New Roman" w:cs="Times New Roman" w:eastAsia="Times New Roman" w:hAnsi="Times New Roman"/>
          <w:b w:val="1"/>
          <w:sz w:val="24"/>
          <w:szCs w:val="24"/>
          <w:rtl w:val="0"/>
        </w:rPr>
        <w:t xml:space="preserve">Relevance.</w:t>
      </w:r>
      <w:r w:rsidDel="00000000" w:rsidR="00000000" w:rsidRPr="00000000">
        <w:rPr>
          <w:rFonts w:ascii="Times New Roman" w:cs="Times New Roman" w:eastAsia="Times New Roman" w:hAnsi="Times New Roman"/>
          <w:sz w:val="24"/>
          <w:szCs w:val="24"/>
          <w:rtl w:val="0"/>
        </w:rPr>
        <w:t xml:space="preserve"> Hereditary angioedema (HAE) is a rare genetic disease characterised by recurrent angioedema (PE), which usually occurs in the skin and subcutaneous tissue or mucous membranes of the upper respiratory tract (URT) and gastrointestinal tract (GIT). In 2017, the Association of Patients Living with Hereditary Angioedema was established in Ukraine. This public association maintains an internal register of patient data. The number of new patients has been increasing in recent years. As of 2023, 80 new cases have been identified, including 14 children. It is known that the global incidence is 1:50,000 in Caucasians, which is much higher than in Japanese, Chinese and Koreans. Most patients experience their first attacks in childhood or adolescence, after which the frequency of attacks increases; for example, in Germany, 51.2% of patients experienced their first HAE symptoms before the age of 10, 37.8% in the second decade, and 12% after the age of 20, compared to only 26.2% of patients in Korea. In total, 700-800 cases of HAE have been diagnosed in Ukraine, of which 100 were detected in 2024, 20 of them were children. Etiological factor - C1 inhibitor deficiency (C1-INH) is inherited as an autosomal dominant trait. It causes hereditary angioedema (HAE-C1-INH), which is considered a rare disorder and is characterised by episodes of angioedema affecting the subcutaneous tissue and/or mucous membranes of the upper respiratory tract and gastrointestinal tract. Uncontrolled activation of enzymes belonging to various plasma cascades (such as complement, fibrinolytic, coagulation and kinin systems) leads to the release of bradykinin, which contributes to the formation of angioedema by increasing capillary permeability. Clinically, attacks of hereditary angioedema are characterised by edema without itching, often painful, with the skin, gastrointestinal tract and urogenital tract most often affected. Less commonly, attacks can affect other areas, including the oesophagus, brain, kidneys and pancreas. The attacks are usually progressive and slowly resolve, with a total duration of 2-5 days. Clinically, attacks of hereditary angioedema are characterised by swelling without itching, often painful, with the skin, gastrointestinal tract and gastrointestinal tract most commonly affected. Less commonly, attacks can affect other areas, including the oesophagus, brain, kidneys and pancreas. The attacks are usually progressive and slowly resolve, with a total duration of 2-5 days. Skin attacks localised to the extremities are the most common, but over time, most patients experience attacks in more than one location. Some patients have symptoms that are limited to the gastrointestinal tract, making it difficult to recognise the disease and leading to delayed diagnosis, a problem that is typical of HAE. Attacks are sometimes, but not always, preceded by a prodromal phase. Patients typically report a tingling sensation or change in sensation before the onset of skin swelling. Patients may also experience a rash called erythema marginale, which is an erythematous rash without elevation and itching with pallor in the centre. Urticaria is not associated with HAE, but as urticaria is common, some patients with HAE may have it incidentally. Subcutaneous edema occurs on the extremities, face, neck, trunk, and genitals in the form of non-pruritic and non-erythematous lesions. Subcutaneous angioedema usually disappears spontaneously within 2-4 days. When AN involves the larynx, submucosal edema of the upper airway can lead to asphyxia. Diagnosis includes: 1. Prenatal diagnostics can identify fetal abnormalities that require prenatal or neonatal intervention, as well as those that justify termination of pregnancy. In addition, this diagnostic method allows parents with a genetic risk to avoid passing on hereditary diseases to their offspring. Of course, prenatal diagnostics, including chorionic villus biopsy (at 10-12 weeks) or amniocentesis (at 16-18 weeks), are justified in the presence of additional risk factors (such as advanced maternal age, an abnormal AFP, ultrasound findings indicating fetal malformations, and an atypical chromosome number). 2) Measurement of complement, C4, C1 inhibitor and C1q (component C1) levels. Treatment of patients with hereditary angioedema is based on 4 main principles: The availability of effective emergency therapy for all patients, early treatment to prevent attack progression, treatment of attacks regardless of the location of the edema, and the inclusion of long-term prophylaxis based on highly individualised decision-making reflecting a doctor-patient partnership.</w:t>
        <w:br w:type="textWrapping"/>
      </w:r>
      <w:r w:rsidDel="00000000" w:rsidR="00000000" w:rsidRPr="00000000">
        <w:rPr>
          <w:rFonts w:ascii="Times New Roman" w:cs="Times New Roman" w:eastAsia="Times New Roman" w:hAnsi="Times New Roman"/>
          <w:b w:val="1"/>
          <w:sz w:val="24"/>
          <w:szCs w:val="24"/>
          <w:rtl w:val="0"/>
        </w:rPr>
        <w:t xml:space="preserve">A clinical case.</w:t>
      </w:r>
      <w:r w:rsidDel="00000000" w:rsidR="00000000" w:rsidRPr="00000000">
        <w:rPr>
          <w:rFonts w:ascii="Times New Roman" w:cs="Times New Roman" w:eastAsia="Times New Roman" w:hAnsi="Times New Roman"/>
          <w:sz w:val="24"/>
          <w:szCs w:val="24"/>
          <w:rtl w:val="0"/>
        </w:rPr>
        <w:t xml:space="preserve"> Patient: Girl, Kim S., 7 years old. Вперше звернулася за допомогою аpproximately 3 years ago. Main Complaints: Periodic episodes of angioedema (AE) affecting the limbs and face, lasting approximately 24–48 hours and resolving spontaneously. Swelling is not associated with itching, hives, or erythema. Symptoms do not respond to antihistamine treatment. The condition began at age 4 with episodic, painless swelling of the face and limbs. The swelling was not accompanied by other allergic symptoms or gastrointestinal tract involvement. Episodes occurred spontaneously without identifiable triggers, such as physical exertion, trauma, food, or medications.   All vaccinations were administered on schedule, with no adverse reactions. Family History: The patient's great-grandmother experienced similar symptoms, but no other cases of AE have been observed in the family. Initial Examination Findings: No significant abnormalities were observed on the first visit. Laboratory Data: White blood cell count: 11,820/mm³, Hemoglobin: 13.2 g/dL, Platelet count: 404,000/mm³. Eosinophils: 50/μL. Serum-specific IgE antibodies to common food allergens: Negative. Skin prick tests for 25 common food allergens and 6 inhalant allergens: Negative. Total serum IgE: 92.3 kU/L. Cryoglobulin, antinuclear antibodies, rheumatoid factor in serum: Not detected. C4 level: 8.01 mg/dL (decreased; normal range 10–40 mg/dL). С1 inhibitor level: 5.0 mg/dL (significantly decreased; normal range 18–40 mg/dL). CH50 level: 4.7 CH50/mL (decreased; normal range 13–35 CH50/mL). C3 level: 139 mg/dL (within normal range). Approximately two weeks after the initial visit, the patient experienced another episode of angioedema. Facial swelling was observed, primarily in the periorbital areas, without erythema or hives. The affected skin had diffuse margins, no warmth, tenderness, or pitting. The swelling lasted over 24 hours and subsided without specific treatment. The patient is now 16 years old. Over the past few years, episodes of facial or limb swelling have become less frequent and less intense than in earlier years. The frequency of episodes is now several times a year, with symptoms being milder than in previous years. Conclusion: Based on the symptoms, low C4 levels, and significant reduction in C1 inhibitor levels, the patient was diagnosed with hereditary angioedema (HAE), likely caused by C1 inhibitor deficiency. The familial nature of the disease is supported by the fact that the patient’s great-grandmother experienced similar symptoms.</w:t>
        <w:br w:type="textWrapping"/>
      </w:r>
      <w:r w:rsidDel="00000000" w:rsidR="00000000" w:rsidRPr="00000000">
        <w:rPr>
          <w:rFonts w:ascii="Times New Roman" w:cs="Times New Roman" w:eastAsia="Times New Roman" w:hAnsi="Times New Roman"/>
          <w:b w:val="1"/>
          <w:sz w:val="24"/>
          <w:szCs w:val="24"/>
          <w:rtl w:val="0"/>
        </w:rPr>
        <w:t xml:space="preserve">Conclusions</w:t>
      </w:r>
      <w:r w:rsidDel="00000000" w:rsidR="00000000" w:rsidRPr="00000000">
        <w:rPr>
          <w:rFonts w:ascii="Times New Roman" w:cs="Times New Roman" w:eastAsia="Times New Roman" w:hAnsi="Times New Roman"/>
          <w:sz w:val="24"/>
          <w:szCs w:val="24"/>
          <w:rtl w:val="0"/>
        </w:rPr>
        <w:t xml:space="preserve">. Greater awareness of hereditary angioedema among physicians and parents should be promoted.</w:t>
        <w:br w:type="textWrapping"/>
      </w:r>
      <w:r w:rsidDel="00000000" w:rsidR="00000000" w:rsidRPr="00000000">
        <w:rPr>
          <w:rFonts w:ascii="Times New Roman" w:cs="Times New Roman" w:eastAsia="Times New Roman" w:hAnsi="Times New Roman"/>
          <w:b w:val="1"/>
          <w:sz w:val="24"/>
          <w:szCs w:val="24"/>
          <w:rtl w:val="0"/>
        </w:rPr>
        <w:t xml:space="preserve">Sources.</w:t>
        <w:br w:type="textWrapping"/>
      </w:r>
      <w:r w:rsidDel="00000000" w:rsidR="00000000" w:rsidRPr="00000000">
        <w:rPr>
          <w:rFonts w:ascii="Times New Roman" w:cs="Times New Roman" w:eastAsia="Times New Roman" w:hAnsi="Times New Roman"/>
          <w:sz w:val="24"/>
          <w:szCs w:val="24"/>
          <w:rtl w:val="0"/>
        </w:rPr>
        <w:t xml:space="preserve">1. BusseP. J., Christiansen S. C. Hereditary Angioedema/ N Engl J Med 2020;382:1136-48.</w:t>
        <w:br w:type="textWrapping"/>
        <w:t xml:space="preserve">2. Ukrainian patients association for hereditary angioedema.</w:t>
      </w:r>
    </w:p>
    <w:p w:rsidR="00000000" w:rsidDel="00000000" w:rsidP="00000000" w:rsidRDefault="00000000" w:rsidRPr="00000000" w14:paraId="000003A6">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A7">
      <w:pPr>
        <w:spacing w:line="240" w:lineRule="auto"/>
        <w:ind w:right="-1.6535433070862382"/>
        <w:jc w:val="left"/>
        <w:rPr>
          <w:rFonts w:ascii="Times New Roman" w:cs="Times New Roman" w:eastAsia="Times New Roman" w:hAnsi="Times New Roman"/>
          <w:sz w:val="28"/>
          <w:szCs w:val="28"/>
        </w:rPr>
      </w:pPr>
      <w:bookmarkStart w:colFirst="0" w:colLast="0" w:name="_yzq2jianp8m" w:id="358"/>
      <w:bookmarkEnd w:id="358"/>
      <w:r w:rsidDel="00000000" w:rsidR="00000000" w:rsidRPr="00000000">
        <w:rPr>
          <w:rtl w:val="0"/>
        </w:rPr>
      </w:r>
    </w:p>
    <w:sectPr>
      <w:type w:val="continuous"/>
      <w:pgSz w:h="16834" w:w="11909" w:orient="portrait"/>
      <w:pgMar w:bottom="1440" w:top="1440" w:left="1440" w:right="1440" w:header="720" w:footer="720"/>
      <w:cols w:equalWidth="0" w:num="2">
        <w:col w:space="720" w:w="4152.74"/>
        <w:col w:space="0" w:w="4152.7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w:font w:name="Gungsuh"/>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8">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ncbi.nlm.nih.gov/books/NBK534872/" TargetMode="External"/><Relationship Id="rId10" Type="http://schemas.openxmlformats.org/officeDocument/2006/relationships/hyperlink" Target="https://www.ncbi.nlm.nih.gov/books/NBK534872/" TargetMode="External"/><Relationship Id="rId12" Type="http://schemas.openxmlformats.org/officeDocument/2006/relationships/hyperlink" Target="https://www.ncbi.nlm.nih.gov/books/NBK534872/" TargetMode="External"/><Relationship Id="rId9" Type="http://schemas.openxmlformats.org/officeDocument/2006/relationships/hyperlink" Target="https://doi.org/10.4103/ijd.IJD_502_20"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