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3A2" w:rsidRPr="004173A2" w:rsidRDefault="004173A2" w:rsidP="001B4696">
      <w:pPr>
        <w:pStyle w:val="a3"/>
        <w:spacing w:line="360" w:lineRule="auto"/>
        <w:jc w:val="both"/>
        <w:rPr>
          <w:rFonts w:ascii="Times New Roman" w:hAnsi="Times New Roman" w:cs="Times New Roman"/>
          <w:sz w:val="28"/>
          <w:szCs w:val="28"/>
        </w:rPr>
      </w:pPr>
      <w:r w:rsidRPr="001B4696">
        <w:rPr>
          <w:rFonts w:ascii="Times New Roman" w:hAnsi="Times New Roman" w:cs="Times New Roman"/>
          <w:b/>
          <w:sz w:val="28"/>
          <w:szCs w:val="28"/>
        </w:rPr>
        <w:t>РОЗВИТОК ФАРМАЦЕВТИЧН</w:t>
      </w:r>
      <w:r w:rsidR="001B4696">
        <w:rPr>
          <w:rFonts w:ascii="Times New Roman" w:hAnsi="Times New Roman" w:cs="Times New Roman"/>
          <w:b/>
          <w:sz w:val="28"/>
          <w:szCs w:val="28"/>
        </w:rPr>
        <w:t xml:space="preserve">ОЇ </w:t>
      </w:r>
      <w:proofErr w:type="gramStart"/>
      <w:r w:rsidR="001B4696">
        <w:rPr>
          <w:rFonts w:ascii="Times New Roman" w:hAnsi="Times New Roman" w:cs="Times New Roman"/>
          <w:b/>
          <w:sz w:val="28"/>
          <w:szCs w:val="28"/>
        </w:rPr>
        <w:t>СПРАВИ В</w:t>
      </w:r>
      <w:proofErr w:type="gramEnd"/>
      <w:r w:rsidR="001B4696">
        <w:rPr>
          <w:rFonts w:ascii="Times New Roman" w:hAnsi="Times New Roman" w:cs="Times New Roman"/>
          <w:b/>
          <w:sz w:val="28"/>
          <w:szCs w:val="28"/>
        </w:rPr>
        <w:t xml:space="preserve"> КИЄВІ У XVIII – XIX</w:t>
      </w:r>
      <w:r w:rsidR="001B4696" w:rsidRPr="001B4696">
        <w:rPr>
          <w:rFonts w:ascii="Times New Roman" w:hAnsi="Times New Roman" w:cs="Times New Roman"/>
          <w:b/>
          <w:sz w:val="28"/>
          <w:szCs w:val="28"/>
        </w:rPr>
        <w:t xml:space="preserve"> </w:t>
      </w:r>
      <w:r w:rsidRPr="001B4696">
        <w:rPr>
          <w:rFonts w:ascii="Times New Roman" w:hAnsi="Times New Roman" w:cs="Times New Roman"/>
          <w:b/>
          <w:sz w:val="28"/>
          <w:szCs w:val="28"/>
        </w:rPr>
        <w:t>СТ.</w:t>
      </w:r>
    </w:p>
    <w:p w:rsidR="004173A2" w:rsidRPr="004173A2" w:rsidRDefault="004173A2" w:rsidP="001B4696">
      <w:pPr>
        <w:pStyle w:val="a3"/>
        <w:spacing w:line="360" w:lineRule="auto"/>
        <w:jc w:val="right"/>
        <w:rPr>
          <w:rFonts w:ascii="Times New Roman" w:hAnsi="Times New Roman" w:cs="Times New Roman"/>
          <w:sz w:val="28"/>
          <w:szCs w:val="28"/>
        </w:rPr>
      </w:pPr>
      <w:r w:rsidRPr="001B4696">
        <w:rPr>
          <w:rFonts w:ascii="Times New Roman" w:hAnsi="Times New Roman" w:cs="Times New Roman"/>
          <w:b/>
          <w:sz w:val="28"/>
          <w:szCs w:val="28"/>
        </w:rPr>
        <w:t>Калінін</w:t>
      </w:r>
      <w:proofErr w:type="gramStart"/>
      <w:r w:rsidRPr="001B4696">
        <w:rPr>
          <w:rFonts w:ascii="Times New Roman" w:hAnsi="Times New Roman" w:cs="Times New Roman"/>
          <w:b/>
          <w:sz w:val="28"/>
          <w:szCs w:val="28"/>
        </w:rPr>
        <w:t xml:space="preserve"> І.</w:t>
      </w:r>
      <w:proofErr w:type="gramEnd"/>
      <w:r w:rsidRPr="001B4696">
        <w:rPr>
          <w:rFonts w:ascii="Times New Roman" w:hAnsi="Times New Roman" w:cs="Times New Roman"/>
          <w:b/>
          <w:sz w:val="28"/>
          <w:szCs w:val="28"/>
        </w:rPr>
        <w:t>М</w:t>
      </w:r>
      <w:r w:rsidRPr="004173A2">
        <w:rPr>
          <w:rFonts w:ascii="Times New Roman" w:hAnsi="Times New Roman" w:cs="Times New Roman"/>
          <w:sz w:val="28"/>
          <w:szCs w:val="28"/>
        </w:rPr>
        <w:t>.</w:t>
      </w:r>
    </w:p>
    <w:p w:rsidR="004173A2" w:rsidRDefault="004173A2" w:rsidP="001B4696">
      <w:pPr>
        <w:pStyle w:val="a3"/>
        <w:spacing w:line="360" w:lineRule="auto"/>
        <w:jc w:val="center"/>
        <w:rPr>
          <w:rFonts w:ascii="Times New Roman" w:eastAsia="Times New Roman,Italic" w:hAnsi="Times New Roman" w:cs="Times New Roman"/>
          <w:i/>
          <w:iCs/>
          <w:sz w:val="28"/>
          <w:szCs w:val="28"/>
          <w:lang w:val="en-US"/>
        </w:rPr>
      </w:pPr>
      <w:r w:rsidRPr="004173A2">
        <w:rPr>
          <w:rFonts w:ascii="Times New Roman" w:eastAsia="Times New Roman,Italic" w:hAnsi="Times New Roman" w:cs="Times New Roman"/>
          <w:i/>
          <w:iCs/>
          <w:sz w:val="28"/>
          <w:szCs w:val="28"/>
        </w:rPr>
        <w:t>ПВНЗ «Київський медичний університет»</w:t>
      </w:r>
    </w:p>
    <w:p w:rsidR="001B4696" w:rsidRPr="001B4696" w:rsidRDefault="001B4696" w:rsidP="001B4696">
      <w:pPr>
        <w:pStyle w:val="a3"/>
        <w:spacing w:line="360" w:lineRule="auto"/>
        <w:jc w:val="center"/>
        <w:rPr>
          <w:rFonts w:ascii="Times New Roman" w:eastAsia="Times New Roman,Italic" w:hAnsi="Times New Roman" w:cs="Times New Roman"/>
          <w:i/>
          <w:iCs/>
          <w:sz w:val="28"/>
          <w:szCs w:val="28"/>
          <w:lang w:val="en-US"/>
        </w:rPr>
      </w:pP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Невід’ємною складовою інфраструктури будь-якого міста </w:t>
      </w:r>
      <w:proofErr w:type="gramStart"/>
      <w:r w:rsidRPr="004173A2">
        <w:rPr>
          <w:rFonts w:ascii="Times New Roman" w:hAnsi="Times New Roman" w:cs="Times New Roman"/>
          <w:sz w:val="28"/>
          <w:szCs w:val="28"/>
        </w:rPr>
        <w:t>св</w:t>
      </w:r>
      <w:proofErr w:type="gramEnd"/>
      <w:r w:rsidRPr="004173A2">
        <w:rPr>
          <w:rFonts w:ascii="Times New Roman" w:hAnsi="Times New Roman" w:cs="Times New Roman"/>
          <w:sz w:val="28"/>
          <w:szCs w:val="28"/>
        </w:rPr>
        <w:t>іту є аптеки, історія створення яких у кожного своя залежно від національних особливостей, законів, матеріальних та технічних можливостей тощо. Не є виключенням й наш Киї</w:t>
      </w:r>
      <w:proofErr w:type="gramStart"/>
      <w:r w:rsidRPr="004173A2">
        <w:rPr>
          <w:rFonts w:ascii="Times New Roman" w:hAnsi="Times New Roman" w:cs="Times New Roman"/>
          <w:sz w:val="28"/>
          <w:szCs w:val="28"/>
        </w:rPr>
        <w:t>в</w:t>
      </w:r>
      <w:proofErr w:type="gramEnd"/>
      <w:r w:rsidRPr="004173A2">
        <w:rPr>
          <w:rFonts w:ascii="Times New Roman" w:hAnsi="Times New Roman" w:cs="Times New Roman"/>
          <w:sz w:val="28"/>
          <w:szCs w:val="28"/>
        </w:rPr>
        <w:t>, де аптекарська справа зазнавала як злетів, так</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і падінь, але накопичила певний досвід, необхідний для подальшого розвитку цієї галузі. Тим не менш, незважаючи ні на які обставини, кияни за </w:t>
      </w:r>
      <w:proofErr w:type="gramStart"/>
      <w:r w:rsidRPr="004173A2">
        <w:rPr>
          <w:rFonts w:ascii="Times New Roman" w:hAnsi="Times New Roman" w:cs="Times New Roman"/>
          <w:sz w:val="28"/>
          <w:szCs w:val="28"/>
        </w:rPr>
        <w:t>вс</w:t>
      </w:r>
      <w:proofErr w:type="gramEnd"/>
      <w:r w:rsidRPr="004173A2">
        <w:rPr>
          <w:rFonts w:ascii="Times New Roman" w:hAnsi="Times New Roman" w:cs="Times New Roman"/>
          <w:sz w:val="28"/>
          <w:szCs w:val="28"/>
        </w:rPr>
        <w:t>іх часів з великою повагою і любов’ю ставилися до аптек у рідному місті. Міська влада надавала привілеї аптекам порівняно з торговими підприємствами: ніхто не мав права відкривати інші аптеки в мі</w:t>
      </w:r>
      <w:proofErr w:type="gramStart"/>
      <w:r w:rsidRPr="004173A2">
        <w:rPr>
          <w:rFonts w:ascii="Times New Roman" w:hAnsi="Times New Roman" w:cs="Times New Roman"/>
          <w:sz w:val="28"/>
          <w:szCs w:val="28"/>
        </w:rPr>
        <w:t>ст</w:t>
      </w:r>
      <w:proofErr w:type="gramEnd"/>
      <w:r w:rsidRPr="004173A2">
        <w:rPr>
          <w:rFonts w:ascii="Times New Roman" w:hAnsi="Times New Roman" w:cs="Times New Roman"/>
          <w:sz w:val="28"/>
          <w:szCs w:val="28"/>
        </w:rPr>
        <w:t>і або районі без згоди власника, який це зробив першим. Фармацевтів звільняли від військової служби, іменували почесними громадянами міста.</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Першу аптеку в Києві було відкр</w:t>
      </w:r>
      <w:r>
        <w:rPr>
          <w:rFonts w:ascii="Times New Roman" w:hAnsi="Times New Roman" w:cs="Times New Roman"/>
          <w:sz w:val="28"/>
          <w:szCs w:val="28"/>
        </w:rPr>
        <w:t xml:space="preserve">ито значно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ізніше, ніж у інших</w:t>
      </w:r>
      <w:r w:rsidRPr="004173A2">
        <w:rPr>
          <w:rFonts w:ascii="Times New Roman" w:hAnsi="Times New Roman" w:cs="Times New Roman"/>
          <w:sz w:val="28"/>
          <w:szCs w:val="28"/>
        </w:rPr>
        <w:t xml:space="preserve"> європейських містах, а </w:t>
      </w:r>
      <w:r>
        <w:rPr>
          <w:rFonts w:ascii="Times New Roman" w:hAnsi="Times New Roman" w:cs="Times New Roman"/>
          <w:sz w:val="28"/>
          <w:szCs w:val="28"/>
        </w:rPr>
        <w:t>саме</w:t>
      </w:r>
      <w:r w:rsidRPr="004173A2">
        <w:rPr>
          <w:rFonts w:ascii="Times New Roman" w:hAnsi="Times New Roman" w:cs="Times New Roman"/>
          <w:sz w:val="28"/>
          <w:szCs w:val="28"/>
        </w:rPr>
        <w:t xml:space="preserve"> у 1709 р. Розташовувалася вона на Печерську, а керував нею провізор І.В. Чкалов. Крім державних аптек, у</w:t>
      </w:r>
      <w:proofErr w:type="gramStart"/>
      <w:r w:rsidRPr="004173A2">
        <w:rPr>
          <w:rFonts w:ascii="Times New Roman" w:hAnsi="Times New Roman" w:cs="Times New Roman"/>
          <w:sz w:val="28"/>
          <w:szCs w:val="28"/>
        </w:rPr>
        <w:t xml:space="preserve"> Р</w:t>
      </w:r>
      <w:proofErr w:type="gramEnd"/>
      <w:r w:rsidRPr="004173A2">
        <w:rPr>
          <w:rFonts w:ascii="Times New Roman" w:hAnsi="Times New Roman" w:cs="Times New Roman"/>
          <w:sz w:val="28"/>
          <w:szCs w:val="28"/>
        </w:rPr>
        <w:t>осійській імперії існували приватні. Державні аптеки поділялись на головні, польові та госпітальні. [6, c. 12]</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У 1715 р., з дозволу Петра І, в Києві, було відкрито першу державну аптеку при шпиталі, який обслуговував тільки військових. Згодом відкрили перший аптечний магазин, який забезпечував лікарськими засобами військові частини, шпиталі, чиновників Київської губернської канцелярії та цивільне населення. Завідував магазином провізор</w:t>
      </w:r>
      <w:proofErr w:type="gramStart"/>
      <w:r w:rsidRPr="004173A2">
        <w:rPr>
          <w:rFonts w:ascii="Times New Roman" w:hAnsi="Times New Roman" w:cs="Times New Roman"/>
          <w:sz w:val="28"/>
          <w:szCs w:val="28"/>
        </w:rPr>
        <w:t xml:space="preserve"> Б</w:t>
      </w:r>
      <w:proofErr w:type="gramEnd"/>
      <w:r w:rsidRPr="004173A2">
        <w:rPr>
          <w:rFonts w:ascii="Times New Roman" w:hAnsi="Times New Roman" w:cs="Times New Roman"/>
          <w:sz w:val="28"/>
          <w:szCs w:val="28"/>
        </w:rPr>
        <w:t>ірман, згодом – Іван Вендель.[1, c.257]</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Петро І перетворив Аптекарський приказ на Аптекарську канцелярію Головної аптеки, яку в 1721 р. перейменовано в Медичну колегію, а згодом – у Медичну канцелярію, на яку було покладено контроль </w:t>
      </w:r>
      <w:proofErr w:type="gramStart"/>
      <w:r w:rsidRPr="004173A2">
        <w:rPr>
          <w:rFonts w:ascii="Times New Roman" w:hAnsi="Times New Roman" w:cs="Times New Roman"/>
          <w:sz w:val="28"/>
          <w:szCs w:val="28"/>
        </w:rPr>
        <w:t>за</w:t>
      </w:r>
      <w:proofErr w:type="gramEnd"/>
      <w:r w:rsidRPr="004173A2">
        <w:rPr>
          <w:rFonts w:ascii="Times New Roman" w:hAnsi="Times New Roman" w:cs="Times New Roman"/>
          <w:sz w:val="28"/>
          <w:szCs w:val="28"/>
        </w:rPr>
        <w:t xml:space="preserve"> відпуском ліків з аптек. У 1789 р. був розроблений "Аптекарський Устав", оскільки в його </w:t>
      </w:r>
      <w:r w:rsidRPr="004173A2">
        <w:rPr>
          <w:rFonts w:ascii="Times New Roman" w:hAnsi="Times New Roman" w:cs="Times New Roman"/>
          <w:sz w:val="28"/>
          <w:szCs w:val="28"/>
        </w:rPr>
        <w:lastRenderedPageBreak/>
        <w:t xml:space="preserve">складанні фармацевти не брали участі, тому в цьому документі основну увагу приділено медичній практиці. Документ діяв </w:t>
      </w:r>
      <w:proofErr w:type="gramStart"/>
      <w:r w:rsidRPr="004173A2">
        <w:rPr>
          <w:rFonts w:ascii="Times New Roman" w:hAnsi="Times New Roman" w:cs="Times New Roman"/>
          <w:sz w:val="28"/>
          <w:szCs w:val="28"/>
        </w:rPr>
        <w:t>до</w:t>
      </w:r>
      <w:proofErr w:type="gramEnd"/>
      <w:r w:rsidRPr="004173A2">
        <w:rPr>
          <w:rFonts w:ascii="Times New Roman" w:hAnsi="Times New Roman" w:cs="Times New Roman"/>
          <w:sz w:val="28"/>
          <w:szCs w:val="28"/>
        </w:rPr>
        <w:t xml:space="preserve"> початку XIX ст., а 23 грудня 1836 р. був виданий новий "Устав аптекарський". Він став основним документом, який регламентував роботу аптек протягом усього XIX ст. Було визначено професійні та мор</w:t>
      </w:r>
      <w:r w:rsidR="001B4696">
        <w:rPr>
          <w:rFonts w:ascii="Times New Roman" w:hAnsi="Times New Roman" w:cs="Times New Roman"/>
          <w:sz w:val="28"/>
          <w:szCs w:val="28"/>
        </w:rPr>
        <w:t>альні вимоги до аптекарів, обов</w:t>
      </w:r>
      <w:r w:rsidR="001B4696" w:rsidRPr="001B4696">
        <w:rPr>
          <w:rFonts w:ascii="Times New Roman" w:hAnsi="Times New Roman" w:cs="Times New Roman"/>
          <w:sz w:val="28"/>
          <w:szCs w:val="28"/>
        </w:rPr>
        <w:t>’</w:t>
      </w:r>
      <w:r w:rsidRPr="004173A2">
        <w:rPr>
          <w:rFonts w:ascii="Times New Roman" w:hAnsi="Times New Roman" w:cs="Times New Roman"/>
          <w:sz w:val="28"/>
          <w:szCs w:val="28"/>
        </w:rPr>
        <w:t xml:space="preserve">язки аптекарів щодо виконання приписань рецепта за складом та масою інгредієнтів, регламентувався запас лікарських засобів </w:t>
      </w:r>
      <w:proofErr w:type="gramStart"/>
      <w:r w:rsidRPr="004173A2">
        <w:rPr>
          <w:rFonts w:ascii="Times New Roman" w:hAnsi="Times New Roman" w:cs="Times New Roman"/>
          <w:sz w:val="28"/>
          <w:szCs w:val="28"/>
        </w:rPr>
        <w:t>в</w:t>
      </w:r>
      <w:proofErr w:type="gramEnd"/>
      <w:r w:rsidRPr="004173A2">
        <w:rPr>
          <w:rFonts w:ascii="Times New Roman" w:hAnsi="Times New Roman" w:cs="Times New Roman"/>
          <w:sz w:val="28"/>
          <w:szCs w:val="28"/>
        </w:rPr>
        <w:t xml:space="preserve"> аптеці. У 1789 р. вперше була надрукована аптечна "Такса" на існуючі медикаменти і позна</w:t>
      </w:r>
      <w:r>
        <w:rPr>
          <w:rFonts w:ascii="Times New Roman" w:hAnsi="Times New Roman" w:cs="Times New Roman"/>
          <w:sz w:val="28"/>
          <w:szCs w:val="28"/>
          <w:lang w:val="uk-UA"/>
        </w:rPr>
        <w:t>че</w:t>
      </w:r>
      <w:r w:rsidRPr="004173A2">
        <w:rPr>
          <w:rFonts w:ascii="Times New Roman" w:hAnsi="Times New Roman" w:cs="Times New Roman"/>
          <w:sz w:val="28"/>
          <w:szCs w:val="28"/>
        </w:rPr>
        <w:t>на вартість приготування ліків (taxa laborum). 3 січня 1808 р. міні</w:t>
      </w:r>
      <w:proofErr w:type="gramStart"/>
      <w:r w:rsidRPr="004173A2">
        <w:rPr>
          <w:rFonts w:ascii="Times New Roman" w:hAnsi="Times New Roman" w:cs="Times New Roman"/>
          <w:sz w:val="28"/>
          <w:szCs w:val="28"/>
        </w:rPr>
        <w:t>стр</w:t>
      </w:r>
      <w:proofErr w:type="gramEnd"/>
      <w:r w:rsidRPr="004173A2">
        <w:rPr>
          <w:rFonts w:ascii="Times New Roman" w:hAnsi="Times New Roman" w:cs="Times New Roman"/>
          <w:sz w:val="28"/>
          <w:szCs w:val="28"/>
        </w:rPr>
        <w:t xml:space="preserve"> внутрішніх справ видав циркулярний наказ, яким зобов</w:t>
      </w:r>
      <w:r w:rsidR="001B4696" w:rsidRPr="001B4696">
        <w:rPr>
          <w:rFonts w:ascii="Times New Roman" w:hAnsi="Times New Roman" w:cs="Times New Roman"/>
          <w:sz w:val="28"/>
          <w:szCs w:val="28"/>
        </w:rPr>
        <w:t>’</w:t>
      </w:r>
      <w:r w:rsidRPr="004173A2">
        <w:rPr>
          <w:rFonts w:ascii="Times New Roman" w:hAnsi="Times New Roman" w:cs="Times New Roman"/>
          <w:sz w:val="28"/>
          <w:szCs w:val="28"/>
        </w:rPr>
        <w:t>язав працівників аптек позначати точний час отримання рецепта, а на</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сигнатурі </w:t>
      </w:r>
      <w:r w:rsidR="001B4696">
        <w:rPr>
          <w:rFonts w:ascii="Times New Roman" w:hAnsi="Times New Roman" w:cs="Times New Roman"/>
          <w:sz w:val="28"/>
          <w:szCs w:val="28"/>
        </w:rPr>
        <w:t>–</w:t>
      </w:r>
      <w:r w:rsidRPr="004173A2">
        <w:rPr>
          <w:rFonts w:ascii="Times New Roman" w:hAnsi="Times New Roman" w:cs="Times New Roman"/>
          <w:sz w:val="28"/>
          <w:szCs w:val="28"/>
        </w:rPr>
        <w:t xml:space="preserve"> точний час виготовлення і видачі ліків.[7, c.23]</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Оскільки з початку XIX ст. аптечна мережа України почала інтенсивно розвиватися, відкриваються аптеки в усіх великих населених пунктах, збільшується їхня кількість у містах, то для врегулювання впровадження аптекарської </w:t>
      </w:r>
      <w:proofErr w:type="gramStart"/>
      <w:r w:rsidRPr="004173A2">
        <w:rPr>
          <w:rFonts w:ascii="Times New Roman" w:hAnsi="Times New Roman" w:cs="Times New Roman"/>
          <w:sz w:val="28"/>
          <w:szCs w:val="28"/>
        </w:rPr>
        <w:t>справи в</w:t>
      </w:r>
      <w:proofErr w:type="gramEnd"/>
      <w:r w:rsidRPr="004173A2">
        <w:rPr>
          <w:rFonts w:ascii="Times New Roman" w:hAnsi="Times New Roman" w:cs="Times New Roman"/>
          <w:sz w:val="28"/>
          <w:szCs w:val="28"/>
        </w:rPr>
        <w:t xml:space="preserve"> 1873 р. Уряд видає "Правила відкриття аптек". Згідно з цим документом, дозвіл на відкриття аптеки має видавати губернатор, при цьому враховувалися чисельність населення і кількість аптек, що діють у губернії. Так, в великих містах одна аптека</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повинна була обслуговувати 12 тис</w:t>
      </w:r>
      <w:proofErr w:type="gramStart"/>
      <w:r w:rsidRPr="004173A2">
        <w:rPr>
          <w:rFonts w:ascii="Times New Roman" w:hAnsi="Times New Roman" w:cs="Times New Roman"/>
          <w:sz w:val="28"/>
          <w:szCs w:val="28"/>
        </w:rPr>
        <w:t>.</w:t>
      </w:r>
      <w:proofErr w:type="gramEnd"/>
      <w:r w:rsidRPr="004173A2">
        <w:rPr>
          <w:rFonts w:ascii="Times New Roman" w:hAnsi="Times New Roman" w:cs="Times New Roman"/>
          <w:sz w:val="28"/>
          <w:szCs w:val="28"/>
        </w:rPr>
        <w:t xml:space="preserve"> </w:t>
      </w:r>
      <w:proofErr w:type="gramStart"/>
      <w:r w:rsidRPr="004173A2">
        <w:rPr>
          <w:rFonts w:ascii="Times New Roman" w:hAnsi="Times New Roman" w:cs="Times New Roman"/>
          <w:sz w:val="28"/>
          <w:szCs w:val="28"/>
        </w:rPr>
        <w:t>н</w:t>
      </w:r>
      <w:proofErr w:type="gramEnd"/>
      <w:r w:rsidRPr="004173A2">
        <w:rPr>
          <w:rFonts w:ascii="Times New Roman" w:hAnsi="Times New Roman" w:cs="Times New Roman"/>
          <w:sz w:val="28"/>
          <w:szCs w:val="28"/>
        </w:rPr>
        <w:t xml:space="preserve">аселення і 30 тис. рецептів, у губернських – 10 тис. </w:t>
      </w:r>
      <w:r>
        <w:rPr>
          <w:rFonts w:ascii="Times New Roman" w:hAnsi="Times New Roman" w:cs="Times New Roman"/>
          <w:sz w:val="28"/>
          <w:szCs w:val="28"/>
          <w:lang w:val="uk-UA"/>
        </w:rPr>
        <w:t>н</w:t>
      </w:r>
      <w:r w:rsidRPr="004173A2">
        <w:rPr>
          <w:rFonts w:ascii="Times New Roman" w:hAnsi="Times New Roman" w:cs="Times New Roman"/>
          <w:sz w:val="28"/>
          <w:szCs w:val="28"/>
        </w:rPr>
        <w:t>аселення</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і 15 тис. рецептів. У інших населених пунктах дозволялося відкривати аптеки </w:t>
      </w:r>
      <w:proofErr w:type="gramStart"/>
      <w:r w:rsidRPr="004173A2">
        <w:rPr>
          <w:rFonts w:ascii="Times New Roman" w:hAnsi="Times New Roman" w:cs="Times New Roman"/>
          <w:sz w:val="28"/>
          <w:szCs w:val="28"/>
        </w:rPr>
        <w:t>на</w:t>
      </w:r>
      <w:proofErr w:type="gramEnd"/>
      <w:r w:rsidRPr="004173A2">
        <w:rPr>
          <w:rFonts w:ascii="Times New Roman" w:hAnsi="Times New Roman" w:cs="Times New Roman"/>
          <w:sz w:val="28"/>
          <w:szCs w:val="28"/>
        </w:rPr>
        <w:t xml:space="preserve"> відстані не менше</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ніж 15 верст.[7, c.24]</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У XIX ст. роботу аптек контролювали міські, районні, обласні лікарні та інспектори. Керував</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ревізорами головний інспектор охорони здоров'я. В 1865 р. в Києві функціонувало 14 аптек, практично </w:t>
      </w:r>
      <w:proofErr w:type="gramStart"/>
      <w:r w:rsidRPr="004173A2">
        <w:rPr>
          <w:rFonts w:ascii="Times New Roman" w:hAnsi="Times New Roman" w:cs="Times New Roman"/>
          <w:sz w:val="28"/>
          <w:szCs w:val="28"/>
        </w:rPr>
        <w:t>вс</w:t>
      </w:r>
      <w:proofErr w:type="gramEnd"/>
      <w:r w:rsidRPr="004173A2">
        <w:rPr>
          <w:rFonts w:ascii="Times New Roman" w:hAnsi="Times New Roman" w:cs="Times New Roman"/>
          <w:sz w:val="28"/>
          <w:szCs w:val="28"/>
        </w:rPr>
        <w:t>і вони були приватними. Державні аптеки було збережено лише в губернських центрах,</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проте і </w:t>
      </w:r>
      <w:proofErr w:type="gramStart"/>
      <w:r w:rsidRPr="004173A2">
        <w:rPr>
          <w:rFonts w:ascii="Times New Roman" w:hAnsi="Times New Roman" w:cs="Times New Roman"/>
          <w:sz w:val="28"/>
          <w:szCs w:val="28"/>
        </w:rPr>
        <w:t>вони</w:t>
      </w:r>
      <w:proofErr w:type="gramEnd"/>
      <w:r w:rsidRPr="004173A2">
        <w:rPr>
          <w:rFonts w:ascii="Times New Roman" w:hAnsi="Times New Roman" w:cs="Times New Roman"/>
          <w:sz w:val="28"/>
          <w:szCs w:val="28"/>
        </w:rPr>
        <w:t xml:space="preserve"> здебільшого здавалися в оренду приватним провізорам. </w:t>
      </w:r>
      <w:proofErr w:type="gramStart"/>
      <w:r w:rsidRPr="004173A2">
        <w:rPr>
          <w:rFonts w:ascii="Times New Roman" w:hAnsi="Times New Roman" w:cs="Times New Roman"/>
          <w:sz w:val="28"/>
          <w:szCs w:val="28"/>
        </w:rPr>
        <w:t>З</w:t>
      </w:r>
      <w:proofErr w:type="gramEnd"/>
      <w:r w:rsidRPr="004173A2">
        <w:rPr>
          <w:rFonts w:ascii="Times New Roman" w:hAnsi="Times New Roman" w:cs="Times New Roman"/>
          <w:sz w:val="28"/>
          <w:szCs w:val="28"/>
        </w:rPr>
        <w:t xml:space="preserve"> метою поліпшення медичного</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обслуговування незаможних верств населення земська інтелігенція домоглася дозволу на відкриття</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вільних аптек, які створювались на засоби земств. Лікарські засоби </w:t>
      </w:r>
      <w:proofErr w:type="gramStart"/>
      <w:r w:rsidRPr="004173A2">
        <w:rPr>
          <w:rFonts w:ascii="Times New Roman" w:hAnsi="Times New Roman" w:cs="Times New Roman"/>
          <w:sz w:val="28"/>
          <w:szCs w:val="28"/>
        </w:rPr>
        <w:t>у</w:t>
      </w:r>
      <w:proofErr w:type="gramEnd"/>
      <w:r w:rsidRPr="004173A2">
        <w:rPr>
          <w:rFonts w:ascii="Times New Roman" w:hAnsi="Times New Roman" w:cs="Times New Roman"/>
          <w:sz w:val="28"/>
          <w:szCs w:val="28"/>
        </w:rPr>
        <w:t xml:space="preserve"> вільних аптеках відпускалися</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lastRenderedPageBreak/>
        <w:t>безкоштовно або за низькими цінами. Проте кількість таких аптек була недостатньою, вони були</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погано обладнані та мали обмежений асортимент лікарських засобів. Звичайно сам принцип забезпечення ліками бідних верств населення був гуманним та прогресивним, проте не зміг суттєво поліпшити загальний </w:t>
      </w:r>
      <w:proofErr w:type="gramStart"/>
      <w:r w:rsidRPr="004173A2">
        <w:rPr>
          <w:rFonts w:ascii="Times New Roman" w:hAnsi="Times New Roman" w:cs="Times New Roman"/>
          <w:sz w:val="28"/>
          <w:szCs w:val="28"/>
        </w:rPr>
        <w:t>р</w:t>
      </w:r>
      <w:proofErr w:type="gramEnd"/>
      <w:r w:rsidRPr="004173A2">
        <w:rPr>
          <w:rFonts w:ascii="Times New Roman" w:hAnsi="Times New Roman" w:cs="Times New Roman"/>
          <w:sz w:val="28"/>
          <w:szCs w:val="28"/>
        </w:rPr>
        <w:t>івень медикаментозної допомоги населенню.[6, c.13]</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У 1805-1919 рр.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ідготовка фармацевтів здійснювалася за схемою: учень аптекаря – помічник</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аптекаря (гезель) – аптекар (провізор). Учнем аптекаря міг стати кожен, хто мав освіту 4 класи гімназії. Через 3 роки паралельно з виконанням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ідсобних робіт учню дозволялося скласти іспит на</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медичному факультеті університету та отримати звання помічника аптекаря. Відпрацювавши ще 3</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роки в аптеці,</w:t>
      </w:r>
      <w:r>
        <w:rPr>
          <w:rFonts w:ascii="Times New Roman" w:hAnsi="Times New Roman" w:cs="Times New Roman"/>
          <w:sz w:val="28"/>
          <w:szCs w:val="28"/>
        </w:rPr>
        <w:t xml:space="preserve"> він мав право слухати лекції в</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університеті на провізорських курсах та навчатися</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протягом 2 років.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ісля цього фармацевт складав державний іспит і отримував звання провізора.</w:t>
      </w:r>
    </w:p>
    <w:p w:rsidR="004173A2" w:rsidRPr="004173A2" w:rsidRDefault="004173A2" w:rsidP="001B4696">
      <w:pPr>
        <w:pStyle w:val="a3"/>
        <w:spacing w:line="360" w:lineRule="auto"/>
        <w:ind w:firstLine="284"/>
        <w:jc w:val="both"/>
        <w:rPr>
          <w:rFonts w:ascii="Times New Roman" w:hAnsi="Times New Roman" w:cs="Times New Roman"/>
          <w:sz w:val="28"/>
          <w:szCs w:val="28"/>
        </w:rPr>
      </w:pPr>
      <w:proofErr w:type="gramStart"/>
      <w:r w:rsidRPr="004173A2">
        <w:rPr>
          <w:rFonts w:ascii="Times New Roman" w:hAnsi="Times New Roman" w:cs="Times New Roman"/>
          <w:sz w:val="28"/>
          <w:szCs w:val="28"/>
        </w:rPr>
        <w:t>У</w:t>
      </w:r>
      <w:proofErr w:type="gramEnd"/>
      <w:r w:rsidRPr="004173A2">
        <w:rPr>
          <w:rFonts w:ascii="Times New Roman" w:hAnsi="Times New Roman" w:cs="Times New Roman"/>
          <w:sz w:val="28"/>
          <w:szCs w:val="28"/>
        </w:rPr>
        <w:t xml:space="preserve"> кінці ХVІІІ ст. сформувалися дисципліни, визначені як обов'язкові при отриманні фармацевтичної освіти. Навчальний план вищої фармацевтичної освіти мав такий вигляд: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Латинська мова 28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Математика 168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Фізика 154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Хімія неорганічна 168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Загальна біологія з паразитологією 58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Анатомія й фізіологія людини 84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Ботаніка 168 год.</w:t>
      </w:r>
    </w:p>
    <w:p w:rsidR="004173A2" w:rsidRPr="004173A2" w:rsidRDefault="004173A2" w:rsidP="001B4696">
      <w:pPr>
        <w:pStyle w:val="a3"/>
        <w:spacing w:line="360" w:lineRule="auto"/>
        <w:jc w:val="both"/>
        <w:rPr>
          <w:rFonts w:ascii="Times New Roman" w:hAnsi="Times New Roman" w:cs="Times New Roman"/>
          <w:sz w:val="28"/>
          <w:szCs w:val="28"/>
          <w:lang w:val="uk-UA"/>
        </w:rPr>
      </w:pPr>
      <w:r w:rsidRPr="004173A2">
        <w:rPr>
          <w:rFonts w:ascii="Times New Roman" w:hAnsi="Times New Roman" w:cs="Times New Roman"/>
          <w:sz w:val="28"/>
          <w:szCs w:val="28"/>
        </w:rPr>
        <w:t>- Хімія органічна 168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Хімія аналітична 224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Гігієна 56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 Технологія </w:t>
      </w:r>
      <w:proofErr w:type="gramStart"/>
      <w:r w:rsidRPr="004173A2">
        <w:rPr>
          <w:rFonts w:ascii="Times New Roman" w:hAnsi="Times New Roman" w:cs="Times New Roman"/>
          <w:sz w:val="28"/>
          <w:szCs w:val="28"/>
        </w:rPr>
        <w:t>л</w:t>
      </w:r>
      <w:proofErr w:type="gramEnd"/>
      <w:r w:rsidRPr="004173A2">
        <w:rPr>
          <w:rFonts w:ascii="Times New Roman" w:hAnsi="Times New Roman" w:cs="Times New Roman"/>
          <w:sz w:val="28"/>
          <w:szCs w:val="28"/>
        </w:rPr>
        <w:t>ікарських форм 230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Фармакогнозія 168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Фармакологія 56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Розвиток фармацевтичної справи та її організації 28 год.</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lastRenderedPageBreak/>
        <w:t>- Хімія фармацевтична 196 год.</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Екзаменаційні "Правила випробування лікарів, фармацевтів, ветеринарів, дантистів та повивальних бабок" для фармацевтів вперше були введені у 1838 р., а потім за новою редакцією у 1845</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р. і застосовувались без змін аж до 1917 р. У. У цьому ж році замість назви "аптекар" було введено</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вищий фармацевтичний ступінь </w:t>
      </w:r>
      <w:r w:rsidR="001B4696">
        <w:rPr>
          <w:rFonts w:ascii="Times New Roman" w:hAnsi="Times New Roman" w:cs="Times New Roman"/>
          <w:sz w:val="28"/>
          <w:szCs w:val="28"/>
        </w:rPr>
        <w:t>–</w:t>
      </w:r>
      <w:r w:rsidRPr="004173A2">
        <w:rPr>
          <w:rFonts w:ascii="Times New Roman" w:hAnsi="Times New Roman" w:cs="Times New Roman"/>
          <w:sz w:val="28"/>
          <w:szCs w:val="28"/>
        </w:rPr>
        <w:t xml:space="preserve"> магі</w:t>
      </w:r>
      <w:proofErr w:type="gramStart"/>
      <w:r w:rsidRPr="004173A2">
        <w:rPr>
          <w:rFonts w:ascii="Times New Roman" w:hAnsi="Times New Roman" w:cs="Times New Roman"/>
          <w:sz w:val="28"/>
          <w:szCs w:val="28"/>
        </w:rPr>
        <w:t>стр</w:t>
      </w:r>
      <w:proofErr w:type="gramEnd"/>
      <w:r w:rsidRPr="004173A2">
        <w:rPr>
          <w:rFonts w:ascii="Times New Roman" w:hAnsi="Times New Roman" w:cs="Times New Roman"/>
          <w:sz w:val="28"/>
          <w:szCs w:val="28"/>
        </w:rPr>
        <w:t xml:space="preserve"> фармації.[7, c.28]</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Для отримання звання магістра фармації, провізор готувався досить значний час (нерідко декілька років). Крім іспитів з окремих дисциплін та практичних </w:t>
      </w:r>
      <w:proofErr w:type="gramStart"/>
      <w:r w:rsidRPr="004173A2">
        <w:rPr>
          <w:rFonts w:ascii="Times New Roman" w:hAnsi="Times New Roman" w:cs="Times New Roman"/>
          <w:sz w:val="28"/>
          <w:szCs w:val="28"/>
        </w:rPr>
        <w:t>досл</w:t>
      </w:r>
      <w:proofErr w:type="gramEnd"/>
      <w:r w:rsidRPr="004173A2">
        <w:rPr>
          <w:rFonts w:ascii="Times New Roman" w:hAnsi="Times New Roman" w:cs="Times New Roman"/>
          <w:sz w:val="28"/>
          <w:szCs w:val="28"/>
        </w:rPr>
        <w:t>іджень, заключним етапом було</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написання дисертації (латинською, російською або європейською мовами). Якщо публічний захист</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визнавався задовільним, то здобувачу присуджувався ступінь магістра фармації. </w:t>
      </w:r>
      <w:proofErr w:type="gramStart"/>
      <w:r w:rsidRPr="004173A2">
        <w:rPr>
          <w:rFonts w:ascii="Times New Roman" w:hAnsi="Times New Roman" w:cs="Times New Roman"/>
          <w:sz w:val="28"/>
          <w:szCs w:val="28"/>
        </w:rPr>
        <w:t>У</w:t>
      </w:r>
      <w:proofErr w:type="gramEnd"/>
      <w:r w:rsidRPr="004173A2">
        <w:rPr>
          <w:rFonts w:ascii="Times New Roman" w:hAnsi="Times New Roman" w:cs="Times New Roman"/>
          <w:sz w:val="28"/>
          <w:szCs w:val="28"/>
        </w:rPr>
        <w:t xml:space="preserve"> разі невдачі –</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знову навчання протягом року і повторний іспит. Якщо стажер упродовж </w:t>
      </w:r>
      <w:proofErr w:type="gramStart"/>
      <w:r w:rsidRPr="004173A2">
        <w:rPr>
          <w:rFonts w:ascii="Times New Roman" w:hAnsi="Times New Roman" w:cs="Times New Roman"/>
          <w:sz w:val="28"/>
          <w:szCs w:val="28"/>
        </w:rPr>
        <w:t>п’яти</w:t>
      </w:r>
      <w:proofErr w:type="gramEnd"/>
      <w:r w:rsidRPr="004173A2">
        <w:rPr>
          <w:rFonts w:ascii="Times New Roman" w:hAnsi="Times New Roman" w:cs="Times New Roman"/>
          <w:sz w:val="28"/>
          <w:szCs w:val="28"/>
        </w:rPr>
        <w:t xml:space="preserve"> років не міг скласти</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іспит, у медичному департаменті з’ясовували причини нездарності учня і визначали компетентність</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аптекаря.</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Право присуджувати ці ступені було надано декільком університетам (насамперед Петербурзькому і Московському) й</w:t>
      </w:r>
      <w:proofErr w:type="gramStart"/>
      <w:r w:rsidRPr="004173A2">
        <w:rPr>
          <w:rFonts w:ascii="Times New Roman" w:hAnsi="Times New Roman" w:cs="Times New Roman"/>
          <w:sz w:val="28"/>
          <w:szCs w:val="28"/>
        </w:rPr>
        <w:t xml:space="preserve"> В</w:t>
      </w:r>
      <w:proofErr w:type="gramEnd"/>
      <w:r w:rsidRPr="004173A2">
        <w:rPr>
          <w:rFonts w:ascii="Times New Roman" w:hAnsi="Times New Roman" w:cs="Times New Roman"/>
          <w:sz w:val="28"/>
          <w:szCs w:val="28"/>
        </w:rPr>
        <w:t>ійськово-медичній академії.[5, c. 32]</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Фармацевтичне відділення університету існувало за рахунок слухачі</w:t>
      </w:r>
      <w:proofErr w:type="gramStart"/>
      <w:r w:rsidRPr="004173A2">
        <w:rPr>
          <w:rFonts w:ascii="Times New Roman" w:hAnsi="Times New Roman" w:cs="Times New Roman"/>
          <w:sz w:val="28"/>
          <w:szCs w:val="28"/>
        </w:rPr>
        <w:t>в</w:t>
      </w:r>
      <w:proofErr w:type="gramEnd"/>
      <w:r w:rsidRPr="004173A2">
        <w:rPr>
          <w:rFonts w:ascii="Times New Roman" w:hAnsi="Times New Roman" w:cs="Times New Roman"/>
          <w:sz w:val="28"/>
          <w:szCs w:val="28"/>
        </w:rPr>
        <w:t xml:space="preserve"> </w:t>
      </w:r>
      <w:proofErr w:type="gramStart"/>
      <w:r w:rsidRPr="004173A2">
        <w:rPr>
          <w:rFonts w:ascii="Times New Roman" w:hAnsi="Times New Roman" w:cs="Times New Roman"/>
          <w:sz w:val="28"/>
          <w:szCs w:val="28"/>
        </w:rPr>
        <w:t>та</w:t>
      </w:r>
      <w:proofErr w:type="gramEnd"/>
      <w:r w:rsidRPr="004173A2">
        <w:rPr>
          <w:rFonts w:ascii="Times New Roman" w:hAnsi="Times New Roman" w:cs="Times New Roman"/>
          <w:sz w:val="28"/>
          <w:szCs w:val="28"/>
        </w:rPr>
        <w:t xml:space="preserve"> осіб, що екстерном</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складали іспит на звання помічника аптекаря або провізора. Кошти витрачалися на утримання фармацевтичної лабораторії та оплату праці екзаменаторів. У середньому кількість </w:t>
      </w:r>
      <w:proofErr w:type="gramStart"/>
      <w:r w:rsidRPr="004173A2">
        <w:rPr>
          <w:rFonts w:ascii="Times New Roman" w:hAnsi="Times New Roman" w:cs="Times New Roman"/>
          <w:sz w:val="28"/>
          <w:szCs w:val="28"/>
        </w:rPr>
        <w:t>осіб</w:t>
      </w:r>
      <w:proofErr w:type="gramEnd"/>
      <w:r w:rsidRPr="004173A2">
        <w:rPr>
          <w:rFonts w:ascii="Times New Roman" w:hAnsi="Times New Roman" w:cs="Times New Roman"/>
          <w:sz w:val="28"/>
          <w:szCs w:val="28"/>
        </w:rPr>
        <w:t>, які складали</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іспити, становила 40-50 чоловік.[2, c.9]</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Під час правління імператора Олександра II, з 1871 року, жінкам було надане право на здобуття фармацевтичних ступенів </w:t>
      </w:r>
      <w:proofErr w:type="gramStart"/>
      <w:r w:rsidRPr="004173A2">
        <w:rPr>
          <w:rFonts w:ascii="Times New Roman" w:hAnsi="Times New Roman" w:cs="Times New Roman"/>
          <w:sz w:val="28"/>
          <w:szCs w:val="28"/>
        </w:rPr>
        <w:t>в</w:t>
      </w:r>
      <w:proofErr w:type="gramEnd"/>
      <w:r w:rsidRPr="004173A2">
        <w:rPr>
          <w:rFonts w:ascii="Times New Roman" w:hAnsi="Times New Roman" w:cs="Times New Roman"/>
          <w:sz w:val="28"/>
          <w:szCs w:val="28"/>
        </w:rPr>
        <w:t>ід аптекарського учня до провізора.[5, c.35]</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Офіційні дані того часу </w:t>
      </w:r>
      <w:proofErr w:type="gramStart"/>
      <w:r w:rsidRPr="004173A2">
        <w:rPr>
          <w:rFonts w:ascii="Times New Roman" w:hAnsi="Times New Roman" w:cs="Times New Roman"/>
          <w:sz w:val="28"/>
          <w:szCs w:val="28"/>
        </w:rPr>
        <w:t>св</w:t>
      </w:r>
      <w:proofErr w:type="gramEnd"/>
      <w:r w:rsidRPr="004173A2">
        <w:rPr>
          <w:rFonts w:ascii="Times New Roman" w:hAnsi="Times New Roman" w:cs="Times New Roman"/>
          <w:sz w:val="28"/>
          <w:szCs w:val="28"/>
        </w:rPr>
        <w:t>ідчать, що в 1896 р. тільки 22 власники з 63-х (менше 35 відсотків)</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мали ступінь провізора. Часто керівники аптеками не здобували фармацевтичної освіти. Правда, в</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подальші роки положення змінилося на краще.[8, c.92]</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lastRenderedPageBreak/>
        <w:t>Для отримання дозволу на відкриття аптеки необхідно було скласти кваліфікаційний іспит.</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Лікарі позбавлялися права самостійно виготовляти ліки, якщо в містах були аптеки. Щорічно в кожній аптеці мали проводитися ревізії. У випадку виявлення порушень на власника аптеки накладався штраф. Патент також зобов'язував аптекарів виготовляти ліки тільки за рецептом,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ідписаним</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лі</w:t>
      </w:r>
      <w:proofErr w:type="gramStart"/>
      <w:r w:rsidRPr="004173A2">
        <w:rPr>
          <w:rFonts w:ascii="Times New Roman" w:hAnsi="Times New Roman" w:cs="Times New Roman"/>
          <w:sz w:val="28"/>
          <w:szCs w:val="28"/>
        </w:rPr>
        <w:t>карем</w:t>
      </w:r>
      <w:proofErr w:type="gramEnd"/>
      <w:r w:rsidRPr="004173A2">
        <w:rPr>
          <w:rFonts w:ascii="Times New Roman" w:hAnsi="Times New Roman" w:cs="Times New Roman"/>
          <w:sz w:val="28"/>
          <w:szCs w:val="28"/>
        </w:rPr>
        <w:t xml:space="preserve"> та складеним лікарською комісією. Задля гальмування конкурентних процесів серед аптек</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затверджувалися заходи щодо контролю кількості аптек у місті. Особлива увага приділялась якості</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лі</w:t>
      </w:r>
      <w:proofErr w:type="gramStart"/>
      <w:r w:rsidRPr="004173A2">
        <w:rPr>
          <w:rFonts w:ascii="Times New Roman" w:hAnsi="Times New Roman" w:cs="Times New Roman"/>
          <w:sz w:val="28"/>
          <w:szCs w:val="28"/>
        </w:rPr>
        <w:t>к</w:t>
      </w:r>
      <w:proofErr w:type="gramEnd"/>
      <w:r w:rsidRPr="004173A2">
        <w:rPr>
          <w:rFonts w:ascii="Times New Roman" w:hAnsi="Times New Roman" w:cs="Times New Roman"/>
          <w:sz w:val="28"/>
          <w:szCs w:val="28"/>
        </w:rPr>
        <w:t>ів.[6, c.13]</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Наприкінці XVIII - початку XIX ст. аптеки розвив</w:t>
      </w:r>
      <w:r>
        <w:rPr>
          <w:rFonts w:ascii="Times New Roman" w:hAnsi="Times New Roman" w:cs="Times New Roman"/>
          <w:sz w:val="28"/>
          <w:szCs w:val="28"/>
        </w:rPr>
        <w:t>ались як торгові</w:t>
      </w:r>
      <w:r>
        <w:rPr>
          <w:rFonts w:ascii="Times New Roman" w:hAnsi="Times New Roman" w:cs="Times New Roman"/>
          <w:sz w:val="28"/>
          <w:szCs w:val="28"/>
          <w:lang w:val="uk-UA"/>
        </w:rPr>
        <w:t xml:space="preserve">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ідприємства зі спеціальними в</w:t>
      </w:r>
      <w:r>
        <w:rPr>
          <w:rFonts w:ascii="Times New Roman" w:hAnsi="Times New Roman" w:cs="Times New Roman"/>
          <w:sz w:val="28"/>
          <w:szCs w:val="28"/>
        </w:rPr>
        <w:t>иробничими приміщеннями, в яких</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виготовляли ліки, ветеринарні препарати, косметичні засоби. Устаткування аптек було </w:t>
      </w:r>
      <w:proofErr w:type="gramStart"/>
      <w:r w:rsidRPr="004173A2">
        <w:rPr>
          <w:rFonts w:ascii="Times New Roman" w:hAnsi="Times New Roman" w:cs="Times New Roman"/>
          <w:sz w:val="28"/>
          <w:szCs w:val="28"/>
        </w:rPr>
        <w:t>р</w:t>
      </w:r>
      <w:proofErr w:type="gramEnd"/>
      <w:r w:rsidRPr="004173A2">
        <w:rPr>
          <w:rFonts w:ascii="Times New Roman" w:hAnsi="Times New Roman" w:cs="Times New Roman"/>
          <w:sz w:val="28"/>
          <w:szCs w:val="28"/>
        </w:rPr>
        <w:t>ізним і залежало від фінансових можливостей власника. Кожен</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провізор намагався якнайкраще оформити торговий зал, задля залучення більшої кількості покупців. </w:t>
      </w:r>
      <w:proofErr w:type="gramStart"/>
      <w:r w:rsidRPr="004173A2">
        <w:rPr>
          <w:rFonts w:ascii="Times New Roman" w:hAnsi="Times New Roman" w:cs="Times New Roman"/>
          <w:sz w:val="28"/>
          <w:szCs w:val="28"/>
        </w:rPr>
        <w:t>З</w:t>
      </w:r>
      <w:proofErr w:type="gramEnd"/>
      <w:r w:rsidRPr="004173A2">
        <w:rPr>
          <w:rFonts w:ascii="Times New Roman" w:hAnsi="Times New Roman" w:cs="Times New Roman"/>
          <w:sz w:val="28"/>
          <w:szCs w:val="28"/>
        </w:rPr>
        <w:t xml:space="preserve"> рекламною метою аптекам надавалися вишукані назви.[1, c.258]</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Аптеки ві</w:t>
      </w:r>
      <w:proofErr w:type="gramStart"/>
      <w:r w:rsidRPr="004173A2">
        <w:rPr>
          <w:rFonts w:ascii="Times New Roman" w:hAnsi="Times New Roman" w:cs="Times New Roman"/>
          <w:sz w:val="28"/>
          <w:szCs w:val="28"/>
        </w:rPr>
        <w:t>др</w:t>
      </w:r>
      <w:proofErr w:type="gramEnd"/>
      <w:r w:rsidRPr="004173A2">
        <w:rPr>
          <w:rFonts w:ascii="Times New Roman" w:hAnsi="Times New Roman" w:cs="Times New Roman"/>
          <w:sz w:val="28"/>
          <w:szCs w:val="28"/>
        </w:rPr>
        <w:t>ізнялися за призначенням та організаційною структурою. Розрізняли королівські,</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публічні, окружні, військові, домашні, гомеопатичні аптеки та др</w:t>
      </w:r>
      <w:r>
        <w:rPr>
          <w:rFonts w:ascii="Times New Roman" w:hAnsi="Times New Roman" w:cs="Times New Roman"/>
          <w:sz w:val="28"/>
          <w:szCs w:val="28"/>
        </w:rPr>
        <w:t>огерії. Дрогеріями називали апт</w:t>
      </w:r>
      <w:r>
        <w:rPr>
          <w:rFonts w:ascii="Times New Roman" w:hAnsi="Times New Roman" w:cs="Times New Roman"/>
          <w:sz w:val="28"/>
          <w:szCs w:val="28"/>
          <w:lang w:val="uk-UA"/>
        </w:rPr>
        <w:t>е</w:t>
      </w:r>
      <w:r w:rsidRPr="004173A2">
        <w:rPr>
          <w:rFonts w:ascii="Times New Roman" w:hAnsi="Times New Roman" w:cs="Times New Roman"/>
          <w:sz w:val="28"/>
          <w:szCs w:val="28"/>
        </w:rPr>
        <w:t>чні магазини або магазини санітарії і гі</w:t>
      </w:r>
      <w:proofErr w:type="gramStart"/>
      <w:r w:rsidRPr="004173A2">
        <w:rPr>
          <w:rFonts w:ascii="Times New Roman" w:hAnsi="Times New Roman" w:cs="Times New Roman"/>
          <w:sz w:val="28"/>
          <w:szCs w:val="28"/>
        </w:rPr>
        <w:t>г</w:t>
      </w:r>
      <w:proofErr w:type="gramEnd"/>
      <w:r w:rsidRPr="004173A2">
        <w:rPr>
          <w:rFonts w:ascii="Times New Roman" w:hAnsi="Times New Roman" w:cs="Times New Roman"/>
          <w:sz w:val="28"/>
          <w:szCs w:val="28"/>
        </w:rPr>
        <w:t>ієни, власникам яких заборонялось використовувати в назві</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слово "аптечний". У них покупцям пропонували хімічні та фітотовари, косметичні засоби, </w:t>
      </w:r>
      <w:proofErr w:type="gramStart"/>
      <w:r w:rsidRPr="004173A2">
        <w:rPr>
          <w:rFonts w:ascii="Times New Roman" w:hAnsi="Times New Roman" w:cs="Times New Roman"/>
          <w:sz w:val="28"/>
          <w:szCs w:val="28"/>
        </w:rPr>
        <w:t>перев</w:t>
      </w:r>
      <w:proofErr w:type="gramEnd"/>
      <w:r w:rsidRPr="004173A2">
        <w:rPr>
          <w:rFonts w:ascii="Times New Roman" w:hAnsi="Times New Roman" w:cs="Times New Roman"/>
          <w:sz w:val="28"/>
          <w:szCs w:val="28"/>
        </w:rPr>
        <w:t>’язувальні матеріали, деякі ліки фабричного виготовлення, які можна було відпускати без рецепта</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лікаря. В дрогеріях було заборонено виготовляти лікарські засоби.[3, c.292]</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Найбільше було публічних аптек, які обслуговували </w:t>
      </w:r>
      <w:proofErr w:type="gramStart"/>
      <w:r w:rsidRPr="004173A2">
        <w:rPr>
          <w:rFonts w:ascii="Times New Roman" w:hAnsi="Times New Roman" w:cs="Times New Roman"/>
          <w:sz w:val="28"/>
          <w:szCs w:val="28"/>
        </w:rPr>
        <w:t>р</w:t>
      </w:r>
      <w:proofErr w:type="gramEnd"/>
      <w:r w:rsidRPr="004173A2">
        <w:rPr>
          <w:rFonts w:ascii="Times New Roman" w:hAnsi="Times New Roman" w:cs="Times New Roman"/>
          <w:sz w:val="28"/>
          <w:szCs w:val="28"/>
        </w:rPr>
        <w:t>ізні верстви населення та функціонували в містах. Такі аптеки мали свого власника і могли передаватись у спадщину. Аптечні приміщення складалися з торгового залу, лабораторії, матеріальної кімнати, в якій зберігались запаси</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препаратів та лікарської сировини,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ідвалу та інспекційної кімнати.[3, c.292]</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lastRenderedPageBreak/>
        <w:t>У 1728 р. було відкрито приватну Киє</w:t>
      </w:r>
      <w:proofErr w:type="gramStart"/>
      <w:r w:rsidRPr="004173A2">
        <w:rPr>
          <w:rFonts w:ascii="Times New Roman" w:hAnsi="Times New Roman" w:cs="Times New Roman"/>
          <w:sz w:val="28"/>
          <w:szCs w:val="28"/>
        </w:rPr>
        <w:t>во-Под</w:t>
      </w:r>
      <w:proofErr w:type="gramEnd"/>
      <w:r w:rsidRPr="004173A2">
        <w:rPr>
          <w:rFonts w:ascii="Times New Roman" w:hAnsi="Times New Roman" w:cs="Times New Roman"/>
          <w:sz w:val="28"/>
          <w:szCs w:val="28"/>
        </w:rPr>
        <w:t>ільську аптеку. Впродовж десятиріч власниками</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цієї аптеки, а</w:t>
      </w:r>
      <w:r>
        <w:rPr>
          <w:rFonts w:ascii="Times New Roman" w:hAnsi="Times New Roman" w:cs="Times New Roman"/>
          <w:sz w:val="28"/>
          <w:szCs w:val="28"/>
        </w:rPr>
        <w:t xml:space="preserve"> згодом і мережі аптек була сі</w:t>
      </w:r>
      <w:proofErr w:type="gramStart"/>
      <w:r>
        <w:rPr>
          <w:rFonts w:ascii="Times New Roman" w:hAnsi="Times New Roman" w:cs="Times New Roman"/>
          <w:sz w:val="28"/>
          <w:szCs w:val="28"/>
        </w:rPr>
        <w:t>м</w:t>
      </w:r>
      <w:r w:rsidRPr="004173A2">
        <w:rPr>
          <w:rFonts w:ascii="Times New Roman" w:hAnsi="Times New Roman" w:cs="Times New Roman"/>
          <w:sz w:val="28"/>
          <w:szCs w:val="28"/>
        </w:rPr>
        <w:t>’я</w:t>
      </w:r>
      <w:proofErr w:type="gramEnd"/>
      <w:r w:rsidRPr="004173A2">
        <w:rPr>
          <w:rFonts w:ascii="Times New Roman" w:hAnsi="Times New Roman" w:cs="Times New Roman"/>
          <w:sz w:val="28"/>
          <w:szCs w:val="28"/>
        </w:rPr>
        <w:t xml:space="preserve"> Бунге.</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У 1728 роц</w:t>
      </w:r>
      <w:proofErr w:type="gramStart"/>
      <w:r w:rsidRPr="004173A2">
        <w:rPr>
          <w:rFonts w:ascii="Times New Roman" w:hAnsi="Times New Roman" w:cs="Times New Roman"/>
          <w:sz w:val="28"/>
          <w:szCs w:val="28"/>
        </w:rPr>
        <w:t>і Р</w:t>
      </w:r>
      <w:proofErr w:type="gramEnd"/>
      <w:r w:rsidRPr="004173A2">
        <w:rPr>
          <w:rFonts w:ascii="Times New Roman" w:hAnsi="Times New Roman" w:cs="Times New Roman"/>
          <w:sz w:val="28"/>
          <w:szCs w:val="28"/>
        </w:rPr>
        <w:t>осійський імператор Петро II дарував право на відкриття партикулярної (тобто</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приватної) фармації німецькому колоністові Йоганну Гейтеру, к</w:t>
      </w:r>
      <w:r>
        <w:rPr>
          <w:rFonts w:ascii="Times New Roman" w:hAnsi="Times New Roman" w:cs="Times New Roman"/>
          <w:sz w:val="28"/>
          <w:szCs w:val="28"/>
        </w:rPr>
        <w:t>отрий перебував в Україні на ві</w:t>
      </w:r>
      <w:r>
        <w:rPr>
          <w:rFonts w:ascii="Times New Roman" w:hAnsi="Times New Roman" w:cs="Times New Roman"/>
          <w:sz w:val="28"/>
          <w:szCs w:val="28"/>
          <w:lang w:val="uk-UA"/>
        </w:rPr>
        <w:t>й</w:t>
      </w:r>
      <w:r w:rsidRPr="004173A2">
        <w:rPr>
          <w:rFonts w:ascii="Times New Roman" w:hAnsi="Times New Roman" w:cs="Times New Roman"/>
          <w:sz w:val="28"/>
          <w:szCs w:val="28"/>
        </w:rPr>
        <w:t>ськовій службі. Цю людину для налагодження аптечної справи в Росії запрошував ще Петро I. Аптека Гейтера залишалася єдиною приватною аптекою в Києві до 1770-х</w:t>
      </w:r>
      <w:r>
        <w:rPr>
          <w:rFonts w:ascii="Times New Roman" w:hAnsi="Times New Roman" w:cs="Times New Roman"/>
          <w:sz w:val="28"/>
          <w:szCs w:val="28"/>
        </w:rPr>
        <w:t xml:space="preserve"> років. Таким чином німець</w:t>
      </w:r>
      <w:r w:rsidRPr="004173A2">
        <w:rPr>
          <w:rFonts w:ascii="Times New Roman" w:hAnsi="Times New Roman" w:cs="Times New Roman"/>
          <w:sz w:val="28"/>
          <w:szCs w:val="28"/>
        </w:rPr>
        <w:t>кий колоні</w:t>
      </w:r>
      <w:proofErr w:type="gramStart"/>
      <w:r w:rsidRPr="004173A2">
        <w:rPr>
          <w:rFonts w:ascii="Times New Roman" w:hAnsi="Times New Roman" w:cs="Times New Roman"/>
          <w:sz w:val="28"/>
          <w:szCs w:val="28"/>
        </w:rPr>
        <w:t>ст</w:t>
      </w:r>
      <w:proofErr w:type="gramEnd"/>
      <w:r w:rsidRPr="004173A2">
        <w:rPr>
          <w:rFonts w:ascii="Times New Roman" w:hAnsi="Times New Roman" w:cs="Times New Roman"/>
          <w:sz w:val="28"/>
          <w:szCs w:val="28"/>
        </w:rPr>
        <w:t xml:space="preserve"> став засновником київських приватних цивільних аптек. Нова справа виявилася досить</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прибутковою.[3, c. 312]</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Я.Гуннінгер, що одружився з удовицею Й.Гейтера – Ганною і одержав за дружиною аптеку</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у „посаг”, був не тільки аптекарем, </w:t>
      </w:r>
      <w:proofErr w:type="gramStart"/>
      <w:r w:rsidRPr="004173A2">
        <w:rPr>
          <w:rFonts w:ascii="Times New Roman" w:hAnsi="Times New Roman" w:cs="Times New Roman"/>
          <w:sz w:val="28"/>
          <w:szCs w:val="28"/>
        </w:rPr>
        <w:t>але й</w:t>
      </w:r>
      <w:proofErr w:type="gramEnd"/>
      <w:r w:rsidRPr="004173A2">
        <w:rPr>
          <w:rFonts w:ascii="Times New Roman" w:hAnsi="Times New Roman" w:cs="Times New Roman"/>
          <w:sz w:val="28"/>
          <w:szCs w:val="28"/>
        </w:rPr>
        <w:t xml:space="preserve"> військовим лікарем. Георг-Фрі</w:t>
      </w:r>
      <w:proofErr w:type="gramStart"/>
      <w:r w:rsidRPr="004173A2">
        <w:rPr>
          <w:rFonts w:ascii="Times New Roman" w:hAnsi="Times New Roman" w:cs="Times New Roman"/>
          <w:sz w:val="28"/>
          <w:szCs w:val="28"/>
        </w:rPr>
        <w:t>др</w:t>
      </w:r>
      <w:proofErr w:type="gramEnd"/>
      <w:r w:rsidRPr="004173A2">
        <w:rPr>
          <w:rFonts w:ascii="Times New Roman" w:hAnsi="Times New Roman" w:cs="Times New Roman"/>
          <w:sz w:val="28"/>
          <w:szCs w:val="28"/>
        </w:rPr>
        <w:t>іх Бунге у 1751 році одружився з донькою власниці аптеки Катериною і отримав аптеку у своє підпорядкування як посаг</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дружини. Відтоді заклад став належати родині Бунге. Георг Бунге був освіченим ученим того часу.</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Його нащадок Андрій заснував на Куренівці ботанічний сад </w:t>
      </w:r>
      <w:proofErr w:type="gramStart"/>
      <w:r w:rsidRPr="004173A2">
        <w:rPr>
          <w:rFonts w:ascii="Times New Roman" w:hAnsi="Times New Roman" w:cs="Times New Roman"/>
          <w:sz w:val="28"/>
          <w:szCs w:val="28"/>
        </w:rPr>
        <w:t>л</w:t>
      </w:r>
      <w:proofErr w:type="gramEnd"/>
      <w:r w:rsidRPr="004173A2">
        <w:rPr>
          <w:rFonts w:ascii="Times New Roman" w:hAnsi="Times New Roman" w:cs="Times New Roman"/>
          <w:sz w:val="28"/>
          <w:szCs w:val="28"/>
        </w:rPr>
        <w:t>ікарських рослин, якими він забезпечував усе місто, а потім – половину України. За рапортом Андрія Бунге, в 1811 р. Києво-Подільська</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 xml:space="preserve">аптека складалася з двох підрозділів. До господарського відділення </w:t>
      </w:r>
      <w:proofErr w:type="gramStart"/>
      <w:r w:rsidRPr="004173A2">
        <w:rPr>
          <w:rFonts w:ascii="Times New Roman" w:hAnsi="Times New Roman" w:cs="Times New Roman"/>
          <w:sz w:val="28"/>
          <w:szCs w:val="28"/>
        </w:rPr>
        <w:t>належали</w:t>
      </w:r>
      <w:proofErr w:type="gramEnd"/>
      <w:r w:rsidRPr="004173A2">
        <w:rPr>
          <w:rFonts w:ascii="Times New Roman" w:hAnsi="Times New Roman" w:cs="Times New Roman"/>
          <w:sz w:val="28"/>
          <w:szCs w:val="28"/>
        </w:rPr>
        <w:t xml:space="preserve"> городи, сади, заготівля, транспортування та збереження лікарської сировини. До </w:t>
      </w:r>
      <w:proofErr w:type="gramStart"/>
      <w:r w:rsidRPr="004173A2">
        <w:rPr>
          <w:rFonts w:ascii="Times New Roman" w:hAnsi="Times New Roman" w:cs="Times New Roman"/>
          <w:sz w:val="28"/>
          <w:szCs w:val="28"/>
        </w:rPr>
        <w:t>другого</w:t>
      </w:r>
      <w:proofErr w:type="gramEnd"/>
      <w:r w:rsidRPr="004173A2">
        <w:rPr>
          <w:rFonts w:ascii="Times New Roman" w:hAnsi="Times New Roman" w:cs="Times New Roman"/>
          <w:sz w:val="28"/>
          <w:szCs w:val="28"/>
        </w:rPr>
        <w:t xml:space="preserve"> відділення аптеки відносились</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лабораторний та рецептурний відділи зі складною технологією виробництва.[6, c.15]</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t xml:space="preserve">Найбільший прогрес у розвитку фармації на той час було досягнуто в центрі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івденно-Західного краю – Києві. У 1896 р. у місті функціонували (не рахуючи дрібних закладів) великі аптеки:</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три – на Хрещатику, дві – на Володимирській, та дві на інших центральних вулицях. У 1881 р. у</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Києві постало "</w:t>
      </w:r>
      <w:proofErr w:type="gramStart"/>
      <w:r w:rsidRPr="004173A2">
        <w:rPr>
          <w:rFonts w:ascii="Times New Roman" w:hAnsi="Times New Roman" w:cs="Times New Roman"/>
          <w:sz w:val="28"/>
          <w:szCs w:val="28"/>
        </w:rPr>
        <w:t>П</w:t>
      </w:r>
      <w:proofErr w:type="gramEnd"/>
      <w:r w:rsidRPr="004173A2">
        <w:rPr>
          <w:rFonts w:ascii="Times New Roman" w:hAnsi="Times New Roman" w:cs="Times New Roman"/>
          <w:sz w:val="28"/>
          <w:szCs w:val="28"/>
        </w:rPr>
        <w:t>івденноросійське товариство торгівлі аптекарськими товарами", яке на 1913 р. володіло шістьома власними крамницями та мало у своєму складі власну виробничу лабораторію, яку</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згодом перетворили на завод (нині - Київський завод медпрепаратів).[8, c. 94]</w:t>
      </w:r>
    </w:p>
    <w:p w:rsidR="004173A2" w:rsidRPr="004173A2" w:rsidRDefault="004173A2" w:rsidP="001B4696">
      <w:pPr>
        <w:pStyle w:val="a3"/>
        <w:spacing w:line="360" w:lineRule="auto"/>
        <w:ind w:firstLine="284"/>
        <w:jc w:val="both"/>
        <w:rPr>
          <w:rFonts w:ascii="Times New Roman" w:hAnsi="Times New Roman" w:cs="Times New Roman"/>
          <w:sz w:val="28"/>
          <w:szCs w:val="28"/>
        </w:rPr>
      </w:pPr>
      <w:r w:rsidRPr="004173A2">
        <w:rPr>
          <w:rFonts w:ascii="Times New Roman" w:hAnsi="Times New Roman" w:cs="Times New Roman"/>
          <w:sz w:val="28"/>
          <w:szCs w:val="28"/>
        </w:rPr>
        <w:lastRenderedPageBreak/>
        <w:t>У 1912-1913 р.р. в Києві ви</w:t>
      </w:r>
      <w:r>
        <w:rPr>
          <w:rFonts w:ascii="Times New Roman" w:hAnsi="Times New Roman" w:cs="Times New Roman"/>
          <w:sz w:val="28"/>
          <w:szCs w:val="28"/>
        </w:rPr>
        <w:t>давався тижневик "Всеросійський</w:t>
      </w:r>
      <w:r w:rsidR="001B4696" w:rsidRPr="001B4696">
        <w:rPr>
          <w:rFonts w:ascii="Times New Roman" w:hAnsi="Times New Roman" w:cs="Times New Roman"/>
          <w:sz w:val="28"/>
          <w:szCs w:val="28"/>
        </w:rPr>
        <w:t xml:space="preserve"> </w:t>
      </w:r>
      <w:r w:rsidRPr="004173A2">
        <w:rPr>
          <w:rFonts w:ascii="Times New Roman" w:hAnsi="Times New Roman" w:cs="Times New Roman"/>
          <w:sz w:val="28"/>
          <w:szCs w:val="28"/>
        </w:rPr>
        <w:t xml:space="preserve">фармацевтичний </w:t>
      </w:r>
      <w:proofErr w:type="gramStart"/>
      <w:r w:rsidRPr="004173A2">
        <w:rPr>
          <w:rFonts w:ascii="Times New Roman" w:hAnsi="Times New Roman" w:cs="Times New Roman"/>
          <w:sz w:val="28"/>
          <w:szCs w:val="28"/>
        </w:rPr>
        <w:t>в</w:t>
      </w:r>
      <w:proofErr w:type="gramEnd"/>
      <w:r w:rsidRPr="004173A2">
        <w:rPr>
          <w:rFonts w:ascii="Times New Roman" w:hAnsi="Times New Roman" w:cs="Times New Roman"/>
          <w:sz w:val="28"/>
          <w:szCs w:val="28"/>
        </w:rPr>
        <w:t>існик".</w:t>
      </w:r>
      <w:r w:rsidR="001B4696" w:rsidRPr="001B4696">
        <w:rPr>
          <w:rFonts w:ascii="Times New Roman" w:hAnsi="Times New Roman" w:cs="Times New Roman"/>
          <w:sz w:val="28"/>
          <w:szCs w:val="28"/>
        </w:rPr>
        <w:t xml:space="preserve"> </w:t>
      </w:r>
      <w:r w:rsidRPr="004173A2">
        <w:rPr>
          <w:rFonts w:ascii="Times New Roman" w:hAnsi="Times New Roman" w:cs="Times New Roman"/>
          <w:sz w:val="28"/>
          <w:szCs w:val="28"/>
        </w:rPr>
        <w:t>[8,</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c.95]</w:t>
      </w:r>
    </w:p>
    <w:p w:rsidR="004173A2" w:rsidRDefault="004173A2" w:rsidP="001B4696">
      <w:pPr>
        <w:pStyle w:val="a3"/>
        <w:spacing w:line="360" w:lineRule="auto"/>
        <w:ind w:firstLine="284"/>
        <w:jc w:val="both"/>
        <w:rPr>
          <w:rFonts w:ascii="Times New Roman" w:hAnsi="Times New Roman" w:cs="Times New Roman"/>
          <w:sz w:val="28"/>
          <w:szCs w:val="28"/>
          <w:lang w:val="en-US"/>
        </w:rPr>
      </w:pPr>
      <w:r w:rsidRPr="004173A2">
        <w:rPr>
          <w:rFonts w:ascii="Times New Roman" w:hAnsi="Times New Roman" w:cs="Times New Roman"/>
          <w:sz w:val="28"/>
          <w:szCs w:val="28"/>
        </w:rPr>
        <w:t>Пересічно одна аптека припадала на 24 тис</w:t>
      </w:r>
      <w:proofErr w:type="gramStart"/>
      <w:r w:rsidRPr="004173A2">
        <w:rPr>
          <w:rFonts w:ascii="Times New Roman" w:hAnsi="Times New Roman" w:cs="Times New Roman"/>
          <w:sz w:val="28"/>
          <w:szCs w:val="28"/>
        </w:rPr>
        <w:t>.</w:t>
      </w:r>
      <w:proofErr w:type="gramEnd"/>
      <w:r w:rsidRPr="004173A2">
        <w:rPr>
          <w:rFonts w:ascii="Times New Roman" w:hAnsi="Times New Roman" w:cs="Times New Roman"/>
          <w:sz w:val="28"/>
          <w:szCs w:val="28"/>
        </w:rPr>
        <w:t xml:space="preserve"> </w:t>
      </w:r>
      <w:proofErr w:type="gramStart"/>
      <w:r w:rsidRPr="004173A2">
        <w:rPr>
          <w:rFonts w:ascii="Times New Roman" w:hAnsi="Times New Roman" w:cs="Times New Roman"/>
          <w:sz w:val="28"/>
          <w:szCs w:val="28"/>
        </w:rPr>
        <w:t>м</w:t>
      </w:r>
      <w:proofErr w:type="gramEnd"/>
      <w:r w:rsidRPr="004173A2">
        <w:rPr>
          <w:rFonts w:ascii="Times New Roman" w:hAnsi="Times New Roman" w:cs="Times New Roman"/>
          <w:sz w:val="28"/>
          <w:szCs w:val="28"/>
        </w:rPr>
        <w:t>ешканців, в той час, як у Києві – на 11 тис. В</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аптечних установах працювало 2009 фармацевті</w:t>
      </w:r>
      <w:proofErr w:type="gramStart"/>
      <w:r w:rsidRPr="004173A2">
        <w:rPr>
          <w:rFonts w:ascii="Times New Roman" w:hAnsi="Times New Roman" w:cs="Times New Roman"/>
          <w:sz w:val="28"/>
          <w:szCs w:val="28"/>
        </w:rPr>
        <w:t>в</w:t>
      </w:r>
      <w:proofErr w:type="gramEnd"/>
      <w:r w:rsidRPr="004173A2">
        <w:rPr>
          <w:rFonts w:ascii="Times New Roman" w:hAnsi="Times New Roman" w:cs="Times New Roman"/>
          <w:sz w:val="28"/>
          <w:szCs w:val="28"/>
        </w:rPr>
        <w:t>, в тому числі 758 – з вищою і 1251 – з середньою</w:t>
      </w:r>
      <w:r>
        <w:rPr>
          <w:rFonts w:ascii="Times New Roman" w:hAnsi="Times New Roman" w:cs="Times New Roman"/>
          <w:sz w:val="28"/>
          <w:szCs w:val="28"/>
          <w:lang w:val="uk-UA"/>
        </w:rPr>
        <w:t xml:space="preserve"> </w:t>
      </w:r>
      <w:r w:rsidRPr="004173A2">
        <w:rPr>
          <w:rFonts w:ascii="Times New Roman" w:hAnsi="Times New Roman" w:cs="Times New Roman"/>
          <w:sz w:val="28"/>
          <w:szCs w:val="28"/>
        </w:rPr>
        <w:t>фармацевтичною освітою.</w:t>
      </w:r>
    </w:p>
    <w:p w:rsidR="001B4696" w:rsidRPr="001B4696" w:rsidRDefault="001B4696" w:rsidP="001B4696">
      <w:pPr>
        <w:pStyle w:val="a3"/>
        <w:spacing w:line="360" w:lineRule="auto"/>
        <w:ind w:firstLine="284"/>
        <w:jc w:val="both"/>
        <w:rPr>
          <w:rFonts w:ascii="Times New Roman" w:hAnsi="Times New Roman" w:cs="Times New Roman"/>
          <w:sz w:val="28"/>
          <w:szCs w:val="28"/>
          <w:lang w:val="en-US"/>
        </w:rPr>
      </w:pPr>
    </w:p>
    <w:p w:rsidR="004173A2" w:rsidRPr="001B4696" w:rsidRDefault="004173A2" w:rsidP="001B4696">
      <w:pPr>
        <w:pStyle w:val="a3"/>
        <w:spacing w:line="360" w:lineRule="auto"/>
        <w:jc w:val="both"/>
        <w:rPr>
          <w:rFonts w:ascii="Times New Roman" w:hAnsi="Times New Roman" w:cs="Times New Roman"/>
          <w:b/>
          <w:sz w:val="28"/>
          <w:szCs w:val="28"/>
        </w:rPr>
      </w:pPr>
      <w:r w:rsidRPr="001B4696">
        <w:rPr>
          <w:rFonts w:ascii="Times New Roman" w:hAnsi="Times New Roman" w:cs="Times New Roman"/>
          <w:b/>
          <w:sz w:val="28"/>
          <w:szCs w:val="28"/>
        </w:rPr>
        <w:t>СПИСОК ВИКОРИСТАНИХ ДЖЕРЕЛ</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1. Баєва О. В. Менеджмент в галузі охорони здоровя: Навч. </w:t>
      </w:r>
      <w:proofErr w:type="gramStart"/>
      <w:r w:rsidRPr="004173A2">
        <w:rPr>
          <w:rFonts w:ascii="Times New Roman" w:hAnsi="Times New Roman" w:cs="Times New Roman"/>
          <w:sz w:val="28"/>
          <w:szCs w:val="28"/>
        </w:rPr>
        <w:t>пос</w:t>
      </w:r>
      <w:proofErr w:type="gramEnd"/>
      <w:r w:rsidRPr="004173A2">
        <w:rPr>
          <w:rFonts w:ascii="Times New Roman" w:hAnsi="Times New Roman" w:cs="Times New Roman"/>
          <w:sz w:val="28"/>
          <w:szCs w:val="28"/>
        </w:rPr>
        <w:t>ібник. — К.: Центр учбової літератури, 2008.</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2. Володченко Н., Швагуляк-Шостак О. // Украинский деловой еженедельник "Контракты". - 2005.</w:t>
      </w:r>
      <w:r w:rsidR="001B4696" w:rsidRPr="001B4696">
        <w:rPr>
          <w:rFonts w:ascii="Times New Roman" w:hAnsi="Times New Roman" w:cs="Times New Roman"/>
          <w:sz w:val="28"/>
          <w:szCs w:val="28"/>
        </w:rPr>
        <w:t xml:space="preserve"> </w:t>
      </w:r>
      <w:r w:rsidRPr="004173A2">
        <w:rPr>
          <w:rFonts w:ascii="Times New Roman" w:hAnsi="Times New Roman" w:cs="Times New Roman"/>
          <w:sz w:val="28"/>
          <w:szCs w:val="28"/>
        </w:rPr>
        <w:t>- № 11.</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3. Закревський М.” Описаніе Кієва”, </w:t>
      </w:r>
      <w:r w:rsidRPr="004173A2">
        <w:rPr>
          <w:rFonts w:ascii="Times New Roman" w:eastAsia="Times New Roman,Italic" w:hAnsi="Times New Roman" w:cs="Times New Roman"/>
          <w:i/>
          <w:iCs/>
          <w:sz w:val="28"/>
          <w:szCs w:val="28"/>
        </w:rPr>
        <w:t>М</w:t>
      </w:r>
      <w:r w:rsidRPr="004173A2">
        <w:rPr>
          <w:rFonts w:ascii="Times New Roman" w:hAnsi="Times New Roman" w:cs="Times New Roman"/>
          <w:sz w:val="28"/>
          <w:szCs w:val="28"/>
        </w:rPr>
        <w:t>.: В. Грачев и комп. 1868.</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4. Історія фармації України / Р.В.Богатирьова, Ю.П.Спіженко, В.П.Черних та інш. – Х.: Прапор,</w:t>
      </w:r>
      <w:r w:rsidR="001B4696" w:rsidRPr="001B4696">
        <w:rPr>
          <w:rFonts w:ascii="Times New Roman" w:hAnsi="Times New Roman" w:cs="Times New Roman"/>
          <w:sz w:val="28"/>
          <w:szCs w:val="28"/>
        </w:rPr>
        <w:t xml:space="preserve"> </w:t>
      </w:r>
      <w:proofErr w:type="gramStart"/>
      <w:r w:rsidRPr="004173A2">
        <w:rPr>
          <w:rFonts w:ascii="Times New Roman" w:hAnsi="Times New Roman" w:cs="Times New Roman"/>
          <w:sz w:val="28"/>
          <w:szCs w:val="28"/>
        </w:rPr>
        <w:t>Вид-во</w:t>
      </w:r>
      <w:proofErr w:type="gramEnd"/>
      <w:r w:rsidRPr="004173A2">
        <w:rPr>
          <w:rFonts w:ascii="Times New Roman" w:hAnsi="Times New Roman" w:cs="Times New Roman"/>
          <w:sz w:val="28"/>
          <w:szCs w:val="28"/>
        </w:rPr>
        <w:t xml:space="preserve"> УкрФА, 1999.</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5. Конопелько, А.Голяченко. Історія медицини </w:t>
      </w:r>
      <w:r w:rsidR="001B4696">
        <w:rPr>
          <w:rFonts w:ascii="Times New Roman" w:hAnsi="Times New Roman" w:cs="Times New Roman"/>
          <w:sz w:val="28"/>
          <w:szCs w:val="28"/>
        </w:rPr>
        <w:t>та фармації України. –</w:t>
      </w:r>
      <w:r w:rsidR="001B4696" w:rsidRPr="001B4696">
        <w:rPr>
          <w:rFonts w:ascii="Times New Roman" w:hAnsi="Times New Roman" w:cs="Times New Roman"/>
          <w:sz w:val="28"/>
          <w:szCs w:val="28"/>
        </w:rPr>
        <w:t xml:space="preserve"> </w:t>
      </w:r>
      <w:r w:rsidRPr="004173A2">
        <w:rPr>
          <w:rFonts w:ascii="Times New Roman" w:hAnsi="Times New Roman" w:cs="Times New Roman"/>
          <w:sz w:val="28"/>
          <w:szCs w:val="28"/>
        </w:rPr>
        <w:t>Тернопіль, 2002.</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 xml:space="preserve">6. Примак Р. </w:t>
      </w:r>
      <w:proofErr w:type="gramStart"/>
      <w:r w:rsidRPr="004173A2">
        <w:rPr>
          <w:rFonts w:ascii="Times New Roman" w:hAnsi="Times New Roman" w:cs="Times New Roman"/>
          <w:sz w:val="28"/>
          <w:szCs w:val="28"/>
        </w:rPr>
        <w:t>З</w:t>
      </w:r>
      <w:proofErr w:type="gramEnd"/>
      <w:r w:rsidRPr="004173A2">
        <w:rPr>
          <w:rFonts w:ascii="Times New Roman" w:hAnsi="Times New Roman" w:cs="Times New Roman"/>
          <w:sz w:val="28"/>
          <w:szCs w:val="28"/>
        </w:rPr>
        <w:t xml:space="preserve"> історії київських аптек. “Фармацевт Практик” № 12, 2019</w:t>
      </w:r>
    </w:p>
    <w:p w:rsidR="004173A2" w:rsidRPr="004173A2" w:rsidRDefault="004173A2" w:rsidP="001B4696">
      <w:pPr>
        <w:pStyle w:val="a3"/>
        <w:spacing w:line="360" w:lineRule="auto"/>
        <w:jc w:val="both"/>
        <w:rPr>
          <w:rFonts w:ascii="Times New Roman" w:hAnsi="Times New Roman" w:cs="Times New Roman"/>
          <w:sz w:val="28"/>
          <w:szCs w:val="28"/>
        </w:rPr>
      </w:pPr>
      <w:r w:rsidRPr="004173A2">
        <w:rPr>
          <w:rFonts w:ascii="Times New Roman" w:hAnsi="Times New Roman" w:cs="Times New Roman"/>
          <w:sz w:val="28"/>
          <w:szCs w:val="28"/>
        </w:rPr>
        <w:t>7. Семенченко В.Ф. История фарма</w:t>
      </w:r>
      <w:r w:rsidR="001B4696">
        <w:rPr>
          <w:rFonts w:ascii="Times New Roman" w:hAnsi="Times New Roman" w:cs="Times New Roman"/>
          <w:sz w:val="28"/>
          <w:szCs w:val="28"/>
        </w:rPr>
        <w:t>ции: Учебное пособие. – М.: ИКЦ</w:t>
      </w:r>
      <w:r w:rsidR="001B4696" w:rsidRPr="001B4696">
        <w:rPr>
          <w:rFonts w:ascii="Times New Roman" w:hAnsi="Times New Roman" w:cs="Times New Roman"/>
          <w:sz w:val="28"/>
          <w:szCs w:val="28"/>
        </w:rPr>
        <w:t xml:space="preserve"> </w:t>
      </w:r>
      <w:r w:rsidRPr="004173A2">
        <w:rPr>
          <w:rFonts w:ascii="Times New Roman" w:hAnsi="Times New Roman" w:cs="Times New Roman"/>
          <w:sz w:val="28"/>
          <w:szCs w:val="28"/>
        </w:rPr>
        <w:t>«Март», 2003.</w:t>
      </w:r>
    </w:p>
    <w:p w:rsidR="004D315E" w:rsidRPr="001B4696" w:rsidRDefault="004173A2" w:rsidP="001B4696">
      <w:pPr>
        <w:pStyle w:val="a3"/>
        <w:spacing w:line="360" w:lineRule="auto"/>
        <w:jc w:val="both"/>
        <w:rPr>
          <w:rFonts w:ascii="Times New Roman" w:hAnsi="Times New Roman" w:cs="Times New Roman"/>
          <w:sz w:val="28"/>
          <w:szCs w:val="28"/>
          <w:lang w:val="en-US"/>
        </w:rPr>
      </w:pPr>
      <w:r w:rsidRPr="004173A2">
        <w:rPr>
          <w:rFonts w:ascii="Times New Roman" w:hAnsi="Times New Roman" w:cs="Times New Roman"/>
          <w:sz w:val="28"/>
          <w:szCs w:val="28"/>
        </w:rPr>
        <w:t xml:space="preserve">8. Сятиня М.Л. Історія фармації: Навчальний </w:t>
      </w:r>
      <w:proofErr w:type="gramStart"/>
      <w:r w:rsidRPr="004173A2">
        <w:rPr>
          <w:rFonts w:ascii="Times New Roman" w:hAnsi="Times New Roman" w:cs="Times New Roman"/>
          <w:sz w:val="28"/>
          <w:szCs w:val="28"/>
        </w:rPr>
        <w:t>пос</w:t>
      </w:r>
      <w:proofErr w:type="gramEnd"/>
      <w:r w:rsidRPr="004173A2">
        <w:rPr>
          <w:rFonts w:ascii="Times New Roman" w:hAnsi="Times New Roman" w:cs="Times New Roman"/>
          <w:sz w:val="28"/>
          <w:szCs w:val="28"/>
        </w:rPr>
        <w:t>ібник для вищих навч</w:t>
      </w:r>
      <w:r w:rsidR="001B4696">
        <w:rPr>
          <w:rFonts w:ascii="Times New Roman" w:hAnsi="Times New Roman" w:cs="Times New Roman"/>
          <w:sz w:val="28"/>
          <w:szCs w:val="28"/>
        </w:rPr>
        <w:t>альних закладів. Львів, 2002.</w:t>
      </w:r>
    </w:p>
    <w:sectPr w:rsidR="004D315E" w:rsidRPr="001B4696" w:rsidSect="004D31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Itali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173A2"/>
    <w:rsid w:val="00137090"/>
    <w:rsid w:val="001B4696"/>
    <w:rsid w:val="004173A2"/>
    <w:rsid w:val="004D31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1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73A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1819</Words>
  <Characters>10369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Аня</cp:lastModifiedBy>
  <cp:revision>1</cp:revision>
  <dcterms:created xsi:type="dcterms:W3CDTF">2024-10-28T13:55:00Z</dcterms:created>
  <dcterms:modified xsi:type="dcterms:W3CDTF">2024-10-28T14:14:00Z</dcterms:modified>
</cp:coreProperties>
</file>