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F42B0" w:rsidRPr="0007401D" w:rsidRDefault="000F42B0" w:rsidP="0007401D">
      <w:pPr>
        <w:pStyle w:val="p1"/>
        <w:spacing w:line="360" w:lineRule="auto"/>
        <w:jc w:val="center"/>
        <w:rPr>
          <w:b/>
          <w:bCs/>
          <w:color w:val="auto"/>
          <w:sz w:val="28"/>
          <w:szCs w:val="28"/>
        </w:rPr>
      </w:pPr>
      <w:r w:rsidRPr="0007401D">
        <w:rPr>
          <w:b/>
          <w:bCs/>
          <w:color w:val="auto"/>
          <w:sz w:val="28"/>
          <w:szCs w:val="28"/>
        </w:rPr>
        <w:t>КОНФЛІКТНА ПОВЕДІНКА У ШЛЮБНИХ СТОСУНКАХ ЯК</w:t>
      </w:r>
      <w:r w:rsidR="009E4863" w:rsidRPr="0007401D">
        <w:rPr>
          <w:b/>
          <w:bCs/>
          <w:color w:val="auto"/>
          <w:sz w:val="28"/>
          <w:szCs w:val="28"/>
          <w:lang w:val="ru-RU"/>
        </w:rPr>
        <w:t xml:space="preserve"> </w:t>
      </w:r>
      <w:r w:rsidRPr="0007401D">
        <w:rPr>
          <w:b/>
          <w:bCs/>
          <w:color w:val="auto"/>
          <w:sz w:val="28"/>
          <w:szCs w:val="28"/>
        </w:rPr>
        <w:t>САМОСТВЕРДЖЕННЯ ЗАХИСНОЇ МОДЕЛІ</w:t>
      </w:r>
    </w:p>
    <w:p w:rsidR="000F42B0" w:rsidRPr="0007401D" w:rsidRDefault="000F42B0" w:rsidP="0007401D">
      <w:pPr>
        <w:spacing w:line="360" w:lineRule="auto"/>
        <w:jc w:val="center"/>
        <w:rPr>
          <w:rFonts w:ascii="Times New Roman" w:hAnsi="Times New Roman" w:cs="Times New Roman"/>
          <w:b/>
          <w:bCs/>
          <w:sz w:val="28"/>
          <w:szCs w:val="28"/>
        </w:rPr>
      </w:pPr>
    </w:p>
    <w:p w:rsidR="000F42B0" w:rsidRPr="005B5F7E" w:rsidRDefault="000F42B0" w:rsidP="005B5F7E">
      <w:pPr>
        <w:pStyle w:val="p1"/>
        <w:pageBreakBefore/>
        <w:jc w:val="center"/>
        <w:rPr>
          <w:b/>
          <w:bCs/>
          <w:color w:val="auto"/>
          <w:sz w:val="28"/>
          <w:szCs w:val="28"/>
        </w:rPr>
      </w:pPr>
      <w:r w:rsidRPr="005B5F7E">
        <w:rPr>
          <w:b/>
          <w:bCs/>
          <w:color w:val="auto"/>
          <w:sz w:val="28"/>
          <w:szCs w:val="28"/>
        </w:rPr>
        <w:lastRenderedPageBreak/>
        <w:t>ЗМІСТ</w:t>
      </w:r>
    </w:p>
    <w:sdt>
      <w:sdtPr>
        <w:rPr>
          <w:rFonts w:ascii="Times New Roman" w:eastAsiaTheme="minorHAnsi" w:hAnsi="Times New Roman" w:cs="Times New Roman"/>
          <w:color w:val="auto"/>
          <w:kern w:val="2"/>
          <w:sz w:val="28"/>
          <w:szCs w:val="28"/>
          <w:lang w:eastAsia="en-US"/>
          <w14:ligatures w14:val="standardContextual"/>
        </w:rPr>
        <w:id w:val="-1090545402"/>
        <w:docPartObj>
          <w:docPartGallery w:val="Table of Contents"/>
          <w:docPartUnique/>
        </w:docPartObj>
      </w:sdtPr>
      <w:sdtEndPr>
        <w:rPr>
          <w:b/>
          <w:bCs/>
        </w:rPr>
      </w:sdtEndPr>
      <w:sdtContent>
        <w:p w:rsidR="007D19DB" w:rsidRPr="005B5F7E" w:rsidRDefault="007D19DB">
          <w:pPr>
            <w:pStyle w:val="ae"/>
            <w:rPr>
              <w:rFonts w:ascii="Times New Roman" w:hAnsi="Times New Roman" w:cs="Times New Roman"/>
              <w:color w:val="auto"/>
              <w:sz w:val="28"/>
              <w:szCs w:val="28"/>
            </w:rPr>
          </w:pPr>
        </w:p>
        <w:p w:rsidR="007D19DB" w:rsidRPr="005B5F7E" w:rsidRDefault="007D19DB" w:rsidP="005B5F7E">
          <w:pPr>
            <w:pStyle w:val="11"/>
            <w:tabs>
              <w:tab w:val="right" w:leader="dot" w:pos="9345"/>
            </w:tabs>
            <w:spacing w:after="0" w:line="360" w:lineRule="auto"/>
            <w:jc w:val="both"/>
            <w:rPr>
              <w:rFonts w:ascii="Times New Roman" w:hAnsi="Times New Roman" w:cs="Times New Roman"/>
              <w:noProof/>
              <w:sz w:val="28"/>
              <w:szCs w:val="28"/>
            </w:rPr>
          </w:pPr>
          <w:r w:rsidRPr="005B5F7E">
            <w:rPr>
              <w:rFonts w:ascii="Times New Roman" w:hAnsi="Times New Roman" w:cs="Times New Roman"/>
              <w:sz w:val="28"/>
              <w:szCs w:val="28"/>
            </w:rPr>
            <w:fldChar w:fldCharType="begin"/>
          </w:r>
          <w:r w:rsidRPr="005B5F7E">
            <w:rPr>
              <w:rFonts w:ascii="Times New Roman" w:hAnsi="Times New Roman" w:cs="Times New Roman"/>
              <w:sz w:val="28"/>
              <w:szCs w:val="28"/>
            </w:rPr>
            <w:instrText xml:space="preserve"> TOC \o "1-3" \h \z \u </w:instrText>
          </w:r>
          <w:r w:rsidRPr="005B5F7E">
            <w:rPr>
              <w:rFonts w:ascii="Times New Roman" w:hAnsi="Times New Roman" w:cs="Times New Roman"/>
              <w:sz w:val="28"/>
              <w:szCs w:val="28"/>
            </w:rPr>
            <w:fldChar w:fldCharType="separate"/>
          </w:r>
          <w:hyperlink w:anchor="_Toc218611107" w:history="1">
            <w:r w:rsidRPr="005B5F7E">
              <w:rPr>
                <w:rStyle w:val="af"/>
                <w:rFonts w:ascii="Times New Roman" w:hAnsi="Times New Roman" w:cs="Times New Roman"/>
                <w:noProof/>
                <w:color w:val="auto"/>
                <w:sz w:val="28"/>
                <w:szCs w:val="28"/>
              </w:rPr>
              <w:t>ВСТУП</w:t>
            </w:r>
            <w:r w:rsidRPr="005B5F7E">
              <w:rPr>
                <w:rFonts w:ascii="Times New Roman" w:hAnsi="Times New Roman" w:cs="Times New Roman"/>
                <w:noProof/>
                <w:webHidden/>
                <w:sz w:val="28"/>
                <w:szCs w:val="28"/>
              </w:rPr>
              <w:tab/>
            </w:r>
            <w:r w:rsidRPr="005B5F7E">
              <w:rPr>
                <w:rFonts w:ascii="Times New Roman" w:hAnsi="Times New Roman" w:cs="Times New Roman"/>
                <w:noProof/>
                <w:webHidden/>
                <w:sz w:val="28"/>
                <w:szCs w:val="28"/>
              </w:rPr>
              <w:fldChar w:fldCharType="begin"/>
            </w:r>
            <w:r w:rsidRPr="005B5F7E">
              <w:rPr>
                <w:rFonts w:ascii="Times New Roman" w:hAnsi="Times New Roman" w:cs="Times New Roman"/>
                <w:noProof/>
                <w:webHidden/>
                <w:sz w:val="28"/>
                <w:szCs w:val="28"/>
              </w:rPr>
              <w:instrText xml:space="preserve"> PAGEREF _Toc218611107 \h </w:instrText>
            </w:r>
            <w:r w:rsidRPr="005B5F7E">
              <w:rPr>
                <w:rFonts w:ascii="Times New Roman" w:hAnsi="Times New Roman" w:cs="Times New Roman"/>
                <w:noProof/>
                <w:webHidden/>
                <w:sz w:val="28"/>
                <w:szCs w:val="28"/>
              </w:rPr>
            </w:r>
            <w:r w:rsidRPr="005B5F7E">
              <w:rPr>
                <w:rFonts w:ascii="Times New Roman" w:hAnsi="Times New Roman" w:cs="Times New Roman"/>
                <w:noProof/>
                <w:webHidden/>
                <w:sz w:val="28"/>
                <w:szCs w:val="28"/>
              </w:rPr>
              <w:fldChar w:fldCharType="separate"/>
            </w:r>
            <w:r w:rsidR="00ED41BD">
              <w:rPr>
                <w:rFonts w:ascii="Times New Roman" w:hAnsi="Times New Roman" w:cs="Times New Roman"/>
                <w:noProof/>
                <w:webHidden/>
                <w:sz w:val="28"/>
                <w:szCs w:val="28"/>
              </w:rPr>
              <w:t>3</w:t>
            </w:r>
            <w:r w:rsidRPr="005B5F7E">
              <w:rPr>
                <w:rFonts w:ascii="Times New Roman" w:hAnsi="Times New Roman" w:cs="Times New Roman"/>
                <w:noProof/>
                <w:webHidden/>
                <w:sz w:val="28"/>
                <w:szCs w:val="28"/>
              </w:rPr>
              <w:fldChar w:fldCharType="end"/>
            </w:r>
          </w:hyperlink>
        </w:p>
        <w:p w:rsidR="007D19DB" w:rsidRPr="005B5F7E" w:rsidRDefault="007D19DB" w:rsidP="005B5F7E">
          <w:pPr>
            <w:pStyle w:val="11"/>
            <w:tabs>
              <w:tab w:val="right" w:leader="dot" w:pos="9345"/>
            </w:tabs>
            <w:spacing w:after="0" w:line="360" w:lineRule="auto"/>
            <w:jc w:val="both"/>
            <w:rPr>
              <w:rFonts w:ascii="Times New Roman" w:hAnsi="Times New Roman" w:cs="Times New Roman"/>
              <w:noProof/>
              <w:sz w:val="28"/>
              <w:szCs w:val="28"/>
            </w:rPr>
          </w:pPr>
          <w:hyperlink w:anchor="_Toc218611108" w:history="1">
            <w:r w:rsidRPr="005B5F7E">
              <w:rPr>
                <w:rStyle w:val="af"/>
                <w:rFonts w:ascii="Times New Roman" w:hAnsi="Times New Roman" w:cs="Times New Roman"/>
                <w:noProof/>
                <w:color w:val="auto"/>
                <w:sz w:val="28"/>
                <w:szCs w:val="28"/>
              </w:rPr>
              <w:t>РОЗДІЛ 1. ТЕОРЕТИЧНІ ЗАСАДИ ДОСЛІДЖЕННЯ КОНФЛІКТНОЇ ПОВЕДІНКИ В ШЛЮБНИХ СТОСУНКАХ ЯК ЗАХИСНОЇ МОДЕЛІ САМОСТВЕРДЖЕННЯ</w:t>
            </w:r>
            <w:r w:rsidRPr="005B5F7E">
              <w:rPr>
                <w:rFonts w:ascii="Times New Roman" w:hAnsi="Times New Roman" w:cs="Times New Roman"/>
                <w:noProof/>
                <w:webHidden/>
                <w:sz w:val="28"/>
                <w:szCs w:val="28"/>
              </w:rPr>
              <w:tab/>
            </w:r>
            <w:r w:rsidRPr="005B5F7E">
              <w:rPr>
                <w:rFonts w:ascii="Times New Roman" w:hAnsi="Times New Roman" w:cs="Times New Roman"/>
                <w:noProof/>
                <w:webHidden/>
                <w:sz w:val="28"/>
                <w:szCs w:val="28"/>
              </w:rPr>
              <w:fldChar w:fldCharType="begin"/>
            </w:r>
            <w:r w:rsidRPr="005B5F7E">
              <w:rPr>
                <w:rFonts w:ascii="Times New Roman" w:hAnsi="Times New Roman" w:cs="Times New Roman"/>
                <w:noProof/>
                <w:webHidden/>
                <w:sz w:val="28"/>
                <w:szCs w:val="28"/>
              </w:rPr>
              <w:instrText xml:space="preserve"> PAGEREF _Toc218611108 \h </w:instrText>
            </w:r>
            <w:r w:rsidRPr="005B5F7E">
              <w:rPr>
                <w:rFonts w:ascii="Times New Roman" w:hAnsi="Times New Roman" w:cs="Times New Roman"/>
                <w:noProof/>
                <w:webHidden/>
                <w:sz w:val="28"/>
                <w:szCs w:val="28"/>
              </w:rPr>
            </w:r>
            <w:r w:rsidRPr="005B5F7E">
              <w:rPr>
                <w:rFonts w:ascii="Times New Roman" w:hAnsi="Times New Roman" w:cs="Times New Roman"/>
                <w:noProof/>
                <w:webHidden/>
                <w:sz w:val="28"/>
                <w:szCs w:val="28"/>
              </w:rPr>
              <w:fldChar w:fldCharType="separate"/>
            </w:r>
            <w:r w:rsidR="00ED41BD">
              <w:rPr>
                <w:rFonts w:ascii="Times New Roman" w:hAnsi="Times New Roman" w:cs="Times New Roman"/>
                <w:noProof/>
                <w:webHidden/>
                <w:sz w:val="28"/>
                <w:szCs w:val="28"/>
              </w:rPr>
              <w:t>7</w:t>
            </w:r>
            <w:r w:rsidRPr="005B5F7E">
              <w:rPr>
                <w:rFonts w:ascii="Times New Roman" w:hAnsi="Times New Roman" w:cs="Times New Roman"/>
                <w:noProof/>
                <w:webHidden/>
                <w:sz w:val="28"/>
                <w:szCs w:val="28"/>
              </w:rPr>
              <w:fldChar w:fldCharType="end"/>
            </w:r>
          </w:hyperlink>
        </w:p>
        <w:p w:rsidR="007D19DB" w:rsidRPr="005B5F7E" w:rsidRDefault="007D19DB" w:rsidP="005B5F7E">
          <w:pPr>
            <w:pStyle w:val="21"/>
            <w:tabs>
              <w:tab w:val="right" w:leader="dot" w:pos="9345"/>
            </w:tabs>
            <w:spacing w:after="0" w:line="360" w:lineRule="auto"/>
            <w:ind w:left="0"/>
            <w:jc w:val="both"/>
            <w:rPr>
              <w:rFonts w:ascii="Times New Roman" w:hAnsi="Times New Roman" w:cs="Times New Roman"/>
              <w:noProof/>
              <w:sz w:val="28"/>
              <w:szCs w:val="28"/>
            </w:rPr>
          </w:pPr>
          <w:hyperlink w:anchor="_Toc218611109" w:history="1">
            <w:r w:rsidRPr="005B5F7E">
              <w:rPr>
                <w:rStyle w:val="af"/>
                <w:rFonts w:ascii="Times New Roman" w:hAnsi="Times New Roman" w:cs="Times New Roman"/>
                <w:noProof/>
                <w:color w:val="auto"/>
                <w:sz w:val="28"/>
                <w:szCs w:val="28"/>
              </w:rPr>
              <w:t>1.1. Самоствердження особистості як проблема психологічної науки</w:t>
            </w:r>
            <w:r w:rsidRPr="005B5F7E">
              <w:rPr>
                <w:rFonts w:ascii="Times New Roman" w:hAnsi="Times New Roman" w:cs="Times New Roman"/>
                <w:noProof/>
                <w:webHidden/>
                <w:sz w:val="28"/>
                <w:szCs w:val="28"/>
              </w:rPr>
              <w:tab/>
            </w:r>
            <w:r w:rsidRPr="005B5F7E">
              <w:rPr>
                <w:rFonts w:ascii="Times New Roman" w:hAnsi="Times New Roman" w:cs="Times New Roman"/>
                <w:noProof/>
                <w:webHidden/>
                <w:sz w:val="28"/>
                <w:szCs w:val="28"/>
              </w:rPr>
              <w:fldChar w:fldCharType="begin"/>
            </w:r>
            <w:r w:rsidRPr="005B5F7E">
              <w:rPr>
                <w:rFonts w:ascii="Times New Roman" w:hAnsi="Times New Roman" w:cs="Times New Roman"/>
                <w:noProof/>
                <w:webHidden/>
                <w:sz w:val="28"/>
                <w:szCs w:val="28"/>
              </w:rPr>
              <w:instrText xml:space="preserve"> PAGEREF _Toc218611109 \h </w:instrText>
            </w:r>
            <w:r w:rsidRPr="005B5F7E">
              <w:rPr>
                <w:rFonts w:ascii="Times New Roman" w:hAnsi="Times New Roman" w:cs="Times New Roman"/>
                <w:noProof/>
                <w:webHidden/>
                <w:sz w:val="28"/>
                <w:szCs w:val="28"/>
              </w:rPr>
            </w:r>
            <w:r w:rsidRPr="005B5F7E">
              <w:rPr>
                <w:rFonts w:ascii="Times New Roman" w:hAnsi="Times New Roman" w:cs="Times New Roman"/>
                <w:noProof/>
                <w:webHidden/>
                <w:sz w:val="28"/>
                <w:szCs w:val="28"/>
              </w:rPr>
              <w:fldChar w:fldCharType="separate"/>
            </w:r>
            <w:r w:rsidR="00ED41BD">
              <w:rPr>
                <w:rFonts w:ascii="Times New Roman" w:hAnsi="Times New Roman" w:cs="Times New Roman"/>
                <w:noProof/>
                <w:webHidden/>
                <w:sz w:val="28"/>
                <w:szCs w:val="28"/>
              </w:rPr>
              <w:t>7</w:t>
            </w:r>
            <w:r w:rsidRPr="005B5F7E">
              <w:rPr>
                <w:rFonts w:ascii="Times New Roman" w:hAnsi="Times New Roman" w:cs="Times New Roman"/>
                <w:noProof/>
                <w:webHidden/>
                <w:sz w:val="28"/>
                <w:szCs w:val="28"/>
              </w:rPr>
              <w:fldChar w:fldCharType="end"/>
            </w:r>
          </w:hyperlink>
        </w:p>
        <w:p w:rsidR="007D19DB" w:rsidRPr="005B5F7E" w:rsidRDefault="007D19DB" w:rsidP="005B5F7E">
          <w:pPr>
            <w:pStyle w:val="21"/>
            <w:tabs>
              <w:tab w:val="right" w:leader="dot" w:pos="9345"/>
            </w:tabs>
            <w:spacing w:after="0" w:line="360" w:lineRule="auto"/>
            <w:ind w:left="0"/>
            <w:jc w:val="both"/>
            <w:rPr>
              <w:rFonts w:ascii="Times New Roman" w:hAnsi="Times New Roman" w:cs="Times New Roman"/>
              <w:noProof/>
              <w:sz w:val="28"/>
              <w:szCs w:val="28"/>
            </w:rPr>
          </w:pPr>
          <w:hyperlink w:anchor="_Toc218611110" w:history="1">
            <w:r w:rsidRPr="005B5F7E">
              <w:rPr>
                <w:rStyle w:val="af"/>
                <w:rFonts w:ascii="Times New Roman" w:hAnsi="Times New Roman" w:cs="Times New Roman"/>
                <w:noProof/>
                <w:color w:val="auto"/>
                <w:sz w:val="28"/>
                <w:szCs w:val="28"/>
              </w:rPr>
              <w:t>1.2. Психологічна характеристика зародження шлюбних стосунків</w:t>
            </w:r>
            <w:r w:rsidRPr="005B5F7E">
              <w:rPr>
                <w:rFonts w:ascii="Times New Roman" w:hAnsi="Times New Roman" w:cs="Times New Roman"/>
                <w:noProof/>
                <w:webHidden/>
                <w:sz w:val="28"/>
                <w:szCs w:val="28"/>
              </w:rPr>
              <w:tab/>
            </w:r>
            <w:r w:rsidRPr="005B5F7E">
              <w:rPr>
                <w:rFonts w:ascii="Times New Roman" w:hAnsi="Times New Roman" w:cs="Times New Roman"/>
                <w:noProof/>
                <w:webHidden/>
                <w:sz w:val="28"/>
                <w:szCs w:val="28"/>
              </w:rPr>
              <w:fldChar w:fldCharType="begin"/>
            </w:r>
            <w:r w:rsidRPr="005B5F7E">
              <w:rPr>
                <w:rFonts w:ascii="Times New Roman" w:hAnsi="Times New Roman" w:cs="Times New Roman"/>
                <w:noProof/>
                <w:webHidden/>
                <w:sz w:val="28"/>
                <w:szCs w:val="28"/>
              </w:rPr>
              <w:instrText xml:space="preserve"> PAGEREF _Toc218611110 \h </w:instrText>
            </w:r>
            <w:r w:rsidRPr="005B5F7E">
              <w:rPr>
                <w:rFonts w:ascii="Times New Roman" w:hAnsi="Times New Roman" w:cs="Times New Roman"/>
                <w:noProof/>
                <w:webHidden/>
                <w:sz w:val="28"/>
                <w:szCs w:val="28"/>
              </w:rPr>
            </w:r>
            <w:r w:rsidRPr="005B5F7E">
              <w:rPr>
                <w:rFonts w:ascii="Times New Roman" w:hAnsi="Times New Roman" w:cs="Times New Roman"/>
                <w:noProof/>
                <w:webHidden/>
                <w:sz w:val="28"/>
                <w:szCs w:val="28"/>
              </w:rPr>
              <w:fldChar w:fldCharType="separate"/>
            </w:r>
            <w:r w:rsidR="00ED41BD">
              <w:rPr>
                <w:rFonts w:ascii="Times New Roman" w:hAnsi="Times New Roman" w:cs="Times New Roman"/>
                <w:noProof/>
                <w:webHidden/>
                <w:sz w:val="28"/>
                <w:szCs w:val="28"/>
              </w:rPr>
              <w:t>11</w:t>
            </w:r>
            <w:r w:rsidRPr="005B5F7E">
              <w:rPr>
                <w:rFonts w:ascii="Times New Roman" w:hAnsi="Times New Roman" w:cs="Times New Roman"/>
                <w:noProof/>
                <w:webHidden/>
                <w:sz w:val="28"/>
                <w:szCs w:val="28"/>
              </w:rPr>
              <w:fldChar w:fldCharType="end"/>
            </w:r>
          </w:hyperlink>
        </w:p>
        <w:p w:rsidR="007D19DB" w:rsidRPr="005B5F7E" w:rsidRDefault="007D19DB" w:rsidP="005B5F7E">
          <w:pPr>
            <w:pStyle w:val="21"/>
            <w:tabs>
              <w:tab w:val="right" w:leader="dot" w:pos="9345"/>
            </w:tabs>
            <w:spacing w:after="0" w:line="360" w:lineRule="auto"/>
            <w:ind w:left="0"/>
            <w:jc w:val="both"/>
            <w:rPr>
              <w:rFonts w:ascii="Times New Roman" w:hAnsi="Times New Roman" w:cs="Times New Roman"/>
              <w:noProof/>
              <w:sz w:val="28"/>
              <w:szCs w:val="28"/>
            </w:rPr>
          </w:pPr>
          <w:hyperlink w:anchor="_Toc218611111" w:history="1">
            <w:r w:rsidRPr="005B5F7E">
              <w:rPr>
                <w:rStyle w:val="af"/>
                <w:rFonts w:ascii="Times New Roman" w:hAnsi="Times New Roman" w:cs="Times New Roman"/>
                <w:noProof/>
                <w:color w:val="auto"/>
                <w:sz w:val="28"/>
                <w:szCs w:val="28"/>
              </w:rPr>
              <w:t>1.3. Конфліктна поведінка як захисна модель самоствердження у шлюбних</w:t>
            </w:r>
            <w:r w:rsidRPr="005B5F7E">
              <w:rPr>
                <w:rFonts w:ascii="Times New Roman" w:hAnsi="Times New Roman" w:cs="Times New Roman"/>
                <w:noProof/>
                <w:webHidden/>
                <w:sz w:val="28"/>
                <w:szCs w:val="28"/>
              </w:rPr>
              <w:tab/>
            </w:r>
            <w:r w:rsidRPr="005B5F7E">
              <w:rPr>
                <w:rFonts w:ascii="Times New Roman" w:hAnsi="Times New Roman" w:cs="Times New Roman"/>
                <w:noProof/>
                <w:webHidden/>
                <w:sz w:val="28"/>
                <w:szCs w:val="28"/>
              </w:rPr>
              <w:fldChar w:fldCharType="begin"/>
            </w:r>
            <w:r w:rsidRPr="005B5F7E">
              <w:rPr>
                <w:rFonts w:ascii="Times New Roman" w:hAnsi="Times New Roman" w:cs="Times New Roman"/>
                <w:noProof/>
                <w:webHidden/>
                <w:sz w:val="28"/>
                <w:szCs w:val="28"/>
              </w:rPr>
              <w:instrText xml:space="preserve"> PAGEREF _Toc218611111 \h </w:instrText>
            </w:r>
            <w:r w:rsidRPr="005B5F7E">
              <w:rPr>
                <w:rFonts w:ascii="Times New Roman" w:hAnsi="Times New Roman" w:cs="Times New Roman"/>
                <w:noProof/>
                <w:webHidden/>
                <w:sz w:val="28"/>
                <w:szCs w:val="28"/>
              </w:rPr>
            </w:r>
            <w:r w:rsidRPr="005B5F7E">
              <w:rPr>
                <w:rFonts w:ascii="Times New Roman" w:hAnsi="Times New Roman" w:cs="Times New Roman"/>
                <w:noProof/>
                <w:webHidden/>
                <w:sz w:val="28"/>
                <w:szCs w:val="28"/>
              </w:rPr>
              <w:fldChar w:fldCharType="separate"/>
            </w:r>
            <w:r w:rsidR="00ED41BD">
              <w:rPr>
                <w:rFonts w:ascii="Times New Roman" w:hAnsi="Times New Roman" w:cs="Times New Roman"/>
                <w:noProof/>
                <w:webHidden/>
                <w:sz w:val="28"/>
                <w:szCs w:val="28"/>
              </w:rPr>
              <w:t>16</w:t>
            </w:r>
            <w:r w:rsidRPr="005B5F7E">
              <w:rPr>
                <w:rFonts w:ascii="Times New Roman" w:hAnsi="Times New Roman" w:cs="Times New Roman"/>
                <w:noProof/>
                <w:webHidden/>
                <w:sz w:val="28"/>
                <w:szCs w:val="28"/>
              </w:rPr>
              <w:fldChar w:fldCharType="end"/>
            </w:r>
          </w:hyperlink>
        </w:p>
        <w:p w:rsidR="007D19DB" w:rsidRPr="005B5F7E" w:rsidRDefault="007D19DB" w:rsidP="005B5F7E">
          <w:pPr>
            <w:pStyle w:val="21"/>
            <w:tabs>
              <w:tab w:val="right" w:leader="dot" w:pos="9345"/>
            </w:tabs>
            <w:spacing w:after="0" w:line="360" w:lineRule="auto"/>
            <w:ind w:left="0"/>
            <w:jc w:val="both"/>
            <w:rPr>
              <w:rFonts w:ascii="Times New Roman" w:hAnsi="Times New Roman" w:cs="Times New Roman"/>
              <w:noProof/>
              <w:sz w:val="28"/>
              <w:szCs w:val="28"/>
            </w:rPr>
          </w:pPr>
          <w:hyperlink w:anchor="_Toc218611112" w:history="1">
            <w:r w:rsidRPr="005B5F7E">
              <w:rPr>
                <w:rStyle w:val="af"/>
                <w:rFonts w:ascii="Times New Roman" w:hAnsi="Times New Roman" w:cs="Times New Roman"/>
                <w:noProof/>
                <w:color w:val="auto"/>
                <w:sz w:val="28"/>
                <w:szCs w:val="28"/>
              </w:rPr>
              <w:t>стосунках</w:t>
            </w:r>
            <w:r w:rsidRPr="005B5F7E">
              <w:rPr>
                <w:rFonts w:ascii="Times New Roman" w:hAnsi="Times New Roman" w:cs="Times New Roman"/>
                <w:noProof/>
                <w:webHidden/>
                <w:sz w:val="28"/>
                <w:szCs w:val="28"/>
              </w:rPr>
              <w:tab/>
            </w:r>
            <w:r w:rsidRPr="005B5F7E">
              <w:rPr>
                <w:rFonts w:ascii="Times New Roman" w:hAnsi="Times New Roman" w:cs="Times New Roman"/>
                <w:noProof/>
                <w:webHidden/>
                <w:sz w:val="28"/>
                <w:szCs w:val="28"/>
              </w:rPr>
              <w:fldChar w:fldCharType="begin"/>
            </w:r>
            <w:r w:rsidRPr="005B5F7E">
              <w:rPr>
                <w:rFonts w:ascii="Times New Roman" w:hAnsi="Times New Roman" w:cs="Times New Roman"/>
                <w:noProof/>
                <w:webHidden/>
                <w:sz w:val="28"/>
                <w:szCs w:val="28"/>
              </w:rPr>
              <w:instrText xml:space="preserve"> PAGEREF _Toc218611112 \h </w:instrText>
            </w:r>
            <w:r w:rsidRPr="005B5F7E">
              <w:rPr>
                <w:rFonts w:ascii="Times New Roman" w:hAnsi="Times New Roman" w:cs="Times New Roman"/>
                <w:noProof/>
                <w:webHidden/>
                <w:sz w:val="28"/>
                <w:szCs w:val="28"/>
              </w:rPr>
            </w:r>
            <w:r w:rsidRPr="005B5F7E">
              <w:rPr>
                <w:rFonts w:ascii="Times New Roman" w:hAnsi="Times New Roman" w:cs="Times New Roman"/>
                <w:noProof/>
                <w:webHidden/>
                <w:sz w:val="28"/>
                <w:szCs w:val="28"/>
              </w:rPr>
              <w:fldChar w:fldCharType="separate"/>
            </w:r>
            <w:r w:rsidR="00ED41BD">
              <w:rPr>
                <w:rFonts w:ascii="Times New Roman" w:hAnsi="Times New Roman" w:cs="Times New Roman"/>
                <w:noProof/>
                <w:webHidden/>
                <w:sz w:val="28"/>
                <w:szCs w:val="28"/>
              </w:rPr>
              <w:t>16</w:t>
            </w:r>
            <w:r w:rsidRPr="005B5F7E">
              <w:rPr>
                <w:rFonts w:ascii="Times New Roman" w:hAnsi="Times New Roman" w:cs="Times New Roman"/>
                <w:noProof/>
                <w:webHidden/>
                <w:sz w:val="28"/>
                <w:szCs w:val="28"/>
              </w:rPr>
              <w:fldChar w:fldCharType="end"/>
            </w:r>
          </w:hyperlink>
        </w:p>
        <w:p w:rsidR="007D19DB" w:rsidRPr="005B5F7E" w:rsidRDefault="007D19DB" w:rsidP="005B5F7E">
          <w:pPr>
            <w:pStyle w:val="21"/>
            <w:tabs>
              <w:tab w:val="right" w:leader="dot" w:pos="9345"/>
            </w:tabs>
            <w:spacing w:after="0" w:line="360" w:lineRule="auto"/>
            <w:ind w:left="0"/>
            <w:jc w:val="both"/>
            <w:rPr>
              <w:rFonts w:ascii="Times New Roman" w:hAnsi="Times New Roman" w:cs="Times New Roman"/>
              <w:noProof/>
              <w:sz w:val="28"/>
              <w:szCs w:val="28"/>
            </w:rPr>
          </w:pPr>
          <w:hyperlink w:anchor="_Toc218611113" w:history="1">
            <w:r w:rsidRPr="005B5F7E">
              <w:rPr>
                <w:rStyle w:val="af"/>
                <w:rFonts w:ascii="Times New Roman" w:hAnsi="Times New Roman" w:cs="Times New Roman"/>
                <w:noProof/>
                <w:color w:val="auto"/>
                <w:sz w:val="28"/>
                <w:szCs w:val="28"/>
              </w:rPr>
              <w:t>Висновки до розділу 1</w:t>
            </w:r>
            <w:r w:rsidRPr="005B5F7E">
              <w:rPr>
                <w:rFonts w:ascii="Times New Roman" w:hAnsi="Times New Roman" w:cs="Times New Roman"/>
                <w:noProof/>
                <w:webHidden/>
                <w:sz w:val="28"/>
                <w:szCs w:val="28"/>
              </w:rPr>
              <w:tab/>
            </w:r>
            <w:r w:rsidRPr="005B5F7E">
              <w:rPr>
                <w:rFonts w:ascii="Times New Roman" w:hAnsi="Times New Roman" w:cs="Times New Roman"/>
                <w:noProof/>
                <w:webHidden/>
                <w:sz w:val="28"/>
                <w:szCs w:val="28"/>
              </w:rPr>
              <w:fldChar w:fldCharType="begin"/>
            </w:r>
            <w:r w:rsidRPr="005B5F7E">
              <w:rPr>
                <w:rFonts w:ascii="Times New Roman" w:hAnsi="Times New Roman" w:cs="Times New Roman"/>
                <w:noProof/>
                <w:webHidden/>
                <w:sz w:val="28"/>
                <w:szCs w:val="28"/>
              </w:rPr>
              <w:instrText xml:space="preserve"> PAGEREF _Toc218611113 \h </w:instrText>
            </w:r>
            <w:r w:rsidRPr="005B5F7E">
              <w:rPr>
                <w:rFonts w:ascii="Times New Roman" w:hAnsi="Times New Roman" w:cs="Times New Roman"/>
                <w:noProof/>
                <w:webHidden/>
                <w:sz w:val="28"/>
                <w:szCs w:val="28"/>
              </w:rPr>
            </w:r>
            <w:r w:rsidRPr="005B5F7E">
              <w:rPr>
                <w:rFonts w:ascii="Times New Roman" w:hAnsi="Times New Roman" w:cs="Times New Roman"/>
                <w:noProof/>
                <w:webHidden/>
                <w:sz w:val="28"/>
                <w:szCs w:val="28"/>
              </w:rPr>
              <w:fldChar w:fldCharType="separate"/>
            </w:r>
            <w:r w:rsidR="00ED41BD">
              <w:rPr>
                <w:rFonts w:ascii="Times New Roman" w:hAnsi="Times New Roman" w:cs="Times New Roman"/>
                <w:noProof/>
                <w:webHidden/>
                <w:sz w:val="28"/>
                <w:szCs w:val="28"/>
              </w:rPr>
              <w:t>22</w:t>
            </w:r>
            <w:r w:rsidRPr="005B5F7E">
              <w:rPr>
                <w:rFonts w:ascii="Times New Roman" w:hAnsi="Times New Roman" w:cs="Times New Roman"/>
                <w:noProof/>
                <w:webHidden/>
                <w:sz w:val="28"/>
                <w:szCs w:val="28"/>
              </w:rPr>
              <w:fldChar w:fldCharType="end"/>
            </w:r>
          </w:hyperlink>
        </w:p>
        <w:p w:rsidR="007D19DB" w:rsidRPr="005B5F7E" w:rsidRDefault="007D19DB" w:rsidP="005B5F7E">
          <w:pPr>
            <w:pStyle w:val="11"/>
            <w:tabs>
              <w:tab w:val="right" w:leader="dot" w:pos="9345"/>
            </w:tabs>
            <w:spacing w:after="0" w:line="360" w:lineRule="auto"/>
            <w:jc w:val="both"/>
            <w:rPr>
              <w:rFonts w:ascii="Times New Roman" w:hAnsi="Times New Roman" w:cs="Times New Roman"/>
              <w:noProof/>
              <w:sz w:val="28"/>
              <w:szCs w:val="28"/>
            </w:rPr>
          </w:pPr>
          <w:hyperlink w:anchor="_Toc218611114" w:history="1">
            <w:r w:rsidRPr="005B5F7E">
              <w:rPr>
                <w:rStyle w:val="af"/>
                <w:rFonts w:ascii="Times New Roman" w:hAnsi="Times New Roman" w:cs="Times New Roman"/>
                <w:noProof/>
                <w:color w:val="auto"/>
                <w:sz w:val="28"/>
                <w:szCs w:val="28"/>
              </w:rPr>
              <w:t>РОЗДІЛ 2. ЕМПІРИЧНЕ ДОСЛІДЖЕННЯ КОНФЛІКТНОЇ ПОВЕДІНКИ В ШЛЮБНИХ СТОСУНКАХ ЯК САМОСТВЕРДЖЕННЯ ЗАХИСНОЇ МОДЕЛІ</w:t>
            </w:r>
            <w:r w:rsidRPr="005B5F7E">
              <w:rPr>
                <w:rFonts w:ascii="Times New Roman" w:hAnsi="Times New Roman" w:cs="Times New Roman"/>
                <w:noProof/>
                <w:webHidden/>
                <w:sz w:val="28"/>
                <w:szCs w:val="28"/>
              </w:rPr>
              <w:tab/>
            </w:r>
            <w:r w:rsidRPr="005B5F7E">
              <w:rPr>
                <w:rFonts w:ascii="Times New Roman" w:hAnsi="Times New Roman" w:cs="Times New Roman"/>
                <w:noProof/>
                <w:webHidden/>
                <w:sz w:val="28"/>
                <w:szCs w:val="28"/>
              </w:rPr>
              <w:fldChar w:fldCharType="begin"/>
            </w:r>
            <w:r w:rsidRPr="005B5F7E">
              <w:rPr>
                <w:rFonts w:ascii="Times New Roman" w:hAnsi="Times New Roman" w:cs="Times New Roman"/>
                <w:noProof/>
                <w:webHidden/>
                <w:sz w:val="28"/>
                <w:szCs w:val="28"/>
              </w:rPr>
              <w:instrText xml:space="preserve"> PAGEREF _Toc218611114 \h </w:instrText>
            </w:r>
            <w:r w:rsidRPr="005B5F7E">
              <w:rPr>
                <w:rFonts w:ascii="Times New Roman" w:hAnsi="Times New Roman" w:cs="Times New Roman"/>
                <w:noProof/>
                <w:webHidden/>
                <w:sz w:val="28"/>
                <w:szCs w:val="28"/>
              </w:rPr>
            </w:r>
            <w:r w:rsidRPr="005B5F7E">
              <w:rPr>
                <w:rFonts w:ascii="Times New Roman" w:hAnsi="Times New Roman" w:cs="Times New Roman"/>
                <w:noProof/>
                <w:webHidden/>
                <w:sz w:val="28"/>
                <w:szCs w:val="28"/>
              </w:rPr>
              <w:fldChar w:fldCharType="separate"/>
            </w:r>
            <w:r w:rsidR="00ED41BD">
              <w:rPr>
                <w:rFonts w:ascii="Times New Roman" w:hAnsi="Times New Roman" w:cs="Times New Roman"/>
                <w:noProof/>
                <w:webHidden/>
                <w:sz w:val="28"/>
                <w:szCs w:val="28"/>
              </w:rPr>
              <w:t>24</w:t>
            </w:r>
            <w:r w:rsidRPr="005B5F7E">
              <w:rPr>
                <w:rFonts w:ascii="Times New Roman" w:hAnsi="Times New Roman" w:cs="Times New Roman"/>
                <w:noProof/>
                <w:webHidden/>
                <w:sz w:val="28"/>
                <w:szCs w:val="28"/>
              </w:rPr>
              <w:fldChar w:fldCharType="end"/>
            </w:r>
          </w:hyperlink>
        </w:p>
        <w:p w:rsidR="007D19DB" w:rsidRPr="005B5F7E" w:rsidRDefault="007D19DB" w:rsidP="005B5F7E">
          <w:pPr>
            <w:pStyle w:val="21"/>
            <w:tabs>
              <w:tab w:val="right" w:leader="dot" w:pos="9345"/>
            </w:tabs>
            <w:spacing w:after="0" w:line="360" w:lineRule="auto"/>
            <w:ind w:left="0"/>
            <w:jc w:val="both"/>
            <w:rPr>
              <w:rFonts w:ascii="Times New Roman" w:hAnsi="Times New Roman" w:cs="Times New Roman"/>
              <w:noProof/>
              <w:sz w:val="28"/>
              <w:szCs w:val="28"/>
            </w:rPr>
          </w:pPr>
          <w:hyperlink w:anchor="_Toc218611115" w:history="1">
            <w:r w:rsidRPr="005B5F7E">
              <w:rPr>
                <w:rStyle w:val="af"/>
                <w:rFonts w:ascii="Times New Roman" w:hAnsi="Times New Roman" w:cs="Times New Roman"/>
                <w:noProof/>
                <w:color w:val="auto"/>
                <w:sz w:val="28"/>
                <w:szCs w:val="28"/>
              </w:rPr>
              <w:t>2.1. Організація та методика дослідження конфліктної поведінки в шлюбних стосунках як захисної моделі самоствердження</w:t>
            </w:r>
            <w:r w:rsidRPr="005B5F7E">
              <w:rPr>
                <w:rFonts w:ascii="Times New Roman" w:hAnsi="Times New Roman" w:cs="Times New Roman"/>
                <w:noProof/>
                <w:webHidden/>
                <w:sz w:val="28"/>
                <w:szCs w:val="28"/>
              </w:rPr>
              <w:tab/>
            </w:r>
            <w:r w:rsidRPr="005B5F7E">
              <w:rPr>
                <w:rFonts w:ascii="Times New Roman" w:hAnsi="Times New Roman" w:cs="Times New Roman"/>
                <w:noProof/>
                <w:webHidden/>
                <w:sz w:val="28"/>
                <w:szCs w:val="28"/>
              </w:rPr>
              <w:fldChar w:fldCharType="begin"/>
            </w:r>
            <w:r w:rsidRPr="005B5F7E">
              <w:rPr>
                <w:rFonts w:ascii="Times New Roman" w:hAnsi="Times New Roman" w:cs="Times New Roman"/>
                <w:noProof/>
                <w:webHidden/>
                <w:sz w:val="28"/>
                <w:szCs w:val="28"/>
              </w:rPr>
              <w:instrText xml:space="preserve"> PAGEREF _Toc218611115 \h </w:instrText>
            </w:r>
            <w:r w:rsidRPr="005B5F7E">
              <w:rPr>
                <w:rFonts w:ascii="Times New Roman" w:hAnsi="Times New Roman" w:cs="Times New Roman"/>
                <w:noProof/>
                <w:webHidden/>
                <w:sz w:val="28"/>
                <w:szCs w:val="28"/>
              </w:rPr>
            </w:r>
            <w:r w:rsidRPr="005B5F7E">
              <w:rPr>
                <w:rFonts w:ascii="Times New Roman" w:hAnsi="Times New Roman" w:cs="Times New Roman"/>
                <w:noProof/>
                <w:webHidden/>
                <w:sz w:val="28"/>
                <w:szCs w:val="28"/>
              </w:rPr>
              <w:fldChar w:fldCharType="separate"/>
            </w:r>
            <w:r w:rsidR="00ED41BD">
              <w:rPr>
                <w:rFonts w:ascii="Times New Roman" w:hAnsi="Times New Roman" w:cs="Times New Roman"/>
                <w:noProof/>
                <w:webHidden/>
                <w:sz w:val="28"/>
                <w:szCs w:val="28"/>
              </w:rPr>
              <w:t>24</w:t>
            </w:r>
            <w:r w:rsidRPr="005B5F7E">
              <w:rPr>
                <w:rFonts w:ascii="Times New Roman" w:hAnsi="Times New Roman" w:cs="Times New Roman"/>
                <w:noProof/>
                <w:webHidden/>
                <w:sz w:val="28"/>
                <w:szCs w:val="28"/>
              </w:rPr>
              <w:fldChar w:fldCharType="end"/>
            </w:r>
          </w:hyperlink>
        </w:p>
        <w:p w:rsidR="007D19DB" w:rsidRPr="005B5F7E" w:rsidRDefault="007D19DB" w:rsidP="005B5F7E">
          <w:pPr>
            <w:pStyle w:val="21"/>
            <w:tabs>
              <w:tab w:val="right" w:leader="dot" w:pos="9345"/>
            </w:tabs>
            <w:spacing w:after="0" w:line="360" w:lineRule="auto"/>
            <w:ind w:left="0"/>
            <w:jc w:val="both"/>
            <w:rPr>
              <w:rFonts w:ascii="Times New Roman" w:hAnsi="Times New Roman" w:cs="Times New Roman"/>
              <w:noProof/>
              <w:sz w:val="28"/>
              <w:szCs w:val="28"/>
            </w:rPr>
          </w:pPr>
          <w:hyperlink w:anchor="_Toc218611116" w:history="1">
            <w:r w:rsidRPr="005B5F7E">
              <w:rPr>
                <w:rStyle w:val="af"/>
                <w:rFonts w:ascii="Times New Roman" w:hAnsi="Times New Roman" w:cs="Times New Roman"/>
                <w:noProof/>
                <w:color w:val="auto"/>
                <w:sz w:val="28"/>
                <w:szCs w:val="28"/>
              </w:rPr>
              <w:t>2.2. Результати емпіричного дослідження конфліктної поведінки в шлюбних стосунках як захисної моделі самоствердження</w:t>
            </w:r>
            <w:r w:rsidRPr="005B5F7E">
              <w:rPr>
                <w:rFonts w:ascii="Times New Roman" w:hAnsi="Times New Roman" w:cs="Times New Roman"/>
                <w:noProof/>
                <w:webHidden/>
                <w:sz w:val="28"/>
                <w:szCs w:val="28"/>
              </w:rPr>
              <w:tab/>
            </w:r>
            <w:r w:rsidRPr="005B5F7E">
              <w:rPr>
                <w:rFonts w:ascii="Times New Roman" w:hAnsi="Times New Roman" w:cs="Times New Roman"/>
                <w:noProof/>
                <w:webHidden/>
                <w:sz w:val="28"/>
                <w:szCs w:val="28"/>
              </w:rPr>
              <w:fldChar w:fldCharType="begin"/>
            </w:r>
            <w:r w:rsidRPr="005B5F7E">
              <w:rPr>
                <w:rFonts w:ascii="Times New Roman" w:hAnsi="Times New Roman" w:cs="Times New Roman"/>
                <w:noProof/>
                <w:webHidden/>
                <w:sz w:val="28"/>
                <w:szCs w:val="28"/>
              </w:rPr>
              <w:instrText xml:space="preserve"> PAGEREF _Toc218611116 \h </w:instrText>
            </w:r>
            <w:r w:rsidRPr="005B5F7E">
              <w:rPr>
                <w:rFonts w:ascii="Times New Roman" w:hAnsi="Times New Roman" w:cs="Times New Roman"/>
                <w:noProof/>
                <w:webHidden/>
                <w:sz w:val="28"/>
                <w:szCs w:val="28"/>
              </w:rPr>
            </w:r>
            <w:r w:rsidRPr="005B5F7E">
              <w:rPr>
                <w:rFonts w:ascii="Times New Roman" w:hAnsi="Times New Roman" w:cs="Times New Roman"/>
                <w:noProof/>
                <w:webHidden/>
                <w:sz w:val="28"/>
                <w:szCs w:val="28"/>
              </w:rPr>
              <w:fldChar w:fldCharType="separate"/>
            </w:r>
            <w:r w:rsidR="00ED41BD">
              <w:rPr>
                <w:rFonts w:ascii="Times New Roman" w:hAnsi="Times New Roman" w:cs="Times New Roman"/>
                <w:noProof/>
                <w:webHidden/>
                <w:sz w:val="28"/>
                <w:szCs w:val="28"/>
              </w:rPr>
              <w:t>36</w:t>
            </w:r>
            <w:r w:rsidRPr="005B5F7E">
              <w:rPr>
                <w:rFonts w:ascii="Times New Roman" w:hAnsi="Times New Roman" w:cs="Times New Roman"/>
                <w:noProof/>
                <w:webHidden/>
                <w:sz w:val="28"/>
                <w:szCs w:val="28"/>
              </w:rPr>
              <w:fldChar w:fldCharType="end"/>
            </w:r>
          </w:hyperlink>
        </w:p>
        <w:p w:rsidR="007D19DB" w:rsidRPr="005B5F7E" w:rsidRDefault="007D19DB" w:rsidP="005B5F7E">
          <w:pPr>
            <w:pStyle w:val="21"/>
            <w:tabs>
              <w:tab w:val="right" w:leader="dot" w:pos="9345"/>
            </w:tabs>
            <w:spacing w:after="0" w:line="360" w:lineRule="auto"/>
            <w:ind w:left="0"/>
            <w:jc w:val="both"/>
            <w:rPr>
              <w:rFonts w:ascii="Times New Roman" w:hAnsi="Times New Roman" w:cs="Times New Roman"/>
              <w:noProof/>
              <w:sz w:val="28"/>
              <w:szCs w:val="28"/>
            </w:rPr>
          </w:pPr>
          <w:hyperlink w:anchor="_Toc218611117" w:history="1">
            <w:r w:rsidRPr="005B5F7E">
              <w:rPr>
                <w:rStyle w:val="af"/>
                <w:rFonts w:ascii="Times New Roman" w:hAnsi="Times New Roman" w:cs="Times New Roman"/>
                <w:noProof/>
                <w:color w:val="auto"/>
                <w:sz w:val="28"/>
                <w:szCs w:val="28"/>
              </w:rPr>
              <w:t>Висновки до розділу 2</w:t>
            </w:r>
            <w:r w:rsidRPr="005B5F7E">
              <w:rPr>
                <w:rFonts w:ascii="Times New Roman" w:hAnsi="Times New Roman" w:cs="Times New Roman"/>
                <w:noProof/>
                <w:webHidden/>
                <w:sz w:val="28"/>
                <w:szCs w:val="28"/>
              </w:rPr>
              <w:tab/>
            </w:r>
            <w:r w:rsidRPr="005B5F7E">
              <w:rPr>
                <w:rFonts w:ascii="Times New Roman" w:hAnsi="Times New Roman" w:cs="Times New Roman"/>
                <w:noProof/>
                <w:webHidden/>
                <w:sz w:val="28"/>
                <w:szCs w:val="28"/>
              </w:rPr>
              <w:fldChar w:fldCharType="begin"/>
            </w:r>
            <w:r w:rsidRPr="005B5F7E">
              <w:rPr>
                <w:rFonts w:ascii="Times New Roman" w:hAnsi="Times New Roman" w:cs="Times New Roman"/>
                <w:noProof/>
                <w:webHidden/>
                <w:sz w:val="28"/>
                <w:szCs w:val="28"/>
              </w:rPr>
              <w:instrText xml:space="preserve"> PAGEREF _Toc218611117 \h </w:instrText>
            </w:r>
            <w:r w:rsidRPr="005B5F7E">
              <w:rPr>
                <w:rFonts w:ascii="Times New Roman" w:hAnsi="Times New Roman" w:cs="Times New Roman"/>
                <w:noProof/>
                <w:webHidden/>
                <w:sz w:val="28"/>
                <w:szCs w:val="28"/>
              </w:rPr>
            </w:r>
            <w:r w:rsidRPr="005B5F7E">
              <w:rPr>
                <w:rFonts w:ascii="Times New Roman" w:hAnsi="Times New Roman" w:cs="Times New Roman"/>
                <w:noProof/>
                <w:webHidden/>
                <w:sz w:val="28"/>
                <w:szCs w:val="28"/>
              </w:rPr>
              <w:fldChar w:fldCharType="separate"/>
            </w:r>
            <w:r w:rsidR="00ED41BD">
              <w:rPr>
                <w:rFonts w:ascii="Times New Roman" w:hAnsi="Times New Roman" w:cs="Times New Roman"/>
                <w:noProof/>
                <w:webHidden/>
                <w:sz w:val="28"/>
                <w:szCs w:val="28"/>
              </w:rPr>
              <w:t>51</w:t>
            </w:r>
            <w:r w:rsidRPr="005B5F7E">
              <w:rPr>
                <w:rFonts w:ascii="Times New Roman" w:hAnsi="Times New Roman" w:cs="Times New Roman"/>
                <w:noProof/>
                <w:webHidden/>
                <w:sz w:val="28"/>
                <w:szCs w:val="28"/>
              </w:rPr>
              <w:fldChar w:fldCharType="end"/>
            </w:r>
          </w:hyperlink>
        </w:p>
        <w:p w:rsidR="007D19DB" w:rsidRPr="005B5F7E" w:rsidRDefault="007D19DB" w:rsidP="005B5F7E">
          <w:pPr>
            <w:pStyle w:val="11"/>
            <w:tabs>
              <w:tab w:val="right" w:leader="dot" w:pos="9345"/>
            </w:tabs>
            <w:spacing w:after="0" w:line="360" w:lineRule="auto"/>
            <w:jc w:val="both"/>
            <w:rPr>
              <w:rFonts w:ascii="Times New Roman" w:hAnsi="Times New Roman" w:cs="Times New Roman"/>
              <w:noProof/>
              <w:sz w:val="28"/>
              <w:szCs w:val="28"/>
            </w:rPr>
          </w:pPr>
          <w:hyperlink w:anchor="_Toc218611118" w:history="1">
            <w:r w:rsidRPr="005B5F7E">
              <w:rPr>
                <w:rStyle w:val="af"/>
                <w:rFonts w:ascii="Times New Roman" w:hAnsi="Times New Roman" w:cs="Times New Roman"/>
                <w:noProof/>
                <w:color w:val="auto"/>
                <w:sz w:val="28"/>
                <w:szCs w:val="28"/>
              </w:rPr>
              <w:t>РОЗДІЛ 3. ПРОФІЛАКТИКА КОНФЛІКТНОЇ ПОВЕДІНКИ У ШЛЮБІ ЯК ЗАХИСНОЇ МОДЕЛІ САМОСТВЕРДЖЕННЯ</w:t>
            </w:r>
            <w:r w:rsidRPr="005B5F7E">
              <w:rPr>
                <w:rFonts w:ascii="Times New Roman" w:hAnsi="Times New Roman" w:cs="Times New Roman"/>
                <w:noProof/>
                <w:webHidden/>
                <w:sz w:val="28"/>
                <w:szCs w:val="28"/>
              </w:rPr>
              <w:tab/>
            </w:r>
            <w:r w:rsidRPr="005B5F7E">
              <w:rPr>
                <w:rFonts w:ascii="Times New Roman" w:hAnsi="Times New Roman" w:cs="Times New Roman"/>
                <w:noProof/>
                <w:webHidden/>
                <w:sz w:val="28"/>
                <w:szCs w:val="28"/>
              </w:rPr>
              <w:fldChar w:fldCharType="begin"/>
            </w:r>
            <w:r w:rsidRPr="005B5F7E">
              <w:rPr>
                <w:rFonts w:ascii="Times New Roman" w:hAnsi="Times New Roman" w:cs="Times New Roman"/>
                <w:noProof/>
                <w:webHidden/>
                <w:sz w:val="28"/>
                <w:szCs w:val="28"/>
              </w:rPr>
              <w:instrText xml:space="preserve"> PAGEREF _Toc218611118 \h </w:instrText>
            </w:r>
            <w:r w:rsidRPr="005B5F7E">
              <w:rPr>
                <w:rFonts w:ascii="Times New Roman" w:hAnsi="Times New Roman" w:cs="Times New Roman"/>
                <w:noProof/>
                <w:webHidden/>
                <w:sz w:val="28"/>
                <w:szCs w:val="28"/>
              </w:rPr>
            </w:r>
            <w:r w:rsidRPr="005B5F7E">
              <w:rPr>
                <w:rFonts w:ascii="Times New Roman" w:hAnsi="Times New Roman" w:cs="Times New Roman"/>
                <w:noProof/>
                <w:webHidden/>
                <w:sz w:val="28"/>
                <w:szCs w:val="28"/>
              </w:rPr>
              <w:fldChar w:fldCharType="separate"/>
            </w:r>
            <w:r w:rsidR="00ED41BD">
              <w:rPr>
                <w:rFonts w:ascii="Times New Roman" w:hAnsi="Times New Roman" w:cs="Times New Roman"/>
                <w:noProof/>
                <w:webHidden/>
                <w:sz w:val="28"/>
                <w:szCs w:val="28"/>
              </w:rPr>
              <w:t>54</w:t>
            </w:r>
            <w:r w:rsidRPr="005B5F7E">
              <w:rPr>
                <w:rFonts w:ascii="Times New Roman" w:hAnsi="Times New Roman" w:cs="Times New Roman"/>
                <w:noProof/>
                <w:webHidden/>
                <w:sz w:val="28"/>
                <w:szCs w:val="28"/>
              </w:rPr>
              <w:fldChar w:fldCharType="end"/>
            </w:r>
          </w:hyperlink>
        </w:p>
        <w:p w:rsidR="007D19DB" w:rsidRPr="005B5F7E" w:rsidRDefault="007D19DB" w:rsidP="005B5F7E">
          <w:pPr>
            <w:pStyle w:val="21"/>
            <w:tabs>
              <w:tab w:val="right" w:leader="dot" w:pos="9345"/>
            </w:tabs>
            <w:spacing w:after="0" w:line="360" w:lineRule="auto"/>
            <w:ind w:left="0"/>
            <w:jc w:val="both"/>
            <w:rPr>
              <w:rFonts w:ascii="Times New Roman" w:hAnsi="Times New Roman" w:cs="Times New Roman"/>
              <w:noProof/>
              <w:sz w:val="28"/>
              <w:szCs w:val="28"/>
            </w:rPr>
          </w:pPr>
          <w:hyperlink w:anchor="_Toc218611119" w:history="1">
            <w:r w:rsidRPr="005B5F7E">
              <w:rPr>
                <w:rStyle w:val="af"/>
                <w:rFonts w:ascii="Times New Roman" w:hAnsi="Times New Roman" w:cs="Times New Roman"/>
                <w:noProof/>
                <w:color w:val="auto"/>
                <w:sz w:val="28"/>
                <w:szCs w:val="28"/>
              </w:rPr>
              <w:t>3.1. Програма профілактики конфліктних стосунків у шлюбі як захисної моделі самоствердження</w:t>
            </w:r>
            <w:r w:rsidRPr="005B5F7E">
              <w:rPr>
                <w:rFonts w:ascii="Times New Roman" w:hAnsi="Times New Roman" w:cs="Times New Roman"/>
                <w:noProof/>
                <w:webHidden/>
                <w:sz w:val="28"/>
                <w:szCs w:val="28"/>
              </w:rPr>
              <w:tab/>
            </w:r>
            <w:r w:rsidRPr="005B5F7E">
              <w:rPr>
                <w:rFonts w:ascii="Times New Roman" w:hAnsi="Times New Roman" w:cs="Times New Roman"/>
                <w:noProof/>
                <w:webHidden/>
                <w:sz w:val="28"/>
                <w:szCs w:val="28"/>
              </w:rPr>
              <w:fldChar w:fldCharType="begin"/>
            </w:r>
            <w:r w:rsidRPr="005B5F7E">
              <w:rPr>
                <w:rFonts w:ascii="Times New Roman" w:hAnsi="Times New Roman" w:cs="Times New Roman"/>
                <w:noProof/>
                <w:webHidden/>
                <w:sz w:val="28"/>
                <w:szCs w:val="28"/>
              </w:rPr>
              <w:instrText xml:space="preserve"> PAGEREF _Toc218611119 \h </w:instrText>
            </w:r>
            <w:r w:rsidRPr="005B5F7E">
              <w:rPr>
                <w:rFonts w:ascii="Times New Roman" w:hAnsi="Times New Roman" w:cs="Times New Roman"/>
                <w:noProof/>
                <w:webHidden/>
                <w:sz w:val="28"/>
                <w:szCs w:val="28"/>
              </w:rPr>
            </w:r>
            <w:r w:rsidRPr="005B5F7E">
              <w:rPr>
                <w:rFonts w:ascii="Times New Roman" w:hAnsi="Times New Roman" w:cs="Times New Roman"/>
                <w:noProof/>
                <w:webHidden/>
                <w:sz w:val="28"/>
                <w:szCs w:val="28"/>
              </w:rPr>
              <w:fldChar w:fldCharType="separate"/>
            </w:r>
            <w:r w:rsidR="00ED41BD">
              <w:rPr>
                <w:rFonts w:ascii="Times New Roman" w:hAnsi="Times New Roman" w:cs="Times New Roman"/>
                <w:noProof/>
                <w:webHidden/>
                <w:sz w:val="28"/>
                <w:szCs w:val="28"/>
              </w:rPr>
              <w:t>54</w:t>
            </w:r>
            <w:r w:rsidRPr="005B5F7E">
              <w:rPr>
                <w:rFonts w:ascii="Times New Roman" w:hAnsi="Times New Roman" w:cs="Times New Roman"/>
                <w:noProof/>
                <w:webHidden/>
                <w:sz w:val="28"/>
                <w:szCs w:val="28"/>
              </w:rPr>
              <w:fldChar w:fldCharType="end"/>
            </w:r>
          </w:hyperlink>
        </w:p>
        <w:p w:rsidR="007D19DB" w:rsidRPr="005B5F7E" w:rsidRDefault="007D19DB" w:rsidP="005B5F7E">
          <w:pPr>
            <w:pStyle w:val="21"/>
            <w:tabs>
              <w:tab w:val="right" w:leader="dot" w:pos="9345"/>
            </w:tabs>
            <w:spacing w:after="0" w:line="360" w:lineRule="auto"/>
            <w:ind w:left="0"/>
            <w:jc w:val="both"/>
            <w:rPr>
              <w:rFonts w:ascii="Times New Roman" w:hAnsi="Times New Roman" w:cs="Times New Roman"/>
              <w:noProof/>
              <w:sz w:val="28"/>
              <w:szCs w:val="28"/>
            </w:rPr>
          </w:pPr>
          <w:hyperlink w:anchor="_Toc218611120" w:history="1">
            <w:r w:rsidRPr="005B5F7E">
              <w:rPr>
                <w:rStyle w:val="af"/>
                <w:rFonts w:ascii="Times New Roman" w:hAnsi="Times New Roman" w:cs="Times New Roman"/>
                <w:noProof/>
                <w:color w:val="auto"/>
                <w:sz w:val="28"/>
                <w:szCs w:val="28"/>
              </w:rPr>
              <w:t>3.2. Рекомендації щодо розвитку позитивної моделі самоствердження в шлюбних стосунках</w:t>
            </w:r>
            <w:r w:rsidRPr="005B5F7E">
              <w:rPr>
                <w:rFonts w:ascii="Times New Roman" w:hAnsi="Times New Roman" w:cs="Times New Roman"/>
                <w:noProof/>
                <w:webHidden/>
                <w:sz w:val="28"/>
                <w:szCs w:val="28"/>
              </w:rPr>
              <w:tab/>
            </w:r>
            <w:r w:rsidRPr="005B5F7E">
              <w:rPr>
                <w:rFonts w:ascii="Times New Roman" w:hAnsi="Times New Roman" w:cs="Times New Roman"/>
                <w:noProof/>
                <w:webHidden/>
                <w:sz w:val="28"/>
                <w:szCs w:val="28"/>
              </w:rPr>
              <w:fldChar w:fldCharType="begin"/>
            </w:r>
            <w:r w:rsidRPr="005B5F7E">
              <w:rPr>
                <w:rFonts w:ascii="Times New Roman" w:hAnsi="Times New Roman" w:cs="Times New Roman"/>
                <w:noProof/>
                <w:webHidden/>
                <w:sz w:val="28"/>
                <w:szCs w:val="28"/>
              </w:rPr>
              <w:instrText xml:space="preserve"> PAGEREF _Toc218611120 \h </w:instrText>
            </w:r>
            <w:r w:rsidRPr="005B5F7E">
              <w:rPr>
                <w:rFonts w:ascii="Times New Roman" w:hAnsi="Times New Roman" w:cs="Times New Roman"/>
                <w:noProof/>
                <w:webHidden/>
                <w:sz w:val="28"/>
                <w:szCs w:val="28"/>
              </w:rPr>
            </w:r>
            <w:r w:rsidRPr="005B5F7E">
              <w:rPr>
                <w:rFonts w:ascii="Times New Roman" w:hAnsi="Times New Roman" w:cs="Times New Roman"/>
                <w:noProof/>
                <w:webHidden/>
                <w:sz w:val="28"/>
                <w:szCs w:val="28"/>
              </w:rPr>
              <w:fldChar w:fldCharType="separate"/>
            </w:r>
            <w:r w:rsidR="00ED41BD">
              <w:rPr>
                <w:rFonts w:ascii="Times New Roman" w:hAnsi="Times New Roman" w:cs="Times New Roman"/>
                <w:noProof/>
                <w:webHidden/>
                <w:sz w:val="28"/>
                <w:szCs w:val="28"/>
              </w:rPr>
              <w:t>62</w:t>
            </w:r>
            <w:r w:rsidRPr="005B5F7E">
              <w:rPr>
                <w:rFonts w:ascii="Times New Roman" w:hAnsi="Times New Roman" w:cs="Times New Roman"/>
                <w:noProof/>
                <w:webHidden/>
                <w:sz w:val="28"/>
                <w:szCs w:val="28"/>
              </w:rPr>
              <w:fldChar w:fldCharType="end"/>
            </w:r>
          </w:hyperlink>
        </w:p>
        <w:p w:rsidR="007D19DB" w:rsidRPr="005B5F7E" w:rsidRDefault="007D19DB" w:rsidP="005B5F7E">
          <w:pPr>
            <w:pStyle w:val="21"/>
            <w:tabs>
              <w:tab w:val="right" w:leader="dot" w:pos="9345"/>
            </w:tabs>
            <w:spacing w:after="0" w:line="360" w:lineRule="auto"/>
            <w:ind w:left="0"/>
            <w:jc w:val="both"/>
            <w:rPr>
              <w:rFonts w:ascii="Times New Roman" w:hAnsi="Times New Roman" w:cs="Times New Roman"/>
              <w:noProof/>
              <w:sz w:val="28"/>
              <w:szCs w:val="28"/>
            </w:rPr>
          </w:pPr>
          <w:hyperlink w:anchor="_Toc218611121" w:history="1">
            <w:r w:rsidRPr="005B5F7E">
              <w:rPr>
                <w:rStyle w:val="af"/>
                <w:rFonts w:ascii="Times New Roman" w:hAnsi="Times New Roman" w:cs="Times New Roman"/>
                <w:noProof/>
                <w:color w:val="auto"/>
                <w:sz w:val="28"/>
                <w:szCs w:val="28"/>
              </w:rPr>
              <w:t>Висновки до розділу 3</w:t>
            </w:r>
            <w:r w:rsidRPr="005B5F7E">
              <w:rPr>
                <w:rFonts w:ascii="Times New Roman" w:hAnsi="Times New Roman" w:cs="Times New Roman"/>
                <w:noProof/>
                <w:webHidden/>
                <w:sz w:val="28"/>
                <w:szCs w:val="28"/>
              </w:rPr>
              <w:tab/>
            </w:r>
            <w:r w:rsidRPr="005B5F7E">
              <w:rPr>
                <w:rFonts w:ascii="Times New Roman" w:hAnsi="Times New Roman" w:cs="Times New Roman"/>
                <w:noProof/>
                <w:webHidden/>
                <w:sz w:val="28"/>
                <w:szCs w:val="28"/>
              </w:rPr>
              <w:fldChar w:fldCharType="begin"/>
            </w:r>
            <w:r w:rsidRPr="005B5F7E">
              <w:rPr>
                <w:rFonts w:ascii="Times New Roman" w:hAnsi="Times New Roman" w:cs="Times New Roman"/>
                <w:noProof/>
                <w:webHidden/>
                <w:sz w:val="28"/>
                <w:szCs w:val="28"/>
              </w:rPr>
              <w:instrText xml:space="preserve"> PAGEREF _Toc218611121 \h </w:instrText>
            </w:r>
            <w:r w:rsidRPr="005B5F7E">
              <w:rPr>
                <w:rFonts w:ascii="Times New Roman" w:hAnsi="Times New Roman" w:cs="Times New Roman"/>
                <w:noProof/>
                <w:webHidden/>
                <w:sz w:val="28"/>
                <w:szCs w:val="28"/>
              </w:rPr>
            </w:r>
            <w:r w:rsidRPr="005B5F7E">
              <w:rPr>
                <w:rFonts w:ascii="Times New Roman" w:hAnsi="Times New Roman" w:cs="Times New Roman"/>
                <w:noProof/>
                <w:webHidden/>
                <w:sz w:val="28"/>
                <w:szCs w:val="28"/>
              </w:rPr>
              <w:fldChar w:fldCharType="separate"/>
            </w:r>
            <w:r w:rsidR="00ED41BD">
              <w:rPr>
                <w:rFonts w:ascii="Times New Roman" w:hAnsi="Times New Roman" w:cs="Times New Roman"/>
                <w:noProof/>
                <w:webHidden/>
                <w:sz w:val="28"/>
                <w:szCs w:val="28"/>
              </w:rPr>
              <w:t>66</w:t>
            </w:r>
            <w:r w:rsidRPr="005B5F7E">
              <w:rPr>
                <w:rFonts w:ascii="Times New Roman" w:hAnsi="Times New Roman" w:cs="Times New Roman"/>
                <w:noProof/>
                <w:webHidden/>
                <w:sz w:val="28"/>
                <w:szCs w:val="28"/>
              </w:rPr>
              <w:fldChar w:fldCharType="end"/>
            </w:r>
          </w:hyperlink>
        </w:p>
        <w:p w:rsidR="007D19DB" w:rsidRPr="005B5F7E" w:rsidRDefault="007D19DB" w:rsidP="005B5F7E">
          <w:pPr>
            <w:pStyle w:val="11"/>
            <w:tabs>
              <w:tab w:val="right" w:leader="dot" w:pos="9345"/>
            </w:tabs>
            <w:spacing w:after="0" w:line="360" w:lineRule="auto"/>
            <w:jc w:val="both"/>
            <w:rPr>
              <w:rFonts w:ascii="Times New Roman" w:hAnsi="Times New Roman" w:cs="Times New Roman"/>
              <w:noProof/>
              <w:sz w:val="28"/>
              <w:szCs w:val="28"/>
            </w:rPr>
          </w:pPr>
          <w:hyperlink w:anchor="_Toc218611122" w:history="1">
            <w:r w:rsidRPr="005B5F7E">
              <w:rPr>
                <w:rStyle w:val="af"/>
                <w:rFonts w:ascii="Times New Roman" w:hAnsi="Times New Roman" w:cs="Times New Roman"/>
                <w:noProof/>
                <w:color w:val="auto"/>
                <w:sz w:val="28"/>
                <w:szCs w:val="28"/>
              </w:rPr>
              <w:t>ВИСНОВКИ</w:t>
            </w:r>
            <w:r w:rsidRPr="005B5F7E">
              <w:rPr>
                <w:rFonts w:ascii="Times New Roman" w:hAnsi="Times New Roman" w:cs="Times New Roman"/>
                <w:noProof/>
                <w:webHidden/>
                <w:sz w:val="28"/>
                <w:szCs w:val="28"/>
              </w:rPr>
              <w:tab/>
            </w:r>
            <w:r w:rsidRPr="005B5F7E">
              <w:rPr>
                <w:rFonts w:ascii="Times New Roman" w:hAnsi="Times New Roman" w:cs="Times New Roman"/>
                <w:noProof/>
                <w:webHidden/>
                <w:sz w:val="28"/>
                <w:szCs w:val="28"/>
              </w:rPr>
              <w:fldChar w:fldCharType="begin"/>
            </w:r>
            <w:r w:rsidRPr="005B5F7E">
              <w:rPr>
                <w:rFonts w:ascii="Times New Roman" w:hAnsi="Times New Roman" w:cs="Times New Roman"/>
                <w:noProof/>
                <w:webHidden/>
                <w:sz w:val="28"/>
                <w:szCs w:val="28"/>
              </w:rPr>
              <w:instrText xml:space="preserve"> PAGEREF _Toc218611122 \h </w:instrText>
            </w:r>
            <w:r w:rsidRPr="005B5F7E">
              <w:rPr>
                <w:rFonts w:ascii="Times New Roman" w:hAnsi="Times New Roman" w:cs="Times New Roman"/>
                <w:noProof/>
                <w:webHidden/>
                <w:sz w:val="28"/>
                <w:szCs w:val="28"/>
              </w:rPr>
            </w:r>
            <w:r w:rsidRPr="005B5F7E">
              <w:rPr>
                <w:rFonts w:ascii="Times New Roman" w:hAnsi="Times New Roman" w:cs="Times New Roman"/>
                <w:noProof/>
                <w:webHidden/>
                <w:sz w:val="28"/>
                <w:szCs w:val="28"/>
              </w:rPr>
              <w:fldChar w:fldCharType="separate"/>
            </w:r>
            <w:r w:rsidR="00ED41BD">
              <w:rPr>
                <w:rFonts w:ascii="Times New Roman" w:hAnsi="Times New Roman" w:cs="Times New Roman"/>
                <w:noProof/>
                <w:webHidden/>
                <w:sz w:val="28"/>
                <w:szCs w:val="28"/>
              </w:rPr>
              <w:t>68</w:t>
            </w:r>
            <w:r w:rsidRPr="005B5F7E">
              <w:rPr>
                <w:rFonts w:ascii="Times New Roman" w:hAnsi="Times New Roman" w:cs="Times New Roman"/>
                <w:noProof/>
                <w:webHidden/>
                <w:sz w:val="28"/>
                <w:szCs w:val="28"/>
              </w:rPr>
              <w:fldChar w:fldCharType="end"/>
            </w:r>
          </w:hyperlink>
        </w:p>
        <w:p w:rsidR="007D19DB" w:rsidRPr="005B5F7E" w:rsidRDefault="007D19DB" w:rsidP="005B5F7E">
          <w:pPr>
            <w:pStyle w:val="11"/>
            <w:tabs>
              <w:tab w:val="right" w:leader="dot" w:pos="9345"/>
            </w:tabs>
            <w:spacing w:after="0" w:line="360" w:lineRule="auto"/>
            <w:jc w:val="both"/>
            <w:rPr>
              <w:rFonts w:ascii="Times New Roman" w:hAnsi="Times New Roman" w:cs="Times New Roman"/>
              <w:noProof/>
              <w:sz w:val="28"/>
              <w:szCs w:val="28"/>
            </w:rPr>
          </w:pPr>
          <w:hyperlink w:anchor="_Toc218611123" w:history="1">
            <w:r w:rsidRPr="005B5F7E">
              <w:rPr>
                <w:rStyle w:val="af"/>
                <w:rFonts w:ascii="Times New Roman" w:hAnsi="Times New Roman" w:cs="Times New Roman"/>
                <w:noProof/>
                <w:color w:val="auto"/>
                <w:sz w:val="28"/>
                <w:szCs w:val="28"/>
              </w:rPr>
              <w:t>СПИСОК ВИКОРИСТАНИХ ДЖЕРЕЛ</w:t>
            </w:r>
            <w:r w:rsidRPr="005B5F7E">
              <w:rPr>
                <w:rFonts w:ascii="Times New Roman" w:hAnsi="Times New Roman" w:cs="Times New Roman"/>
                <w:noProof/>
                <w:webHidden/>
                <w:sz w:val="28"/>
                <w:szCs w:val="28"/>
              </w:rPr>
              <w:tab/>
            </w:r>
            <w:r w:rsidRPr="005B5F7E">
              <w:rPr>
                <w:rFonts w:ascii="Times New Roman" w:hAnsi="Times New Roman" w:cs="Times New Roman"/>
                <w:noProof/>
                <w:webHidden/>
                <w:sz w:val="28"/>
                <w:szCs w:val="28"/>
              </w:rPr>
              <w:fldChar w:fldCharType="begin"/>
            </w:r>
            <w:r w:rsidRPr="005B5F7E">
              <w:rPr>
                <w:rFonts w:ascii="Times New Roman" w:hAnsi="Times New Roman" w:cs="Times New Roman"/>
                <w:noProof/>
                <w:webHidden/>
                <w:sz w:val="28"/>
                <w:szCs w:val="28"/>
              </w:rPr>
              <w:instrText xml:space="preserve"> PAGEREF _Toc218611123 \h </w:instrText>
            </w:r>
            <w:r w:rsidRPr="005B5F7E">
              <w:rPr>
                <w:rFonts w:ascii="Times New Roman" w:hAnsi="Times New Roman" w:cs="Times New Roman"/>
                <w:noProof/>
                <w:webHidden/>
                <w:sz w:val="28"/>
                <w:szCs w:val="28"/>
              </w:rPr>
            </w:r>
            <w:r w:rsidRPr="005B5F7E">
              <w:rPr>
                <w:rFonts w:ascii="Times New Roman" w:hAnsi="Times New Roman" w:cs="Times New Roman"/>
                <w:noProof/>
                <w:webHidden/>
                <w:sz w:val="28"/>
                <w:szCs w:val="28"/>
              </w:rPr>
              <w:fldChar w:fldCharType="separate"/>
            </w:r>
            <w:r w:rsidR="00ED41BD">
              <w:rPr>
                <w:rFonts w:ascii="Times New Roman" w:hAnsi="Times New Roman" w:cs="Times New Roman"/>
                <w:noProof/>
                <w:webHidden/>
                <w:sz w:val="28"/>
                <w:szCs w:val="28"/>
              </w:rPr>
              <w:t>71</w:t>
            </w:r>
            <w:r w:rsidRPr="005B5F7E">
              <w:rPr>
                <w:rFonts w:ascii="Times New Roman" w:hAnsi="Times New Roman" w:cs="Times New Roman"/>
                <w:noProof/>
                <w:webHidden/>
                <w:sz w:val="28"/>
                <w:szCs w:val="28"/>
              </w:rPr>
              <w:fldChar w:fldCharType="end"/>
            </w:r>
          </w:hyperlink>
        </w:p>
        <w:p w:rsidR="007D19DB" w:rsidRPr="005B5F7E" w:rsidRDefault="007D19DB" w:rsidP="005B5F7E">
          <w:pPr>
            <w:pStyle w:val="11"/>
            <w:tabs>
              <w:tab w:val="right" w:leader="dot" w:pos="9345"/>
            </w:tabs>
            <w:spacing w:after="0" w:line="360" w:lineRule="auto"/>
            <w:jc w:val="both"/>
            <w:rPr>
              <w:rFonts w:ascii="Times New Roman" w:hAnsi="Times New Roman" w:cs="Times New Roman"/>
              <w:noProof/>
              <w:sz w:val="28"/>
              <w:szCs w:val="28"/>
            </w:rPr>
          </w:pPr>
          <w:hyperlink w:anchor="_Toc218611124" w:history="1">
            <w:r w:rsidRPr="005B5F7E">
              <w:rPr>
                <w:rStyle w:val="af"/>
                <w:rFonts w:ascii="Times New Roman" w:hAnsi="Times New Roman" w:cs="Times New Roman"/>
                <w:noProof/>
                <w:color w:val="auto"/>
                <w:sz w:val="28"/>
                <w:szCs w:val="28"/>
              </w:rPr>
              <w:t>ДОДАТКИ</w:t>
            </w:r>
            <w:r w:rsidRPr="005B5F7E">
              <w:rPr>
                <w:rFonts w:ascii="Times New Roman" w:hAnsi="Times New Roman" w:cs="Times New Roman"/>
                <w:noProof/>
                <w:webHidden/>
                <w:sz w:val="28"/>
                <w:szCs w:val="28"/>
              </w:rPr>
              <w:tab/>
            </w:r>
            <w:r w:rsidRPr="005B5F7E">
              <w:rPr>
                <w:rFonts w:ascii="Times New Roman" w:hAnsi="Times New Roman" w:cs="Times New Roman"/>
                <w:noProof/>
                <w:webHidden/>
                <w:sz w:val="28"/>
                <w:szCs w:val="28"/>
              </w:rPr>
              <w:fldChar w:fldCharType="begin"/>
            </w:r>
            <w:r w:rsidRPr="005B5F7E">
              <w:rPr>
                <w:rFonts w:ascii="Times New Roman" w:hAnsi="Times New Roman" w:cs="Times New Roman"/>
                <w:noProof/>
                <w:webHidden/>
                <w:sz w:val="28"/>
                <w:szCs w:val="28"/>
              </w:rPr>
              <w:instrText xml:space="preserve"> PAGEREF _Toc218611124 \h </w:instrText>
            </w:r>
            <w:r w:rsidRPr="005B5F7E">
              <w:rPr>
                <w:rFonts w:ascii="Times New Roman" w:hAnsi="Times New Roman" w:cs="Times New Roman"/>
                <w:noProof/>
                <w:webHidden/>
                <w:sz w:val="28"/>
                <w:szCs w:val="28"/>
              </w:rPr>
            </w:r>
            <w:r w:rsidRPr="005B5F7E">
              <w:rPr>
                <w:rFonts w:ascii="Times New Roman" w:hAnsi="Times New Roman" w:cs="Times New Roman"/>
                <w:noProof/>
                <w:webHidden/>
                <w:sz w:val="28"/>
                <w:szCs w:val="28"/>
              </w:rPr>
              <w:fldChar w:fldCharType="separate"/>
            </w:r>
            <w:r w:rsidR="00ED41BD">
              <w:rPr>
                <w:rFonts w:ascii="Times New Roman" w:hAnsi="Times New Roman" w:cs="Times New Roman"/>
                <w:noProof/>
                <w:webHidden/>
                <w:sz w:val="28"/>
                <w:szCs w:val="28"/>
              </w:rPr>
              <w:t>80</w:t>
            </w:r>
            <w:r w:rsidRPr="005B5F7E">
              <w:rPr>
                <w:rFonts w:ascii="Times New Roman" w:hAnsi="Times New Roman" w:cs="Times New Roman"/>
                <w:noProof/>
                <w:webHidden/>
                <w:sz w:val="28"/>
                <w:szCs w:val="28"/>
              </w:rPr>
              <w:fldChar w:fldCharType="end"/>
            </w:r>
          </w:hyperlink>
        </w:p>
        <w:p w:rsidR="007D19DB" w:rsidRPr="005B5F7E" w:rsidRDefault="007D19DB" w:rsidP="005B5F7E">
          <w:pPr>
            <w:spacing w:after="0" w:line="360" w:lineRule="auto"/>
            <w:jc w:val="both"/>
            <w:rPr>
              <w:rFonts w:ascii="Times New Roman" w:hAnsi="Times New Roman" w:cs="Times New Roman"/>
              <w:sz w:val="28"/>
              <w:szCs w:val="28"/>
            </w:rPr>
          </w:pPr>
          <w:r w:rsidRPr="005B5F7E">
            <w:rPr>
              <w:rFonts w:ascii="Times New Roman" w:hAnsi="Times New Roman" w:cs="Times New Roman"/>
              <w:b/>
              <w:bCs/>
              <w:sz w:val="28"/>
              <w:szCs w:val="28"/>
            </w:rPr>
            <w:fldChar w:fldCharType="end"/>
          </w:r>
        </w:p>
      </w:sdtContent>
    </w:sdt>
    <w:p w:rsidR="000F42B0" w:rsidRPr="005B5F7E" w:rsidRDefault="000F42B0" w:rsidP="005B5F7E">
      <w:pPr>
        <w:pStyle w:val="1"/>
        <w:pageBreakBefore/>
        <w:jc w:val="center"/>
        <w:rPr>
          <w:rFonts w:ascii="Times New Roman" w:hAnsi="Times New Roman" w:cs="Times New Roman"/>
          <w:b/>
          <w:bCs/>
          <w:color w:val="auto"/>
          <w:sz w:val="28"/>
          <w:szCs w:val="28"/>
        </w:rPr>
      </w:pPr>
      <w:bookmarkStart w:id="0" w:name="_Toc218611107"/>
      <w:r w:rsidRPr="005B5F7E">
        <w:rPr>
          <w:rFonts w:ascii="Times New Roman" w:hAnsi="Times New Roman" w:cs="Times New Roman"/>
          <w:b/>
          <w:bCs/>
          <w:color w:val="auto"/>
          <w:sz w:val="28"/>
          <w:szCs w:val="28"/>
        </w:rPr>
        <w:lastRenderedPageBreak/>
        <w:t>ВСТУП</w:t>
      </w:r>
      <w:bookmarkEnd w:id="0"/>
    </w:p>
    <w:p w:rsidR="000F42B0" w:rsidRDefault="000F42B0" w:rsidP="003312BE">
      <w:pPr>
        <w:pStyle w:val="p1"/>
        <w:spacing w:line="360" w:lineRule="auto"/>
        <w:ind w:firstLine="709"/>
        <w:jc w:val="both"/>
        <w:rPr>
          <w:color w:val="auto"/>
          <w:sz w:val="28"/>
          <w:szCs w:val="28"/>
        </w:rPr>
      </w:pPr>
    </w:p>
    <w:p w:rsidR="00AF6E85" w:rsidRPr="00AF6E85" w:rsidRDefault="00AF6E85" w:rsidP="00AF6E85">
      <w:pPr>
        <w:pStyle w:val="p1"/>
        <w:spacing w:line="360" w:lineRule="auto"/>
        <w:ind w:firstLine="709"/>
        <w:jc w:val="both"/>
        <w:rPr>
          <w:sz w:val="28"/>
          <w:szCs w:val="28"/>
        </w:rPr>
      </w:pPr>
      <w:r w:rsidRPr="00AF6E85">
        <w:rPr>
          <w:sz w:val="28"/>
          <w:szCs w:val="28"/>
        </w:rPr>
        <w:t>Актуальність дослідження. Подружні конфлікти є стійким джерелом психологічної напруги та одним із найчастіших приводів звернення по психологічну допомогу. Їхня значущість полягає не лише у частоті виникнення, а й у здатності запускати повторювані сценарії взаємодії, що погіршу</w:t>
      </w:r>
      <w:r w:rsidR="00711ECA">
        <w:rPr>
          <w:sz w:val="28"/>
          <w:szCs w:val="28"/>
        </w:rPr>
        <w:t>є</w:t>
      </w:r>
      <w:r w:rsidRPr="00AF6E85">
        <w:rPr>
          <w:sz w:val="28"/>
          <w:szCs w:val="28"/>
        </w:rPr>
        <w:t xml:space="preserve"> якість стосунків і суб’єктивну задоволеність шлюбом. У наукових публікаціях описано, що конфліктність у сім’ї змінюється залежно від етапів розвитку подружжя, умов адаптації та накопичення стресових чинників</w:t>
      </w:r>
      <w:r w:rsidR="00711ECA">
        <w:rPr>
          <w:sz w:val="28"/>
          <w:szCs w:val="28"/>
        </w:rPr>
        <w:t>,</w:t>
      </w:r>
      <w:r w:rsidRPr="00AF6E85">
        <w:rPr>
          <w:sz w:val="28"/>
          <w:szCs w:val="28"/>
        </w:rPr>
        <w:t xml:space="preserve"> виділяються типові зони напруження і форми сімейних конфліктів, які набувають хронічного характеру за браку конструктивної регуляції взаємодії </w:t>
      </w:r>
      <w:r w:rsidR="00A5116E" w:rsidRPr="00A5116E">
        <w:rPr>
          <w:sz w:val="28"/>
          <w:szCs w:val="28"/>
        </w:rPr>
        <w:t xml:space="preserve"> [</w:t>
      </w:r>
      <w:r w:rsidR="00A5116E">
        <w:rPr>
          <w:sz w:val="28"/>
          <w:szCs w:val="28"/>
        </w:rPr>
        <w:fldChar w:fldCharType="begin"/>
      </w:r>
      <w:r w:rsidR="00A5116E">
        <w:rPr>
          <w:sz w:val="28"/>
          <w:szCs w:val="28"/>
        </w:rPr>
        <w:instrText xml:space="preserve"> REF _Ref219977163 \r \h </w:instrText>
      </w:r>
      <w:r w:rsidR="00A5116E">
        <w:rPr>
          <w:sz w:val="28"/>
          <w:szCs w:val="28"/>
        </w:rPr>
      </w:r>
      <w:r w:rsidR="00A5116E">
        <w:rPr>
          <w:sz w:val="28"/>
          <w:szCs w:val="28"/>
        </w:rPr>
        <w:fldChar w:fldCharType="separate"/>
      </w:r>
      <w:r w:rsidR="00A5116E">
        <w:rPr>
          <w:sz w:val="28"/>
          <w:szCs w:val="28"/>
        </w:rPr>
        <w:t>1</w:t>
      </w:r>
      <w:r w:rsidR="00A5116E">
        <w:rPr>
          <w:sz w:val="28"/>
          <w:szCs w:val="28"/>
        </w:rPr>
        <w:fldChar w:fldCharType="end"/>
      </w:r>
      <w:r w:rsidR="00A5116E" w:rsidRPr="00A5116E">
        <w:rPr>
          <w:sz w:val="28"/>
          <w:szCs w:val="28"/>
        </w:rPr>
        <w:t>;</w:t>
      </w:r>
      <w:r w:rsidR="00A5116E">
        <w:rPr>
          <w:sz w:val="28"/>
          <w:szCs w:val="28"/>
        </w:rPr>
        <w:fldChar w:fldCharType="begin"/>
      </w:r>
      <w:r w:rsidR="00A5116E">
        <w:rPr>
          <w:sz w:val="28"/>
          <w:szCs w:val="28"/>
        </w:rPr>
        <w:instrText xml:space="preserve"> REF _Ref219977164 \r \h </w:instrText>
      </w:r>
      <w:r w:rsidR="00A5116E">
        <w:rPr>
          <w:sz w:val="28"/>
          <w:szCs w:val="28"/>
        </w:rPr>
      </w:r>
      <w:r w:rsidR="00A5116E">
        <w:rPr>
          <w:sz w:val="28"/>
          <w:szCs w:val="28"/>
        </w:rPr>
        <w:fldChar w:fldCharType="separate"/>
      </w:r>
      <w:r w:rsidR="00A5116E">
        <w:rPr>
          <w:sz w:val="28"/>
          <w:szCs w:val="28"/>
        </w:rPr>
        <w:t>2</w:t>
      </w:r>
      <w:r w:rsidR="00A5116E">
        <w:rPr>
          <w:sz w:val="28"/>
          <w:szCs w:val="28"/>
        </w:rPr>
        <w:fldChar w:fldCharType="end"/>
      </w:r>
      <w:r w:rsidR="00A5116E" w:rsidRPr="00A5116E">
        <w:rPr>
          <w:sz w:val="28"/>
          <w:szCs w:val="28"/>
        </w:rPr>
        <w:t>;</w:t>
      </w:r>
      <w:r w:rsidR="00A5116E">
        <w:rPr>
          <w:sz w:val="28"/>
          <w:szCs w:val="28"/>
        </w:rPr>
        <w:fldChar w:fldCharType="begin"/>
      </w:r>
      <w:r w:rsidR="00A5116E">
        <w:rPr>
          <w:sz w:val="28"/>
          <w:szCs w:val="28"/>
        </w:rPr>
        <w:instrText xml:space="preserve"> REF _Ref219977170 \r \h </w:instrText>
      </w:r>
      <w:r w:rsidR="00A5116E">
        <w:rPr>
          <w:sz w:val="28"/>
          <w:szCs w:val="28"/>
        </w:rPr>
      </w:r>
      <w:r w:rsidR="00A5116E">
        <w:rPr>
          <w:sz w:val="28"/>
          <w:szCs w:val="28"/>
        </w:rPr>
        <w:fldChar w:fldCharType="separate"/>
      </w:r>
      <w:r w:rsidR="00A5116E">
        <w:rPr>
          <w:sz w:val="28"/>
          <w:szCs w:val="28"/>
        </w:rPr>
        <w:t>12</w:t>
      </w:r>
      <w:r w:rsidR="00A5116E">
        <w:rPr>
          <w:sz w:val="28"/>
          <w:szCs w:val="28"/>
        </w:rPr>
        <w:fldChar w:fldCharType="end"/>
      </w:r>
      <w:r w:rsidR="00A5116E" w:rsidRPr="00A5116E">
        <w:rPr>
          <w:sz w:val="28"/>
          <w:szCs w:val="28"/>
        </w:rPr>
        <w:t>;</w:t>
      </w:r>
      <w:r w:rsidR="00A5116E">
        <w:rPr>
          <w:sz w:val="28"/>
          <w:szCs w:val="28"/>
        </w:rPr>
        <w:fldChar w:fldCharType="begin"/>
      </w:r>
      <w:r w:rsidR="00A5116E">
        <w:rPr>
          <w:sz w:val="28"/>
          <w:szCs w:val="28"/>
        </w:rPr>
        <w:instrText xml:space="preserve"> REF _Ref219977183 \r \h </w:instrText>
      </w:r>
      <w:r w:rsidR="00A5116E">
        <w:rPr>
          <w:sz w:val="28"/>
          <w:szCs w:val="28"/>
        </w:rPr>
      </w:r>
      <w:r w:rsidR="00A5116E">
        <w:rPr>
          <w:sz w:val="28"/>
          <w:szCs w:val="28"/>
        </w:rPr>
        <w:fldChar w:fldCharType="separate"/>
      </w:r>
      <w:r w:rsidR="00A5116E">
        <w:rPr>
          <w:sz w:val="28"/>
          <w:szCs w:val="28"/>
        </w:rPr>
        <w:t>17</w:t>
      </w:r>
      <w:r w:rsidR="00A5116E">
        <w:rPr>
          <w:sz w:val="28"/>
          <w:szCs w:val="28"/>
        </w:rPr>
        <w:fldChar w:fldCharType="end"/>
      </w:r>
      <w:r w:rsidRPr="00AF6E85">
        <w:rPr>
          <w:sz w:val="28"/>
          <w:szCs w:val="28"/>
        </w:rPr>
        <w:t>). Разом із тим у прикладній площині часто ігнорується питання, чому саме конфлікт для частини подружніх пар стає не випадковою реакцією, а відносно стабільною моделлю поведінки, що виконує функцію самозахисту.</w:t>
      </w:r>
      <w:r w:rsidR="009D5EDC">
        <w:rPr>
          <w:sz w:val="28"/>
          <w:szCs w:val="28"/>
        </w:rPr>
        <w:t xml:space="preserve"> К</w:t>
      </w:r>
      <w:r w:rsidRPr="00AF6E85">
        <w:rPr>
          <w:sz w:val="28"/>
          <w:szCs w:val="28"/>
        </w:rPr>
        <w:t>онфліктна поведінка розглядається як спосіб самоствердження, коли збереження власної значущості, кордонів або контролю підтримується через захисні механізми і поведінкові стратегії протидії.</w:t>
      </w:r>
    </w:p>
    <w:p w:rsidR="00AF6E85" w:rsidRPr="00AF6E85" w:rsidRDefault="00AF6E85" w:rsidP="00AF6E85">
      <w:pPr>
        <w:pStyle w:val="p1"/>
        <w:spacing w:line="360" w:lineRule="auto"/>
        <w:ind w:firstLine="709"/>
        <w:jc w:val="both"/>
        <w:rPr>
          <w:sz w:val="28"/>
          <w:szCs w:val="28"/>
        </w:rPr>
      </w:pPr>
      <w:r w:rsidRPr="00AF6E85">
        <w:rPr>
          <w:sz w:val="28"/>
          <w:szCs w:val="28"/>
        </w:rPr>
        <w:t>Стан розробки проблеми свідчить, що вітчизняні роботи деталізують форми подружніх конфліктів, їхні чинники та наслідки, зокрема на різних етапах подружнього життя та за умов соціальних потрясінь; окремо розкривається зв’язок якості взаємин із задоволеністю шлюбом і загальною стабільністю партнерства</w:t>
      </w:r>
      <w:r w:rsidR="00A5116E" w:rsidRPr="00A5116E">
        <w:rPr>
          <w:sz w:val="28"/>
          <w:szCs w:val="28"/>
        </w:rPr>
        <w:t xml:space="preserve"> [</w:t>
      </w:r>
      <w:r w:rsidR="00A5116E">
        <w:rPr>
          <w:sz w:val="28"/>
          <w:szCs w:val="28"/>
        </w:rPr>
        <w:fldChar w:fldCharType="begin"/>
      </w:r>
      <w:r w:rsidR="00A5116E">
        <w:rPr>
          <w:sz w:val="28"/>
          <w:szCs w:val="28"/>
        </w:rPr>
        <w:instrText xml:space="preserve"> REF _Ref219977218 \r \h </w:instrText>
      </w:r>
      <w:r w:rsidR="00A5116E">
        <w:rPr>
          <w:sz w:val="28"/>
          <w:szCs w:val="28"/>
        </w:rPr>
      </w:r>
      <w:r w:rsidR="00A5116E">
        <w:rPr>
          <w:sz w:val="28"/>
          <w:szCs w:val="28"/>
        </w:rPr>
        <w:fldChar w:fldCharType="separate"/>
      </w:r>
      <w:r w:rsidR="00A5116E">
        <w:rPr>
          <w:sz w:val="28"/>
          <w:szCs w:val="28"/>
        </w:rPr>
        <w:t>5</w:t>
      </w:r>
      <w:r w:rsidR="00A5116E">
        <w:rPr>
          <w:sz w:val="28"/>
          <w:szCs w:val="28"/>
        </w:rPr>
        <w:fldChar w:fldCharType="end"/>
      </w:r>
      <w:r w:rsidR="00A5116E" w:rsidRPr="00A5116E">
        <w:rPr>
          <w:sz w:val="28"/>
          <w:szCs w:val="28"/>
        </w:rPr>
        <w:t>;</w:t>
      </w:r>
      <w:r w:rsidR="00A5116E">
        <w:rPr>
          <w:sz w:val="28"/>
          <w:szCs w:val="28"/>
        </w:rPr>
        <w:fldChar w:fldCharType="begin"/>
      </w:r>
      <w:r w:rsidR="00A5116E">
        <w:rPr>
          <w:sz w:val="28"/>
          <w:szCs w:val="28"/>
        </w:rPr>
        <w:instrText xml:space="preserve"> REF _Ref219977225 \r \h </w:instrText>
      </w:r>
      <w:r w:rsidR="00A5116E">
        <w:rPr>
          <w:sz w:val="28"/>
          <w:szCs w:val="28"/>
        </w:rPr>
      </w:r>
      <w:r w:rsidR="00A5116E">
        <w:rPr>
          <w:sz w:val="28"/>
          <w:szCs w:val="28"/>
        </w:rPr>
        <w:fldChar w:fldCharType="separate"/>
      </w:r>
      <w:r w:rsidR="00A5116E">
        <w:rPr>
          <w:sz w:val="28"/>
          <w:szCs w:val="28"/>
        </w:rPr>
        <w:t>18</w:t>
      </w:r>
      <w:r w:rsidR="00A5116E">
        <w:rPr>
          <w:sz w:val="28"/>
          <w:szCs w:val="28"/>
        </w:rPr>
        <w:fldChar w:fldCharType="end"/>
      </w:r>
      <w:r w:rsidR="00A5116E" w:rsidRPr="00A5116E">
        <w:rPr>
          <w:sz w:val="28"/>
          <w:szCs w:val="28"/>
        </w:rPr>
        <w:t>;</w:t>
      </w:r>
      <w:r w:rsidR="00A5116E">
        <w:rPr>
          <w:sz w:val="28"/>
          <w:szCs w:val="28"/>
        </w:rPr>
        <w:fldChar w:fldCharType="begin"/>
      </w:r>
      <w:r w:rsidR="00A5116E">
        <w:rPr>
          <w:sz w:val="28"/>
          <w:szCs w:val="28"/>
        </w:rPr>
        <w:instrText xml:space="preserve"> REF _Ref219977231 \r \h </w:instrText>
      </w:r>
      <w:r w:rsidR="00A5116E">
        <w:rPr>
          <w:sz w:val="28"/>
          <w:szCs w:val="28"/>
        </w:rPr>
      </w:r>
      <w:r w:rsidR="00A5116E">
        <w:rPr>
          <w:sz w:val="28"/>
          <w:szCs w:val="28"/>
        </w:rPr>
        <w:fldChar w:fldCharType="separate"/>
      </w:r>
      <w:r w:rsidR="00A5116E">
        <w:rPr>
          <w:sz w:val="28"/>
          <w:szCs w:val="28"/>
        </w:rPr>
        <w:t>28</w:t>
      </w:r>
      <w:r w:rsidR="00A5116E">
        <w:rPr>
          <w:sz w:val="28"/>
          <w:szCs w:val="28"/>
        </w:rPr>
        <w:fldChar w:fldCharType="end"/>
      </w:r>
      <w:r w:rsidR="00A5116E" w:rsidRPr="00A5116E">
        <w:rPr>
          <w:sz w:val="28"/>
          <w:szCs w:val="28"/>
        </w:rPr>
        <w:t>;</w:t>
      </w:r>
      <w:r w:rsidR="00A5116E">
        <w:rPr>
          <w:sz w:val="28"/>
          <w:szCs w:val="28"/>
        </w:rPr>
        <w:fldChar w:fldCharType="begin"/>
      </w:r>
      <w:r w:rsidR="00A5116E">
        <w:rPr>
          <w:sz w:val="28"/>
          <w:szCs w:val="28"/>
        </w:rPr>
        <w:instrText xml:space="preserve"> REF _Ref219977242 \r \h </w:instrText>
      </w:r>
      <w:r w:rsidR="00A5116E">
        <w:rPr>
          <w:sz w:val="28"/>
          <w:szCs w:val="28"/>
        </w:rPr>
      </w:r>
      <w:r w:rsidR="00A5116E">
        <w:rPr>
          <w:sz w:val="28"/>
          <w:szCs w:val="28"/>
        </w:rPr>
        <w:fldChar w:fldCharType="separate"/>
      </w:r>
      <w:r w:rsidR="00A5116E">
        <w:rPr>
          <w:sz w:val="28"/>
          <w:szCs w:val="28"/>
        </w:rPr>
        <w:t>34</w:t>
      </w:r>
      <w:r w:rsidR="00A5116E">
        <w:rPr>
          <w:sz w:val="28"/>
          <w:szCs w:val="28"/>
        </w:rPr>
        <w:fldChar w:fldCharType="end"/>
      </w:r>
      <w:r w:rsidR="00A5116E" w:rsidRPr="00A5116E">
        <w:rPr>
          <w:sz w:val="28"/>
          <w:szCs w:val="28"/>
        </w:rPr>
        <w:t>;</w:t>
      </w:r>
      <w:r w:rsidR="00A5116E">
        <w:rPr>
          <w:sz w:val="28"/>
          <w:szCs w:val="28"/>
        </w:rPr>
        <w:fldChar w:fldCharType="begin"/>
      </w:r>
      <w:r w:rsidR="00A5116E">
        <w:rPr>
          <w:sz w:val="28"/>
          <w:szCs w:val="28"/>
        </w:rPr>
        <w:instrText xml:space="preserve"> REF _Ref219977249 \r \h </w:instrText>
      </w:r>
      <w:r w:rsidR="00A5116E">
        <w:rPr>
          <w:sz w:val="28"/>
          <w:szCs w:val="28"/>
        </w:rPr>
      </w:r>
      <w:r w:rsidR="00A5116E">
        <w:rPr>
          <w:sz w:val="28"/>
          <w:szCs w:val="28"/>
        </w:rPr>
        <w:fldChar w:fldCharType="separate"/>
      </w:r>
      <w:r w:rsidR="00A5116E">
        <w:rPr>
          <w:sz w:val="28"/>
          <w:szCs w:val="28"/>
        </w:rPr>
        <w:t>43</w:t>
      </w:r>
      <w:r w:rsidR="00A5116E">
        <w:rPr>
          <w:sz w:val="28"/>
          <w:szCs w:val="28"/>
        </w:rPr>
        <w:fldChar w:fldCharType="end"/>
      </w:r>
      <w:r w:rsidR="00A5116E" w:rsidRPr="00A5116E">
        <w:rPr>
          <w:sz w:val="28"/>
          <w:szCs w:val="28"/>
        </w:rPr>
        <w:t>]</w:t>
      </w:r>
      <w:r w:rsidRPr="00AF6E85">
        <w:rPr>
          <w:sz w:val="28"/>
          <w:szCs w:val="28"/>
        </w:rPr>
        <w:t>. Водночас потребує уточнення механізм, через який конфлікт у шлюбі може виконувати функцію захисту Я та набувати характеру самоствердження, а також потребує емпіричного підтвердження модельний зв’язок між захисними стилями, конфліктними стратегіями та задоволеністю стосунками. Доцільність дослідження підсилюється прикладним запитом на інструментально підтверджені критерії профілактики і корекції конфліктної поведінки в психологічній практиці.</w:t>
      </w:r>
    </w:p>
    <w:p w:rsidR="00AF6E85" w:rsidRPr="00AF6E85" w:rsidRDefault="00AF6E85" w:rsidP="00AF6E85">
      <w:pPr>
        <w:pStyle w:val="p1"/>
        <w:spacing w:line="360" w:lineRule="auto"/>
        <w:ind w:firstLine="709"/>
        <w:jc w:val="both"/>
        <w:rPr>
          <w:sz w:val="28"/>
          <w:szCs w:val="28"/>
        </w:rPr>
      </w:pPr>
      <w:r w:rsidRPr="00AF6E85">
        <w:rPr>
          <w:sz w:val="28"/>
          <w:szCs w:val="28"/>
        </w:rPr>
        <w:t xml:space="preserve">Зв’язок роботи з науковими програмами та роль автора. Дослідження виконується у руслі прикладних завдань психологічної допомоги подружжю та </w:t>
      </w:r>
      <w:r w:rsidRPr="00AF6E85">
        <w:rPr>
          <w:sz w:val="28"/>
          <w:szCs w:val="28"/>
        </w:rPr>
        <w:lastRenderedPageBreak/>
        <w:t>профілактики деструктивних конфліктів, що відповідає сучасним напрямам психологічного консультування. Автор здійснює теоретичний аналіз джерел, формулює логіку дослідження, організовує збір емпіричних даних, проводить статистичну обробку та інтерпретацію результатів, а також розробляє профілактичні рекомендації для подружніх пар.</w:t>
      </w:r>
    </w:p>
    <w:p w:rsidR="003312BE" w:rsidRPr="003312BE" w:rsidRDefault="003312BE" w:rsidP="003312BE">
      <w:pPr>
        <w:pStyle w:val="p1"/>
        <w:spacing w:line="360" w:lineRule="auto"/>
        <w:ind w:firstLine="709"/>
        <w:jc w:val="both"/>
        <w:rPr>
          <w:sz w:val="28"/>
          <w:szCs w:val="28"/>
        </w:rPr>
      </w:pPr>
      <w:r w:rsidRPr="003312BE">
        <w:rPr>
          <w:sz w:val="28"/>
          <w:szCs w:val="28"/>
        </w:rPr>
        <w:t>Мета роботи полягає у виявленні психологічних особливостей конфліктної поведінки у шлюбних стосунках як прояву самоствердження захисної моделі та обґрунтуванні напрямів її профілактики.</w:t>
      </w:r>
    </w:p>
    <w:p w:rsidR="003312BE" w:rsidRPr="003312BE" w:rsidRDefault="003312BE" w:rsidP="003312BE">
      <w:pPr>
        <w:pStyle w:val="p1"/>
        <w:spacing w:line="360" w:lineRule="auto"/>
        <w:ind w:firstLine="709"/>
        <w:jc w:val="both"/>
        <w:rPr>
          <w:sz w:val="28"/>
          <w:szCs w:val="28"/>
        </w:rPr>
      </w:pPr>
      <w:r w:rsidRPr="003312BE">
        <w:rPr>
          <w:sz w:val="28"/>
          <w:szCs w:val="28"/>
        </w:rPr>
        <w:t>Для досягнення мети необхідно розв’язати такі завдання:</w:t>
      </w:r>
    </w:p>
    <w:p w:rsidR="003312BE" w:rsidRPr="003312BE" w:rsidRDefault="003312BE" w:rsidP="003312BE">
      <w:pPr>
        <w:pStyle w:val="p1"/>
        <w:spacing w:line="360" w:lineRule="auto"/>
        <w:ind w:firstLine="709"/>
        <w:jc w:val="both"/>
        <w:rPr>
          <w:sz w:val="28"/>
          <w:szCs w:val="28"/>
        </w:rPr>
      </w:pPr>
      <w:r>
        <w:rPr>
          <w:sz w:val="28"/>
          <w:szCs w:val="28"/>
        </w:rPr>
        <w:t xml:space="preserve">- </w:t>
      </w:r>
      <w:r w:rsidRPr="003312BE">
        <w:rPr>
          <w:sz w:val="28"/>
          <w:szCs w:val="28"/>
        </w:rPr>
        <w:t xml:space="preserve">здійснити теоретичний аналіз підходів до розуміння самоствердження, самооцінки та </w:t>
      </w:r>
      <w:proofErr w:type="spellStart"/>
      <w:r w:rsidRPr="003312BE">
        <w:rPr>
          <w:sz w:val="28"/>
          <w:szCs w:val="28"/>
        </w:rPr>
        <w:t>самосприйняття</w:t>
      </w:r>
      <w:proofErr w:type="spellEnd"/>
      <w:r w:rsidRPr="003312BE">
        <w:rPr>
          <w:sz w:val="28"/>
          <w:szCs w:val="28"/>
        </w:rPr>
        <w:t xml:space="preserve"> як підґрунтя захисних моделей поведінки;</w:t>
      </w:r>
    </w:p>
    <w:p w:rsidR="003312BE" w:rsidRPr="003312BE" w:rsidRDefault="003312BE" w:rsidP="003312BE">
      <w:pPr>
        <w:pStyle w:val="p1"/>
        <w:spacing w:line="360" w:lineRule="auto"/>
        <w:ind w:firstLine="709"/>
        <w:jc w:val="both"/>
        <w:rPr>
          <w:sz w:val="28"/>
          <w:szCs w:val="28"/>
        </w:rPr>
      </w:pPr>
      <w:r>
        <w:rPr>
          <w:sz w:val="28"/>
          <w:szCs w:val="28"/>
        </w:rPr>
        <w:t xml:space="preserve">- </w:t>
      </w:r>
      <w:r w:rsidRPr="003312BE">
        <w:rPr>
          <w:sz w:val="28"/>
          <w:szCs w:val="28"/>
        </w:rPr>
        <w:t>охарактеризувати психологічні особливості зародження й розвитку шлюбних стосунків та типові види сімейних конфліктів;</w:t>
      </w:r>
    </w:p>
    <w:p w:rsidR="003312BE" w:rsidRPr="003312BE" w:rsidRDefault="003312BE" w:rsidP="003312BE">
      <w:pPr>
        <w:pStyle w:val="p1"/>
        <w:spacing w:line="360" w:lineRule="auto"/>
        <w:ind w:firstLine="709"/>
        <w:jc w:val="both"/>
        <w:rPr>
          <w:sz w:val="28"/>
          <w:szCs w:val="28"/>
        </w:rPr>
      </w:pPr>
      <w:r>
        <w:rPr>
          <w:sz w:val="28"/>
          <w:szCs w:val="28"/>
        </w:rPr>
        <w:t xml:space="preserve">- </w:t>
      </w:r>
      <w:r w:rsidRPr="003312BE">
        <w:rPr>
          <w:sz w:val="28"/>
          <w:szCs w:val="28"/>
        </w:rPr>
        <w:t>визначити зміст і прояви конфліктної поведінки у шлюбі як захисної моделі самоствердження;</w:t>
      </w:r>
    </w:p>
    <w:p w:rsidR="003312BE" w:rsidRPr="003312BE" w:rsidRDefault="003312BE" w:rsidP="003312BE">
      <w:pPr>
        <w:pStyle w:val="p1"/>
        <w:spacing w:line="360" w:lineRule="auto"/>
        <w:ind w:firstLine="709"/>
        <w:jc w:val="both"/>
        <w:rPr>
          <w:sz w:val="28"/>
          <w:szCs w:val="28"/>
        </w:rPr>
      </w:pPr>
      <w:r>
        <w:rPr>
          <w:sz w:val="28"/>
          <w:szCs w:val="28"/>
        </w:rPr>
        <w:t xml:space="preserve">- </w:t>
      </w:r>
      <w:r w:rsidRPr="003312BE">
        <w:rPr>
          <w:sz w:val="28"/>
          <w:szCs w:val="28"/>
        </w:rPr>
        <w:t xml:space="preserve">підібрати та обґрунтувати </w:t>
      </w:r>
      <w:proofErr w:type="spellStart"/>
      <w:r w:rsidRPr="003312BE">
        <w:rPr>
          <w:sz w:val="28"/>
          <w:szCs w:val="28"/>
        </w:rPr>
        <w:t>психодіагностичний</w:t>
      </w:r>
      <w:proofErr w:type="spellEnd"/>
      <w:r w:rsidRPr="003312BE">
        <w:rPr>
          <w:sz w:val="28"/>
          <w:szCs w:val="28"/>
        </w:rPr>
        <w:t xml:space="preserve"> інструментарій для емпіричного дослідження (Опитувальник стилю захисту</w:t>
      </w:r>
      <w:r w:rsidR="0062340F">
        <w:rPr>
          <w:sz w:val="28"/>
          <w:szCs w:val="28"/>
        </w:rPr>
        <w:t xml:space="preserve"> (</w:t>
      </w:r>
      <w:proofErr w:type="spellStart"/>
      <w:r w:rsidR="0062340F" w:rsidRPr="00B569AB">
        <w:rPr>
          <w:sz w:val="28"/>
          <w:szCs w:val="28"/>
        </w:rPr>
        <w:t>Defense</w:t>
      </w:r>
      <w:proofErr w:type="spellEnd"/>
      <w:r w:rsidR="0062340F" w:rsidRPr="00B569AB">
        <w:rPr>
          <w:sz w:val="28"/>
          <w:szCs w:val="28"/>
        </w:rPr>
        <w:t xml:space="preserve"> </w:t>
      </w:r>
      <w:proofErr w:type="spellStart"/>
      <w:r w:rsidR="0062340F" w:rsidRPr="00B569AB">
        <w:rPr>
          <w:sz w:val="28"/>
          <w:szCs w:val="28"/>
        </w:rPr>
        <w:t>Style</w:t>
      </w:r>
      <w:proofErr w:type="spellEnd"/>
      <w:r w:rsidR="0062340F" w:rsidRPr="00B569AB">
        <w:rPr>
          <w:sz w:val="28"/>
          <w:szCs w:val="28"/>
        </w:rPr>
        <w:t xml:space="preserve"> </w:t>
      </w:r>
      <w:proofErr w:type="spellStart"/>
      <w:r w:rsidR="0062340F" w:rsidRPr="00B569AB">
        <w:rPr>
          <w:sz w:val="28"/>
          <w:szCs w:val="28"/>
        </w:rPr>
        <w:t>Questionnaire</w:t>
      </w:r>
      <w:proofErr w:type="spellEnd"/>
      <w:r w:rsidR="0062340F">
        <w:rPr>
          <w:sz w:val="28"/>
          <w:szCs w:val="28"/>
        </w:rPr>
        <w:t xml:space="preserve"> </w:t>
      </w:r>
      <w:r w:rsidR="0062340F" w:rsidRPr="003312BE">
        <w:rPr>
          <w:sz w:val="28"/>
          <w:szCs w:val="28"/>
        </w:rPr>
        <w:t>(DSQ)</w:t>
      </w:r>
      <w:r w:rsidR="0062340F">
        <w:rPr>
          <w:sz w:val="28"/>
          <w:szCs w:val="28"/>
        </w:rPr>
        <w:t>)</w:t>
      </w:r>
      <w:r w:rsidRPr="003312BE">
        <w:rPr>
          <w:sz w:val="28"/>
          <w:szCs w:val="28"/>
        </w:rPr>
        <w:t>; Інструмент Томаса-</w:t>
      </w:r>
      <w:proofErr w:type="spellStart"/>
      <w:r w:rsidRPr="003312BE">
        <w:rPr>
          <w:sz w:val="28"/>
          <w:szCs w:val="28"/>
        </w:rPr>
        <w:t>Кілмана</w:t>
      </w:r>
      <w:proofErr w:type="spellEnd"/>
      <w:r w:rsidRPr="003312BE">
        <w:rPr>
          <w:sz w:val="28"/>
          <w:szCs w:val="28"/>
        </w:rPr>
        <w:t xml:space="preserve"> для визначення способу конфлікту</w:t>
      </w:r>
      <w:r w:rsidR="0062340F">
        <w:rPr>
          <w:sz w:val="28"/>
          <w:szCs w:val="28"/>
        </w:rPr>
        <w:t xml:space="preserve"> </w:t>
      </w:r>
      <w:proofErr w:type="spellStart"/>
      <w:r w:rsidR="00223B64">
        <w:rPr>
          <w:sz w:val="28"/>
          <w:szCs w:val="28"/>
        </w:rPr>
        <w:t>Thomas-Kilmann</w:t>
      </w:r>
      <w:proofErr w:type="spellEnd"/>
      <w:r w:rsidR="0062340F" w:rsidRPr="003312BE">
        <w:rPr>
          <w:sz w:val="28"/>
          <w:szCs w:val="28"/>
        </w:rPr>
        <w:t xml:space="preserve"> </w:t>
      </w:r>
      <w:proofErr w:type="spellStart"/>
      <w:r w:rsidR="0062340F" w:rsidRPr="003312BE">
        <w:rPr>
          <w:sz w:val="28"/>
          <w:szCs w:val="28"/>
        </w:rPr>
        <w:t>Conflict</w:t>
      </w:r>
      <w:proofErr w:type="spellEnd"/>
      <w:r w:rsidR="0062340F" w:rsidRPr="003312BE">
        <w:rPr>
          <w:sz w:val="28"/>
          <w:szCs w:val="28"/>
        </w:rPr>
        <w:t xml:space="preserve"> </w:t>
      </w:r>
      <w:proofErr w:type="spellStart"/>
      <w:r w:rsidR="0062340F" w:rsidRPr="003312BE">
        <w:rPr>
          <w:sz w:val="28"/>
          <w:szCs w:val="28"/>
        </w:rPr>
        <w:t>Mode</w:t>
      </w:r>
      <w:proofErr w:type="spellEnd"/>
      <w:r w:rsidR="0062340F" w:rsidRPr="003312BE">
        <w:rPr>
          <w:sz w:val="28"/>
          <w:szCs w:val="28"/>
        </w:rPr>
        <w:t xml:space="preserve"> </w:t>
      </w:r>
      <w:proofErr w:type="spellStart"/>
      <w:r w:rsidR="0062340F" w:rsidRPr="003312BE">
        <w:rPr>
          <w:sz w:val="28"/>
          <w:szCs w:val="28"/>
        </w:rPr>
        <w:t>Instrument</w:t>
      </w:r>
      <w:proofErr w:type="spellEnd"/>
      <w:r w:rsidR="0062340F" w:rsidRPr="003312BE">
        <w:rPr>
          <w:sz w:val="28"/>
          <w:szCs w:val="28"/>
        </w:rPr>
        <w:t xml:space="preserve"> (TKI)</w:t>
      </w:r>
      <w:r w:rsidRPr="003312BE">
        <w:rPr>
          <w:sz w:val="28"/>
          <w:szCs w:val="28"/>
        </w:rPr>
        <w:t>; Шкала оцінки стосунків</w:t>
      </w:r>
      <w:r w:rsidR="00695125">
        <w:rPr>
          <w:sz w:val="28"/>
          <w:szCs w:val="28"/>
        </w:rPr>
        <w:t xml:space="preserve"> </w:t>
      </w:r>
      <w:proofErr w:type="spellStart"/>
      <w:r w:rsidR="00695125" w:rsidRPr="003312BE">
        <w:rPr>
          <w:sz w:val="28"/>
          <w:szCs w:val="28"/>
        </w:rPr>
        <w:t>Relationship</w:t>
      </w:r>
      <w:proofErr w:type="spellEnd"/>
      <w:r w:rsidR="00695125" w:rsidRPr="003312BE">
        <w:rPr>
          <w:sz w:val="28"/>
          <w:szCs w:val="28"/>
        </w:rPr>
        <w:t xml:space="preserve"> </w:t>
      </w:r>
      <w:proofErr w:type="spellStart"/>
      <w:r w:rsidR="00695125" w:rsidRPr="003312BE">
        <w:rPr>
          <w:sz w:val="28"/>
          <w:szCs w:val="28"/>
        </w:rPr>
        <w:t>Assessment</w:t>
      </w:r>
      <w:proofErr w:type="spellEnd"/>
      <w:r w:rsidR="00695125" w:rsidRPr="003312BE">
        <w:rPr>
          <w:sz w:val="28"/>
          <w:szCs w:val="28"/>
        </w:rPr>
        <w:t xml:space="preserve"> </w:t>
      </w:r>
      <w:proofErr w:type="spellStart"/>
      <w:r w:rsidR="00695125" w:rsidRPr="003312BE">
        <w:rPr>
          <w:sz w:val="28"/>
          <w:szCs w:val="28"/>
        </w:rPr>
        <w:t>Scale</w:t>
      </w:r>
      <w:proofErr w:type="spellEnd"/>
      <w:r w:rsidR="00695125" w:rsidRPr="003312BE">
        <w:rPr>
          <w:sz w:val="28"/>
          <w:szCs w:val="28"/>
        </w:rPr>
        <w:t xml:space="preserve"> (RAS)</w:t>
      </w:r>
      <w:r w:rsidRPr="003312BE">
        <w:rPr>
          <w:sz w:val="28"/>
          <w:szCs w:val="28"/>
        </w:rPr>
        <w:t>), описати організацію та процедуру;</w:t>
      </w:r>
    </w:p>
    <w:p w:rsidR="003312BE" w:rsidRPr="003312BE" w:rsidRDefault="003312BE" w:rsidP="003312BE">
      <w:pPr>
        <w:pStyle w:val="p1"/>
        <w:spacing w:line="360" w:lineRule="auto"/>
        <w:ind w:firstLine="709"/>
        <w:jc w:val="both"/>
        <w:rPr>
          <w:sz w:val="28"/>
          <w:szCs w:val="28"/>
        </w:rPr>
      </w:pPr>
      <w:r>
        <w:rPr>
          <w:sz w:val="28"/>
          <w:szCs w:val="28"/>
        </w:rPr>
        <w:t xml:space="preserve">- </w:t>
      </w:r>
      <w:r w:rsidRPr="003312BE">
        <w:rPr>
          <w:sz w:val="28"/>
          <w:szCs w:val="28"/>
        </w:rPr>
        <w:t>провести емпіричне дослідження та здійснити кількісну обробку результатів із застосуванням параметричних критеріїв;</w:t>
      </w:r>
    </w:p>
    <w:p w:rsidR="003312BE" w:rsidRPr="003312BE" w:rsidRDefault="003312BE" w:rsidP="003312BE">
      <w:pPr>
        <w:pStyle w:val="p1"/>
        <w:spacing w:line="360" w:lineRule="auto"/>
        <w:ind w:firstLine="709"/>
        <w:jc w:val="both"/>
        <w:rPr>
          <w:sz w:val="28"/>
          <w:szCs w:val="28"/>
        </w:rPr>
      </w:pPr>
      <w:r>
        <w:rPr>
          <w:sz w:val="28"/>
          <w:szCs w:val="28"/>
        </w:rPr>
        <w:t xml:space="preserve">- </w:t>
      </w:r>
      <w:r w:rsidRPr="003312BE">
        <w:rPr>
          <w:sz w:val="28"/>
          <w:szCs w:val="28"/>
        </w:rPr>
        <w:t>інтерпретувати результати та визначити психологічні чинники/умови, за яких конфліктна поведінка набуває функції самоствердження;</w:t>
      </w:r>
    </w:p>
    <w:p w:rsidR="003312BE" w:rsidRPr="003312BE" w:rsidRDefault="003312BE" w:rsidP="003312BE">
      <w:pPr>
        <w:pStyle w:val="p1"/>
        <w:spacing w:line="360" w:lineRule="auto"/>
        <w:ind w:firstLine="709"/>
        <w:jc w:val="both"/>
        <w:rPr>
          <w:sz w:val="28"/>
          <w:szCs w:val="28"/>
        </w:rPr>
      </w:pPr>
      <w:r>
        <w:rPr>
          <w:sz w:val="28"/>
          <w:szCs w:val="28"/>
        </w:rPr>
        <w:t xml:space="preserve">- </w:t>
      </w:r>
      <w:r w:rsidRPr="003312BE">
        <w:rPr>
          <w:sz w:val="28"/>
          <w:szCs w:val="28"/>
        </w:rPr>
        <w:t>розробити профілактичні заходи та практичні рекомендації щодо розвитку позитивної моделі самоствердження в шлюбних стосунках.</w:t>
      </w:r>
    </w:p>
    <w:p w:rsidR="003312BE" w:rsidRPr="003312BE" w:rsidRDefault="003312BE" w:rsidP="003312BE">
      <w:pPr>
        <w:pStyle w:val="p1"/>
        <w:spacing w:line="360" w:lineRule="auto"/>
        <w:ind w:firstLine="709"/>
        <w:jc w:val="both"/>
        <w:rPr>
          <w:sz w:val="28"/>
          <w:szCs w:val="28"/>
        </w:rPr>
      </w:pPr>
      <w:r w:rsidRPr="003312BE">
        <w:rPr>
          <w:sz w:val="28"/>
          <w:szCs w:val="28"/>
        </w:rPr>
        <w:t>Об’єктом дослідження є подружні стосунки як система міжособистісної взаємодії дорослих партнерів.</w:t>
      </w:r>
    </w:p>
    <w:p w:rsidR="003312BE" w:rsidRPr="003312BE" w:rsidRDefault="003312BE" w:rsidP="003312BE">
      <w:pPr>
        <w:pStyle w:val="p1"/>
        <w:spacing w:line="360" w:lineRule="auto"/>
        <w:ind w:firstLine="709"/>
        <w:jc w:val="both"/>
        <w:rPr>
          <w:sz w:val="28"/>
          <w:szCs w:val="28"/>
        </w:rPr>
      </w:pPr>
      <w:r w:rsidRPr="003312BE">
        <w:rPr>
          <w:sz w:val="28"/>
          <w:szCs w:val="28"/>
        </w:rPr>
        <w:lastRenderedPageBreak/>
        <w:t>Предметом дослідження є конфліктна поведінка у шлюбних стосунках як форма самоствердження захисної моделі.</w:t>
      </w:r>
    </w:p>
    <w:p w:rsidR="003312BE" w:rsidRDefault="003312BE" w:rsidP="003312BE">
      <w:pPr>
        <w:pStyle w:val="p1"/>
        <w:spacing w:line="360" w:lineRule="auto"/>
        <w:ind w:firstLine="709"/>
        <w:jc w:val="both"/>
        <w:rPr>
          <w:sz w:val="28"/>
          <w:szCs w:val="28"/>
        </w:rPr>
      </w:pPr>
      <w:r w:rsidRPr="003312BE">
        <w:rPr>
          <w:sz w:val="28"/>
          <w:szCs w:val="28"/>
        </w:rPr>
        <w:t>У роботі застосовуються такі методи:</w:t>
      </w:r>
      <w:r>
        <w:rPr>
          <w:sz w:val="28"/>
          <w:szCs w:val="28"/>
        </w:rPr>
        <w:t xml:space="preserve"> </w:t>
      </w:r>
      <w:r w:rsidRPr="003312BE">
        <w:rPr>
          <w:sz w:val="28"/>
          <w:szCs w:val="28"/>
        </w:rPr>
        <w:t>теоретичні</w:t>
      </w:r>
      <w:r>
        <w:rPr>
          <w:sz w:val="28"/>
          <w:szCs w:val="28"/>
        </w:rPr>
        <w:t xml:space="preserve"> – </w:t>
      </w:r>
      <w:r w:rsidRPr="003312BE">
        <w:rPr>
          <w:sz w:val="28"/>
          <w:szCs w:val="28"/>
        </w:rPr>
        <w:t>аналіз, порівняння, узагальнення наукових підходів до проблеми;</w:t>
      </w:r>
      <w:r>
        <w:rPr>
          <w:sz w:val="28"/>
          <w:szCs w:val="28"/>
        </w:rPr>
        <w:t xml:space="preserve"> </w:t>
      </w:r>
      <w:r w:rsidRPr="003312BE">
        <w:rPr>
          <w:sz w:val="28"/>
          <w:szCs w:val="28"/>
        </w:rPr>
        <w:t>емпіричні</w:t>
      </w:r>
      <w:r>
        <w:rPr>
          <w:sz w:val="28"/>
          <w:szCs w:val="28"/>
        </w:rPr>
        <w:t xml:space="preserve"> – </w:t>
      </w:r>
      <w:proofErr w:type="spellStart"/>
      <w:r w:rsidRPr="003312BE">
        <w:rPr>
          <w:sz w:val="28"/>
          <w:szCs w:val="28"/>
        </w:rPr>
        <w:t>психодіагностичне</w:t>
      </w:r>
      <w:proofErr w:type="spellEnd"/>
      <w:r w:rsidRPr="003312BE">
        <w:rPr>
          <w:sz w:val="28"/>
          <w:szCs w:val="28"/>
        </w:rPr>
        <w:t xml:space="preserve"> опитування за методиками </w:t>
      </w:r>
      <w:proofErr w:type="spellStart"/>
      <w:r w:rsidRPr="003312BE">
        <w:rPr>
          <w:sz w:val="28"/>
          <w:szCs w:val="28"/>
        </w:rPr>
        <w:t>Defense</w:t>
      </w:r>
      <w:proofErr w:type="spellEnd"/>
      <w:r w:rsidRPr="003312BE">
        <w:rPr>
          <w:sz w:val="28"/>
          <w:szCs w:val="28"/>
        </w:rPr>
        <w:t xml:space="preserve"> </w:t>
      </w:r>
      <w:proofErr w:type="spellStart"/>
      <w:r w:rsidRPr="003312BE">
        <w:rPr>
          <w:sz w:val="28"/>
          <w:szCs w:val="28"/>
        </w:rPr>
        <w:t>Style</w:t>
      </w:r>
      <w:proofErr w:type="spellEnd"/>
      <w:r w:rsidRPr="003312BE">
        <w:rPr>
          <w:sz w:val="28"/>
          <w:szCs w:val="28"/>
        </w:rPr>
        <w:t xml:space="preserve"> </w:t>
      </w:r>
      <w:proofErr w:type="spellStart"/>
      <w:r w:rsidRPr="003312BE">
        <w:rPr>
          <w:sz w:val="28"/>
          <w:szCs w:val="28"/>
        </w:rPr>
        <w:t>Questionnaire</w:t>
      </w:r>
      <w:proofErr w:type="spellEnd"/>
      <w:r w:rsidRPr="003312BE">
        <w:rPr>
          <w:sz w:val="28"/>
          <w:szCs w:val="28"/>
        </w:rPr>
        <w:t xml:space="preserve"> (DSQ), </w:t>
      </w:r>
      <w:proofErr w:type="spellStart"/>
      <w:r w:rsidR="00223B64">
        <w:rPr>
          <w:sz w:val="28"/>
          <w:szCs w:val="28"/>
        </w:rPr>
        <w:t>Thomas-Kilmann</w:t>
      </w:r>
      <w:proofErr w:type="spellEnd"/>
      <w:r w:rsidRPr="003312BE">
        <w:rPr>
          <w:sz w:val="28"/>
          <w:szCs w:val="28"/>
        </w:rPr>
        <w:t xml:space="preserve"> </w:t>
      </w:r>
      <w:proofErr w:type="spellStart"/>
      <w:r w:rsidRPr="003312BE">
        <w:rPr>
          <w:sz w:val="28"/>
          <w:szCs w:val="28"/>
        </w:rPr>
        <w:t>Conflict</w:t>
      </w:r>
      <w:proofErr w:type="spellEnd"/>
      <w:r w:rsidRPr="003312BE">
        <w:rPr>
          <w:sz w:val="28"/>
          <w:szCs w:val="28"/>
        </w:rPr>
        <w:t xml:space="preserve"> </w:t>
      </w:r>
      <w:proofErr w:type="spellStart"/>
      <w:r w:rsidRPr="003312BE">
        <w:rPr>
          <w:sz w:val="28"/>
          <w:szCs w:val="28"/>
        </w:rPr>
        <w:t>Mode</w:t>
      </w:r>
      <w:proofErr w:type="spellEnd"/>
      <w:r w:rsidRPr="003312BE">
        <w:rPr>
          <w:sz w:val="28"/>
          <w:szCs w:val="28"/>
        </w:rPr>
        <w:t xml:space="preserve"> </w:t>
      </w:r>
      <w:proofErr w:type="spellStart"/>
      <w:r w:rsidRPr="003312BE">
        <w:rPr>
          <w:sz w:val="28"/>
          <w:szCs w:val="28"/>
        </w:rPr>
        <w:t>Instrument</w:t>
      </w:r>
      <w:proofErr w:type="spellEnd"/>
      <w:r w:rsidRPr="003312BE">
        <w:rPr>
          <w:sz w:val="28"/>
          <w:szCs w:val="28"/>
        </w:rPr>
        <w:t xml:space="preserve"> (TKI), </w:t>
      </w:r>
      <w:proofErr w:type="spellStart"/>
      <w:r w:rsidRPr="003312BE">
        <w:rPr>
          <w:sz w:val="28"/>
          <w:szCs w:val="28"/>
        </w:rPr>
        <w:t>Relationship</w:t>
      </w:r>
      <w:proofErr w:type="spellEnd"/>
      <w:r w:rsidRPr="003312BE">
        <w:rPr>
          <w:sz w:val="28"/>
          <w:szCs w:val="28"/>
        </w:rPr>
        <w:t xml:space="preserve"> </w:t>
      </w:r>
      <w:proofErr w:type="spellStart"/>
      <w:r w:rsidRPr="003312BE">
        <w:rPr>
          <w:sz w:val="28"/>
          <w:szCs w:val="28"/>
        </w:rPr>
        <w:t>Assessment</w:t>
      </w:r>
      <w:proofErr w:type="spellEnd"/>
      <w:r w:rsidRPr="003312BE">
        <w:rPr>
          <w:sz w:val="28"/>
          <w:szCs w:val="28"/>
        </w:rPr>
        <w:t xml:space="preserve"> </w:t>
      </w:r>
      <w:proofErr w:type="spellStart"/>
      <w:r w:rsidRPr="003312BE">
        <w:rPr>
          <w:sz w:val="28"/>
          <w:szCs w:val="28"/>
        </w:rPr>
        <w:t>Scale</w:t>
      </w:r>
      <w:proofErr w:type="spellEnd"/>
      <w:r w:rsidRPr="003312BE">
        <w:rPr>
          <w:sz w:val="28"/>
          <w:szCs w:val="28"/>
        </w:rPr>
        <w:t xml:space="preserve"> (RAS);</w:t>
      </w:r>
      <w:r>
        <w:rPr>
          <w:sz w:val="28"/>
          <w:szCs w:val="28"/>
        </w:rPr>
        <w:t xml:space="preserve"> </w:t>
      </w:r>
      <w:r w:rsidRPr="003312BE">
        <w:rPr>
          <w:sz w:val="28"/>
          <w:szCs w:val="28"/>
        </w:rPr>
        <w:t>методи математичної статистики</w:t>
      </w:r>
      <w:r>
        <w:rPr>
          <w:sz w:val="28"/>
          <w:szCs w:val="28"/>
        </w:rPr>
        <w:t xml:space="preserve"> – </w:t>
      </w:r>
      <w:r w:rsidRPr="003312BE">
        <w:rPr>
          <w:sz w:val="28"/>
          <w:szCs w:val="28"/>
        </w:rPr>
        <w:t>описова статистика, перевірка відмінностей між групами за t-критерієм Стьюдента, графічна інтерпретація результатів.</w:t>
      </w:r>
    </w:p>
    <w:p w:rsidR="00B569AB" w:rsidRPr="00B569AB" w:rsidRDefault="00B569AB" w:rsidP="00B569AB">
      <w:pPr>
        <w:pStyle w:val="p1"/>
        <w:spacing w:line="360" w:lineRule="auto"/>
        <w:ind w:firstLine="709"/>
        <w:jc w:val="both"/>
        <w:rPr>
          <w:sz w:val="28"/>
          <w:szCs w:val="28"/>
        </w:rPr>
      </w:pPr>
      <w:r w:rsidRPr="00B569AB">
        <w:rPr>
          <w:sz w:val="28"/>
          <w:szCs w:val="28"/>
        </w:rPr>
        <w:t>База дослідження та обґрунтування вибірки. Базою дослідження є дорослі респонденти, які перебувають у шлюбі та проживають в Україні; збір даних здійснюється у форматі добровільного анонімного опитування. До вибірки включаються учасники віком від 20 до 55 років зі стажем шлюбу від одного року; формування вибірки є цільовим, оскільки предмет дослідження стосується саме шлюбної взаємодії. Обраний формат забезпечує доступність участі, зниження соціальної напруги під час відповідей, а також можливість швидкої кількісної обробки результатів і побудови порівняльних профілів за методиками. Етичні засади забезпечуються інформованою згодою, добровільністю участі та конфіденційністю.</w:t>
      </w:r>
    </w:p>
    <w:p w:rsidR="00B569AB" w:rsidRPr="00B569AB" w:rsidRDefault="00B569AB" w:rsidP="00B569AB">
      <w:pPr>
        <w:pStyle w:val="p1"/>
        <w:spacing w:line="360" w:lineRule="auto"/>
        <w:ind w:firstLine="709"/>
        <w:jc w:val="both"/>
        <w:rPr>
          <w:sz w:val="28"/>
          <w:szCs w:val="28"/>
        </w:rPr>
      </w:pPr>
      <w:r w:rsidRPr="00B569AB">
        <w:rPr>
          <w:sz w:val="28"/>
          <w:szCs w:val="28"/>
        </w:rPr>
        <w:t xml:space="preserve">Наукова новизна одержаних результатів. У роботі вперше на рівні емпіричної моделі буде зіставлено показники захисних стилів за </w:t>
      </w:r>
      <w:proofErr w:type="spellStart"/>
      <w:r w:rsidRPr="00B569AB">
        <w:rPr>
          <w:sz w:val="28"/>
          <w:szCs w:val="28"/>
        </w:rPr>
        <w:t>Defense</w:t>
      </w:r>
      <w:proofErr w:type="spellEnd"/>
      <w:r w:rsidRPr="00B569AB">
        <w:rPr>
          <w:sz w:val="28"/>
          <w:szCs w:val="28"/>
        </w:rPr>
        <w:t xml:space="preserve"> </w:t>
      </w:r>
      <w:proofErr w:type="spellStart"/>
      <w:r w:rsidRPr="00B569AB">
        <w:rPr>
          <w:sz w:val="28"/>
          <w:szCs w:val="28"/>
        </w:rPr>
        <w:t>Style</w:t>
      </w:r>
      <w:proofErr w:type="spellEnd"/>
      <w:r w:rsidRPr="00B569AB">
        <w:rPr>
          <w:sz w:val="28"/>
          <w:szCs w:val="28"/>
        </w:rPr>
        <w:t xml:space="preserve"> </w:t>
      </w:r>
      <w:proofErr w:type="spellStart"/>
      <w:r w:rsidRPr="00B569AB">
        <w:rPr>
          <w:sz w:val="28"/>
          <w:szCs w:val="28"/>
        </w:rPr>
        <w:t>Questionnaire</w:t>
      </w:r>
      <w:proofErr w:type="spellEnd"/>
      <w:r w:rsidRPr="00B569AB">
        <w:rPr>
          <w:sz w:val="28"/>
          <w:szCs w:val="28"/>
        </w:rPr>
        <w:t xml:space="preserve"> із стратегіями конфліктної поведінки за </w:t>
      </w:r>
      <w:proofErr w:type="spellStart"/>
      <w:r w:rsidR="00223B64">
        <w:rPr>
          <w:sz w:val="28"/>
          <w:szCs w:val="28"/>
        </w:rPr>
        <w:t>Thomas-Kilmann</w:t>
      </w:r>
      <w:proofErr w:type="spellEnd"/>
      <w:r w:rsidRPr="00B569AB">
        <w:rPr>
          <w:sz w:val="28"/>
          <w:szCs w:val="28"/>
        </w:rPr>
        <w:t xml:space="preserve"> </w:t>
      </w:r>
      <w:proofErr w:type="spellStart"/>
      <w:r w:rsidRPr="00B569AB">
        <w:rPr>
          <w:sz w:val="28"/>
          <w:szCs w:val="28"/>
        </w:rPr>
        <w:t>Conflict</w:t>
      </w:r>
      <w:proofErr w:type="spellEnd"/>
      <w:r w:rsidRPr="00B569AB">
        <w:rPr>
          <w:sz w:val="28"/>
          <w:szCs w:val="28"/>
        </w:rPr>
        <w:t xml:space="preserve"> </w:t>
      </w:r>
      <w:proofErr w:type="spellStart"/>
      <w:r w:rsidRPr="00B569AB">
        <w:rPr>
          <w:sz w:val="28"/>
          <w:szCs w:val="28"/>
        </w:rPr>
        <w:t>Mode</w:t>
      </w:r>
      <w:proofErr w:type="spellEnd"/>
      <w:r w:rsidRPr="00B569AB">
        <w:rPr>
          <w:sz w:val="28"/>
          <w:szCs w:val="28"/>
        </w:rPr>
        <w:t xml:space="preserve"> </w:t>
      </w:r>
      <w:proofErr w:type="spellStart"/>
      <w:r w:rsidRPr="00B569AB">
        <w:rPr>
          <w:sz w:val="28"/>
          <w:szCs w:val="28"/>
        </w:rPr>
        <w:t>Instrument</w:t>
      </w:r>
      <w:proofErr w:type="spellEnd"/>
      <w:r w:rsidRPr="00B569AB">
        <w:rPr>
          <w:sz w:val="28"/>
          <w:szCs w:val="28"/>
        </w:rPr>
        <w:t xml:space="preserve"> у контексті шлюбних стосунків, що дозволяє </w:t>
      </w:r>
      <w:proofErr w:type="spellStart"/>
      <w:r w:rsidRPr="00B569AB">
        <w:rPr>
          <w:sz w:val="28"/>
          <w:szCs w:val="28"/>
        </w:rPr>
        <w:t>операціоналізувати</w:t>
      </w:r>
      <w:proofErr w:type="spellEnd"/>
      <w:r w:rsidRPr="00B569AB">
        <w:rPr>
          <w:sz w:val="28"/>
          <w:szCs w:val="28"/>
        </w:rPr>
        <w:t xml:space="preserve"> конфлікт як функціональну форму самоствердження через захисні механізми. </w:t>
      </w:r>
      <w:proofErr w:type="spellStart"/>
      <w:r w:rsidRPr="00B569AB">
        <w:rPr>
          <w:sz w:val="28"/>
          <w:szCs w:val="28"/>
        </w:rPr>
        <w:t>Уточнюється</w:t>
      </w:r>
      <w:proofErr w:type="spellEnd"/>
      <w:r w:rsidRPr="00B569AB">
        <w:rPr>
          <w:sz w:val="28"/>
          <w:szCs w:val="28"/>
        </w:rPr>
        <w:t xml:space="preserve"> психологічний зміст конфліктної поведінки як захисної моделі самоствердження через зв’язок із показниками задоволеності стосунками за </w:t>
      </w:r>
      <w:proofErr w:type="spellStart"/>
      <w:r w:rsidRPr="00B569AB">
        <w:rPr>
          <w:sz w:val="28"/>
          <w:szCs w:val="28"/>
        </w:rPr>
        <w:t>Relationship</w:t>
      </w:r>
      <w:proofErr w:type="spellEnd"/>
      <w:r w:rsidRPr="00B569AB">
        <w:rPr>
          <w:sz w:val="28"/>
          <w:szCs w:val="28"/>
        </w:rPr>
        <w:t xml:space="preserve"> </w:t>
      </w:r>
      <w:proofErr w:type="spellStart"/>
      <w:r w:rsidRPr="00B569AB">
        <w:rPr>
          <w:sz w:val="28"/>
          <w:szCs w:val="28"/>
        </w:rPr>
        <w:t>Assessment</w:t>
      </w:r>
      <w:proofErr w:type="spellEnd"/>
      <w:r w:rsidRPr="00B569AB">
        <w:rPr>
          <w:sz w:val="28"/>
          <w:szCs w:val="28"/>
        </w:rPr>
        <w:t xml:space="preserve"> </w:t>
      </w:r>
      <w:proofErr w:type="spellStart"/>
      <w:r w:rsidRPr="00B569AB">
        <w:rPr>
          <w:sz w:val="28"/>
          <w:szCs w:val="28"/>
        </w:rPr>
        <w:t>Scale</w:t>
      </w:r>
      <w:proofErr w:type="spellEnd"/>
      <w:r w:rsidRPr="00B569AB">
        <w:rPr>
          <w:sz w:val="28"/>
          <w:szCs w:val="28"/>
        </w:rPr>
        <w:t xml:space="preserve">, що дає підстави розмежувати конфлікт як ситуативний спосіб розв’язання суперечностей і конфлікт як стабільний самозахисний </w:t>
      </w:r>
      <w:proofErr w:type="spellStart"/>
      <w:r w:rsidRPr="00B569AB">
        <w:rPr>
          <w:sz w:val="28"/>
          <w:szCs w:val="28"/>
        </w:rPr>
        <w:t>патерн</w:t>
      </w:r>
      <w:proofErr w:type="spellEnd"/>
      <w:r w:rsidRPr="00B569AB">
        <w:rPr>
          <w:sz w:val="28"/>
          <w:szCs w:val="28"/>
        </w:rPr>
        <w:t xml:space="preserve">, пов’язаний із якістю шлюбної взаємодії. </w:t>
      </w:r>
    </w:p>
    <w:p w:rsidR="003312BE" w:rsidRPr="003312BE" w:rsidRDefault="003312BE" w:rsidP="003312BE">
      <w:pPr>
        <w:pStyle w:val="p1"/>
        <w:spacing w:line="360" w:lineRule="auto"/>
        <w:ind w:firstLine="709"/>
        <w:jc w:val="both"/>
        <w:rPr>
          <w:sz w:val="28"/>
          <w:szCs w:val="28"/>
        </w:rPr>
      </w:pPr>
      <w:r w:rsidRPr="003312BE">
        <w:rPr>
          <w:sz w:val="28"/>
          <w:szCs w:val="28"/>
        </w:rPr>
        <w:t xml:space="preserve">Теоретичне значення полягає в уточненні психологічного змісту конфліктної поведінки у шлюбі як способу самоствердження через захисні </w:t>
      </w:r>
      <w:r w:rsidRPr="003312BE">
        <w:rPr>
          <w:sz w:val="28"/>
          <w:szCs w:val="28"/>
        </w:rPr>
        <w:lastRenderedPageBreak/>
        <w:t xml:space="preserve">механізми, а також у систематизації чинників, пов’язаних із самооцінкою та подружньою взаємодією, що підсилюють або послаблюють деструктивні конфліктні сценарії. Вимога до теоретичного значення полягає в оцінці внеску результатів у розвиток знань, а не в простому переліку отриманого. </w:t>
      </w:r>
    </w:p>
    <w:p w:rsidR="008D768F" w:rsidRDefault="008D768F" w:rsidP="003312BE">
      <w:pPr>
        <w:pStyle w:val="p1"/>
        <w:spacing w:line="360" w:lineRule="auto"/>
        <w:ind w:firstLine="709"/>
        <w:jc w:val="both"/>
        <w:rPr>
          <w:sz w:val="28"/>
          <w:szCs w:val="28"/>
        </w:rPr>
      </w:pPr>
      <w:r w:rsidRPr="008D768F">
        <w:rPr>
          <w:sz w:val="28"/>
          <w:szCs w:val="28"/>
        </w:rPr>
        <w:t xml:space="preserve">Практичне значення полягає у можливості використання результатів для психологічного консультування подружжя, попередження ескалації конфліктів і вибору індивідуалізованих рекомендацій для переходу від деструктивного захисного самоствердження до позитивної моделі самоствердження у шлюбних стосунках. Результати можуть бути застосовані для первинної діагностики конфліктних стилів, визначення ризикових профілів захисних реакцій та підбору психологічних інтервенцій у межах консультування. Практичні рекомендації орієнтуються на підвищення якості взаємодії подружжя та покращення задоволеності шлюбом, що підтверджується сучасними вітчизняними даними щодо значущості цього показника для стабільності стосунків </w:t>
      </w:r>
    </w:p>
    <w:p w:rsidR="008D768F" w:rsidRPr="008D768F" w:rsidRDefault="008D768F" w:rsidP="008D768F">
      <w:pPr>
        <w:pStyle w:val="p1"/>
        <w:spacing w:line="360" w:lineRule="auto"/>
        <w:ind w:firstLine="709"/>
        <w:jc w:val="both"/>
        <w:rPr>
          <w:sz w:val="28"/>
          <w:szCs w:val="28"/>
        </w:rPr>
      </w:pPr>
      <w:r w:rsidRPr="008D768F">
        <w:rPr>
          <w:sz w:val="28"/>
          <w:szCs w:val="28"/>
        </w:rPr>
        <w:t>Апробація результатів дослідження та публікації. Проміжні результати та логіка профілактичних рекомендацій обговорювалися у навчально-науковому середовищі під час підготовки кваліфікаційної роботи. Публікації за темою дослідження на момент завершення рукопису відсутні.</w:t>
      </w:r>
    </w:p>
    <w:p w:rsidR="008D768F" w:rsidRPr="008D768F" w:rsidRDefault="008D768F" w:rsidP="008D768F">
      <w:pPr>
        <w:pStyle w:val="p1"/>
        <w:spacing w:line="360" w:lineRule="auto"/>
        <w:ind w:firstLine="709"/>
        <w:jc w:val="both"/>
        <w:rPr>
          <w:sz w:val="28"/>
          <w:szCs w:val="28"/>
        </w:rPr>
      </w:pPr>
      <w:r w:rsidRPr="008D768F">
        <w:rPr>
          <w:sz w:val="28"/>
          <w:szCs w:val="28"/>
        </w:rPr>
        <w:t>Структура та обсяг роботи. Робота складається зі вступу, трьох розділів, висновків, списку використаних джерел і додатків. У першому розділі розкрито теоретичні засади проблеми самоствердження, розвитку шлюбних стосунків та конфліктної поведінки як захисної моделі; у другому розділі подано організацію, методику та результати емпіричного дослідження із кількісною обробкою; у третьому розділі запропоновано програму профілактики конфліктної поведінки у шлюбі та рекомендації щодо розвитку позитивної моделі самоствердження. Список використаних джерел містить 71 позицію.</w:t>
      </w:r>
    </w:p>
    <w:p w:rsidR="000F42B0" w:rsidRPr="005B5F7E" w:rsidRDefault="000F42B0" w:rsidP="005B5F7E">
      <w:pPr>
        <w:pStyle w:val="1"/>
        <w:pageBreakBefore/>
        <w:jc w:val="center"/>
        <w:rPr>
          <w:rFonts w:ascii="Times New Roman" w:hAnsi="Times New Roman" w:cs="Times New Roman"/>
          <w:b/>
          <w:bCs/>
          <w:color w:val="auto"/>
          <w:sz w:val="28"/>
          <w:szCs w:val="28"/>
        </w:rPr>
      </w:pPr>
      <w:bookmarkStart w:id="1" w:name="_Toc218611108"/>
      <w:r w:rsidRPr="005B5F7E">
        <w:rPr>
          <w:rFonts w:ascii="Times New Roman" w:hAnsi="Times New Roman" w:cs="Times New Roman"/>
          <w:b/>
          <w:bCs/>
          <w:color w:val="auto"/>
          <w:sz w:val="28"/>
          <w:szCs w:val="28"/>
        </w:rPr>
        <w:lastRenderedPageBreak/>
        <w:t>РОЗДІЛ 1. ТЕОРЕТИЧНІ ЗАСАДИ ДОСЛІДЖЕННЯ КОНФЛІКТНОЇ ПОВЕДІНКИ В ШЛЮБНИХ СТОСУНКАХ ЯК ЗАХИСНОЇ МОДЕЛІ САМОСТВЕРДЖЕННЯ</w:t>
      </w:r>
      <w:bookmarkEnd w:id="1"/>
    </w:p>
    <w:p w:rsidR="000F42B0" w:rsidRPr="005B5F7E" w:rsidRDefault="000F42B0" w:rsidP="000F42B0">
      <w:pPr>
        <w:pStyle w:val="p1"/>
        <w:rPr>
          <w:color w:val="auto"/>
          <w:sz w:val="28"/>
          <w:szCs w:val="28"/>
        </w:rPr>
      </w:pPr>
    </w:p>
    <w:p w:rsidR="000F42B0" w:rsidRPr="005B5F7E" w:rsidRDefault="000F42B0" w:rsidP="000F42B0">
      <w:pPr>
        <w:pStyle w:val="p1"/>
        <w:rPr>
          <w:color w:val="auto"/>
          <w:sz w:val="28"/>
          <w:szCs w:val="28"/>
        </w:rPr>
      </w:pPr>
    </w:p>
    <w:p w:rsidR="000F42B0" w:rsidRPr="005B5F7E" w:rsidRDefault="000F42B0" w:rsidP="007D19DB">
      <w:pPr>
        <w:pStyle w:val="2"/>
        <w:rPr>
          <w:rFonts w:ascii="Times New Roman" w:hAnsi="Times New Roman" w:cs="Times New Roman"/>
          <w:color w:val="auto"/>
          <w:sz w:val="28"/>
          <w:szCs w:val="28"/>
        </w:rPr>
      </w:pPr>
      <w:bookmarkStart w:id="2" w:name="_Toc218611109"/>
      <w:r w:rsidRPr="005B5F7E">
        <w:rPr>
          <w:rFonts w:ascii="Times New Roman" w:hAnsi="Times New Roman" w:cs="Times New Roman"/>
          <w:color w:val="auto"/>
          <w:sz w:val="28"/>
          <w:szCs w:val="28"/>
        </w:rPr>
        <w:t>1.1. Самоствердження особистості як проблема психологічної науки</w:t>
      </w:r>
      <w:bookmarkEnd w:id="2"/>
      <w:r w:rsidRPr="005B5F7E">
        <w:rPr>
          <w:rFonts w:ascii="Times New Roman" w:hAnsi="Times New Roman" w:cs="Times New Roman"/>
          <w:color w:val="auto"/>
          <w:sz w:val="28"/>
          <w:szCs w:val="28"/>
        </w:rPr>
        <w:t xml:space="preserve"> </w:t>
      </w:r>
    </w:p>
    <w:p w:rsidR="000F42B0" w:rsidRPr="005B5F7E" w:rsidRDefault="000F42B0" w:rsidP="000F42B0">
      <w:pPr>
        <w:pStyle w:val="p1"/>
        <w:rPr>
          <w:color w:val="auto"/>
          <w:sz w:val="28"/>
          <w:szCs w:val="28"/>
        </w:rPr>
      </w:pPr>
    </w:p>
    <w:p w:rsidR="00151A57" w:rsidRPr="00151A57" w:rsidRDefault="00151A57" w:rsidP="00151A57">
      <w:pPr>
        <w:pStyle w:val="p1"/>
        <w:spacing w:line="360" w:lineRule="auto"/>
        <w:ind w:firstLine="709"/>
        <w:jc w:val="both"/>
        <w:rPr>
          <w:sz w:val="28"/>
          <w:szCs w:val="28"/>
        </w:rPr>
      </w:pPr>
      <w:r w:rsidRPr="00151A57">
        <w:rPr>
          <w:sz w:val="28"/>
          <w:szCs w:val="28"/>
        </w:rPr>
        <w:t>Проблема самоствердження особистості посідає важливе місце в сучасній психологічній науці, оскільки стосується базових механізмів регуляції поведінки, підтримання психологічної стійкості та забезпечення суб’єктивного відчуття значущості людини у системі соціальних відносин. У науковому дискурсі самоствердження розглядається як універсальна потреба особистості, що проявляється у прагненні зберегти та підтвердити власну цінність, автономність і право на самовираження у взаємодії з іншими людьми [11, с. 19–25; 22, с. 390–393].</w:t>
      </w:r>
    </w:p>
    <w:p w:rsidR="00151A57" w:rsidRPr="00151A57" w:rsidRDefault="00151A57" w:rsidP="00151A57">
      <w:pPr>
        <w:pStyle w:val="p1"/>
        <w:spacing w:line="360" w:lineRule="auto"/>
        <w:ind w:firstLine="709"/>
        <w:jc w:val="both"/>
        <w:rPr>
          <w:sz w:val="28"/>
          <w:szCs w:val="28"/>
        </w:rPr>
      </w:pPr>
      <w:r w:rsidRPr="00151A57">
        <w:rPr>
          <w:sz w:val="28"/>
          <w:szCs w:val="28"/>
        </w:rPr>
        <w:t>Актуальність вивчення самоствердження зумовлена тим, що в умовах соціальної нестабільності, зростання тривалих стресових впливів і трансформації традиційних соціальних ролей зростає кількість ситуацій, у яких особистість переживає загрозу власній значущості. У таких умовах самоствердження дедалі частіше перестає бути виключно конструктивним механізмом розвитку і починає виконувати захисну функцію, спрямовану на компенсацію внутрішньої напруги та зниження тривоги [23, с. 133–139; 34, с. 108–117]. Саме ця трансформація робить проблему самоствердження особливо значущою для прикладних галузей психології.</w:t>
      </w:r>
    </w:p>
    <w:p w:rsidR="00151A57" w:rsidRPr="00151A57" w:rsidRDefault="00151A57" w:rsidP="00151A57">
      <w:pPr>
        <w:pStyle w:val="p1"/>
        <w:spacing w:line="360" w:lineRule="auto"/>
        <w:ind w:firstLine="709"/>
        <w:jc w:val="both"/>
        <w:rPr>
          <w:sz w:val="28"/>
          <w:szCs w:val="28"/>
        </w:rPr>
      </w:pPr>
      <w:r w:rsidRPr="00151A57">
        <w:rPr>
          <w:sz w:val="28"/>
          <w:szCs w:val="28"/>
        </w:rPr>
        <w:t>У психологічній літературі самоствердження описується як багатовимірний феномен, що включає мотиваційний, емоційний і поведінковий компоненти. Мотиваційний компонент пов’язаний із внутрішньою потребою особистості у визнанні та підтвердженні власної значущості; емоційний</w:t>
      </w:r>
      <w:r w:rsidR="00223B64">
        <w:rPr>
          <w:sz w:val="28"/>
          <w:szCs w:val="28"/>
        </w:rPr>
        <w:t xml:space="preserve"> – </w:t>
      </w:r>
      <w:r w:rsidRPr="00151A57">
        <w:rPr>
          <w:sz w:val="28"/>
          <w:szCs w:val="28"/>
        </w:rPr>
        <w:t>із переживанням задоволення або фрустрації цієї потреби; поведінковий</w:t>
      </w:r>
      <w:r w:rsidR="00223B64">
        <w:rPr>
          <w:sz w:val="28"/>
          <w:szCs w:val="28"/>
        </w:rPr>
        <w:t xml:space="preserve"> – </w:t>
      </w:r>
      <w:r w:rsidRPr="00151A57">
        <w:rPr>
          <w:sz w:val="28"/>
          <w:szCs w:val="28"/>
        </w:rPr>
        <w:t xml:space="preserve">із конкретними стратегіями дій, через які особистість реалізує або захищає себе у взаємодії з соціальним оточенням [4, с. 175–182; 10, с. 9–17]. Такий підхід </w:t>
      </w:r>
      <w:r w:rsidRPr="00151A57">
        <w:rPr>
          <w:sz w:val="28"/>
          <w:szCs w:val="28"/>
        </w:rPr>
        <w:lastRenderedPageBreak/>
        <w:t>дозволяє розглядати самоствердження не як статичну рису, а як процес, що змінюється залежно від контексту.</w:t>
      </w:r>
    </w:p>
    <w:p w:rsidR="00151A57" w:rsidRPr="00151A57" w:rsidRDefault="00151A57" w:rsidP="00151A57">
      <w:pPr>
        <w:pStyle w:val="p1"/>
        <w:spacing w:line="360" w:lineRule="auto"/>
        <w:ind w:firstLine="709"/>
        <w:jc w:val="both"/>
        <w:rPr>
          <w:sz w:val="28"/>
          <w:szCs w:val="28"/>
        </w:rPr>
      </w:pPr>
      <w:r w:rsidRPr="00151A57">
        <w:rPr>
          <w:sz w:val="28"/>
          <w:szCs w:val="28"/>
        </w:rPr>
        <w:t>Вітчизняні дослідники наголошують, що самоствердження тісно пов’язане з процесами особистісного розвитку та соціалізації. На різних етапах життєвого шляху змінюються умови і способи самоствердження, а також сфери, у яких воно набуває найбільшої значущості [22, с. 390–393; 25, с. 51–58]. У дорослому віці особливої ваги набуває самоствердження у близьких міжособистісних стосунках, зокрема у шлюбі, де значущість партнера поєднується з високим рівнем емоційної залученості та взаємної залежності.</w:t>
      </w:r>
    </w:p>
    <w:p w:rsidR="00A3203B" w:rsidRPr="00A3203B" w:rsidRDefault="00A3203B" w:rsidP="00A3203B">
      <w:pPr>
        <w:pStyle w:val="p1"/>
        <w:spacing w:line="360" w:lineRule="auto"/>
        <w:ind w:firstLine="709"/>
        <w:jc w:val="both"/>
        <w:rPr>
          <w:sz w:val="28"/>
          <w:szCs w:val="28"/>
        </w:rPr>
      </w:pPr>
      <w:r w:rsidRPr="00A3203B">
        <w:rPr>
          <w:sz w:val="28"/>
          <w:szCs w:val="28"/>
        </w:rPr>
        <w:t xml:space="preserve">Суттєвим аспектом аналізу самоствердження особистості в психологічній науці є чітке розмежування його конструктивних і деструктивних форм, оскільки саме характер самоствердження значною мірою визначає якість міжособистісної взаємодії та психологічні наслідки для всіх її учасників. Конструктивне самоствердження розглядається як зріла форма особистісної активності, що ґрунтується на усвідомленні власних потреб, цінностей і меж, а також на здатності відкрито й </w:t>
      </w:r>
      <w:proofErr w:type="spellStart"/>
      <w:r w:rsidRPr="00A3203B">
        <w:rPr>
          <w:sz w:val="28"/>
          <w:szCs w:val="28"/>
        </w:rPr>
        <w:t>відповідально</w:t>
      </w:r>
      <w:proofErr w:type="spellEnd"/>
      <w:r w:rsidRPr="00A3203B">
        <w:rPr>
          <w:sz w:val="28"/>
          <w:szCs w:val="28"/>
        </w:rPr>
        <w:t xml:space="preserve"> відстоювати їх у взаємодії з іншими. За таких умов самоствердження не спрямоване на приниження або підпорядкування партнера, а передбачає визнання його автономії та рівної значущості, що створює передумови для діалогу, співпраці та пошуку взаємоприйнятних рішень [40, с. 59–65].</w:t>
      </w:r>
    </w:p>
    <w:p w:rsidR="00A3203B" w:rsidRPr="00A3203B" w:rsidRDefault="00A3203B" w:rsidP="00A3203B">
      <w:pPr>
        <w:pStyle w:val="p1"/>
        <w:spacing w:line="360" w:lineRule="auto"/>
        <w:ind w:firstLine="709"/>
        <w:jc w:val="both"/>
        <w:rPr>
          <w:sz w:val="28"/>
          <w:szCs w:val="28"/>
        </w:rPr>
      </w:pPr>
      <w:r w:rsidRPr="00A3203B">
        <w:rPr>
          <w:sz w:val="28"/>
          <w:szCs w:val="28"/>
        </w:rPr>
        <w:t>Конструктивне самоствердження пов’язується з умінням особистості регулювати власні емоційні реакції, брати відповідальність за власні дії та визнавати право іншого на відмінну позицію. У міжособистісних стосунках така форма самоствердження сприяє зниженню напруження, попередженню ескалації конфліктів і підтриманню психологічної рівноваги. Дослідники підкреслюють, що конструктивне самоствердження виконує не лише індивідуальну, а й соціальну функцію, оскільки забезпечує стабільність взаємодії та збереження емоційної безпеки партнерів [12, с. 48–55].</w:t>
      </w:r>
    </w:p>
    <w:p w:rsidR="00A3203B" w:rsidRPr="00A3203B" w:rsidRDefault="00A3203B" w:rsidP="00A3203B">
      <w:pPr>
        <w:pStyle w:val="p1"/>
        <w:spacing w:line="360" w:lineRule="auto"/>
        <w:ind w:firstLine="709"/>
        <w:jc w:val="both"/>
        <w:rPr>
          <w:sz w:val="28"/>
          <w:szCs w:val="28"/>
        </w:rPr>
      </w:pPr>
      <w:r w:rsidRPr="00A3203B">
        <w:rPr>
          <w:sz w:val="28"/>
          <w:szCs w:val="28"/>
        </w:rPr>
        <w:t xml:space="preserve">Натомість деструктивне самоствердження характеризується принципово іншою психологічною логікою. Воно виникає в ситуаціях, коли потреба у </w:t>
      </w:r>
      <w:r w:rsidRPr="00A3203B">
        <w:rPr>
          <w:sz w:val="28"/>
          <w:szCs w:val="28"/>
        </w:rPr>
        <w:lastRenderedPageBreak/>
        <w:t>визнанні та значущості поєднується з внутрішньою вразливістю, нестачею ресурсів саморегуляції або порушенням відчуття безпеки. У таких випадках самоствердження набуває компенсаторного характеру і реалізується через поведінкові стратегії, спрямовані не на узгодження інтересів, а на утвердження власної позиції за рахунок іншого. Це може проявлятися у відкритому домінуванні, психологічному тиску, агресивних висловлюваннях або у прихованих маніпулятивних формах взаємодії, що зовні виглядають як компроміс, але фактично слугують засобом контролю [12, с. 48–55; 40, с. 59–65].</w:t>
      </w:r>
    </w:p>
    <w:p w:rsidR="00A3203B" w:rsidRPr="00A3203B" w:rsidRDefault="00A3203B" w:rsidP="00A3203B">
      <w:pPr>
        <w:pStyle w:val="p1"/>
        <w:spacing w:line="360" w:lineRule="auto"/>
        <w:ind w:firstLine="709"/>
        <w:jc w:val="both"/>
        <w:rPr>
          <w:sz w:val="28"/>
          <w:szCs w:val="28"/>
        </w:rPr>
      </w:pPr>
      <w:r w:rsidRPr="00A3203B">
        <w:rPr>
          <w:sz w:val="28"/>
          <w:szCs w:val="28"/>
        </w:rPr>
        <w:t xml:space="preserve">У деструктивному самоствердженні інший часто сприймається не як рівноправний партнер, а як загроза або перешкода для підтримання власної самоцінності. За таких умов міжособистісна взаємодія набуває конфліктного характеру, оскільки будь-яка незгода або критика </w:t>
      </w:r>
      <w:proofErr w:type="spellStart"/>
      <w:r w:rsidRPr="00A3203B">
        <w:rPr>
          <w:sz w:val="28"/>
          <w:szCs w:val="28"/>
        </w:rPr>
        <w:t>переживається</w:t>
      </w:r>
      <w:proofErr w:type="spellEnd"/>
      <w:r w:rsidRPr="00A3203B">
        <w:rPr>
          <w:sz w:val="28"/>
          <w:szCs w:val="28"/>
        </w:rPr>
        <w:t xml:space="preserve"> як загроза особистісній значущості. Саме тому деструктивне самоствердження має тенденцію до повторюваності та закріплення у вигляді стійких конфліктних </w:t>
      </w:r>
      <w:proofErr w:type="spellStart"/>
      <w:r w:rsidRPr="00A3203B">
        <w:rPr>
          <w:sz w:val="28"/>
          <w:szCs w:val="28"/>
        </w:rPr>
        <w:t>патернів</w:t>
      </w:r>
      <w:proofErr w:type="spellEnd"/>
      <w:r w:rsidRPr="00A3203B">
        <w:rPr>
          <w:sz w:val="28"/>
          <w:szCs w:val="28"/>
        </w:rPr>
        <w:t xml:space="preserve"> поведінки.</w:t>
      </w:r>
    </w:p>
    <w:p w:rsidR="00A3203B" w:rsidRPr="00A3203B" w:rsidRDefault="00A3203B" w:rsidP="00A3203B">
      <w:pPr>
        <w:pStyle w:val="p1"/>
        <w:spacing w:line="360" w:lineRule="auto"/>
        <w:ind w:firstLine="709"/>
        <w:jc w:val="both"/>
        <w:rPr>
          <w:sz w:val="28"/>
          <w:szCs w:val="28"/>
        </w:rPr>
      </w:pPr>
      <w:r w:rsidRPr="00A3203B">
        <w:rPr>
          <w:sz w:val="28"/>
          <w:szCs w:val="28"/>
        </w:rPr>
        <w:t xml:space="preserve">Важливо підкреслити, що деструктивне самоствердження не є свідомим вибором особистості у більшості випадків. Воно формується як результат тривалого досвіду фрустрації, невизнання або порушення особистісних кордонів і виконує захисну функцію, спрямовану на зниження внутрішньої напруги. Однак, на відміну від конструктивних форм, таке самоствердження має короткочасний </w:t>
      </w:r>
      <w:proofErr w:type="spellStart"/>
      <w:r w:rsidRPr="00A3203B">
        <w:rPr>
          <w:sz w:val="28"/>
          <w:szCs w:val="28"/>
        </w:rPr>
        <w:t>стабілізувальний</w:t>
      </w:r>
      <w:proofErr w:type="spellEnd"/>
      <w:r w:rsidRPr="00A3203B">
        <w:rPr>
          <w:sz w:val="28"/>
          <w:szCs w:val="28"/>
        </w:rPr>
        <w:t xml:space="preserve"> ефект і водночас поглиблює міжособистісні конфлікти, знижує рівень довіри та ускладнює подальшу взаємодію.</w:t>
      </w:r>
    </w:p>
    <w:p w:rsidR="00151A57" w:rsidRPr="00151A57" w:rsidRDefault="00151A57" w:rsidP="00151A57">
      <w:pPr>
        <w:pStyle w:val="p1"/>
        <w:spacing w:line="360" w:lineRule="auto"/>
        <w:ind w:firstLine="709"/>
        <w:jc w:val="both"/>
        <w:rPr>
          <w:sz w:val="28"/>
          <w:szCs w:val="28"/>
        </w:rPr>
      </w:pPr>
      <w:r w:rsidRPr="00151A57">
        <w:rPr>
          <w:sz w:val="28"/>
          <w:szCs w:val="28"/>
        </w:rPr>
        <w:t>У межах сучасної психології дедалі більшої уваги набуває ідея самоствердження як захисного механізму. У цьому контексті самоствердження розглядається як спосіб збереження психологічної рівноваги у ситуаціях загрози самоцінності або порушення відчуття безпеки. Дослідники підкреслюють, що захисне самоствердження може активізуватися як на усвідомленому, так і на неусвідомленому рівнях, інтегруючись із системою психологічного захисту особистості [39, с. 414–421; 46, с. 246–256].</w:t>
      </w:r>
    </w:p>
    <w:p w:rsidR="00151A57" w:rsidRPr="00151A57" w:rsidRDefault="00151A57" w:rsidP="00151A57">
      <w:pPr>
        <w:pStyle w:val="p1"/>
        <w:spacing w:line="360" w:lineRule="auto"/>
        <w:ind w:firstLine="709"/>
        <w:jc w:val="both"/>
        <w:rPr>
          <w:sz w:val="28"/>
          <w:szCs w:val="28"/>
        </w:rPr>
      </w:pPr>
      <w:r w:rsidRPr="00151A57">
        <w:rPr>
          <w:sz w:val="28"/>
          <w:szCs w:val="28"/>
        </w:rPr>
        <w:lastRenderedPageBreak/>
        <w:t>Особливу роль у цьому процесі відіграє вразливість особистісних кордонів. У ситуаціях, коли людина відчуває загрозу автономії, контролю або емоційної значущості, самоствердження набуває реактивного характеру і спрямовується не стільки на розвиток, скільки на захист. Саме в таких випадках самоствердження часто реалізується через поведінкові стратегії протистояння, опору або конфлікту [2, с. 12–15; 17, с. 391–396].</w:t>
      </w:r>
    </w:p>
    <w:p w:rsidR="00151A57" w:rsidRPr="00151A57" w:rsidRDefault="00151A57" w:rsidP="00151A57">
      <w:pPr>
        <w:pStyle w:val="p1"/>
        <w:spacing w:line="360" w:lineRule="auto"/>
        <w:ind w:firstLine="709"/>
        <w:jc w:val="both"/>
        <w:rPr>
          <w:sz w:val="28"/>
          <w:szCs w:val="28"/>
        </w:rPr>
      </w:pPr>
      <w:r w:rsidRPr="00151A57">
        <w:rPr>
          <w:sz w:val="28"/>
          <w:szCs w:val="28"/>
        </w:rPr>
        <w:t>У наукових дослідженнях підкреслюється, що захисні форми самоствердження найбільш виразно проявляються у близьких стосунках, де взаємна значущість партнерів поєднується з високою емоційною вразливістю. Подружні стосунки створюють умови, за яких будь-яка критика, обмеження або ігнорування може сприйматися як загроза особистісній цінності. У такому разі конфлікт стає засобом відновлення порушеної суб’єктивної рівноваги [1, с. 241; 8, с. 22–25].</w:t>
      </w:r>
    </w:p>
    <w:p w:rsidR="00151A57" w:rsidRPr="00151A57" w:rsidRDefault="00151A57" w:rsidP="00151A57">
      <w:pPr>
        <w:pStyle w:val="p1"/>
        <w:spacing w:line="360" w:lineRule="auto"/>
        <w:ind w:firstLine="709"/>
        <w:jc w:val="both"/>
        <w:rPr>
          <w:sz w:val="28"/>
          <w:szCs w:val="28"/>
        </w:rPr>
      </w:pPr>
      <w:r w:rsidRPr="00151A57">
        <w:rPr>
          <w:sz w:val="28"/>
          <w:szCs w:val="28"/>
        </w:rPr>
        <w:t>Дослідження сімейних конфліктів засвідчують, що значна частина подружніх суперечок не пов’язана безпосередньо з об’єктивними розбіжностями, а має глибше психологічне підґрунтя, пов’язане з потребою у самоствердженні. Конфлікт у цьому випадку виконує функцію підтвердження власної позиції, значущості та впливу у стосунках [12, с. 48–55; 20, с. 253–258]. Такий підхід дозволяє переосмислити природу подружніх конфліктів як феноменів, що мають не лише деструктивний, а й регулятивний характер.</w:t>
      </w:r>
    </w:p>
    <w:p w:rsidR="00151A57" w:rsidRPr="00151A57" w:rsidRDefault="00151A57" w:rsidP="00151A57">
      <w:pPr>
        <w:pStyle w:val="p1"/>
        <w:spacing w:line="360" w:lineRule="auto"/>
        <w:ind w:firstLine="709"/>
        <w:jc w:val="both"/>
        <w:rPr>
          <w:sz w:val="28"/>
          <w:szCs w:val="28"/>
        </w:rPr>
      </w:pPr>
      <w:r w:rsidRPr="00151A57">
        <w:rPr>
          <w:sz w:val="28"/>
          <w:szCs w:val="28"/>
        </w:rPr>
        <w:t>В умовах тривалого соціального стресу, зокрема в ситуації війни, роль захисного самоствердження суттєво посилюється. Українські дослідження свідчать, що зростання тривоги, невизначеності та втрати контролю в зовнішньому середовищі сприяє перенесенню напруження у сімейну сферу. У таких умовах конфліктна поведінка в шлюбі може виступати як компенсаторний механізм відновлення суб’єктивного відчуття стабільності та впливу [23, с. 133–139; 24, с. 78–80; 27, с. 264–267].</w:t>
      </w:r>
    </w:p>
    <w:p w:rsidR="00151A57" w:rsidRPr="00151A57" w:rsidRDefault="00151A57" w:rsidP="00151A57">
      <w:pPr>
        <w:pStyle w:val="p1"/>
        <w:spacing w:line="360" w:lineRule="auto"/>
        <w:ind w:firstLine="709"/>
        <w:jc w:val="both"/>
        <w:rPr>
          <w:sz w:val="28"/>
          <w:szCs w:val="28"/>
        </w:rPr>
      </w:pPr>
      <w:r w:rsidRPr="00151A57">
        <w:rPr>
          <w:sz w:val="28"/>
          <w:szCs w:val="28"/>
        </w:rPr>
        <w:t xml:space="preserve">Окремої уваги потребує зв’язок самоствердження із самооцінкою та </w:t>
      </w:r>
      <w:proofErr w:type="spellStart"/>
      <w:r w:rsidRPr="00151A57">
        <w:rPr>
          <w:sz w:val="28"/>
          <w:szCs w:val="28"/>
        </w:rPr>
        <w:t>самосприйняттям</w:t>
      </w:r>
      <w:proofErr w:type="spellEnd"/>
      <w:r w:rsidRPr="00151A57">
        <w:rPr>
          <w:sz w:val="28"/>
          <w:szCs w:val="28"/>
        </w:rPr>
        <w:t xml:space="preserve">. Дослідники наголошують, що нестійка або </w:t>
      </w:r>
      <w:proofErr w:type="spellStart"/>
      <w:r w:rsidRPr="00151A57">
        <w:rPr>
          <w:sz w:val="28"/>
          <w:szCs w:val="28"/>
        </w:rPr>
        <w:t>контекстно</w:t>
      </w:r>
      <w:proofErr w:type="spellEnd"/>
      <w:r w:rsidRPr="00151A57">
        <w:rPr>
          <w:sz w:val="28"/>
          <w:szCs w:val="28"/>
        </w:rPr>
        <w:t xml:space="preserve"> залежна самооцінка підвищує чутливість до міжособистісних загроз і стимулює </w:t>
      </w:r>
      <w:r w:rsidRPr="00151A57">
        <w:rPr>
          <w:sz w:val="28"/>
          <w:szCs w:val="28"/>
        </w:rPr>
        <w:lastRenderedPageBreak/>
        <w:t>використання захисних стратегій самоствердження [11, с. 19–25; 41, с. 241–247]. При цьому конфлікт виступає не стільки як прояв агресії, скільки як спосіб захисту вразливої самоцінності.</w:t>
      </w:r>
    </w:p>
    <w:p w:rsidR="00151A57" w:rsidRPr="00151A57" w:rsidRDefault="00151A57" w:rsidP="00151A57">
      <w:pPr>
        <w:pStyle w:val="p1"/>
        <w:spacing w:line="360" w:lineRule="auto"/>
        <w:ind w:firstLine="709"/>
        <w:jc w:val="both"/>
        <w:rPr>
          <w:sz w:val="28"/>
          <w:szCs w:val="28"/>
        </w:rPr>
      </w:pPr>
      <w:r w:rsidRPr="00151A57">
        <w:rPr>
          <w:sz w:val="28"/>
          <w:szCs w:val="28"/>
        </w:rPr>
        <w:t>У психологічній науці також розглядається взаємозв’язок самоствердження з почуттям психологічної безпеки. Фінів підкреслює, що порушення відчуття особистісної безпеки активізує захисні механізми, серед яких важливе місце посідають поведінкові форми самоствердження [39, с. 414–421]. У сімейному контексті це може проявлятися у підвищеній конфліктності, жорсткості позицій та зниженні здатності до компромісу.</w:t>
      </w:r>
    </w:p>
    <w:p w:rsidR="00151A57" w:rsidRPr="00151A57" w:rsidRDefault="00151A57" w:rsidP="00151A57">
      <w:pPr>
        <w:pStyle w:val="p1"/>
        <w:spacing w:line="360" w:lineRule="auto"/>
        <w:ind w:firstLine="709"/>
        <w:jc w:val="both"/>
        <w:rPr>
          <w:sz w:val="28"/>
          <w:szCs w:val="28"/>
        </w:rPr>
      </w:pPr>
      <w:r w:rsidRPr="00151A57">
        <w:rPr>
          <w:sz w:val="28"/>
          <w:szCs w:val="28"/>
        </w:rPr>
        <w:t>Таким чином, аналіз психологічних підходів до проблеми самоствердження дозволяє зробити висновок, що цей феномен є не лише умовою особистісного розвитку, а й потенційним джерелом міжособистісної напруги. Самоствердження набуває захисного характеру у ситуаціях загрози самоцінності, порушення психологічної безпеки та фрустрації базових потреб. У близьких стосунках, зокрема у шлюбі, така форма самоствердження часто реалізується через конфліктну поведінку, що зумовлює необхідність її комплексного теоретичного й емпіричного вивчення.</w:t>
      </w:r>
    </w:p>
    <w:p w:rsidR="00151A57" w:rsidRPr="00151A57" w:rsidRDefault="00151A57" w:rsidP="00151A57">
      <w:pPr>
        <w:pStyle w:val="p1"/>
        <w:spacing w:line="360" w:lineRule="auto"/>
        <w:ind w:firstLine="709"/>
        <w:jc w:val="both"/>
        <w:rPr>
          <w:sz w:val="28"/>
          <w:szCs w:val="28"/>
        </w:rPr>
      </w:pPr>
      <w:r w:rsidRPr="00151A57">
        <w:rPr>
          <w:sz w:val="28"/>
          <w:szCs w:val="28"/>
        </w:rPr>
        <w:t>Викладені положення створюють теоретичне підґрунтя для подальшого аналізу психологічних особливостей шлюбних стосунків і дозволяють перейти до розгляду умов зародження та розвитку подружніх взаємин, у межах яких самоствердження може трансформуватися у захисну конфліктну модель поведінки.</w:t>
      </w:r>
    </w:p>
    <w:p w:rsidR="000F42B0" w:rsidRPr="005B5F7E" w:rsidRDefault="000F42B0" w:rsidP="00151A57">
      <w:pPr>
        <w:pStyle w:val="p1"/>
        <w:spacing w:line="360" w:lineRule="auto"/>
        <w:ind w:firstLine="709"/>
        <w:jc w:val="both"/>
        <w:rPr>
          <w:color w:val="auto"/>
          <w:sz w:val="28"/>
          <w:szCs w:val="28"/>
        </w:rPr>
      </w:pPr>
    </w:p>
    <w:p w:rsidR="000F42B0" w:rsidRPr="005B5F7E" w:rsidRDefault="000F42B0" w:rsidP="007D19DB">
      <w:pPr>
        <w:pStyle w:val="2"/>
        <w:rPr>
          <w:rFonts w:ascii="Times New Roman" w:hAnsi="Times New Roman" w:cs="Times New Roman"/>
          <w:color w:val="auto"/>
          <w:sz w:val="28"/>
          <w:szCs w:val="28"/>
        </w:rPr>
      </w:pPr>
      <w:bookmarkStart w:id="3" w:name="_Toc218611110"/>
      <w:r w:rsidRPr="005B5F7E">
        <w:rPr>
          <w:rFonts w:ascii="Times New Roman" w:hAnsi="Times New Roman" w:cs="Times New Roman"/>
          <w:color w:val="auto"/>
          <w:sz w:val="28"/>
          <w:szCs w:val="28"/>
        </w:rPr>
        <w:t>1.2. Психологічна характеристика зародження шлюбних стосунків</w:t>
      </w:r>
      <w:bookmarkEnd w:id="3"/>
    </w:p>
    <w:p w:rsidR="000F42B0" w:rsidRPr="005B5F7E" w:rsidRDefault="000F42B0" w:rsidP="000F42B0">
      <w:pPr>
        <w:pStyle w:val="p1"/>
        <w:rPr>
          <w:color w:val="auto"/>
          <w:sz w:val="28"/>
          <w:szCs w:val="28"/>
        </w:rPr>
      </w:pPr>
    </w:p>
    <w:p w:rsidR="0033697B" w:rsidRPr="0033697B" w:rsidRDefault="0033697B" w:rsidP="0033697B">
      <w:pPr>
        <w:pStyle w:val="p1"/>
        <w:spacing w:line="360" w:lineRule="auto"/>
        <w:ind w:firstLine="709"/>
        <w:jc w:val="both"/>
        <w:rPr>
          <w:sz w:val="28"/>
          <w:szCs w:val="28"/>
        </w:rPr>
      </w:pPr>
      <w:r w:rsidRPr="0033697B">
        <w:rPr>
          <w:sz w:val="28"/>
          <w:szCs w:val="28"/>
        </w:rPr>
        <w:t xml:space="preserve">Зародження шлюбних стосунків доцільно розглядати не як абстрактний етап розвитку пари, а як конкретний період поступового зближення двох дорослих осіб, у межах якого формується спільний спосіб бачення стосунків, взаємних очікувань, кордонів і допустимих форм поведінки. Саме в цей період партнери не лише пізнають одне одного, а й починають узгоджувати власні </w:t>
      </w:r>
      <w:r w:rsidRPr="0033697B">
        <w:rPr>
          <w:sz w:val="28"/>
          <w:szCs w:val="28"/>
        </w:rPr>
        <w:lastRenderedPageBreak/>
        <w:t>уявлення про близькість, відповідальність, розподіл ролей і способи реагування на напруження. Те, що на ранньому етапі сприймається як індивідуальна особливість партнера, згодом часто закріплюється як звичний стиль взаємодії у шлюбі [2, с. 12–15].</w:t>
      </w:r>
    </w:p>
    <w:p w:rsidR="0033697B" w:rsidRPr="0033697B" w:rsidRDefault="0033697B" w:rsidP="0033697B">
      <w:pPr>
        <w:pStyle w:val="p1"/>
        <w:spacing w:line="360" w:lineRule="auto"/>
        <w:ind w:firstLine="709"/>
        <w:jc w:val="both"/>
        <w:rPr>
          <w:sz w:val="28"/>
          <w:szCs w:val="28"/>
        </w:rPr>
      </w:pPr>
      <w:r w:rsidRPr="0033697B">
        <w:rPr>
          <w:sz w:val="28"/>
          <w:szCs w:val="28"/>
        </w:rPr>
        <w:t xml:space="preserve">Т. В. </w:t>
      </w:r>
      <w:proofErr w:type="spellStart"/>
      <w:r w:rsidRPr="0033697B">
        <w:rPr>
          <w:sz w:val="28"/>
          <w:szCs w:val="28"/>
        </w:rPr>
        <w:t>Буленко</w:t>
      </w:r>
      <w:proofErr w:type="spellEnd"/>
      <w:r w:rsidRPr="0033697B">
        <w:rPr>
          <w:sz w:val="28"/>
          <w:szCs w:val="28"/>
        </w:rPr>
        <w:t xml:space="preserve"> у своєму дослідженні соціально-психологічних основ функціонування сучасної молодої сім’ї наголошує, що період становлення подружніх стосунків характеризується підвищеною чутливістю до міжособистісних впливів і водночас низькою сформованістю навичок спільного подолання труднощів [3, с. 22–26]. Авторка підкреслює, що саме на цьому етапі відбувається первинне зіткнення очікувань партнерів із реальністю спільного життя, що нерідко супроводжується внутрішнім напруженням і першими конфліктами. </w:t>
      </w:r>
      <w:proofErr w:type="spellStart"/>
      <w:r w:rsidRPr="0033697B">
        <w:rPr>
          <w:sz w:val="28"/>
          <w:szCs w:val="28"/>
        </w:rPr>
        <w:t>Буленко</w:t>
      </w:r>
      <w:proofErr w:type="spellEnd"/>
      <w:r w:rsidRPr="0033697B">
        <w:rPr>
          <w:sz w:val="28"/>
          <w:szCs w:val="28"/>
        </w:rPr>
        <w:t xml:space="preserve"> звертає увагу на те, що ці конфлікти </w:t>
      </w:r>
      <w:proofErr w:type="spellStart"/>
      <w:r w:rsidRPr="0033697B">
        <w:rPr>
          <w:sz w:val="28"/>
          <w:szCs w:val="28"/>
        </w:rPr>
        <w:t>рідко</w:t>
      </w:r>
      <w:proofErr w:type="spellEnd"/>
      <w:r w:rsidRPr="0033697B">
        <w:rPr>
          <w:sz w:val="28"/>
          <w:szCs w:val="28"/>
        </w:rPr>
        <w:t xml:space="preserve"> пов’язані з глибокими розбіжностями, натомість вони відображають процес адаптації та спроби кожного з партнерів зберегти відчуття власної значущості у новій системі взаємин.</w:t>
      </w:r>
    </w:p>
    <w:p w:rsidR="0033697B" w:rsidRPr="0033697B" w:rsidRDefault="0033697B" w:rsidP="0033697B">
      <w:pPr>
        <w:pStyle w:val="p1"/>
        <w:spacing w:line="360" w:lineRule="auto"/>
        <w:ind w:firstLine="709"/>
        <w:jc w:val="both"/>
        <w:rPr>
          <w:sz w:val="28"/>
          <w:szCs w:val="28"/>
        </w:rPr>
      </w:pPr>
      <w:r w:rsidRPr="0033697B">
        <w:rPr>
          <w:sz w:val="28"/>
          <w:szCs w:val="28"/>
        </w:rPr>
        <w:t xml:space="preserve">Подібну позицію висловлює В. С. </w:t>
      </w:r>
      <w:proofErr w:type="spellStart"/>
      <w:r w:rsidRPr="0033697B">
        <w:rPr>
          <w:sz w:val="28"/>
          <w:szCs w:val="28"/>
        </w:rPr>
        <w:t>Бондаровська</w:t>
      </w:r>
      <w:proofErr w:type="spellEnd"/>
      <w:r w:rsidRPr="0033697B">
        <w:rPr>
          <w:sz w:val="28"/>
          <w:szCs w:val="28"/>
        </w:rPr>
        <w:t xml:space="preserve">, яка розглядає зародження шлюбу крізь призму стадій розвитку сім’ї [2, с. 12–15]. Авторка зазначає, що ранній етап подружніх стосунків характеризується поєднанням емоційної близькості та невизначеності щодо правил взаємодії. За </w:t>
      </w:r>
      <w:proofErr w:type="spellStart"/>
      <w:r w:rsidRPr="0033697B">
        <w:rPr>
          <w:sz w:val="28"/>
          <w:szCs w:val="28"/>
        </w:rPr>
        <w:t>Бондаровською</w:t>
      </w:r>
      <w:proofErr w:type="spellEnd"/>
      <w:r w:rsidRPr="0033697B">
        <w:rPr>
          <w:sz w:val="28"/>
          <w:szCs w:val="28"/>
        </w:rPr>
        <w:t>, саме в цей період формується первинна модель реагування на розбіжності: або через обговорення і пошук компромісу, або через уникання чи конфронтацію. Ця модель з часом стає відносно стабільною і визначає характер подружніх конфліктів у подальшому житті.</w:t>
      </w:r>
    </w:p>
    <w:p w:rsidR="0033697B" w:rsidRPr="0033697B" w:rsidRDefault="0033697B" w:rsidP="0033697B">
      <w:pPr>
        <w:pStyle w:val="p1"/>
        <w:spacing w:line="360" w:lineRule="auto"/>
        <w:ind w:firstLine="709"/>
        <w:jc w:val="both"/>
        <w:rPr>
          <w:sz w:val="28"/>
          <w:szCs w:val="28"/>
        </w:rPr>
      </w:pPr>
      <w:r w:rsidRPr="0033697B">
        <w:rPr>
          <w:sz w:val="28"/>
          <w:szCs w:val="28"/>
        </w:rPr>
        <w:t xml:space="preserve">А. В. Кравченко та Н. Т. </w:t>
      </w:r>
      <w:proofErr w:type="spellStart"/>
      <w:r w:rsidRPr="0033697B">
        <w:rPr>
          <w:sz w:val="28"/>
          <w:szCs w:val="28"/>
        </w:rPr>
        <w:t>Тверезовська</w:t>
      </w:r>
      <w:proofErr w:type="spellEnd"/>
      <w:r w:rsidRPr="0033697B">
        <w:rPr>
          <w:sz w:val="28"/>
          <w:szCs w:val="28"/>
        </w:rPr>
        <w:t xml:space="preserve"> у дослідженні проблем виникнення і попередження конфліктів у молодого подружжя акцентують увагу на ролі первинної адаптації [20, с. 253–258]. Автори доводять, що саме в перші роки шлюбу найінтенсивніше проявляються труднощі узгодження індивідуальних потреб і спільних цілей. На їхню думку, конфлікти цього періоду часто мають прихований психологічний зміст і пов’язані з потребою кожного з партнерів утвердити власну позицію, значущість і право впливу на спільні рішення. </w:t>
      </w:r>
      <w:r w:rsidRPr="0033697B">
        <w:rPr>
          <w:sz w:val="28"/>
          <w:szCs w:val="28"/>
        </w:rPr>
        <w:lastRenderedPageBreak/>
        <w:t>Дослідники наголошують, що ігнорування цього аспекту призводить до накопичення напруження та закріплення конфліктної поведінки як звичної форми взаємодії.</w:t>
      </w:r>
    </w:p>
    <w:p w:rsidR="0033697B" w:rsidRPr="0033697B" w:rsidRDefault="0033697B" w:rsidP="0033697B">
      <w:pPr>
        <w:pStyle w:val="p1"/>
        <w:spacing w:line="360" w:lineRule="auto"/>
        <w:ind w:firstLine="709"/>
        <w:jc w:val="both"/>
        <w:rPr>
          <w:sz w:val="28"/>
          <w:szCs w:val="28"/>
        </w:rPr>
      </w:pPr>
      <w:r w:rsidRPr="0033697B">
        <w:rPr>
          <w:sz w:val="28"/>
          <w:szCs w:val="28"/>
        </w:rPr>
        <w:t>Л. О. Котлова, аналізуючи проблему конфліктності в молодій сім’ї в період первинної адаптації, підкреслює, що зародження шлюбних стосунків супроводжується перебудовою особистісних кордонів [17, с. 391–396]. Авторка зазначає, що партнери змушені переосмислювати власні уявлення про автономію і близькість, а цей процес не завжди відбувається безболісно. За Котловою, конфлікти на ранніх етапах шлюбу часто виконують функцію сигналу про порушення суб’єктивно важливих меж і водночас стають способом їх захисту.</w:t>
      </w:r>
    </w:p>
    <w:p w:rsidR="0033697B" w:rsidRPr="0033697B" w:rsidRDefault="0033697B" w:rsidP="0033697B">
      <w:pPr>
        <w:pStyle w:val="p1"/>
        <w:spacing w:line="360" w:lineRule="auto"/>
        <w:ind w:firstLine="709"/>
        <w:jc w:val="both"/>
        <w:rPr>
          <w:sz w:val="28"/>
          <w:szCs w:val="28"/>
        </w:rPr>
      </w:pPr>
      <w:r w:rsidRPr="0033697B">
        <w:rPr>
          <w:sz w:val="28"/>
          <w:szCs w:val="28"/>
        </w:rPr>
        <w:t xml:space="preserve">О. В. Волошок у дослідженні соціально-психологічних чинників задоволеності шлюбом осіб періоду ранньої дорослості звертає увагу на значення початкового емоційного досвіду подружжя [5, с. 122–128]. Авторка підкреслює, що позитивне переживання взаємної підтримки на етапі зародження шлюбу підвищує здатність пари </w:t>
      </w:r>
      <w:proofErr w:type="spellStart"/>
      <w:r w:rsidRPr="0033697B">
        <w:rPr>
          <w:sz w:val="28"/>
          <w:szCs w:val="28"/>
        </w:rPr>
        <w:t>конструктивно</w:t>
      </w:r>
      <w:proofErr w:type="spellEnd"/>
      <w:r w:rsidRPr="0033697B">
        <w:rPr>
          <w:sz w:val="28"/>
          <w:szCs w:val="28"/>
        </w:rPr>
        <w:t xml:space="preserve"> долати труднощі у майбутньому. Натомість досвід знецінення або ігнорування потреб партнера підсилює прагнення до самозахисту і збільшує ймовірність конфліктних реакцій.</w:t>
      </w:r>
    </w:p>
    <w:p w:rsidR="0033697B" w:rsidRPr="0033697B" w:rsidRDefault="0033697B" w:rsidP="0033697B">
      <w:pPr>
        <w:pStyle w:val="p1"/>
        <w:spacing w:line="360" w:lineRule="auto"/>
        <w:ind w:firstLine="709"/>
        <w:jc w:val="both"/>
        <w:rPr>
          <w:sz w:val="28"/>
          <w:szCs w:val="28"/>
        </w:rPr>
      </w:pPr>
      <w:r w:rsidRPr="0033697B">
        <w:rPr>
          <w:sz w:val="28"/>
          <w:szCs w:val="28"/>
        </w:rPr>
        <w:t xml:space="preserve">Д. В. Горбатов, досліджуючи сімейні конфлікти в сучасних українських сім’ях, зазначає, що ранній період подружніх стосунків часто закладає сценарій подальших взаємин [8, с. 22–25]. Автор наголошує, що способи реагування на напруження, сформовані на початку шлюбу, зберігаються навіть за зміни зовнішніх умов. Це пояснює, чому конфлікти у зрілому шлюбі нерідко повторюють ті самі </w:t>
      </w:r>
      <w:proofErr w:type="spellStart"/>
      <w:r w:rsidRPr="0033697B">
        <w:rPr>
          <w:sz w:val="28"/>
          <w:szCs w:val="28"/>
        </w:rPr>
        <w:t>патерни</w:t>
      </w:r>
      <w:proofErr w:type="spellEnd"/>
      <w:r w:rsidRPr="0033697B">
        <w:rPr>
          <w:sz w:val="28"/>
          <w:szCs w:val="28"/>
        </w:rPr>
        <w:t>, які виникли ще на етапі становлення подружжя.</w:t>
      </w:r>
    </w:p>
    <w:p w:rsidR="0033697B" w:rsidRPr="0033697B" w:rsidRDefault="0033697B" w:rsidP="0033697B">
      <w:pPr>
        <w:pStyle w:val="p1"/>
        <w:spacing w:line="360" w:lineRule="auto"/>
        <w:ind w:firstLine="709"/>
        <w:jc w:val="both"/>
        <w:rPr>
          <w:sz w:val="28"/>
          <w:szCs w:val="28"/>
        </w:rPr>
      </w:pPr>
      <w:r w:rsidRPr="0033697B">
        <w:rPr>
          <w:sz w:val="28"/>
          <w:szCs w:val="28"/>
        </w:rPr>
        <w:t xml:space="preserve">Серед англомовних досліджень варто відзначити роботу П. Р. </w:t>
      </w:r>
      <w:proofErr w:type="spellStart"/>
      <w:r w:rsidRPr="0033697B">
        <w:rPr>
          <w:sz w:val="28"/>
          <w:szCs w:val="28"/>
        </w:rPr>
        <w:t>П’єтромонако</w:t>
      </w:r>
      <w:proofErr w:type="spellEnd"/>
      <w:r w:rsidRPr="0033697B">
        <w:rPr>
          <w:sz w:val="28"/>
          <w:szCs w:val="28"/>
        </w:rPr>
        <w:t xml:space="preserve"> та Н. С. </w:t>
      </w:r>
      <w:proofErr w:type="spellStart"/>
      <w:r w:rsidRPr="0033697B">
        <w:rPr>
          <w:sz w:val="28"/>
          <w:szCs w:val="28"/>
        </w:rPr>
        <w:t>Оверолл</w:t>
      </w:r>
      <w:proofErr w:type="spellEnd"/>
      <w:r w:rsidRPr="0033697B">
        <w:rPr>
          <w:sz w:val="28"/>
          <w:szCs w:val="28"/>
        </w:rPr>
        <w:t>, які аналізують динаміку романтичних і подружніх стосунків у контексті стресових подій [59]. Автори підкреслюють, що ранні етапи стосунків відіграють ключову роль у формуванні спільних стратегій подолання напруження. Вони показують, що пари, які на початку стосунків не виробили узгоджених способів реагування на труднощі, частіше вдаються до конфліктних форм самозахисту у подальшому.</w:t>
      </w:r>
    </w:p>
    <w:p w:rsidR="0033697B" w:rsidRPr="0033697B" w:rsidRDefault="0033697B" w:rsidP="0033697B">
      <w:pPr>
        <w:pStyle w:val="p1"/>
        <w:spacing w:line="360" w:lineRule="auto"/>
        <w:ind w:firstLine="709"/>
        <w:jc w:val="both"/>
        <w:rPr>
          <w:sz w:val="28"/>
          <w:szCs w:val="28"/>
        </w:rPr>
      </w:pPr>
      <w:r w:rsidRPr="0033697B">
        <w:rPr>
          <w:sz w:val="28"/>
          <w:szCs w:val="28"/>
        </w:rPr>
        <w:lastRenderedPageBreak/>
        <w:t xml:space="preserve">У систематичному огляді Г. </w:t>
      </w:r>
      <w:proofErr w:type="spellStart"/>
      <w:r w:rsidRPr="0033697B">
        <w:rPr>
          <w:sz w:val="28"/>
          <w:szCs w:val="28"/>
        </w:rPr>
        <w:t>Хюсі</w:t>
      </w:r>
      <w:proofErr w:type="spellEnd"/>
      <w:r w:rsidRPr="0033697B">
        <w:rPr>
          <w:sz w:val="28"/>
          <w:szCs w:val="28"/>
        </w:rPr>
        <w:t xml:space="preserve">, присвяченому стилям вирішення конфліктів у подружніх парах, також наголошується на значущості періоду зародження шлюбу [54]. Авторка зазначає, що саме на ранніх етапах формуються індивідуальні та спільні стилі конфліктної поведінки, які згодом впливають не лише на якість стосунків, а й на психологічне здоров’я партнерів. </w:t>
      </w:r>
      <w:proofErr w:type="spellStart"/>
      <w:r w:rsidRPr="0033697B">
        <w:rPr>
          <w:sz w:val="28"/>
          <w:szCs w:val="28"/>
        </w:rPr>
        <w:t>Хюсі</w:t>
      </w:r>
      <w:proofErr w:type="spellEnd"/>
      <w:r w:rsidRPr="0033697B">
        <w:rPr>
          <w:sz w:val="28"/>
          <w:szCs w:val="28"/>
        </w:rPr>
        <w:t xml:space="preserve"> підкреслює, що конфлікт на початку шлюбу часто є не причиною проблем, а наслідком невирішених питань самоствердження та взаємного визнання.</w:t>
      </w:r>
    </w:p>
    <w:p w:rsidR="0033697B" w:rsidRPr="0033697B" w:rsidRDefault="0033697B" w:rsidP="0033697B">
      <w:pPr>
        <w:pStyle w:val="p1"/>
        <w:spacing w:line="360" w:lineRule="auto"/>
        <w:ind w:firstLine="709"/>
        <w:jc w:val="both"/>
        <w:rPr>
          <w:sz w:val="28"/>
          <w:szCs w:val="28"/>
        </w:rPr>
      </w:pPr>
      <w:r w:rsidRPr="0033697B">
        <w:rPr>
          <w:sz w:val="28"/>
          <w:szCs w:val="28"/>
        </w:rPr>
        <w:t>Отже, аналіз наукових досліджень дозволяє стверджувати, що зародження шлюбних стосунків є періодом інтенсивного психологічного налаштування партнерів один на одного. Саме в цей час формуються способи взаємодії, моделі реагування на труднощі та стратегії захисту власної значущості, які згодом можуть набути вигляду стійкої конфліктної поведінки. Розуміння цих процесів є необхідною передумовою для подальшого аналізу конфліктної поведінки у шлюбі як захисної моделі самоствердження.</w:t>
      </w:r>
    </w:p>
    <w:p w:rsidR="00151A57" w:rsidRPr="00151A57" w:rsidRDefault="00151A57" w:rsidP="00151A57">
      <w:pPr>
        <w:pStyle w:val="p1"/>
        <w:spacing w:line="360" w:lineRule="auto"/>
        <w:ind w:firstLine="709"/>
        <w:jc w:val="both"/>
        <w:rPr>
          <w:sz w:val="28"/>
          <w:szCs w:val="28"/>
        </w:rPr>
      </w:pPr>
      <w:r w:rsidRPr="00151A57">
        <w:rPr>
          <w:sz w:val="28"/>
          <w:szCs w:val="28"/>
        </w:rPr>
        <w:t>Початок шлюбних стосунків зазвичай характеризується підвищеною емоційною насиченістю, ідеалізацією партнера та очікуванням взаємної підтримки. На цьому етапі домінує прагнення до близькості, прийняття та підтвердження власної значущості через іншого. Партнер сприймається не лише як об’єкт кохання, а і як джерело психологічної безпеки та опори [5, с. 122–128]. Саме тому ранні взаємини часто супроводжуються зниженням критичності та готовністю ігнорувати потенційні суперечності.</w:t>
      </w:r>
    </w:p>
    <w:p w:rsidR="00151A57" w:rsidRPr="00151A57" w:rsidRDefault="00151A57" w:rsidP="00151A57">
      <w:pPr>
        <w:pStyle w:val="p1"/>
        <w:spacing w:line="360" w:lineRule="auto"/>
        <w:ind w:firstLine="709"/>
        <w:jc w:val="both"/>
        <w:rPr>
          <w:sz w:val="28"/>
          <w:szCs w:val="28"/>
        </w:rPr>
      </w:pPr>
      <w:r w:rsidRPr="00151A57">
        <w:rPr>
          <w:sz w:val="28"/>
          <w:szCs w:val="28"/>
        </w:rPr>
        <w:t>Разом із тим, поряд із емоційною близькістю вже на початковому етапі формується система очікувань, уявлень про «правильний» шлюб, ролі чоловіка і дружини, способи прийняття рішень та допустимі межі поведінки. Значна частина цих уявлень має неусвідомлений характер і ґрунтується на сімейному досвіді батьківської родини, попередніх партнерських стосунках і соціокультурних нормах [17, с. 391–396; 21, с. 432]. Коли очікування партнерів не збігаються, виникає внутрішня напруга, яка з часом може трансформуватися у конфлікт.</w:t>
      </w:r>
    </w:p>
    <w:p w:rsidR="00151A57" w:rsidRPr="00151A57" w:rsidRDefault="00151A57" w:rsidP="00151A57">
      <w:pPr>
        <w:pStyle w:val="p1"/>
        <w:spacing w:line="360" w:lineRule="auto"/>
        <w:ind w:firstLine="709"/>
        <w:jc w:val="both"/>
        <w:rPr>
          <w:sz w:val="28"/>
          <w:szCs w:val="28"/>
        </w:rPr>
      </w:pPr>
      <w:r w:rsidRPr="00151A57">
        <w:rPr>
          <w:sz w:val="28"/>
          <w:szCs w:val="28"/>
        </w:rPr>
        <w:lastRenderedPageBreak/>
        <w:t>Психологічно важливим моментом є перехід від романтичного етапу до етапу реальної взаємодії, коли партнери стикаються з необхідністю узгоджувати побут, фінансові питання, професійні плани та стиль життя. Саме на цьому етапі відбувається перша серйозна перевірка здатності до адаптації та взаємного прийняття [17, с. 391–396]. Дослідження показують, що первинна адаптація у шлюбі є одним із найбільш вразливих періодів, під час якого формується базовий рівень конфліктності подружжя.</w:t>
      </w:r>
    </w:p>
    <w:p w:rsidR="00151A57" w:rsidRPr="00151A57" w:rsidRDefault="00151A57" w:rsidP="00151A57">
      <w:pPr>
        <w:pStyle w:val="p1"/>
        <w:spacing w:line="360" w:lineRule="auto"/>
        <w:ind w:firstLine="709"/>
        <w:jc w:val="both"/>
        <w:rPr>
          <w:sz w:val="28"/>
          <w:szCs w:val="28"/>
        </w:rPr>
      </w:pPr>
      <w:r w:rsidRPr="00151A57">
        <w:rPr>
          <w:sz w:val="28"/>
          <w:szCs w:val="28"/>
        </w:rPr>
        <w:t>Зародження шлюбних стосунків також пов’язане з процесом формування психологічних кордонів між партнерами. З одного боку, шлюб передбачає близькість і взаємну відкритість, а з іншого</w:t>
      </w:r>
      <w:r w:rsidR="00223B64">
        <w:rPr>
          <w:sz w:val="28"/>
          <w:szCs w:val="28"/>
        </w:rPr>
        <w:t xml:space="preserve"> – </w:t>
      </w:r>
      <w:r w:rsidRPr="00151A57">
        <w:rPr>
          <w:sz w:val="28"/>
          <w:szCs w:val="28"/>
        </w:rPr>
        <w:t>збереження особистісної автономії. Порушення балансу між цими двома потребами часто стає джерелом напруження. Надмірне злиття може викликати відчуття втрати себе, тоді як надмірна дистанція</w:t>
      </w:r>
      <w:r w:rsidR="00223B64">
        <w:rPr>
          <w:sz w:val="28"/>
          <w:szCs w:val="28"/>
        </w:rPr>
        <w:t xml:space="preserve"> – </w:t>
      </w:r>
      <w:r w:rsidRPr="00151A57">
        <w:rPr>
          <w:sz w:val="28"/>
          <w:szCs w:val="28"/>
        </w:rPr>
        <w:t>почуття відчуження і небезпеки для стосунків [2, с. 12–15; 18, с. 223–228].</w:t>
      </w:r>
    </w:p>
    <w:p w:rsidR="00151A57" w:rsidRPr="00151A57" w:rsidRDefault="00151A57" w:rsidP="00151A57">
      <w:pPr>
        <w:pStyle w:val="p1"/>
        <w:spacing w:line="360" w:lineRule="auto"/>
        <w:ind w:firstLine="709"/>
        <w:jc w:val="both"/>
        <w:rPr>
          <w:sz w:val="28"/>
          <w:szCs w:val="28"/>
        </w:rPr>
      </w:pPr>
      <w:r w:rsidRPr="00151A57">
        <w:rPr>
          <w:sz w:val="28"/>
          <w:szCs w:val="28"/>
        </w:rPr>
        <w:t>У наукових працях наголошується, що саме на ранніх етапах шлюбу закладається стиль вирішення суперечностей. Якщо партнери навчаються обговорювати труднощі відкрито та без взаємних звинувачень, це підвищує стійкість стосунків у майбутньому. Натомість уникання проблем або схильність до жорсткої конфронтації формують передумови для накопичення невдоволення і розвитку хронічних конфліктів [12, с. 48–55; 20, с. 253–258].</w:t>
      </w:r>
    </w:p>
    <w:p w:rsidR="00151A57" w:rsidRPr="00151A57" w:rsidRDefault="00151A57" w:rsidP="00151A57">
      <w:pPr>
        <w:pStyle w:val="p1"/>
        <w:spacing w:line="360" w:lineRule="auto"/>
        <w:ind w:firstLine="709"/>
        <w:jc w:val="both"/>
        <w:rPr>
          <w:sz w:val="28"/>
          <w:szCs w:val="28"/>
        </w:rPr>
      </w:pPr>
      <w:r w:rsidRPr="00151A57">
        <w:rPr>
          <w:sz w:val="28"/>
          <w:szCs w:val="28"/>
        </w:rPr>
        <w:t xml:space="preserve">Особливу роль у зародженні шлюбних стосунків відіграє суб’єктивне відчуття безпеки. На початкових етапах партнерські стосунки часто стають основним джерелом емоційної стабільності, тому будь-які загрози цьому зв’язку </w:t>
      </w:r>
      <w:proofErr w:type="spellStart"/>
      <w:r w:rsidRPr="00151A57">
        <w:rPr>
          <w:sz w:val="28"/>
          <w:szCs w:val="28"/>
        </w:rPr>
        <w:t>переживаються</w:t>
      </w:r>
      <w:proofErr w:type="spellEnd"/>
      <w:r w:rsidRPr="00151A57">
        <w:rPr>
          <w:sz w:val="28"/>
          <w:szCs w:val="28"/>
        </w:rPr>
        <w:t xml:space="preserve"> особливо гостро. У таких ситуаціях активізуються захисні механізми, зокрема прагнення контролювати партнера або ситуацію загалом [39, с. 414–421]. Саме тут виникають передумови для того, щоб конфлікт почав виконувати не лише комунікативну, а й захисну функцію.</w:t>
      </w:r>
    </w:p>
    <w:p w:rsidR="00151A57" w:rsidRPr="00151A57" w:rsidRDefault="00151A57" w:rsidP="00151A57">
      <w:pPr>
        <w:pStyle w:val="p1"/>
        <w:spacing w:line="360" w:lineRule="auto"/>
        <w:ind w:firstLine="709"/>
        <w:jc w:val="both"/>
        <w:rPr>
          <w:sz w:val="28"/>
          <w:szCs w:val="28"/>
        </w:rPr>
      </w:pPr>
      <w:r w:rsidRPr="00151A57">
        <w:rPr>
          <w:sz w:val="28"/>
          <w:szCs w:val="28"/>
        </w:rPr>
        <w:t xml:space="preserve">Зародження шлюбу також супроводжується процесом взаємного самоствердження партнерів. Кожен із них прагне бути почутим, визнаним і значущим у новій системі стосунків. Якщо ці потреби задовольняються, </w:t>
      </w:r>
      <w:r w:rsidRPr="00151A57">
        <w:rPr>
          <w:sz w:val="28"/>
          <w:szCs w:val="28"/>
        </w:rPr>
        <w:lastRenderedPageBreak/>
        <w:t>формується відчуття партнерства та взаємної підтримки. Якщо ж вони систематично ігноруються або знецінюються, самоствердження може набувати напружених і конфліктних форм [11, с. 19–25; 41, с. 241–247].</w:t>
      </w:r>
    </w:p>
    <w:p w:rsidR="00151A57" w:rsidRPr="00151A57" w:rsidRDefault="00151A57" w:rsidP="00151A57">
      <w:pPr>
        <w:pStyle w:val="p1"/>
        <w:spacing w:line="360" w:lineRule="auto"/>
        <w:ind w:firstLine="709"/>
        <w:jc w:val="both"/>
        <w:rPr>
          <w:sz w:val="28"/>
          <w:szCs w:val="28"/>
        </w:rPr>
      </w:pPr>
      <w:r w:rsidRPr="00151A57">
        <w:rPr>
          <w:sz w:val="28"/>
          <w:szCs w:val="28"/>
        </w:rPr>
        <w:t>Дослідження сімейних стосунків засвідчують, що перші конфлікти у шлюбі часто мають символічний характер. За зовнішньо побутовими суперечками приховуються глибші психологічні потреби</w:t>
      </w:r>
      <w:r w:rsidR="00223B64">
        <w:rPr>
          <w:sz w:val="28"/>
          <w:szCs w:val="28"/>
        </w:rPr>
        <w:t xml:space="preserve"> – </w:t>
      </w:r>
      <w:r w:rsidRPr="00151A57">
        <w:rPr>
          <w:sz w:val="28"/>
          <w:szCs w:val="28"/>
        </w:rPr>
        <w:t>у повазі, автономії, впливі та емоційній підтримці [1, с. 241; 8, с. 22–25]. Якщо партнери не усвідомлюють цього рівня, конфлікт починає повторюватися і закріплюватися як звичний спосіб взаємодії.</w:t>
      </w:r>
    </w:p>
    <w:p w:rsidR="00151A57" w:rsidRPr="00151A57" w:rsidRDefault="00151A57" w:rsidP="00151A57">
      <w:pPr>
        <w:pStyle w:val="p1"/>
        <w:spacing w:line="360" w:lineRule="auto"/>
        <w:ind w:firstLine="709"/>
        <w:jc w:val="both"/>
        <w:rPr>
          <w:sz w:val="28"/>
          <w:szCs w:val="28"/>
        </w:rPr>
      </w:pPr>
      <w:r w:rsidRPr="00151A57">
        <w:rPr>
          <w:sz w:val="28"/>
          <w:szCs w:val="28"/>
        </w:rPr>
        <w:t xml:space="preserve">В умовах сучасного українського суспільства зародження шлюбних стосунків </w:t>
      </w:r>
      <w:proofErr w:type="spellStart"/>
      <w:r w:rsidRPr="00151A57">
        <w:rPr>
          <w:sz w:val="28"/>
          <w:szCs w:val="28"/>
        </w:rPr>
        <w:t>ускладнюється</w:t>
      </w:r>
      <w:proofErr w:type="spellEnd"/>
      <w:r w:rsidRPr="00151A57">
        <w:rPr>
          <w:sz w:val="28"/>
          <w:szCs w:val="28"/>
        </w:rPr>
        <w:t xml:space="preserve"> додатковими стресовими чинниками. Соціальна нестабільність, економічні труднощі та воєнні події впливають на рівень тривоги, що переноситься у сімейну сферу. Дослідники зазначають, що в таких умовах молоді подружні пари частіше стикаються з емоційним виснаженням і зниженням толерантності до фрустрації, що підвищує ризик конфліктної поведінки вже на початкових етапах шлюбу [23, с. 133–139; 27, с. 264–267; 34, с. 108–117].</w:t>
      </w:r>
    </w:p>
    <w:p w:rsidR="00151A57" w:rsidRPr="00151A57" w:rsidRDefault="00151A57" w:rsidP="00151A57">
      <w:pPr>
        <w:pStyle w:val="p1"/>
        <w:spacing w:line="360" w:lineRule="auto"/>
        <w:ind w:firstLine="709"/>
        <w:jc w:val="both"/>
        <w:rPr>
          <w:sz w:val="28"/>
          <w:szCs w:val="28"/>
        </w:rPr>
      </w:pPr>
      <w:r w:rsidRPr="00151A57">
        <w:rPr>
          <w:sz w:val="28"/>
          <w:szCs w:val="28"/>
        </w:rPr>
        <w:t xml:space="preserve">Таким чином, психологічна характеристика зародження шлюбних стосунків дозволяє розглядати цей етап як ключовий для формування майбутньої динаміки взаємин. Саме тут закладаються моделі комунікації, способи вирішення суперечностей і форми самоствердження, які згодом можуть перетворитися на стабільні поведінкові </w:t>
      </w:r>
      <w:proofErr w:type="spellStart"/>
      <w:r w:rsidRPr="00151A57">
        <w:rPr>
          <w:sz w:val="28"/>
          <w:szCs w:val="28"/>
        </w:rPr>
        <w:t>патерни</w:t>
      </w:r>
      <w:proofErr w:type="spellEnd"/>
      <w:r w:rsidRPr="00151A57">
        <w:rPr>
          <w:sz w:val="28"/>
          <w:szCs w:val="28"/>
        </w:rPr>
        <w:t>. Розуміння цих процесів є необхідною передумовою для аналізу конфліктної поведінки у шлюбі як захисної моделі самоствердження, що становить предмет подальшого дослідження.</w:t>
      </w:r>
    </w:p>
    <w:p w:rsidR="000F42B0" w:rsidRPr="005B5F7E" w:rsidRDefault="000F42B0" w:rsidP="000F42B0">
      <w:pPr>
        <w:pStyle w:val="p1"/>
        <w:rPr>
          <w:color w:val="auto"/>
          <w:sz w:val="28"/>
          <w:szCs w:val="28"/>
        </w:rPr>
      </w:pPr>
    </w:p>
    <w:p w:rsidR="000F42B0" w:rsidRPr="005B5F7E" w:rsidRDefault="000F42B0" w:rsidP="007D19DB">
      <w:pPr>
        <w:pStyle w:val="2"/>
        <w:rPr>
          <w:rFonts w:ascii="Times New Roman" w:hAnsi="Times New Roman" w:cs="Times New Roman"/>
          <w:color w:val="auto"/>
          <w:sz w:val="28"/>
          <w:szCs w:val="28"/>
        </w:rPr>
      </w:pPr>
      <w:bookmarkStart w:id="4" w:name="_Toc218611111"/>
      <w:r w:rsidRPr="005B5F7E">
        <w:rPr>
          <w:rFonts w:ascii="Times New Roman" w:hAnsi="Times New Roman" w:cs="Times New Roman"/>
          <w:color w:val="auto"/>
          <w:sz w:val="28"/>
          <w:szCs w:val="28"/>
        </w:rPr>
        <w:t>1.3. Конфліктна поведінка як захисна модель самоствердження у шлюбних</w:t>
      </w:r>
      <w:bookmarkEnd w:id="4"/>
      <w:r w:rsidR="0033697B">
        <w:rPr>
          <w:rFonts w:ascii="Times New Roman" w:hAnsi="Times New Roman" w:cs="Times New Roman"/>
          <w:color w:val="auto"/>
          <w:sz w:val="28"/>
          <w:szCs w:val="28"/>
        </w:rPr>
        <w:t xml:space="preserve"> </w:t>
      </w:r>
      <w:bookmarkStart w:id="5" w:name="_Toc218611112"/>
      <w:r w:rsidRPr="005B5F7E">
        <w:rPr>
          <w:rFonts w:ascii="Times New Roman" w:hAnsi="Times New Roman" w:cs="Times New Roman"/>
          <w:color w:val="auto"/>
          <w:sz w:val="28"/>
          <w:szCs w:val="28"/>
        </w:rPr>
        <w:t>стосунках</w:t>
      </w:r>
      <w:bookmarkEnd w:id="5"/>
      <w:r w:rsidRPr="005B5F7E">
        <w:rPr>
          <w:rFonts w:ascii="Times New Roman" w:hAnsi="Times New Roman" w:cs="Times New Roman"/>
          <w:color w:val="auto"/>
          <w:sz w:val="28"/>
          <w:szCs w:val="28"/>
        </w:rPr>
        <w:t xml:space="preserve"> </w:t>
      </w:r>
    </w:p>
    <w:p w:rsidR="000F42B0" w:rsidRDefault="000F42B0" w:rsidP="000F42B0">
      <w:pPr>
        <w:pStyle w:val="p1"/>
        <w:rPr>
          <w:color w:val="auto"/>
          <w:sz w:val="28"/>
          <w:szCs w:val="28"/>
        </w:rPr>
      </w:pPr>
    </w:p>
    <w:p w:rsidR="0033697B" w:rsidRPr="0033697B" w:rsidRDefault="0033697B" w:rsidP="0033697B">
      <w:pPr>
        <w:pStyle w:val="p1"/>
        <w:spacing w:line="360" w:lineRule="auto"/>
        <w:ind w:firstLine="709"/>
        <w:jc w:val="both"/>
        <w:rPr>
          <w:sz w:val="28"/>
          <w:szCs w:val="28"/>
        </w:rPr>
      </w:pPr>
      <w:r w:rsidRPr="0033697B">
        <w:rPr>
          <w:sz w:val="28"/>
          <w:szCs w:val="28"/>
        </w:rPr>
        <w:t xml:space="preserve">У психологічній науці конфліктна поведінка в шлюбних стосунках традиційно розглядається як небажане явище, що порушує стабільність сім’ї та </w:t>
      </w:r>
      <w:r w:rsidRPr="0033697B">
        <w:rPr>
          <w:sz w:val="28"/>
          <w:szCs w:val="28"/>
        </w:rPr>
        <w:lastRenderedPageBreak/>
        <w:t>знижує задоволеність партнерів спільним життям. Водночас сучасні дослідження дедалі частіше наголошують на тому, що конфлікт не є випадковою або суто деструктивною формою взаємодії. У багатьох випадках він виконує важливу психологічну функцію, пов’язану із самозахистом і самоствердженням особистості у близьких стосунках [12, с. 48–55; 1, с. 241].</w:t>
      </w:r>
    </w:p>
    <w:p w:rsidR="0033697B" w:rsidRPr="0033697B" w:rsidRDefault="0033697B" w:rsidP="0033697B">
      <w:pPr>
        <w:pStyle w:val="p1"/>
        <w:spacing w:line="360" w:lineRule="auto"/>
        <w:ind w:firstLine="709"/>
        <w:jc w:val="both"/>
        <w:rPr>
          <w:sz w:val="28"/>
          <w:szCs w:val="28"/>
        </w:rPr>
      </w:pPr>
      <w:r w:rsidRPr="0033697B">
        <w:rPr>
          <w:sz w:val="28"/>
          <w:szCs w:val="28"/>
        </w:rPr>
        <w:t>У межах психологічної науки конфліктна поведінка розглядається як специфічна форма міжособистісної взаємодії, що виникає у відповідь на суперечності між потребами, цілями, цінностями або уявленнями учасників стосунків. Важливо підкреслити, що конфліктна поведінка не тотожна самому конфлікту як ситуації. Якщо конфлікт описує об’єктивну або суб’єктивну наявність протиріч, то конфліктна поведінка відображає спосіб реагування особистості на ці протиріччя, вибір дій, емоційних реакцій і комунікативних стратегій [12, с. 48–55; 40, с. 59–65].</w:t>
      </w:r>
    </w:p>
    <w:p w:rsidR="0033697B" w:rsidRPr="0033697B" w:rsidRDefault="0033697B" w:rsidP="0033697B">
      <w:pPr>
        <w:pStyle w:val="p1"/>
        <w:spacing w:line="360" w:lineRule="auto"/>
        <w:ind w:firstLine="709"/>
        <w:jc w:val="both"/>
        <w:rPr>
          <w:sz w:val="28"/>
          <w:szCs w:val="28"/>
        </w:rPr>
      </w:pPr>
      <w:r w:rsidRPr="0033697B">
        <w:rPr>
          <w:sz w:val="28"/>
          <w:szCs w:val="28"/>
        </w:rPr>
        <w:t xml:space="preserve">У психологічних дослідженнях виділяють декілька основних видів конфліктної поведінки, які різняться за рівнем активності, спрямованістю та наслідками для міжособистісних стосунків. В. С. </w:t>
      </w:r>
      <w:proofErr w:type="spellStart"/>
      <w:r w:rsidRPr="0033697B">
        <w:rPr>
          <w:sz w:val="28"/>
          <w:szCs w:val="28"/>
        </w:rPr>
        <w:t>Бондаровська</w:t>
      </w:r>
      <w:proofErr w:type="spellEnd"/>
      <w:r w:rsidRPr="0033697B">
        <w:rPr>
          <w:sz w:val="28"/>
          <w:szCs w:val="28"/>
        </w:rPr>
        <w:t xml:space="preserve"> зазначає, що у сімейних взаєминах найчастіше спостерігаються відкриті конфронтаційні форми конфліктної поведінки, уникання та приховані пасивно-агресивні реакції [2, с. 12–15]. Відкрита конфронтація проявляється у прямому протистоянні, підвищенні тону, взаємних звинуваченнях і прагненні нав’язати власну позицію. Уникання, навпаки, характеризується відходом від обговорення проблеми, емоційною дистанцією та знеціненням значущості ситуації. Пасивно-агресивні форми поєднують зовнішню стриманість із внутрішнім напруженням, що проявляється через іронію, мовчазний протест або демонстративну образу.</w:t>
      </w:r>
    </w:p>
    <w:p w:rsidR="0033697B" w:rsidRPr="0033697B" w:rsidRDefault="0033697B" w:rsidP="0033697B">
      <w:pPr>
        <w:pStyle w:val="p1"/>
        <w:spacing w:line="360" w:lineRule="auto"/>
        <w:ind w:firstLine="709"/>
        <w:jc w:val="both"/>
        <w:rPr>
          <w:sz w:val="28"/>
          <w:szCs w:val="28"/>
        </w:rPr>
      </w:pPr>
      <w:r w:rsidRPr="0033697B">
        <w:rPr>
          <w:sz w:val="28"/>
          <w:szCs w:val="28"/>
        </w:rPr>
        <w:t>Подібну типологію конфліктної поведінки подає В. Г. Захарченко, який підкреслює, що вибір конкретного виду реагування залежить не лише від ситуації, а й від особистісних особливостей партнерів і попереднього досвіду подолання суперечностей [12, с. 48–55]. Автор зазначає, що повторюваність певного виду конфліктної поведінки з часом формує стійкий стиль взаємодії у подружжі, який може зберігатися навіть за зміни зовнішніх обставин.</w:t>
      </w:r>
    </w:p>
    <w:p w:rsidR="0033697B" w:rsidRPr="0033697B" w:rsidRDefault="0033697B" w:rsidP="0033697B">
      <w:pPr>
        <w:pStyle w:val="p1"/>
        <w:spacing w:line="360" w:lineRule="auto"/>
        <w:ind w:firstLine="709"/>
        <w:jc w:val="both"/>
        <w:rPr>
          <w:sz w:val="28"/>
          <w:szCs w:val="28"/>
        </w:rPr>
      </w:pPr>
      <w:r w:rsidRPr="0033697B">
        <w:rPr>
          <w:sz w:val="28"/>
          <w:szCs w:val="28"/>
        </w:rPr>
        <w:lastRenderedPageBreak/>
        <w:t>У роботах, присвячених подружнім конфліктам, наголошується, що конфліктна поведінка не завжди має на меті вирішення проблеми. Часто вона виконує інші психологічні функції, зокрема функцію самозахисту та підтримання суб’єктивної рівноваги особистості [39, с. 414–421]. Саме в цьому контексті доцільно говорити про конфліктну поведінку як про захисну модель самоствердження.</w:t>
      </w:r>
    </w:p>
    <w:p w:rsidR="0033697B" w:rsidRPr="0033697B" w:rsidRDefault="0033697B" w:rsidP="0033697B">
      <w:pPr>
        <w:pStyle w:val="p1"/>
        <w:spacing w:line="360" w:lineRule="auto"/>
        <w:ind w:firstLine="709"/>
        <w:jc w:val="both"/>
        <w:rPr>
          <w:sz w:val="28"/>
          <w:szCs w:val="28"/>
        </w:rPr>
      </w:pPr>
      <w:r w:rsidRPr="0033697B">
        <w:rPr>
          <w:sz w:val="28"/>
          <w:szCs w:val="28"/>
        </w:rPr>
        <w:t>Захисна модель самоствердження у психологічній науці розуміється як система внутрішніх і поведінкових реакцій, спрямованих на збереження відчуття власної значущості, автономії та психологічної безпеки в умовах загрози або фрустрації. На відміну від конструктивного самоствердження, яке базується на усвідомленому відстоюванні власних потреб з урахуванням іншого, захисна модель активізується у ситуаціях, коли особистість переживає вразливість, страх втрати контролю або знецінення [11, с. 19–25; 41, с. 241–247].</w:t>
      </w:r>
    </w:p>
    <w:p w:rsidR="0033697B" w:rsidRPr="0033697B" w:rsidRDefault="0033697B" w:rsidP="0033697B">
      <w:pPr>
        <w:pStyle w:val="p1"/>
        <w:spacing w:line="360" w:lineRule="auto"/>
        <w:ind w:firstLine="709"/>
        <w:jc w:val="both"/>
        <w:rPr>
          <w:sz w:val="28"/>
          <w:szCs w:val="28"/>
        </w:rPr>
      </w:pPr>
      <w:r w:rsidRPr="0033697B">
        <w:rPr>
          <w:sz w:val="28"/>
          <w:szCs w:val="28"/>
        </w:rPr>
        <w:t>О. Я. Фінів підкреслює, що захисні моделі самоствердження тісно пов’язані з механізмами психологічного захисту і виконують компенсаторну функцію [39, с. 414–421]. Вони дозволяють знизити внутрішню напругу, але водночас можуть призводити до закріплення неадаптивних форм поведінки. У цьому сенсі захисне самоствердження не завжди сприяє особистісному розвитку, проте забезпечує короткочасне відновлення суб’єктивного відчуття цілісності.</w:t>
      </w:r>
    </w:p>
    <w:p w:rsidR="0033697B" w:rsidRPr="0033697B" w:rsidRDefault="0033697B" w:rsidP="0033697B">
      <w:pPr>
        <w:pStyle w:val="p1"/>
        <w:spacing w:line="360" w:lineRule="auto"/>
        <w:ind w:firstLine="709"/>
        <w:jc w:val="both"/>
        <w:rPr>
          <w:sz w:val="28"/>
          <w:szCs w:val="28"/>
        </w:rPr>
      </w:pPr>
      <w:r w:rsidRPr="0033697B">
        <w:rPr>
          <w:sz w:val="28"/>
          <w:szCs w:val="28"/>
        </w:rPr>
        <w:t xml:space="preserve">Захисна модель самоствердження у шлюбних стосунках має свою специфіку. Якщо у ширшому соціальному контексті самоствердження може реалізовуватися через професійні досягнення або соціальний статус, то у шлюбі основним «полем» самоствердження стають емоційна близькість, розподіл ролей, вплив на спільні рішення та визнання з боку партнера [5, с. 122–128; 18, с. 223–228]. Саме тому будь-яка загроза цим аспектам </w:t>
      </w:r>
      <w:proofErr w:type="spellStart"/>
      <w:r w:rsidRPr="0033697B">
        <w:rPr>
          <w:sz w:val="28"/>
          <w:szCs w:val="28"/>
        </w:rPr>
        <w:t>переживається</w:t>
      </w:r>
      <w:proofErr w:type="spellEnd"/>
      <w:r w:rsidRPr="0033697B">
        <w:rPr>
          <w:sz w:val="28"/>
          <w:szCs w:val="28"/>
        </w:rPr>
        <w:t xml:space="preserve"> особливо гостро і часто запускає захисні реакції.</w:t>
      </w:r>
    </w:p>
    <w:p w:rsidR="0033697B" w:rsidRPr="0033697B" w:rsidRDefault="0033697B" w:rsidP="0033697B">
      <w:pPr>
        <w:pStyle w:val="p1"/>
        <w:spacing w:line="360" w:lineRule="auto"/>
        <w:ind w:firstLine="709"/>
        <w:jc w:val="both"/>
        <w:rPr>
          <w:sz w:val="28"/>
          <w:szCs w:val="28"/>
        </w:rPr>
      </w:pPr>
      <w:r w:rsidRPr="0033697B">
        <w:rPr>
          <w:sz w:val="28"/>
          <w:szCs w:val="28"/>
        </w:rPr>
        <w:t xml:space="preserve">Різниця між загальною захисною моделлю самоствердження і захисною моделлю самоствердження у шлюбних стосунках полягає насамперед у рівні емоційної залученості та значущості іншого. У подружніх взаєминах партнер виступає не лише як соціальний об’єкт, а як ключове джерело підтримки, безпеки </w:t>
      </w:r>
      <w:r w:rsidRPr="0033697B">
        <w:rPr>
          <w:sz w:val="28"/>
          <w:szCs w:val="28"/>
        </w:rPr>
        <w:lastRenderedPageBreak/>
        <w:t>та визнання. Відповідно, конфліктна поведінка у шлюбі набуває більш інтенсивного і повторюваного характеру, а її наслідки є більш тривалими та глибокими [1, с. 241; 8, с. 22–25].</w:t>
      </w:r>
    </w:p>
    <w:p w:rsidR="0033697B" w:rsidRPr="0033697B" w:rsidRDefault="0033697B" w:rsidP="0033697B">
      <w:pPr>
        <w:pStyle w:val="p1"/>
        <w:spacing w:line="360" w:lineRule="auto"/>
        <w:ind w:firstLine="709"/>
        <w:jc w:val="both"/>
        <w:rPr>
          <w:sz w:val="28"/>
          <w:szCs w:val="28"/>
        </w:rPr>
      </w:pPr>
      <w:r w:rsidRPr="0033697B">
        <w:rPr>
          <w:sz w:val="28"/>
          <w:szCs w:val="28"/>
        </w:rPr>
        <w:t>Дослідники наголошують, що у шлюбі захисна модель самоствердження часто реалізується саме через конфліктну поведінку, оскільки вона дозволяє швидко і явно заявити про власні межі, незгоду або потребу у визнанні [20, с. 253–258; 17, с. 391–396]. При цьому конфлікт може виконувати функцію сигналу про порушення психологічної рівноваги, навіть якщо він не усвідомлюється партнерами як прояв самозахисту.</w:t>
      </w:r>
    </w:p>
    <w:p w:rsidR="0033697B" w:rsidRPr="0033697B" w:rsidRDefault="0033697B" w:rsidP="0033697B">
      <w:pPr>
        <w:pStyle w:val="p1"/>
        <w:spacing w:line="360" w:lineRule="auto"/>
        <w:ind w:firstLine="709"/>
        <w:jc w:val="both"/>
        <w:rPr>
          <w:sz w:val="28"/>
          <w:szCs w:val="28"/>
        </w:rPr>
      </w:pPr>
      <w:r w:rsidRPr="0033697B">
        <w:rPr>
          <w:sz w:val="28"/>
          <w:szCs w:val="28"/>
        </w:rPr>
        <w:t>Вивчення конфліктної поведінки як захисної моделі самоствердження у шлюбних стосунках є важливим з кількох причин. По-перше, це дозволяє відійти від спрощеного уявлення про конфлікт як суто негативне явище і розглянути його як симптом глибших психологічних процесів. По-друге, такий підхід створює підґрунтя для розробки більш ефективних профілактичних і корекційних програм, орієнтованих не лише на зменшення конфліктів, а на трансформацію захисних форм самоствердження у більш конструктивні [32, с. 251–257; 14, с. 49–89]. По-третє, розуміння цієї проблеми має особливе значення в умовах сучасних соціальних викликів, коли зростає психологічне навантаження на сім’ю і подружні стосунки стають ключовим ресурсом емоційної стабільності [23, с. 133–139; 34, с. 108–117].</w:t>
      </w:r>
    </w:p>
    <w:p w:rsidR="0033697B" w:rsidRPr="0033697B" w:rsidRDefault="0033697B" w:rsidP="0033697B">
      <w:pPr>
        <w:pStyle w:val="p1"/>
        <w:spacing w:line="360" w:lineRule="auto"/>
        <w:ind w:firstLine="709"/>
        <w:jc w:val="both"/>
        <w:rPr>
          <w:sz w:val="28"/>
          <w:szCs w:val="28"/>
        </w:rPr>
      </w:pPr>
      <w:r w:rsidRPr="0033697B">
        <w:rPr>
          <w:sz w:val="28"/>
          <w:szCs w:val="28"/>
        </w:rPr>
        <w:t>Конфліктна поведінка у шлюбі виникає в ситуаціях, коли партнери стикаються з розбіжністю потреб, очікувань або уявлень про допустимі межі взаємодії. Однак за зовнішньо раціональними причинами конфлікту часто приховується глибше психологічне підґрунтя, пов’язане з переживанням загрози власній значущості, автономії або впливу у стосунках. У такому випадку конфлікт перестає бути лише способом вирішення проблеми і перетворюється на механізм захисту особистісного Я [39, с. 414–421].</w:t>
      </w:r>
    </w:p>
    <w:p w:rsidR="0033697B" w:rsidRPr="0033697B" w:rsidRDefault="0033697B" w:rsidP="0033697B">
      <w:pPr>
        <w:pStyle w:val="p1"/>
        <w:spacing w:line="360" w:lineRule="auto"/>
        <w:ind w:firstLine="709"/>
        <w:jc w:val="both"/>
        <w:rPr>
          <w:sz w:val="28"/>
          <w:szCs w:val="28"/>
        </w:rPr>
      </w:pPr>
      <w:r w:rsidRPr="0033697B">
        <w:rPr>
          <w:sz w:val="28"/>
          <w:szCs w:val="28"/>
        </w:rPr>
        <w:t xml:space="preserve">В. Г. Захарченко, аналізуючи подружні конфлікти та стратегії їх розв’язання, зазначає, що значна частина сімейних суперечок має символічний характер і не може бути пояснена виключно об’єктивними обставинами [12, с. </w:t>
      </w:r>
      <w:r w:rsidRPr="0033697B">
        <w:rPr>
          <w:sz w:val="28"/>
          <w:szCs w:val="28"/>
        </w:rPr>
        <w:lastRenderedPageBreak/>
        <w:t>48–55]. Автор підкреслює, що за конфліктною поведінкою часто стоїть прагнення одного або обох партнерів утвердити власну позицію, довести свою правоту або відновити втрачене відчуття контролю. Таким чином, конфлікт виконує функцію підтвердження суб’єктивної значущості особистості у шлюбі.</w:t>
      </w:r>
    </w:p>
    <w:p w:rsidR="0033697B" w:rsidRPr="0033697B" w:rsidRDefault="0033697B" w:rsidP="0033697B">
      <w:pPr>
        <w:pStyle w:val="p1"/>
        <w:spacing w:line="360" w:lineRule="auto"/>
        <w:ind w:firstLine="709"/>
        <w:jc w:val="both"/>
        <w:rPr>
          <w:sz w:val="28"/>
          <w:szCs w:val="28"/>
        </w:rPr>
      </w:pPr>
      <w:r w:rsidRPr="0033697B">
        <w:rPr>
          <w:sz w:val="28"/>
          <w:szCs w:val="28"/>
        </w:rPr>
        <w:t>Подібної точки зору дотримується О. С. Горбатов, який розглядає сімейні конфлікти як форму психологічної реакції на внутрішню напругу та незадоволені базові потреби [8, с. 22–25]. Автор наголошує, що у близьких стосунках загроза самоповазі або ігнорування потреб партнера сприймаються особливо гостро, оскільки саме подружні взаємини є ключ-</w:t>
      </w:r>
      <w:proofErr w:type="spellStart"/>
      <w:r w:rsidRPr="0033697B">
        <w:rPr>
          <w:sz w:val="28"/>
          <w:szCs w:val="28"/>
        </w:rPr>
        <w:t>help</w:t>
      </w:r>
      <w:proofErr w:type="spellEnd"/>
      <w:r w:rsidRPr="0033697B">
        <w:rPr>
          <w:sz w:val="28"/>
          <w:szCs w:val="28"/>
        </w:rPr>
        <w:t xml:space="preserve"> джерелом емоційної підтримки та соціального визнання. У таких умовах конфліктна поведінка стає способом відновлення порушеної рівноваги.</w:t>
      </w:r>
    </w:p>
    <w:p w:rsidR="0033697B" w:rsidRPr="0033697B" w:rsidRDefault="0033697B" w:rsidP="0033697B">
      <w:pPr>
        <w:pStyle w:val="p1"/>
        <w:spacing w:line="360" w:lineRule="auto"/>
        <w:ind w:firstLine="709"/>
        <w:jc w:val="both"/>
        <w:rPr>
          <w:sz w:val="28"/>
          <w:szCs w:val="28"/>
        </w:rPr>
      </w:pPr>
      <w:r w:rsidRPr="0033697B">
        <w:rPr>
          <w:sz w:val="28"/>
          <w:szCs w:val="28"/>
        </w:rPr>
        <w:t>Конфлікт як захисна модель самоствердження особливо чітко проявляється тоді, коли інші, більш конструктивні способи відстоювання власних потреб є недоступними або не засвоєними. Л. О. Котлова зазначає, що в молодих сім’ях конфлікт часто замінює відкриту комунікацію, стаючи своєрідним «</w:t>
      </w:r>
      <w:proofErr w:type="spellStart"/>
      <w:r w:rsidRPr="0033697B">
        <w:rPr>
          <w:sz w:val="28"/>
          <w:szCs w:val="28"/>
        </w:rPr>
        <w:t>мовним</w:t>
      </w:r>
      <w:proofErr w:type="spellEnd"/>
      <w:r w:rsidRPr="0033697B">
        <w:rPr>
          <w:sz w:val="28"/>
          <w:szCs w:val="28"/>
        </w:rPr>
        <w:t xml:space="preserve"> кодом» вираження невдоволення, образи або страху втратити власну автономію [17, с. 391–396]. У цьому сенсі конфліктна поведінка виконує компенсаторну функцію, дозволяючи особистості зберегти відчуття себе як окремого і значущого суб’єкта.</w:t>
      </w:r>
    </w:p>
    <w:p w:rsidR="0033697B" w:rsidRPr="0033697B" w:rsidRDefault="0033697B" w:rsidP="0033697B">
      <w:pPr>
        <w:pStyle w:val="p1"/>
        <w:spacing w:line="360" w:lineRule="auto"/>
        <w:ind w:firstLine="709"/>
        <w:jc w:val="both"/>
        <w:rPr>
          <w:sz w:val="28"/>
          <w:szCs w:val="28"/>
        </w:rPr>
      </w:pPr>
      <w:r w:rsidRPr="0033697B">
        <w:rPr>
          <w:sz w:val="28"/>
          <w:szCs w:val="28"/>
        </w:rPr>
        <w:t xml:space="preserve">А. В. Кравченко та Н. Т. </w:t>
      </w:r>
      <w:proofErr w:type="spellStart"/>
      <w:r w:rsidRPr="0033697B">
        <w:rPr>
          <w:sz w:val="28"/>
          <w:szCs w:val="28"/>
        </w:rPr>
        <w:t>Тверезовська</w:t>
      </w:r>
      <w:proofErr w:type="spellEnd"/>
      <w:r w:rsidRPr="0033697B">
        <w:rPr>
          <w:sz w:val="28"/>
          <w:szCs w:val="28"/>
        </w:rPr>
        <w:t xml:space="preserve"> у своїй роботі звертають увагу на те, що конфліктна поведінка у шлюбі часто формується як відповідь на нерівномірний розподіл влади та відповідальності у подружній парі [20, с. 253–258]. Автори підкреслюють, що прагнення до самоствердження в умовах дисбалансу нерідко реалізується через жорсткі або опозиційні стратегії поведінки. У таких випадках конфлікт стає інструментом боротьби за вплив і визнання.</w:t>
      </w:r>
    </w:p>
    <w:p w:rsidR="0033697B" w:rsidRPr="0033697B" w:rsidRDefault="0033697B" w:rsidP="0033697B">
      <w:pPr>
        <w:pStyle w:val="p1"/>
        <w:spacing w:line="360" w:lineRule="auto"/>
        <w:ind w:firstLine="709"/>
        <w:jc w:val="both"/>
        <w:rPr>
          <w:sz w:val="28"/>
          <w:szCs w:val="28"/>
        </w:rPr>
      </w:pPr>
      <w:r w:rsidRPr="0033697B">
        <w:rPr>
          <w:sz w:val="28"/>
          <w:szCs w:val="28"/>
        </w:rPr>
        <w:t xml:space="preserve">Важливий внесок у розуміння конфліктної поведінки як захисної моделі робить аналіз психологічних механізмів захисту. О. Я. Фінів підкреслює, що психологічний захист активізується у ситуаціях загрози особистісній безпеці та спрямований на зниження внутрішньої напруги [39, с. 414–421]. Конфлікт у </w:t>
      </w:r>
      <w:r w:rsidRPr="0033697B">
        <w:rPr>
          <w:sz w:val="28"/>
          <w:szCs w:val="28"/>
        </w:rPr>
        <w:lastRenderedPageBreak/>
        <w:t>шлюбі в цьому контексті можна розглядати як поведінковий прояв захисних процесів, коли замість усвідомлення власної вразливості особистість обирає активну форму протидії.</w:t>
      </w:r>
    </w:p>
    <w:p w:rsidR="0033697B" w:rsidRPr="0033697B" w:rsidRDefault="0033697B" w:rsidP="0033697B">
      <w:pPr>
        <w:pStyle w:val="p1"/>
        <w:spacing w:line="360" w:lineRule="auto"/>
        <w:ind w:firstLine="709"/>
        <w:jc w:val="both"/>
        <w:rPr>
          <w:sz w:val="28"/>
          <w:szCs w:val="28"/>
        </w:rPr>
      </w:pPr>
      <w:r w:rsidRPr="0033697B">
        <w:rPr>
          <w:sz w:val="28"/>
          <w:szCs w:val="28"/>
        </w:rPr>
        <w:t xml:space="preserve">Емпіричні дослідження, проведені з використанням методики «Опитувальник стилів психологічного захисту» </w:t>
      </w:r>
      <w:proofErr w:type="spellStart"/>
      <w:r w:rsidRPr="0033697B">
        <w:rPr>
          <w:sz w:val="28"/>
          <w:szCs w:val="28"/>
        </w:rPr>
        <w:t>Дж</w:t>
      </w:r>
      <w:proofErr w:type="spellEnd"/>
      <w:r w:rsidRPr="0033697B">
        <w:rPr>
          <w:sz w:val="28"/>
          <w:szCs w:val="28"/>
        </w:rPr>
        <w:t xml:space="preserve">. Андрюса, М. </w:t>
      </w:r>
      <w:proofErr w:type="spellStart"/>
      <w:r w:rsidRPr="0033697B">
        <w:rPr>
          <w:sz w:val="28"/>
          <w:szCs w:val="28"/>
        </w:rPr>
        <w:t>Сінгха</w:t>
      </w:r>
      <w:proofErr w:type="spellEnd"/>
      <w:r w:rsidRPr="0033697B">
        <w:rPr>
          <w:sz w:val="28"/>
          <w:szCs w:val="28"/>
        </w:rPr>
        <w:t xml:space="preserve"> та М. </w:t>
      </w:r>
      <w:proofErr w:type="spellStart"/>
      <w:r w:rsidRPr="0033697B">
        <w:rPr>
          <w:sz w:val="28"/>
          <w:szCs w:val="28"/>
        </w:rPr>
        <w:t>Бонда</w:t>
      </w:r>
      <w:proofErr w:type="spellEnd"/>
      <w:r w:rsidRPr="0033697B">
        <w:rPr>
          <w:sz w:val="28"/>
          <w:szCs w:val="28"/>
        </w:rPr>
        <w:t>, показують, що схильність до менш зрілих захисних стилів корелює з підвищеною конфліктністю у міжособистісних стосунках [46, с. 246–256]. Це дозволяє стверджувати, що конфліктна поведінка може бути не випадковою реакцією, а стійким способом саморегуляції і самоствердження.</w:t>
      </w:r>
    </w:p>
    <w:p w:rsidR="0033697B" w:rsidRPr="0033697B" w:rsidRDefault="0033697B" w:rsidP="0033697B">
      <w:pPr>
        <w:pStyle w:val="p1"/>
        <w:spacing w:line="360" w:lineRule="auto"/>
        <w:ind w:firstLine="709"/>
        <w:jc w:val="both"/>
        <w:rPr>
          <w:sz w:val="28"/>
          <w:szCs w:val="28"/>
        </w:rPr>
      </w:pPr>
      <w:r w:rsidRPr="0033697B">
        <w:rPr>
          <w:sz w:val="28"/>
          <w:szCs w:val="28"/>
        </w:rPr>
        <w:t>Особливу роль у формуванні конфліктної поведінки відіграє суб’єктивне відчуття несправедливості або знецінення. В. Ю. Самойленко, аналізуючи конфліктну поведінку осіб із розлучених сімей, зазначає, що накопичене почуття незадоволення та фрустрації часто трансформується у конфлікт як форму захисту власної гідності [30, с. 465–469]. У шлюбних стосунках подібний механізм може діяти і без досвіду розлучення, якщо партнер систематично переживає себе як менш значущого.</w:t>
      </w:r>
    </w:p>
    <w:p w:rsidR="0033697B" w:rsidRPr="0033697B" w:rsidRDefault="0033697B" w:rsidP="0033697B">
      <w:pPr>
        <w:pStyle w:val="p1"/>
        <w:spacing w:line="360" w:lineRule="auto"/>
        <w:ind w:firstLine="709"/>
        <w:jc w:val="both"/>
        <w:rPr>
          <w:sz w:val="28"/>
          <w:szCs w:val="28"/>
        </w:rPr>
      </w:pPr>
      <w:r w:rsidRPr="0033697B">
        <w:rPr>
          <w:sz w:val="28"/>
          <w:szCs w:val="28"/>
        </w:rPr>
        <w:t>У роботах, присвячених задоволеності шлюбом, підкреслюється, що конфліктна поведінка нерідко маскує глибшу потребу у визнанні та підтримці. О. В. Волошок вказує, що низька задоволеність стосунками часто супроводжується зростанням кількості конфліктів, які фактично виконують функцію «сигналу» про психологічний дискомфорт [5, с. 122–128]. У такому випадку конфлікт стає способом привернення уваги до власних потреб, навіть якщо цей спосіб є деструктивним.</w:t>
      </w:r>
    </w:p>
    <w:p w:rsidR="0033697B" w:rsidRPr="0033697B" w:rsidRDefault="0033697B" w:rsidP="0033697B">
      <w:pPr>
        <w:pStyle w:val="p1"/>
        <w:spacing w:line="360" w:lineRule="auto"/>
        <w:ind w:firstLine="709"/>
        <w:jc w:val="both"/>
        <w:rPr>
          <w:sz w:val="28"/>
          <w:szCs w:val="28"/>
        </w:rPr>
      </w:pPr>
      <w:r w:rsidRPr="0033697B">
        <w:rPr>
          <w:sz w:val="28"/>
          <w:szCs w:val="28"/>
        </w:rPr>
        <w:t xml:space="preserve">Англомовні дослідження також підтверджують зв’язок між конфліктною поведінкою і самоствердженням. Г. </w:t>
      </w:r>
      <w:proofErr w:type="spellStart"/>
      <w:r w:rsidRPr="0033697B">
        <w:rPr>
          <w:sz w:val="28"/>
          <w:szCs w:val="28"/>
        </w:rPr>
        <w:t>Хюсі</w:t>
      </w:r>
      <w:proofErr w:type="spellEnd"/>
      <w:r w:rsidRPr="0033697B">
        <w:rPr>
          <w:sz w:val="28"/>
          <w:szCs w:val="28"/>
        </w:rPr>
        <w:t xml:space="preserve"> у систематичному огляді стилів вирішення конфліктів у подружніх парах зазначає, що конфлікт часто використовується як спосіб збереження особистісної ідентичності у стосунках [54]. Авторка підкреслює, що для частини партнерів поступливість сприймається як загроза самоповазі, тоді як конфронтація</w:t>
      </w:r>
      <w:r w:rsidR="00223B64">
        <w:rPr>
          <w:sz w:val="28"/>
          <w:szCs w:val="28"/>
        </w:rPr>
        <w:t xml:space="preserve"> – </w:t>
      </w:r>
      <w:r w:rsidRPr="0033697B">
        <w:rPr>
          <w:sz w:val="28"/>
          <w:szCs w:val="28"/>
        </w:rPr>
        <w:t>як спосіб самоствердження.</w:t>
      </w:r>
    </w:p>
    <w:p w:rsidR="0033697B" w:rsidRPr="0033697B" w:rsidRDefault="0033697B" w:rsidP="0033697B">
      <w:pPr>
        <w:pStyle w:val="p1"/>
        <w:spacing w:line="360" w:lineRule="auto"/>
        <w:ind w:firstLine="709"/>
        <w:jc w:val="both"/>
        <w:rPr>
          <w:sz w:val="28"/>
          <w:szCs w:val="28"/>
        </w:rPr>
      </w:pPr>
      <w:r w:rsidRPr="0033697B">
        <w:rPr>
          <w:sz w:val="28"/>
          <w:szCs w:val="28"/>
        </w:rPr>
        <w:lastRenderedPageBreak/>
        <w:t xml:space="preserve">П. Р. </w:t>
      </w:r>
      <w:proofErr w:type="spellStart"/>
      <w:r w:rsidRPr="0033697B">
        <w:rPr>
          <w:sz w:val="28"/>
          <w:szCs w:val="28"/>
        </w:rPr>
        <w:t>П’єтромонако</w:t>
      </w:r>
      <w:proofErr w:type="spellEnd"/>
      <w:r w:rsidRPr="0033697B">
        <w:rPr>
          <w:sz w:val="28"/>
          <w:szCs w:val="28"/>
        </w:rPr>
        <w:t xml:space="preserve"> та Н. С. </w:t>
      </w:r>
      <w:proofErr w:type="spellStart"/>
      <w:r w:rsidRPr="0033697B">
        <w:rPr>
          <w:sz w:val="28"/>
          <w:szCs w:val="28"/>
        </w:rPr>
        <w:t>Оверолл</w:t>
      </w:r>
      <w:proofErr w:type="spellEnd"/>
      <w:r w:rsidRPr="0033697B">
        <w:rPr>
          <w:sz w:val="28"/>
          <w:szCs w:val="28"/>
        </w:rPr>
        <w:t xml:space="preserve"> у своїх дослідженнях показують, що у ситуаціях тривалого стресу партнери частіше вдаються до конфліктної взаємодії, оскільки вона дозволяє швидко відновити суб’єктивне відчуття контролю [59]. Це особливо актуально для шлюбних стосунків, де зовнішні загрози часто компенсуються через </w:t>
      </w:r>
      <w:proofErr w:type="spellStart"/>
      <w:r w:rsidRPr="0033697B">
        <w:rPr>
          <w:sz w:val="28"/>
          <w:szCs w:val="28"/>
        </w:rPr>
        <w:t>внутрішньосімейні</w:t>
      </w:r>
      <w:proofErr w:type="spellEnd"/>
      <w:r w:rsidRPr="0033697B">
        <w:rPr>
          <w:sz w:val="28"/>
          <w:szCs w:val="28"/>
        </w:rPr>
        <w:t xml:space="preserve"> взаємодії.</w:t>
      </w:r>
    </w:p>
    <w:p w:rsidR="0033697B" w:rsidRPr="0033697B" w:rsidRDefault="0033697B" w:rsidP="0033697B">
      <w:pPr>
        <w:pStyle w:val="p1"/>
        <w:spacing w:line="360" w:lineRule="auto"/>
        <w:ind w:firstLine="709"/>
        <w:jc w:val="both"/>
        <w:rPr>
          <w:sz w:val="28"/>
          <w:szCs w:val="28"/>
        </w:rPr>
      </w:pPr>
      <w:r w:rsidRPr="0033697B">
        <w:rPr>
          <w:sz w:val="28"/>
          <w:szCs w:val="28"/>
        </w:rPr>
        <w:t>У сучасному українському контексті конфліктна поведінка як захисна модель самоствердження набуває додаткової актуальності. Дослідження, присвячені впливу війни на сімейні стосунки, свідчать, що зростання тривоги і невизначеності підсилює потребу у контролі та підтвердженні власної значущості, що нерідко реалізується через конфлікт [23, с. 133–139; 27, с. 264–267; 34, с. 108–117].</w:t>
      </w:r>
    </w:p>
    <w:p w:rsidR="0033697B" w:rsidRPr="0033697B" w:rsidRDefault="0033697B" w:rsidP="0033697B">
      <w:pPr>
        <w:pStyle w:val="p1"/>
        <w:spacing w:line="360" w:lineRule="auto"/>
        <w:ind w:firstLine="709"/>
        <w:jc w:val="both"/>
        <w:rPr>
          <w:sz w:val="28"/>
          <w:szCs w:val="28"/>
        </w:rPr>
      </w:pPr>
      <w:r w:rsidRPr="0033697B">
        <w:rPr>
          <w:sz w:val="28"/>
          <w:szCs w:val="28"/>
        </w:rPr>
        <w:t xml:space="preserve">Таким чином, конфліктна поведінка у шлюбних стосунках може розглядатися не лише як прояв дезадаптації, а як захисна модель самоствердження, що виникає у відповідь на загрозу особистісній цінності, автономії або психологічній безпеці. Усвідомлення цієї функції конфлікту є принципово важливим для розробки ефективних профілактичних і корекційних програм, орієнтованих не на поверхневе усунення конфліктів, а на роботу з глибинними потребами подружжя. </w:t>
      </w:r>
    </w:p>
    <w:p w:rsidR="0033697B" w:rsidRPr="005B5F7E" w:rsidRDefault="0033697B" w:rsidP="000F42B0">
      <w:pPr>
        <w:pStyle w:val="p1"/>
        <w:rPr>
          <w:color w:val="auto"/>
          <w:sz w:val="28"/>
          <w:szCs w:val="28"/>
        </w:rPr>
      </w:pPr>
    </w:p>
    <w:p w:rsidR="000F42B0" w:rsidRPr="005B5F7E" w:rsidRDefault="000F42B0" w:rsidP="007D19DB">
      <w:pPr>
        <w:pStyle w:val="2"/>
        <w:rPr>
          <w:rFonts w:ascii="Times New Roman" w:hAnsi="Times New Roman" w:cs="Times New Roman"/>
          <w:color w:val="auto"/>
          <w:sz w:val="28"/>
          <w:szCs w:val="28"/>
        </w:rPr>
      </w:pPr>
      <w:bookmarkStart w:id="6" w:name="_Toc218611113"/>
      <w:r w:rsidRPr="005B5F7E">
        <w:rPr>
          <w:rFonts w:ascii="Times New Roman" w:hAnsi="Times New Roman" w:cs="Times New Roman"/>
          <w:color w:val="auto"/>
          <w:sz w:val="28"/>
          <w:szCs w:val="28"/>
        </w:rPr>
        <w:t>Висновки до розділу 1</w:t>
      </w:r>
      <w:bookmarkEnd w:id="6"/>
    </w:p>
    <w:p w:rsidR="000F42B0" w:rsidRDefault="000F42B0" w:rsidP="000F42B0">
      <w:pPr>
        <w:pStyle w:val="p1"/>
        <w:rPr>
          <w:color w:val="auto"/>
          <w:sz w:val="28"/>
          <w:szCs w:val="28"/>
        </w:rPr>
      </w:pPr>
    </w:p>
    <w:p w:rsidR="0033697B" w:rsidRPr="0033697B" w:rsidRDefault="0033697B" w:rsidP="0033697B">
      <w:pPr>
        <w:pStyle w:val="p1"/>
        <w:spacing w:line="360" w:lineRule="auto"/>
        <w:ind w:firstLine="709"/>
        <w:jc w:val="both"/>
        <w:rPr>
          <w:sz w:val="28"/>
          <w:szCs w:val="28"/>
        </w:rPr>
      </w:pPr>
      <w:r w:rsidRPr="0033697B">
        <w:rPr>
          <w:sz w:val="28"/>
          <w:szCs w:val="28"/>
        </w:rPr>
        <w:t>У першому розділі дипломної роботи здійснено теоретичний аналіз проблеми конфліктної поведінки у шлюбних стосунках у контексті самоствердження як захисної моделі особистості. Проведене дослідження дозволяє сформулювати такі узагальнені висновки.</w:t>
      </w:r>
    </w:p>
    <w:p w:rsidR="0033697B" w:rsidRPr="0033697B" w:rsidRDefault="0033697B" w:rsidP="0033697B">
      <w:pPr>
        <w:pStyle w:val="p1"/>
        <w:spacing w:line="360" w:lineRule="auto"/>
        <w:ind w:firstLine="709"/>
        <w:jc w:val="both"/>
        <w:rPr>
          <w:sz w:val="28"/>
          <w:szCs w:val="28"/>
        </w:rPr>
      </w:pPr>
      <w:r w:rsidRPr="0033697B">
        <w:rPr>
          <w:sz w:val="28"/>
          <w:szCs w:val="28"/>
        </w:rPr>
        <w:t xml:space="preserve">З’ясовано, що самоствердження особистості є базовою психологічною потребою, яка супроводжує людину протягом усього життєвого шляху та забезпечує підтримання суб’єктивного відчуття значущості, автономії й цілісності. У нормальних умовах самоствердження виконує конструктивну функцію, сприяючи особистісному розвитку та ефективній соціальній взаємодії. </w:t>
      </w:r>
      <w:r w:rsidRPr="0033697B">
        <w:rPr>
          <w:sz w:val="28"/>
          <w:szCs w:val="28"/>
        </w:rPr>
        <w:lastRenderedPageBreak/>
        <w:t>Водночас у ситуаціях загрози самоцінності, психологічної безпеки або порушення особистісних кордонів самоствердження може набувати захисного характеру й реалізовуватися через неадаптивні форми поведінки.</w:t>
      </w:r>
    </w:p>
    <w:p w:rsidR="0033697B" w:rsidRPr="0033697B" w:rsidRDefault="0033697B" w:rsidP="0033697B">
      <w:pPr>
        <w:pStyle w:val="p1"/>
        <w:spacing w:line="360" w:lineRule="auto"/>
        <w:ind w:firstLine="709"/>
        <w:jc w:val="both"/>
        <w:rPr>
          <w:sz w:val="28"/>
          <w:szCs w:val="28"/>
        </w:rPr>
      </w:pPr>
      <w:r w:rsidRPr="0033697B">
        <w:rPr>
          <w:sz w:val="28"/>
          <w:szCs w:val="28"/>
        </w:rPr>
        <w:t>Установлено, що зародження шлюбних стосунків є критично важливим етапом формування подальшої динаміки подружньої взаємодії. Саме на початкових етапах шлюбу закладаються моделі комунікації, способи реагування на труднощі, уявлення про розподіл ролей і межі допустимої поведінки. Аналіз наукових джерел показав, що ранній досвід узгодження очікувань і потреб партнерів значною мірою визначає рівень конфліктності та стійкість шлюбних стосунків у майбутньому.</w:t>
      </w:r>
    </w:p>
    <w:p w:rsidR="0033697B" w:rsidRPr="0033697B" w:rsidRDefault="0033697B" w:rsidP="0033697B">
      <w:pPr>
        <w:pStyle w:val="p1"/>
        <w:spacing w:line="360" w:lineRule="auto"/>
        <w:ind w:firstLine="709"/>
        <w:jc w:val="both"/>
        <w:rPr>
          <w:sz w:val="28"/>
          <w:szCs w:val="28"/>
        </w:rPr>
      </w:pPr>
      <w:r w:rsidRPr="0033697B">
        <w:rPr>
          <w:sz w:val="28"/>
          <w:szCs w:val="28"/>
        </w:rPr>
        <w:t>Обґрунтовано, що конфліктна поведінка у шлюбі не може розглядатися виключно як негативне або деструктивне явище. У багатьох випадках вона виконує функцію захисту та самоствердження особистості, слугуючи способом відновлення порушеної психологічної рівноваги, підтвердження власної значущості та збереження суб’єктивних кордонів. Конфлікт у цьому контексті постає не лише як реакція на об’єктивні розбіжності, а як поведінковий прояв глибинних особистісних і регулятивних процесів.</w:t>
      </w:r>
    </w:p>
    <w:p w:rsidR="0033697B" w:rsidRPr="0033697B" w:rsidRDefault="0033697B" w:rsidP="0033697B">
      <w:pPr>
        <w:pStyle w:val="p1"/>
        <w:spacing w:line="360" w:lineRule="auto"/>
        <w:ind w:firstLine="709"/>
        <w:jc w:val="both"/>
        <w:rPr>
          <w:sz w:val="28"/>
          <w:szCs w:val="28"/>
        </w:rPr>
      </w:pPr>
      <w:r w:rsidRPr="0033697B">
        <w:rPr>
          <w:sz w:val="28"/>
          <w:szCs w:val="28"/>
        </w:rPr>
        <w:t xml:space="preserve">Показано, що захисна модель самоствердження у шлюбних стосунках має специфічні риси, зумовлені високим рівнем емоційної залученості партнерів і особливою значущістю подружніх взаємин для психологічної стабільності особистості. На відміну від загальних форм захисного самоствердження, у шлюбі вона частіше реалізується через повторювані конфліктні </w:t>
      </w:r>
      <w:proofErr w:type="spellStart"/>
      <w:r w:rsidRPr="0033697B">
        <w:rPr>
          <w:sz w:val="28"/>
          <w:szCs w:val="28"/>
        </w:rPr>
        <w:t>патерни</w:t>
      </w:r>
      <w:proofErr w:type="spellEnd"/>
      <w:r w:rsidRPr="0033697B">
        <w:rPr>
          <w:sz w:val="28"/>
          <w:szCs w:val="28"/>
        </w:rPr>
        <w:t>, які можуть закріплюватися як звичний спосіб взаємодії та ускладнювати конструктивне вирішення проблем.</w:t>
      </w:r>
    </w:p>
    <w:p w:rsidR="0033697B" w:rsidRPr="0033697B" w:rsidRDefault="0033697B" w:rsidP="0033697B">
      <w:pPr>
        <w:pStyle w:val="p1"/>
        <w:spacing w:line="360" w:lineRule="auto"/>
        <w:ind w:firstLine="709"/>
        <w:jc w:val="both"/>
        <w:rPr>
          <w:sz w:val="28"/>
          <w:szCs w:val="28"/>
        </w:rPr>
      </w:pPr>
      <w:r w:rsidRPr="0033697B">
        <w:rPr>
          <w:sz w:val="28"/>
          <w:szCs w:val="28"/>
        </w:rPr>
        <w:t>Таким чином, теоретичний аналіз дозволяє зробити висновок, що конфліктн</w:t>
      </w:r>
      <w:r>
        <w:rPr>
          <w:sz w:val="28"/>
          <w:szCs w:val="28"/>
        </w:rPr>
        <w:t>у</w:t>
      </w:r>
      <w:r w:rsidRPr="0033697B">
        <w:rPr>
          <w:sz w:val="28"/>
          <w:szCs w:val="28"/>
        </w:rPr>
        <w:t xml:space="preserve"> поведінк</w:t>
      </w:r>
      <w:r>
        <w:rPr>
          <w:sz w:val="28"/>
          <w:szCs w:val="28"/>
        </w:rPr>
        <w:t>у</w:t>
      </w:r>
      <w:r w:rsidRPr="0033697B">
        <w:rPr>
          <w:sz w:val="28"/>
          <w:szCs w:val="28"/>
        </w:rPr>
        <w:t xml:space="preserve"> у шлюбних стосунках доцільно розглядати як багатовимірний феномен, у якому поєднуються особистісні потреби у самоствердженні, механізми психологічного захисту та специфіка подружньої взаємодії. </w:t>
      </w:r>
    </w:p>
    <w:p w:rsidR="000F42B0" w:rsidRPr="005B5F7E" w:rsidRDefault="000F42B0" w:rsidP="005B5F7E">
      <w:pPr>
        <w:pStyle w:val="1"/>
        <w:pageBreakBefore/>
        <w:jc w:val="center"/>
        <w:rPr>
          <w:rFonts w:ascii="Times New Roman" w:hAnsi="Times New Roman" w:cs="Times New Roman"/>
          <w:b/>
          <w:bCs/>
          <w:color w:val="auto"/>
          <w:sz w:val="28"/>
          <w:szCs w:val="28"/>
        </w:rPr>
      </w:pPr>
      <w:bookmarkStart w:id="7" w:name="_Toc218611114"/>
      <w:r w:rsidRPr="005B5F7E">
        <w:rPr>
          <w:rFonts w:ascii="Times New Roman" w:hAnsi="Times New Roman" w:cs="Times New Roman"/>
          <w:b/>
          <w:bCs/>
          <w:color w:val="auto"/>
          <w:sz w:val="28"/>
          <w:szCs w:val="28"/>
        </w:rPr>
        <w:lastRenderedPageBreak/>
        <w:t>РОЗДІЛ 2. ЕМПІРИЧНЕ ДОСЛІДЖЕННЯ КОНФЛІКТНОЇ ПОВЕДІНКИ В ШЛЮБНИХ СТОСУНКАХ ЯК САМОСТВЕРДЖЕННЯ ЗАХИСНОЇ МОДЕЛІ</w:t>
      </w:r>
      <w:bookmarkEnd w:id="7"/>
    </w:p>
    <w:p w:rsidR="000F42B0" w:rsidRPr="005B5F7E" w:rsidRDefault="000F42B0" w:rsidP="000F42B0">
      <w:pPr>
        <w:pStyle w:val="p1"/>
        <w:rPr>
          <w:color w:val="auto"/>
          <w:sz w:val="28"/>
          <w:szCs w:val="28"/>
        </w:rPr>
      </w:pPr>
    </w:p>
    <w:p w:rsidR="000F42B0" w:rsidRPr="005B5F7E" w:rsidRDefault="000F42B0" w:rsidP="000F42B0">
      <w:pPr>
        <w:pStyle w:val="p1"/>
        <w:rPr>
          <w:color w:val="auto"/>
          <w:sz w:val="28"/>
          <w:szCs w:val="28"/>
        </w:rPr>
      </w:pPr>
    </w:p>
    <w:p w:rsidR="000F42B0" w:rsidRPr="005B5F7E" w:rsidRDefault="000F42B0" w:rsidP="007D19DB">
      <w:pPr>
        <w:pStyle w:val="2"/>
        <w:rPr>
          <w:rFonts w:ascii="Times New Roman" w:hAnsi="Times New Roman" w:cs="Times New Roman"/>
          <w:color w:val="auto"/>
          <w:sz w:val="28"/>
          <w:szCs w:val="28"/>
        </w:rPr>
      </w:pPr>
      <w:bookmarkStart w:id="8" w:name="_Toc218611115"/>
      <w:r w:rsidRPr="005B5F7E">
        <w:rPr>
          <w:rFonts w:ascii="Times New Roman" w:hAnsi="Times New Roman" w:cs="Times New Roman"/>
          <w:color w:val="auto"/>
          <w:sz w:val="28"/>
          <w:szCs w:val="28"/>
        </w:rPr>
        <w:t>2.1. Організація та методика дослідження конфліктної поведінки в шлюбних стосунках як захисної моделі самоствердження</w:t>
      </w:r>
      <w:bookmarkEnd w:id="8"/>
    </w:p>
    <w:p w:rsidR="000F42B0" w:rsidRPr="00223B64" w:rsidRDefault="000F42B0" w:rsidP="00223B64">
      <w:pPr>
        <w:pStyle w:val="p1"/>
        <w:ind w:firstLine="709"/>
        <w:jc w:val="both"/>
        <w:rPr>
          <w:color w:val="auto"/>
          <w:sz w:val="28"/>
          <w:szCs w:val="28"/>
        </w:rPr>
      </w:pPr>
    </w:p>
    <w:p w:rsidR="00223B64" w:rsidRPr="00223B64" w:rsidRDefault="00223B64" w:rsidP="00223B64">
      <w:pPr>
        <w:pStyle w:val="af1"/>
        <w:spacing w:before="0" w:beforeAutospacing="0" w:after="0" w:afterAutospacing="0" w:line="360" w:lineRule="auto"/>
        <w:ind w:firstLine="709"/>
        <w:jc w:val="both"/>
        <w:rPr>
          <w:sz w:val="28"/>
          <w:szCs w:val="28"/>
        </w:rPr>
      </w:pPr>
      <w:r w:rsidRPr="00223B64">
        <w:rPr>
          <w:sz w:val="28"/>
          <w:szCs w:val="28"/>
        </w:rPr>
        <w:t>Сучасні психологічні дослідження дедалі частіше звертаються до аналізу подружніх конфліктів не лише як міжособистісних труднощів, а як складних психологічних явищ, що відображають глибинні механізми саморегуляції особистості. У межах шлюбних стосунків конфліктна поведінка нерідко набуває функції відновлення внутрішньої рівноваги, захисту самоцінності та підтвердження власної значущості. Саме тому вивчення конфліктної поведінки як форми захисного самоствердження потребує не лише теоретичного осмислення, а й емпіричного підтвердження.</w:t>
      </w:r>
    </w:p>
    <w:p w:rsidR="00223B64" w:rsidRPr="00223B64" w:rsidRDefault="00223B64" w:rsidP="00223B64">
      <w:pPr>
        <w:pStyle w:val="af1"/>
        <w:spacing w:before="0" w:beforeAutospacing="0" w:after="0" w:afterAutospacing="0" w:line="360" w:lineRule="auto"/>
        <w:ind w:firstLine="709"/>
        <w:jc w:val="both"/>
        <w:rPr>
          <w:sz w:val="28"/>
          <w:szCs w:val="28"/>
        </w:rPr>
      </w:pPr>
      <w:r w:rsidRPr="00223B64">
        <w:rPr>
          <w:sz w:val="28"/>
          <w:szCs w:val="28"/>
        </w:rPr>
        <w:t>Теоретичний аналіз, представлений у першому розділі роботи, засвідчив, що самоствердження може реалізовуватися як у конструктивних, так і в деструктивних формах, а в умовах емоційної близькості та високої значущості партнера часто активізуються психологічні захисні механізми. У шлюбних стосунках ці механізми проявляються насамперед у способах реагування на конфліктні ситуації, стилях взаємодії та характері подружньої комунікації. Водночас аналіз наукових джерел показав недостатню кількість комплексних досліджень, у яких конфліктна поведінка розглядається саме як прояв захисної моделі самоствердження, що й зумовило необхідність проведення емпіричного етапу дослідження.</w:t>
      </w:r>
    </w:p>
    <w:p w:rsidR="00223B64" w:rsidRPr="00223B64" w:rsidRDefault="00223B64" w:rsidP="00223B64">
      <w:pPr>
        <w:pStyle w:val="af1"/>
        <w:spacing w:before="0" w:beforeAutospacing="0" w:after="0" w:afterAutospacing="0" w:line="360" w:lineRule="auto"/>
        <w:ind w:firstLine="709"/>
        <w:jc w:val="both"/>
        <w:rPr>
          <w:sz w:val="28"/>
          <w:szCs w:val="28"/>
        </w:rPr>
      </w:pPr>
      <w:r w:rsidRPr="00223B64">
        <w:rPr>
          <w:sz w:val="28"/>
          <w:szCs w:val="28"/>
        </w:rPr>
        <w:t>Метою емпіричного дослідження є виявлення особливостей конфліктної поведінки подружніх партнерів у шлюбних стосунках у контексті захисного самоствердження особистості та визначення її зв’язку з психологічними захисними механізмами й рівнем задоволеності шлюбом.</w:t>
      </w:r>
    </w:p>
    <w:p w:rsidR="00223B64" w:rsidRPr="00223B64" w:rsidRDefault="00223B64" w:rsidP="00223B64">
      <w:pPr>
        <w:pStyle w:val="af1"/>
        <w:spacing w:before="0" w:beforeAutospacing="0" w:after="0" w:afterAutospacing="0" w:line="360" w:lineRule="auto"/>
        <w:ind w:firstLine="709"/>
        <w:jc w:val="both"/>
        <w:rPr>
          <w:sz w:val="28"/>
          <w:szCs w:val="28"/>
        </w:rPr>
      </w:pPr>
      <w:r w:rsidRPr="00223B64">
        <w:rPr>
          <w:sz w:val="28"/>
          <w:szCs w:val="28"/>
        </w:rPr>
        <w:t xml:space="preserve">Реалізація поставленої мети передбачає дослідження взаємозв’язків між кількома психологічними змінними, кожна з яких відображає окремий аспект </w:t>
      </w:r>
      <w:r w:rsidRPr="00223B64">
        <w:rPr>
          <w:sz w:val="28"/>
          <w:szCs w:val="28"/>
        </w:rPr>
        <w:lastRenderedPageBreak/>
        <w:t>подружньої взаємодії. Зокрема, у центрі уваги перебувають захисні механізми особистості як внутрішній регулятивний рівень поведінки, стилі конфліктної взаємодії як зовнішній поведінковий рівень та суб’єктивна оцінка якості шлюбних стосунків як інтегральний показник ефективності взаємодії партнерів.</w:t>
      </w:r>
    </w:p>
    <w:p w:rsidR="00223B64" w:rsidRPr="00223B64" w:rsidRDefault="00223B64" w:rsidP="00223B64">
      <w:pPr>
        <w:pStyle w:val="af1"/>
        <w:spacing w:before="0" w:beforeAutospacing="0" w:after="0" w:afterAutospacing="0" w:line="360" w:lineRule="auto"/>
        <w:ind w:firstLine="709"/>
        <w:jc w:val="both"/>
        <w:rPr>
          <w:sz w:val="28"/>
          <w:szCs w:val="28"/>
        </w:rPr>
      </w:pPr>
      <w:r w:rsidRPr="00223B64">
        <w:rPr>
          <w:sz w:val="28"/>
          <w:szCs w:val="28"/>
        </w:rPr>
        <w:t xml:space="preserve">Логіка емпіричного дослідження ґрунтується на припущенні, що конфліктна поведінка у шлюбі не є випадковою або ситуативною реакцією, а формується під впливом стійких індивідуально-психологічних характеристик особистості. З позицій </w:t>
      </w:r>
      <w:proofErr w:type="spellStart"/>
      <w:r w:rsidRPr="00223B64">
        <w:rPr>
          <w:sz w:val="28"/>
          <w:szCs w:val="28"/>
        </w:rPr>
        <w:t>психодинамічного</w:t>
      </w:r>
      <w:proofErr w:type="spellEnd"/>
      <w:r w:rsidRPr="00223B64">
        <w:rPr>
          <w:sz w:val="28"/>
          <w:szCs w:val="28"/>
        </w:rPr>
        <w:t xml:space="preserve"> та соціально-психологічного підходів саме психологічні захисні механізми визначають характер реагування людини на загрозу самоцінності, фрустрацію потреб та порушення особистісних кордонів. У подружніх стосунках такі загрози виникають особливо часто, оскільки партнер виступає значущою фігурою, від якої залежить емоційне благополуччя особистості.</w:t>
      </w:r>
    </w:p>
    <w:p w:rsidR="00223B64" w:rsidRPr="00223B64" w:rsidRDefault="00223B64" w:rsidP="00223B64">
      <w:pPr>
        <w:pStyle w:val="af1"/>
        <w:spacing w:before="0" w:beforeAutospacing="0" w:after="0" w:afterAutospacing="0" w:line="360" w:lineRule="auto"/>
        <w:ind w:firstLine="709"/>
        <w:jc w:val="both"/>
        <w:rPr>
          <w:sz w:val="28"/>
          <w:szCs w:val="28"/>
        </w:rPr>
      </w:pPr>
      <w:r w:rsidRPr="00223B64">
        <w:rPr>
          <w:sz w:val="28"/>
          <w:szCs w:val="28"/>
        </w:rPr>
        <w:t>У межах дослідження захисна модель самоствердження розглядається як система взаємопов’язаних психологічних реакцій, що активізуються у конфліктних ситуаціях і спрямовані на збереження позитивного образу «Я». Така модель може реалізовуватися як через відкриті форми поведінки</w:t>
      </w:r>
      <w:r>
        <w:rPr>
          <w:sz w:val="28"/>
          <w:szCs w:val="28"/>
        </w:rPr>
        <w:t xml:space="preserve"> – </w:t>
      </w:r>
      <w:r w:rsidRPr="00223B64">
        <w:rPr>
          <w:sz w:val="28"/>
          <w:szCs w:val="28"/>
        </w:rPr>
        <w:t>суперництво, тиск, звинувачення, так і через приховані стратегії</w:t>
      </w:r>
      <w:r>
        <w:rPr>
          <w:sz w:val="28"/>
          <w:szCs w:val="28"/>
        </w:rPr>
        <w:t xml:space="preserve"> – </w:t>
      </w:r>
      <w:r w:rsidRPr="00223B64">
        <w:rPr>
          <w:sz w:val="28"/>
          <w:szCs w:val="28"/>
        </w:rPr>
        <w:t>уникнення, знецінення партнера, емоційне дистанціювання або пасивну агресію. Вибір тієї чи іншої стратегії зумовлюється структурою захисних механізмів особистості, рівнем її психологічної зрілості та попереднім досвідом міжособистісної взаємодії.</w:t>
      </w:r>
    </w:p>
    <w:p w:rsidR="00223B64" w:rsidRPr="00223B64" w:rsidRDefault="00223B64" w:rsidP="00223B64">
      <w:pPr>
        <w:pStyle w:val="af1"/>
        <w:spacing w:before="0" w:beforeAutospacing="0" w:after="0" w:afterAutospacing="0" w:line="360" w:lineRule="auto"/>
        <w:ind w:firstLine="709"/>
        <w:jc w:val="both"/>
        <w:rPr>
          <w:sz w:val="28"/>
          <w:szCs w:val="28"/>
        </w:rPr>
      </w:pPr>
      <w:r w:rsidRPr="00223B64">
        <w:rPr>
          <w:sz w:val="28"/>
          <w:szCs w:val="28"/>
        </w:rPr>
        <w:t xml:space="preserve">Особливу увагу в </w:t>
      </w:r>
      <w:proofErr w:type="spellStart"/>
      <w:r w:rsidRPr="00223B64">
        <w:rPr>
          <w:sz w:val="28"/>
          <w:szCs w:val="28"/>
        </w:rPr>
        <w:t>логіці</w:t>
      </w:r>
      <w:proofErr w:type="spellEnd"/>
      <w:r w:rsidRPr="00223B64">
        <w:rPr>
          <w:sz w:val="28"/>
          <w:szCs w:val="28"/>
        </w:rPr>
        <w:t xml:space="preserve"> дослідження приділено ранньому етапу подружнього життя, а саме періоду від двох до семи років шлюбу. Саме цей часовий проміжок характеризується завершенням первинної романтичної ідеалізації та переходом до етапу реального узгодження ролей, відповідальності й життєвих очікувань. У цей період конфлікти набувають системного характеру та часто виконують функцію регуляції подружніх відносин. Тому дослідження конфліктної поведінки в зазначеній групі дозволяє найбільш повно простежити механізми захисного самоствердження у шлюбі.</w:t>
      </w:r>
    </w:p>
    <w:p w:rsidR="00223B64" w:rsidRPr="00223B64" w:rsidRDefault="00223B64" w:rsidP="00223B64">
      <w:pPr>
        <w:pStyle w:val="af1"/>
        <w:spacing w:before="0" w:beforeAutospacing="0" w:after="0" w:afterAutospacing="0" w:line="360" w:lineRule="auto"/>
        <w:ind w:firstLine="709"/>
        <w:jc w:val="both"/>
        <w:rPr>
          <w:sz w:val="28"/>
          <w:szCs w:val="28"/>
        </w:rPr>
      </w:pPr>
      <w:r w:rsidRPr="00223B64">
        <w:rPr>
          <w:sz w:val="28"/>
          <w:szCs w:val="28"/>
        </w:rPr>
        <w:lastRenderedPageBreak/>
        <w:t>Логіка емпіричного аналізу передбачає послідовне вивчення трьох взаємопов’язаних рівнів. Перший рівень охоплює внутрішні психологічні процеси, зокрема структуру та вираженість захисних механізмів особистості. Другий рівень стосується безпосередніх форм поведінки у конфліктних ситуаціях, що проявляються у виборі стилів взаємодії з партнером. Третій рівень відображає суб’єктивну оцінку результативності подружньої взаємодії та рівень задоволеності шлюбними стосунками.</w:t>
      </w:r>
    </w:p>
    <w:p w:rsidR="00223B64" w:rsidRPr="00223B64" w:rsidRDefault="00223B64" w:rsidP="00223B64">
      <w:pPr>
        <w:pStyle w:val="af1"/>
        <w:spacing w:before="0" w:beforeAutospacing="0" w:after="0" w:afterAutospacing="0" w:line="360" w:lineRule="auto"/>
        <w:ind w:firstLine="709"/>
        <w:jc w:val="both"/>
        <w:rPr>
          <w:sz w:val="28"/>
          <w:szCs w:val="28"/>
        </w:rPr>
      </w:pPr>
      <w:r w:rsidRPr="00223B64">
        <w:rPr>
          <w:sz w:val="28"/>
          <w:szCs w:val="28"/>
        </w:rPr>
        <w:t>Такий багаторівневий підхід дозволяє розглядати конфліктну поведінку не як ізольоване явище, а як наслідок складної взаємодії особистісних ресурсів, захисних механізмів і комунікативних стратегій. Це створює можливість не лише зафіксувати наявні відмінності між подружніми партнерами, а й виявити психологічні закономірності, що лежать в основі формування деструктивних або конструктивних моделей самоствердження у шлюбі.</w:t>
      </w:r>
    </w:p>
    <w:p w:rsidR="00223B64" w:rsidRPr="00223B64" w:rsidRDefault="00223B64" w:rsidP="00223B64">
      <w:pPr>
        <w:pStyle w:val="af1"/>
        <w:spacing w:before="0" w:beforeAutospacing="0" w:after="0" w:afterAutospacing="0" w:line="360" w:lineRule="auto"/>
        <w:ind w:firstLine="709"/>
        <w:jc w:val="both"/>
        <w:rPr>
          <w:sz w:val="28"/>
          <w:szCs w:val="28"/>
        </w:rPr>
      </w:pPr>
      <w:r w:rsidRPr="00223B64">
        <w:rPr>
          <w:sz w:val="28"/>
          <w:szCs w:val="28"/>
        </w:rPr>
        <w:t xml:space="preserve">Окремим аспектом логіки дослідження є аналіз гендерних відмінностей у прояві захисного самоствердження. З огляду на соціальні ролі, особливості емоційної соціалізації та різний рівень допустимості агресивних реакцій у чоловіків і жінок, припускається існування відмінностей у способах переживання та розв’язання конфліктів. Вивчення цих відмінностей дозволяє глибше зрозуміти специфіку конфліктної поведінки в подружній </w:t>
      </w:r>
      <w:proofErr w:type="spellStart"/>
      <w:r w:rsidRPr="00223B64">
        <w:rPr>
          <w:sz w:val="28"/>
          <w:szCs w:val="28"/>
        </w:rPr>
        <w:t>діаді</w:t>
      </w:r>
      <w:proofErr w:type="spellEnd"/>
      <w:r w:rsidRPr="00223B64">
        <w:rPr>
          <w:sz w:val="28"/>
          <w:szCs w:val="28"/>
        </w:rPr>
        <w:t xml:space="preserve"> та підвищує практичну цінність дослідження.</w:t>
      </w:r>
    </w:p>
    <w:p w:rsidR="00223B64" w:rsidRPr="00223B64" w:rsidRDefault="00223B64" w:rsidP="00223B64">
      <w:pPr>
        <w:pStyle w:val="p1"/>
        <w:spacing w:line="360" w:lineRule="auto"/>
        <w:ind w:firstLine="709"/>
        <w:jc w:val="both"/>
        <w:rPr>
          <w:sz w:val="28"/>
          <w:szCs w:val="28"/>
        </w:rPr>
      </w:pPr>
      <w:r w:rsidRPr="00223B64">
        <w:rPr>
          <w:sz w:val="28"/>
          <w:szCs w:val="28"/>
        </w:rPr>
        <w:t>Визначення завдань і гіпотез емпіричного дослідження ґрунтується на теоретичних положеннях, розглянутих у першому розділі роботи, відповідно до яких конфліктна поведінка у шлюбних стосунках розглядається як одна з форм реалізації захисного самоствердження особистості. Теоретичний аналіз засвідчив, що у близьких міжособистісних стосунках потреба в підтриманні самоцінності тісно пов’язана з механізмами психологічного захисту, а характер конфліктної взаємодії значною мірою залежить від рівня їхньої зрілості та способів функціонування.</w:t>
      </w:r>
    </w:p>
    <w:p w:rsidR="00223B64" w:rsidRPr="00223B64" w:rsidRDefault="00223B64" w:rsidP="00223B64">
      <w:pPr>
        <w:pStyle w:val="p1"/>
        <w:spacing w:line="360" w:lineRule="auto"/>
        <w:ind w:firstLine="709"/>
        <w:jc w:val="both"/>
        <w:rPr>
          <w:sz w:val="28"/>
          <w:szCs w:val="28"/>
        </w:rPr>
      </w:pPr>
      <w:r w:rsidRPr="00223B64">
        <w:rPr>
          <w:sz w:val="28"/>
          <w:szCs w:val="28"/>
        </w:rPr>
        <w:t xml:space="preserve">З огляду на це емпіричне дослідження спрямоване на комплексне вивчення внутрішніх і зовнішніх чинників конфліктної поведінки подружжя. Такий підхід </w:t>
      </w:r>
      <w:r w:rsidRPr="00223B64">
        <w:rPr>
          <w:sz w:val="28"/>
          <w:szCs w:val="28"/>
        </w:rPr>
        <w:lastRenderedPageBreak/>
        <w:t>передбачає поєднання психодіагностики захисних механізмів особистості, аналізу стилів поведінки у конфлікті та визначення суб’єктивної оцінки якості шлюбних стосунків як інтегрального показника ефективності подружньої взаємодії.</w:t>
      </w:r>
    </w:p>
    <w:p w:rsidR="00223B64" w:rsidRPr="00223B64" w:rsidRDefault="00223B64" w:rsidP="00223B64">
      <w:pPr>
        <w:pStyle w:val="p1"/>
        <w:spacing w:line="360" w:lineRule="auto"/>
        <w:ind w:firstLine="709"/>
        <w:jc w:val="both"/>
        <w:rPr>
          <w:sz w:val="28"/>
          <w:szCs w:val="28"/>
        </w:rPr>
      </w:pPr>
      <w:r w:rsidRPr="00223B64">
        <w:rPr>
          <w:sz w:val="28"/>
          <w:szCs w:val="28"/>
        </w:rPr>
        <w:t>Для досягнення поставленої мети в дослідженні було визначено такі завдання:</w:t>
      </w:r>
    </w:p>
    <w:p w:rsidR="00223B64" w:rsidRPr="00223B64" w:rsidRDefault="00223B64" w:rsidP="00223B64">
      <w:pPr>
        <w:pStyle w:val="p1"/>
        <w:numPr>
          <w:ilvl w:val="0"/>
          <w:numId w:val="4"/>
        </w:numPr>
        <w:spacing w:line="360" w:lineRule="auto"/>
        <w:ind w:left="0" w:firstLine="709"/>
        <w:jc w:val="both"/>
        <w:rPr>
          <w:sz w:val="28"/>
          <w:szCs w:val="28"/>
        </w:rPr>
      </w:pPr>
      <w:r w:rsidRPr="00223B64">
        <w:rPr>
          <w:sz w:val="28"/>
          <w:szCs w:val="28"/>
        </w:rPr>
        <w:t xml:space="preserve">Проаналізувати особливості психологічних захисних механізмів подружніх партнерів із використанням методики </w:t>
      </w:r>
      <w:proofErr w:type="spellStart"/>
      <w:r w:rsidRPr="00223B64">
        <w:rPr>
          <w:sz w:val="28"/>
          <w:szCs w:val="28"/>
        </w:rPr>
        <w:t>Defense</w:t>
      </w:r>
      <w:proofErr w:type="spellEnd"/>
      <w:r w:rsidRPr="00223B64">
        <w:rPr>
          <w:sz w:val="28"/>
          <w:szCs w:val="28"/>
        </w:rPr>
        <w:t xml:space="preserve"> </w:t>
      </w:r>
      <w:proofErr w:type="spellStart"/>
      <w:r w:rsidRPr="00223B64">
        <w:rPr>
          <w:sz w:val="28"/>
          <w:szCs w:val="28"/>
        </w:rPr>
        <w:t>Style</w:t>
      </w:r>
      <w:proofErr w:type="spellEnd"/>
      <w:r w:rsidRPr="00223B64">
        <w:rPr>
          <w:sz w:val="28"/>
          <w:szCs w:val="28"/>
        </w:rPr>
        <w:t xml:space="preserve"> </w:t>
      </w:r>
      <w:proofErr w:type="spellStart"/>
      <w:r w:rsidRPr="00223B64">
        <w:rPr>
          <w:sz w:val="28"/>
          <w:szCs w:val="28"/>
        </w:rPr>
        <w:t>Questionnaire</w:t>
      </w:r>
      <w:proofErr w:type="spellEnd"/>
      <w:r w:rsidRPr="00223B64">
        <w:rPr>
          <w:sz w:val="28"/>
          <w:szCs w:val="28"/>
        </w:rPr>
        <w:t xml:space="preserve"> (DSQ), яка дозволяє диференціювати зрілі, невротичні та незрілі стилі психологічного захисту [46; 50].</w:t>
      </w:r>
    </w:p>
    <w:p w:rsidR="00223B64" w:rsidRPr="00223B64" w:rsidRDefault="00223B64" w:rsidP="00223B64">
      <w:pPr>
        <w:pStyle w:val="p1"/>
        <w:numPr>
          <w:ilvl w:val="0"/>
          <w:numId w:val="4"/>
        </w:numPr>
        <w:spacing w:line="360" w:lineRule="auto"/>
        <w:ind w:left="0" w:firstLine="709"/>
        <w:jc w:val="both"/>
        <w:rPr>
          <w:sz w:val="28"/>
          <w:szCs w:val="28"/>
        </w:rPr>
      </w:pPr>
      <w:r w:rsidRPr="00223B64">
        <w:rPr>
          <w:sz w:val="28"/>
          <w:szCs w:val="28"/>
        </w:rPr>
        <w:t xml:space="preserve">Визначити провідні стилі конфліктної поведінки подружжя за допомогою </w:t>
      </w:r>
      <w:proofErr w:type="spellStart"/>
      <w:r>
        <w:rPr>
          <w:sz w:val="28"/>
          <w:szCs w:val="28"/>
        </w:rPr>
        <w:t>Thomas-Kilmann</w:t>
      </w:r>
      <w:proofErr w:type="spellEnd"/>
      <w:r w:rsidRPr="00223B64">
        <w:rPr>
          <w:sz w:val="28"/>
          <w:szCs w:val="28"/>
        </w:rPr>
        <w:t xml:space="preserve"> </w:t>
      </w:r>
      <w:proofErr w:type="spellStart"/>
      <w:r w:rsidRPr="00223B64">
        <w:rPr>
          <w:sz w:val="28"/>
          <w:szCs w:val="28"/>
        </w:rPr>
        <w:t>Conflict</w:t>
      </w:r>
      <w:proofErr w:type="spellEnd"/>
      <w:r w:rsidRPr="00223B64">
        <w:rPr>
          <w:sz w:val="28"/>
          <w:szCs w:val="28"/>
        </w:rPr>
        <w:t xml:space="preserve"> </w:t>
      </w:r>
      <w:proofErr w:type="spellStart"/>
      <w:r w:rsidRPr="00223B64">
        <w:rPr>
          <w:sz w:val="28"/>
          <w:szCs w:val="28"/>
        </w:rPr>
        <w:t>Mode</w:t>
      </w:r>
      <w:proofErr w:type="spellEnd"/>
      <w:r w:rsidRPr="00223B64">
        <w:rPr>
          <w:sz w:val="28"/>
          <w:szCs w:val="28"/>
        </w:rPr>
        <w:t xml:space="preserve"> </w:t>
      </w:r>
      <w:proofErr w:type="spellStart"/>
      <w:r w:rsidRPr="00223B64">
        <w:rPr>
          <w:sz w:val="28"/>
          <w:szCs w:val="28"/>
        </w:rPr>
        <w:t>Instrument</w:t>
      </w:r>
      <w:proofErr w:type="spellEnd"/>
      <w:r w:rsidRPr="00223B64">
        <w:rPr>
          <w:sz w:val="28"/>
          <w:szCs w:val="28"/>
        </w:rPr>
        <w:t xml:space="preserve"> (TKI), що дає змогу виявити схильність до суперництва, співробітництва, компромісу, уникнення або пристосування у конфліктних ситуаціях [57; 68].</w:t>
      </w:r>
    </w:p>
    <w:p w:rsidR="00223B64" w:rsidRPr="00223B64" w:rsidRDefault="00223B64" w:rsidP="00223B64">
      <w:pPr>
        <w:pStyle w:val="p1"/>
        <w:numPr>
          <w:ilvl w:val="0"/>
          <w:numId w:val="4"/>
        </w:numPr>
        <w:spacing w:line="360" w:lineRule="auto"/>
        <w:ind w:left="0" w:firstLine="709"/>
        <w:jc w:val="both"/>
        <w:rPr>
          <w:sz w:val="28"/>
          <w:szCs w:val="28"/>
        </w:rPr>
      </w:pPr>
      <w:r w:rsidRPr="00223B64">
        <w:rPr>
          <w:sz w:val="28"/>
          <w:szCs w:val="28"/>
        </w:rPr>
        <w:t xml:space="preserve">Дослідити рівень задоволеності шлюбними стосунками респондентів із використанням </w:t>
      </w:r>
      <w:proofErr w:type="spellStart"/>
      <w:r w:rsidRPr="00223B64">
        <w:rPr>
          <w:sz w:val="28"/>
          <w:szCs w:val="28"/>
        </w:rPr>
        <w:t>Relationship</w:t>
      </w:r>
      <w:proofErr w:type="spellEnd"/>
      <w:r w:rsidRPr="00223B64">
        <w:rPr>
          <w:sz w:val="28"/>
          <w:szCs w:val="28"/>
        </w:rPr>
        <w:t xml:space="preserve"> </w:t>
      </w:r>
      <w:proofErr w:type="spellStart"/>
      <w:r w:rsidRPr="00223B64">
        <w:rPr>
          <w:sz w:val="28"/>
          <w:szCs w:val="28"/>
        </w:rPr>
        <w:t>Assessment</w:t>
      </w:r>
      <w:proofErr w:type="spellEnd"/>
      <w:r w:rsidRPr="00223B64">
        <w:rPr>
          <w:sz w:val="28"/>
          <w:szCs w:val="28"/>
        </w:rPr>
        <w:t xml:space="preserve"> </w:t>
      </w:r>
      <w:proofErr w:type="spellStart"/>
      <w:r w:rsidRPr="00223B64">
        <w:rPr>
          <w:sz w:val="28"/>
          <w:szCs w:val="28"/>
        </w:rPr>
        <w:t>Scale</w:t>
      </w:r>
      <w:proofErr w:type="spellEnd"/>
      <w:r w:rsidRPr="00223B64">
        <w:rPr>
          <w:sz w:val="28"/>
          <w:szCs w:val="28"/>
        </w:rPr>
        <w:t xml:space="preserve"> (RAS) як надійного інструменту оцінювання суб’єктивної якості партнерських взаємин [48; 51; 52; 64].</w:t>
      </w:r>
    </w:p>
    <w:p w:rsidR="00223B64" w:rsidRPr="00223B64" w:rsidRDefault="00223B64" w:rsidP="00223B64">
      <w:pPr>
        <w:pStyle w:val="p1"/>
        <w:numPr>
          <w:ilvl w:val="0"/>
          <w:numId w:val="4"/>
        </w:numPr>
        <w:spacing w:line="360" w:lineRule="auto"/>
        <w:ind w:left="0" w:firstLine="709"/>
        <w:jc w:val="both"/>
        <w:rPr>
          <w:sz w:val="28"/>
          <w:szCs w:val="28"/>
        </w:rPr>
      </w:pPr>
      <w:r w:rsidRPr="00223B64">
        <w:rPr>
          <w:sz w:val="28"/>
          <w:szCs w:val="28"/>
        </w:rPr>
        <w:t>Встановити взаємозв’язок між типами психологічних захисних механізмів та домінантними стилями конфліктної поведінки у подружніх партнерів.</w:t>
      </w:r>
    </w:p>
    <w:p w:rsidR="00223B64" w:rsidRPr="00223B64" w:rsidRDefault="00223B64" w:rsidP="00223B64">
      <w:pPr>
        <w:pStyle w:val="p1"/>
        <w:numPr>
          <w:ilvl w:val="0"/>
          <w:numId w:val="4"/>
        </w:numPr>
        <w:spacing w:line="360" w:lineRule="auto"/>
        <w:ind w:left="0" w:firstLine="709"/>
        <w:jc w:val="both"/>
        <w:rPr>
          <w:sz w:val="28"/>
          <w:szCs w:val="28"/>
        </w:rPr>
      </w:pPr>
      <w:r w:rsidRPr="00223B64">
        <w:rPr>
          <w:sz w:val="28"/>
          <w:szCs w:val="28"/>
        </w:rPr>
        <w:t>Проаналізувати залежність між характером конфліктної поведінки та рівнем задоволеності шлюбними стосунками.</w:t>
      </w:r>
    </w:p>
    <w:p w:rsidR="00223B64" w:rsidRPr="00223B64" w:rsidRDefault="00223B64" w:rsidP="00223B64">
      <w:pPr>
        <w:pStyle w:val="p1"/>
        <w:numPr>
          <w:ilvl w:val="0"/>
          <w:numId w:val="4"/>
        </w:numPr>
        <w:spacing w:line="360" w:lineRule="auto"/>
        <w:ind w:left="0" w:firstLine="709"/>
        <w:jc w:val="both"/>
        <w:rPr>
          <w:sz w:val="28"/>
          <w:szCs w:val="28"/>
        </w:rPr>
      </w:pPr>
      <w:r w:rsidRPr="00223B64">
        <w:rPr>
          <w:sz w:val="28"/>
          <w:szCs w:val="28"/>
        </w:rPr>
        <w:t xml:space="preserve">Виявити гендерні особливості прояву захисного самоствердження у конфліктних ситуаціях у межах подружньої </w:t>
      </w:r>
      <w:proofErr w:type="spellStart"/>
      <w:r w:rsidRPr="00223B64">
        <w:rPr>
          <w:sz w:val="28"/>
          <w:szCs w:val="28"/>
        </w:rPr>
        <w:t>діади</w:t>
      </w:r>
      <w:proofErr w:type="spellEnd"/>
      <w:r w:rsidRPr="00223B64">
        <w:rPr>
          <w:sz w:val="28"/>
          <w:szCs w:val="28"/>
        </w:rPr>
        <w:t>.</w:t>
      </w:r>
    </w:p>
    <w:p w:rsidR="00223B64" w:rsidRPr="00223B64" w:rsidRDefault="00223B64" w:rsidP="00223B64">
      <w:pPr>
        <w:pStyle w:val="p1"/>
        <w:numPr>
          <w:ilvl w:val="0"/>
          <w:numId w:val="4"/>
        </w:numPr>
        <w:spacing w:line="360" w:lineRule="auto"/>
        <w:ind w:left="0" w:firstLine="709"/>
        <w:jc w:val="both"/>
        <w:rPr>
          <w:sz w:val="28"/>
          <w:szCs w:val="28"/>
        </w:rPr>
      </w:pPr>
      <w:r w:rsidRPr="00223B64">
        <w:rPr>
          <w:sz w:val="28"/>
          <w:szCs w:val="28"/>
        </w:rPr>
        <w:t>Провести порівняльний аналіз отриманих результатів із застосуванням методів математичної статистики з метою перевірки висунутих гіпотез.</w:t>
      </w:r>
    </w:p>
    <w:p w:rsidR="00223B64" w:rsidRPr="00223B64" w:rsidRDefault="00223B64" w:rsidP="00223B64">
      <w:pPr>
        <w:pStyle w:val="p1"/>
        <w:spacing w:line="360" w:lineRule="auto"/>
        <w:ind w:firstLine="709"/>
        <w:jc w:val="both"/>
        <w:rPr>
          <w:sz w:val="28"/>
          <w:szCs w:val="28"/>
        </w:rPr>
      </w:pPr>
      <w:r w:rsidRPr="00223B64">
        <w:rPr>
          <w:sz w:val="28"/>
          <w:szCs w:val="28"/>
        </w:rPr>
        <w:t>Відповідно до сформульованих завдань у дослідженні було висунуто систему гіпотез, що відображають логіку переходу від теоретичних положень до емпіричної перевірки.</w:t>
      </w:r>
    </w:p>
    <w:p w:rsidR="00223B64" w:rsidRPr="00223B64" w:rsidRDefault="00223B64" w:rsidP="00223B64">
      <w:pPr>
        <w:pStyle w:val="p1"/>
        <w:spacing w:line="360" w:lineRule="auto"/>
        <w:ind w:firstLine="709"/>
        <w:jc w:val="both"/>
        <w:rPr>
          <w:sz w:val="28"/>
          <w:szCs w:val="28"/>
        </w:rPr>
      </w:pPr>
      <w:r w:rsidRPr="00223B64">
        <w:rPr>
          <w:sz w:val="28"/>
          <w:szCs w:val="28"/>
        </w:rPr>
        <w:lastRenderedPageBreak/>
        <w:t>Основна гіпотеза дослідження полягає в припущенні, що конфліктна поведінка у шлюбних стосунках зумовлена особливостями захисного самоствердження особистості та структурою її психологічних захисних механізмів.</w:t>
      </w:r>
    </w:p>
    <w:p w:rsidR="00223B64" w:rsidRPr="00223B64" w:rsidRDefault="00223B64" w:rsidP="00223B64">
      <w:pPr>
        <w:pStyle w:val="p1"/>
        <w:spacing w:line="360" w:lineRule="auto"/>
        <w:ind w:firstLine="709"/>
        <w:jc w:val="both"/>
        <w:rPr>
          <w:sz w:val="28"/>
          <w:szCs w:val="28"/>
        </w:rPr>
      </w:pPr>
      <w:r w:rsidRPr="00223B64">
        <w:rPr>
          <w:sz w:val="28"/>
          <w:szCs w:val="28"/>
        </w:rPr>
        <w:t>Зазначене припущення ґрунтується на положеннях, згідно з якими у ситуаціях загрози самоцінності саме механізми психологічного захисту визначають спосіб реагування особистості на міжособистісне напруження, а конфліктна поведінка виконує регулятивну й компенсаторну функцію.</w:t>
      </w:r>
    </w:p>
    <w:p w:rsidR="00223B64" w:rsidRPr="00223B64" w:rsidRDefault="00223B64" w:rsidP="00223B64">
      <w:pPr>
        <w:pStyle w:val="p1"/>
        <w:spacing w:line="360" w:lineRule="auto"/>
        <w:ind w:firstLine="709"/>
        <w:jc w:val="both"/>
        <w:rPr>
          <w:sz w:val="28"/>
          <w:szCs w:val="28"/>
        </w:rPr>
      </w:pPr>
      <w:r w:rsidRPr="00223B64">
        <w:rPr>
          <w:sz w:val="28"/>
          <w:szCs w:val="28"/>
        </w:rPr>
        <w:t>Додаткова гіпотеза дослідження передбачає існування статистично значущих відмінностей між чоловіками і жінками у проявах конфліктної поведінки та захисних механізмів самоствердження. Зокрема припускається, що жінки частіше демонструють конструктивні стилі поведінки у конфлікті (співробітництво, компроміс) і вищий рівень зрілих психологічних захистів, тоді як чоловікам більшою мірою притаманні конкурентні та силові форми конфліктної взаємодії.</w:t>
      </w:r>
    </w:p>
    <w:p w:rsidR="00223B64" w:rsidRPr="00223B64" w:rsidRDefault="00223B64" w:rsidP="00223B64">
      <w:pPr>
        <w:pStyle w:val="p1"/>
        <w:spacing w:line="360" w:lineRule="auto"/>
        <w:ind w:firstLine="709"/>
        <w:jc w:val="both"/>
        <w:rPr>
          <w:sz w:val="28"/>
          <w:szCs w:val="28"/>
        </w:rPr>
      </w:pPr>
      <w:r w:rsidRPr="00223B64">
        <w:rPr>
          <w:sz w:val="28"/>
          <w:szCs w:val="28"/>
        </w:rPr>
        <w:t xml:space="preserve">Висунуті гіпотези дозволяють не лише встановити характер взаємозв’язків між досліджуваними змінними, а й перевірити положення про те, що конфліктна поведінка у шлюбі може виступати специфічною формою захисного самоствердження, яка має як індивідуально-психологічні, так і </w:t>
      </w:r>
      <w:proofErr w:type="spellStart"/>
      <w:r w:rsidRPr="00223B64">
        <w:rPr>
          <w:sz w:val="28"/>
          <w:szCs w:val="28"/>
        </w:rPr>
        <w:t>гендерно</w:t>
      </w:r>
      <w:proofErr w:type="spellEnd"/>
      <w:r w:rsidRPr="00223B64">
        <w:rPr>
          <w:sz w:val="28"/>
          <w:szCs w:val="28"/>
        </w:rPr>
        <w:t xml:space="preserve"> зумовлені особливості.</w:t>
      </w:r>
    </w:p>
    <w:p w:rsidR="00223B64" w:rsidRPr="00223B64" w:rsidRDefault="00223B64" w:rsidP="00223B64">
      <w:pPr>
        <w:pStyle w:val="p1"/>
        <w:spacing w:line="360" w:lineRule="auto"/>
        <w:ind w:firstLine="709"/>
        <w:jc w:val="both"/>
        <w:rPr>
          <w:sz w:val="28"/>
          <w:szCs w:val="28"/>
        </w:rPr>
      </w:pPr>
      <w:r w:rsidRPr="00223B64">
        <w:rPr>
          <w:sz w:val="28"/>
          <w:szCs w:val="28"/>
        </w:rPr>
        <w:t>Емпіричне дослідження конфліктної поведінки у шлюбних стосунках як захисної моделі самоствердження було проведене на вибірці подружніх пар, що перебувають на етапі раннього сімейного розвитку. Вибір саме цієї категорії респондентів зумовлений психологічною специфікою періоду становлення шлюбу, коли завершуються процеси первинної адаптації та водночас актуалізуються глибинні особистісні механізми взаємодії між партнерами.</w:t>
      </w:r>
    </w:p>
    <w:p w:rsidR="00223B64" w:rsidRPr="00223B64" w:rsidRDefault="00223B64" w:rsidP="00223B64">
      <w:pPr>
        <w:pStyle w:val="p1"/>
        <w:spacing w:line="360" w:lineRule="auto"/>
        <w:ind w:firstLine="709"/>
        <w:jc w:val="both"/>
        <w:rPr>
          <w:sz w:val="28"/>
          <w:szCs w:val="28"/>
        </w:rPr>
      </w:pPr>
      <w:r w:rsidRPr="00223B64">
        <w:rPr>
          <w:sz w:val="28"/>
          <w:szCs w:val="28"/>
        </w:rPr>
        <w:t xml:space="preserve">До вибірки увійшло шістнадцять подружніх пар, що загалом становить тридцять дві особи. У дослідженні взяли участь шістнадцять чоловіків і шістнадцять жінок, що забезпечило гендерну збалансованість вибірки та дало </w:t>
      </w:r>
      <w:r w:rsidRPr="00223B64">
        <w:rPr>
          <w:sz w:val="28"/>
          <w:szCs w:val="28"/>
        </w:rPr>
        <w:lastRenderedPageBreak/>
        <w:t>можливість здійснити порівняльний аналіз особливостей конфліктної поведінки та захисного самоствердження залежно від статі.</w:t>
      </w:r>
    </w:p>
    <w:p w:rsidR="00223B64" w:rsidRPr="00223B64" w:rsidRDefault="00223B64" w:rsidP="00223B64">
      <w:pPr>
        <w:pStyle w:val="p1"/>
        <w:spacing w:line="360" w:lineRule="auto"/>
        <w:ind w:firstLine="709"/>
        <w:jc w:val="both"/>
        <w:rPr>
          <w:sz w:val="28"/>
          <w:szCs w:val="28"/>
        </w:rPr>
      </w:pPr>
      <w:r w:rsidRPr="00223B64">
        <w:rPr>
          <w:sz w:val="28"/>
          <w:szCs w:val="28"/>
        </w:rPr>
        <w:t>Вік респондентів коливався від двадцяти п’яти до сорока п’яти років. Такий віковий діапазон дозволив включити до вибірки осіб зі сформованою особистісною ідентичністю, відносно стабільною системою цінностей та достатнім досвідом міжособистісних стосунків. Зазначені характеристики є принципово важливими для аналізу психологічних захисних механізмів і стилів конфліктної поведінки, оскільки саме у зрілому віці вони набувають стійкого характеру та проявляються найбільш послідовно.</w:t>
      </w:r>
    </w:p>
    <w:p w:rsidR="00223B64" w:rsidRPr="00223B64" w:rsidRDefault="00223B64" w:rsidP="00223B64">
      <w:pPr>
        <w:pStyle w:val="p1"/>
        <w:spacing w:line="360" w:lineRule="auto"/>
        <w:ind w:firstLine="709"/>
        <w:jc w:val="both"/>
        <w:rPr>
          <w:sz w:val="28"/>
          <w:szCs w:val="28"/>
        </w:rPr>
      </w:pPr>
      <w:r w:rsidRPr="00223B64">
        <w:rPr>
          <w:sz w:val="28"/>
          <w:szCs w:val="28"/>
        </w:rPr>
        <w:t>Тривалість подружніх стосунків учасників дослідження становила від двох до семи років. Обмеження вибірки саме цим часовим проміжком має чітке психологічне обґрунтування. У перші роки спільного життя подружжя проходить етап первинної адаптації, під час якого відбувається зіткнення індивідуальних моделей поведінки, систем цінностей і уявлень про сімейні ролі. Після завершення романтичної ідеалізації партнера конфлікти набувають більш реалістичного характеру та стають важливим механізмом регуляції подружніх взаємин.</w:t>
      </w:r>
    </w:p>
    <w:p w:rsidR="00223B64" w:rsidRPr="00223B64" w:rsidRDefault="00223B64" w:rsidP="00223B64">
      <w:pPr>
        <w:pStyle w:val="p1"/>
        <w:spacing w:line="360" w:lineRule="auto"/>
        <w:ind w:firstLine="709"/>
        <w:jc w:val="both"/>
        <w:rPr>
          <w:sz w:val="28"/>
          <w:szCs w:val="28"/>
        </w:rPr>
      </w:pPr>
      <w:r w:rsidRPr="00223B64">
        <w:rPr>
          <w:sz w:val="28"/>
          <w:szCs w:val="28"/>
        </w:rPr>
        <w:t>Саме період від двох до семи років шлюбу в наукових дослідженнях розглядається як критичний з точки зору формування стійких моделей взаємодії, що зберігаються протягом подальшого сімейного життя [2, с. 12–15; 3, с. 22–26; 17, с. 391–396]. У цей час значно зростає роль психологічних захистів і способів самоствердження, оскільки партнери стикаються з необхідністю відстоювати власні потреби, водночас зберігаючи емоційну близькість.</w:t>
      </w:r>
    </w:p>
    <w:p w:rsidR="00223B64" w:rsidRPr="00223B64" w:rsidRDefault="00223B64" w:rsidP="00223B64">
      <w:pPr>
        <w:pStyle w:val="p1"/>
        <w:spacing w:line="360" w:lineRule="auto"/>
        <w:ind w:firstLine="709"/>
        <w:jc w:val="both"/>
        <w:rPr>
          <w:sz w:val="28"/>
          <w:szCs w:val="28"/>
        </w:rPr>
      </w:pPr>
      <w:r w:rsidRPr="00223B64">
        <w:rPr>
          <w:sz w:val="28"/>
          <w:szCs w:val="28"/>
        </w:rPr>
        <w:t>До участі в дослідженні залучалися подружні пари, які перебували у зареєстрованому або стабільному цивільному шлюбі та проживали спільно не менше двох років. Усі респонденти брали участь у дослідженні на добровільній основі, були поінформовані про мету роботи та гарантії анонімності отриманих даних. Особисті відомості учасників не фіксувалися, що сприяло підвищенню щирості відповідей та зменшенню соціально бажаних реакцій.</w:t>
      </w:r>
    </w:p>
    <w:p w:rsidR="00223B64" w:rsidRPr="00223B64" w:rsidRDefault="00223B64" w:rsidP="00223B64">
      <w:pPr>
        <w:pStyle w:val="p1"/>
        <w:spacing w:line="360" w:lineRule="auto"/>
        <w:ind w:firstLine="709"/>
        <w:jc w:val="both"/>
        <w:rPr>
          <w:sz w:val="28"/>
          <w:szCs w:val="28"/>
        </w:rPr>
      </w:pPr>
      <w:r w:rsidRPr="00223B64">
        <w:rPr>
          <w:sz w:val="28"/>
          <w:szCs w:val="28"/>
        </w:rPr>
        <w:lastRenderedPageBreak/>
        <w:t xml:space="preserve">У межах формування вибірки не враховувалися такі змінні, як наявність або відсутність дітей, рівень матеріального забезпечення та тип зайнятості подружжя. Це обумовлено тим, що дослідження було спрямоване передусім на аналіз </w:t>
      </w:r>
      <w:proofErr w:type="spellStart"/>
      <w:r w:rsidRPr="00223B64">
        <w:rPr>
          <w:sz w:val="28"/>
          <w:szCs w:val="28"/>
        </w:rPr>
        <w:t>внутрішньоособистісних</w:t>
      </w:r>
      <w:proofErr w:type="spellEnd"/>
      <w:r w:rsidRPr="00223B64">
        <w:rPr>
          <w:sz w:val="28"/>
          <w:szCs w:val="28"/>
        </w:rPr>
        <w:t xml:space="preserve"> та міжособистісних психологічних механізмів, а не соціально-економічних чинників функціонування сім’ї. Такий підхід дозволив зосередитися на психологічній сутності конфліктної поведінки як форми захисного самоствердження.</w:t>
      </w:r>
    </w:p>
    <w:p w:rsidR="00223B64" w:rsidRPr="00223B64" w:rsidRDefault="00223B64" w:rsidP="00223B64">
      <w:pPr>
        <w:pStyle w:val="p1"/>
        <w:spacing w:line="360" w:lineRule="auto"/>
        <w:ind w:firstLine="709"/>
        <w:jc w:val="both"/>
        <w:rPr>
          <w:sz w:val="28"/>
          <w:szCs w:val="28"/>
        </w:rPr>
      </w:pPr>
      <w:r w:rsidRPr="00223B64">
        <w:rPr>
          <w:sz w:val="28"/>
          <w:szCs w:val="28"/>
        </w:rPr>
        <w:t>Формування вибірки здійснювалося за принципом доступності, що є типовим для прикладних психологічних досліджень, проведених у реальних соціальних умовах. Попри обмежену кількість респондентів, її чисельність є достатньою для проведення коректного статистичного аналізу з використанням описових показників та критерію Стьюдента для незалежних вибірок. Такий обсяг вибірки дозволяє виявляти тенденції, характерні для досліджуваної групи, та здійснювати порівняльний аналіз між чоловіками і жінками.</w:t>
      </w:r>
    </w:p>
    <w:p w:rsidR="00223B64" w:rsidRPr="00223B64" w:rsidRDefault="00223B64" w:rsidP="00223B64">
      <w:pPr>
        <w:pStyle w:val="p1"/>
        <w:spacing w:line="360" w:lineRule="auto"/>
        <w:ind w:firstLine="709"/>
        <w:jc w:val="both"/>
        <w:rPr>
          <w:sz w:val="28"/>
          <w:szCs w:val="28"/>
        </w:rPr>
      </w:pPr>
      <w:r w:rsidRPr="00223B64">
        <w:rPr>
          <w:sz w:val="28"/>
          <w:szCs w:val="28"/>
        </w:rPr>
        <w:t>Отже, сформована вибірка відповідає меті та завданням дослідження, забезпечує можливість аналізу конфліктної поведінки у шлюбних стосунках на ранніх етапах сімейного життя та створює необхідні умови для подальшого вивчення психологічних захисних механізмів і моделей самоствердження подружніх партнерів.</w:t>
      </w:r>
    </w:p>
    <w:p w:rsidR="00223B64" w:rsidRPr="00223B64" w:rsidRDefault="00223B64" w:rsidP="00223B64">
      <w:pPr>
        <w:pStyle w:val="p1"/>
        <w:spacing w:line="360" w:lineRule="auto"/>
        <w:ind w:firstLine="709"/>
        <w:jc w:val="both"/>
        <w:rPr>
          <w:sz w:val="28"/>
          <w:szCs w:val="28"/>
        </w:rPr>
      </w:pPr>
      <w:r w:rsidRPr="00223B64">
        <w:rPr>
          <w:sz w:val="28"/>
          <w:szCs w:val="28"/>
        </w:rPr>
        <w:t>Емпіричне дослідження проводилося в реальних соціальних умовах, з урахуванням специфіки життєвої ситуації в Україні. Особливості суспільного середовища, зокрема нестабільність енергопостачання та обмежений доступ до інтернет-зв’язку в окремих районах міста Києва, істотно вплинули на організацію дослідницького процесу та визначили формат його проведення.</w:t>
      </w:r>
    </w:p>
    <w:p w:rsidR="00223B64" w:rsidRPr="00223B64" w:rsidRDefault="00223B64" w:rsidP="00223B64">
      <w:pPr>
        <w:pStyle w:val="p1"/>
        <w:spacing w:line="360" w:lineRule="auto"/>
        <w:ind w:firstLine="709"/>
        <w:jc w:val="both"/>
        <w:rPr>
          <w:sz w:val="28"/>
          <w:szCs w:val="28"/>
        </w:rPr>
      </w:pPr>
      <w:r w:rsidRPr="00223B64">
        <w:rPr>
          <w:sz w:val="28"/>
          <w:szCs w:val="28"/>
        </w:rPr>
        <w:t xml:space="preserve">З огляду на зазначені обставини опитування здійснювалося в </w:t>
      </w:r>
      <w:proofErr w:type="spellStart"/>
      <w:r w:rsidRPr="00223B64">
        <w:rPr>
          <w:sz w:val="28"/>
          <w:szCs w:val="28"/>
        </w:rPr>
        <w:t>офлайн</w:t>
      </w:r>
      <w:proofErr w:type="spellEnd"/>
      <w:r w:rsidRPr="00223B64">
        <w:rPr>
          <w:sz w:val="28"/>
          <w:szCs w:val="28"/>
        </w:rPr>
        <w:t xml:space="preserve">-форматі із використанням друкованих бланків </w:t>
      </w:r>
      <w:proofErr w:type="spellStart"/>
      <w:r w:rsidRPr="00223B64">
        <w:rPr>
          <w:sz w:val="28"/>
          <w:szCs w:val="28"/>
        </w:rPr>
        <w:t>психодіагностичних</w:t>
      </w:r>
      <w:proofErr w:type="spellEnd"/>
      <w:r w:rsidRPr="00223B64">
        <w:rPr>
          <w:sz w:val="28"/>
          <w:szCs w:val="28"/>
        </w:rPr>
        <w:t xml:space="preserve"> </w:t>
      </w:r>
      <w:proofErr w:type="spellStart"/>
      <w:r w:rsidRPr="00223B64">
        <w:rPr>
          <w:sz w:val="28"/>
          <w:szCs w:val="28"/>
        </w:rPr>
        <w:t>методик</w:t>
      </w:r>
      <w:proofErr w:type="spellEnd"/>
      <w:r w:rsidRPr="00223B64">
        <w:rPr>
          <w:sz w:val="28"/>
          <w:szCs w:val="28"/>
        </w:rPr>
        <w:t xml:space="preserve">. Такий підхід дозволив забезпечити рівні умови участі для всіх респондентів незалежно від наявності технічних ресурсів, стабільного електропостачання або доступу до цифрових засобів комунікації. </w:t>
      </w:r>
      <w:proofErr w:type="spellStart"/>
      <w:r w:rsidRPr="00223B64">
        <w:rPr>
          <w:sz w:val="28"/>
          <w:szCs w:val="28"/>
        </w:rPr>
        <w:t>Офлайн</w:t>
      </w:r>
      <w:proofErr w:type="spellEnd"/>
      <w:r w:rsidRPr="00223B64">
        <w:rPr>
          <w:sz w:val="28"/>
          <w:szCs w:val="28"/>
        </w:rPr>
        <w:t xml:space="preserve">-формат також мінімізував </w:t>
      </w:r>
      <w:r w:rsidRPr="00223B64">
        <w:rPr>
          <w:sz w:val="28"/>
          <w:szCs w:val="28"/>
        </w:rPr>
        <w:lastRenderedPageBreak/>
        <w:t>ризик переривання дослідження внаслідок технічних збоїв, що було особливо актуальним у період його проведення.</w:t>
      </w:r>
    </w:p>
    <w:p w:rsidR="00223B64" w:rsidRPr="00223B64" w:rsidRDefault="00223B64" w:rsidP="00223B64">
      <w:pPr>
        <w:pStyle w:val="p1"/>
        <w:spacing w:line="360" w:lineRule="auto"/>
        <w:ind w:firstLine="709"/>
        <w:jc w:val="both"/>
        <w:rPr>
          <w:sz w:val="28"/>
          <w:szCs w:val="28"/>
        </w:rPr>
      </w:pPr>
      <w:r w:rsidRPr="00223B64">
        <w:rPr>
          <w:sz w:val="28"/>
          <w:szCs w:val="28"/>
        </w:rPr>
        <w:t xml:space="preserve">Крім організаційних причин, вибір </w:t>
      </w:r>
      <w:proofErr w:type="spellStart"/>
      <w:r w:rsidRPr="00223B64">
        <w:rPr>
          <w:sz w:val="28"/>
          <w:szCs w:val="28"/>
        </w:rPr>
        <w:t>офлайн</w:t>
      </w:r>
      <w:proofErr w:type="spellEnd"/>
      <w:r w:rsidRPr="00223B64">
        <w:rPr>
          <w:sz w:val="28"/>
          <w:szCs w:val="28"/>
        </w:rPr>
        <w:t xml:space="preserve">-формату мав і методологічне підґрунтя. Особиста присутність дослідника забезпечувала контроль умов виконання </w:t>
      </w:r>
      <w:proofErr w:type="spellStart"/>
      <w:r w:rsidRPr="00223B64">
        <w:rPr>
          <w:sz w:val="28"/>
          <w:szCs w:val="28"/>
        </w:rPr>
        <w:t>методик</w:t>
      </w:r>
      <w:proofErr w:type="spellEnd"/>
      <w:r w:rsidRPr="00223B64">
        <w:rPr>
          <w:sz w:val="28"/>
          <w:szCs w:val="28"/>
        </w:rPr>
        <w:t>, дозволяла надати учасникам однакові інструкції та усунути можливі труднощі у розумінні формулювань запитань. Це сприяло підвищенню валідності отриманих результатів та зниженню кількості випадкових або формальних відповідей.</w:t>
      </w:r>
    </w:p>
    <w:p w:rsidR="00223B64" w:rsidRPr="00223B64" w:rsidRDefault="00223B64" w:rsidP="00223B64">
      <w:pPr>
        <w:pStyle w:val="p1"/>
        <w:spacing w:line="360" w:lineRule="auto"/>
        <w:ind w:firstLine="709"/>
        <w:jc w:val="both"/>
        <w:rPr>
          <w:sz w:val="28"/>
          <w:szCs w:val="28"/>
        </w:rPr>
      </w:pPr>
      <w:r w:rsidRPr="00223B64">
        <w:rPr>
          <w:sz w:val="28"/>
          <w:szCs w:val="28"/>
        </w:rPr>
        <w:t>Дослідження проводилося індивідуально з кожним учасником, без присутності партнера під час заповнення опитувальників. Така організація процедури була зумовлена необхідністю забезпечення психологічної безпеки респондентів і зниження впливу соціально бажаних відповідей, які можуть виникати у разі спільного проходження діагностики подружжям. Кожен із партнерів заповнював бланки самостійно, в окремому приміщенні або в різний час.</w:t>
      </w:r>
    </w:p>
    <w:p w:rsidR="00223B64" w:rsidRPr="00223B64" w:rsidRDefault="00223B64" w:rsidP="00223B64">
      <w:pPr>
        <w:pStyle w:val="p1"/>
        <w:spacing w:line="360" w:lineRule="auto"/>
        <w:ind w:firstLine="709"/>
        <w:jc w:val="both"/>
        <w:rPr>
          <w:sz w:val="28"/>
          <w:szCs w:val="28"/>
        </w:rPr>
      </w:pPr>
      <w:r w:rsidRPr="00223B64">
        <w:rPr>
          <w:sz w:val="28"/>
          <w:szCs w:val="28"/>
        </w:rPr>
        <w:t>Перед початком дослідження учасникам надавалась загальна інформація щодо мети роботи, принципів анонімності та добровільності участі. Респондентам пояснювалося, що результати будуть використані виключно в узагальненому вигляді в наукових цілях, без можливості ідентифікації особистих даних. Участь у дослідженні не передбачала матеріального або іншого заохочення, що знижувало ймовірність формального ставлення до виконання завдань.</w:t>
      </w:r>
    </w:p>
    <w:p w:rsidR="00223B64" w:rsidRPr="00223B64" w:rsidRDefault="00223B64" w:rsidP="00223B64">
      <w:pPr>
        <w:pStyle w:val="p1"/>
        <w:spacing w:line="360" w:lineRule="auto"/>
        <w:ind w:firstLine="709"/>
        <w:jc w:val="both"/>
        <w:rPr>
          <w:sz w:val="28"/>
          <w:szCs w:val="28"/>
        </w:rPr>
      </w:pPr>
      <w:r w:rsidRPr="00223B64">
        <w:rPr>
          <w:sz w:val="28"/>
          <w:szCs w:val="28"/>
        </w:rPr>
        <w:t xml:space="preserve">Процедура дослідження включала послідовне заповнення трьох </w:t>
      </w:r>
      <w:proofErr w:type="spellStart"/>
      <w:r w:rsidRPr="00223B64">
        <w:rPr>
          <w:sz w:val="28"/>
          <w:szCs w:val="28"/>
        </w:rPr>
        <w:t>психодіагностичних</w:t>
      </w:r>
      <w:proofErr w:type="spellEnd"/>
      <w:r w:rsidRPr="00223B64">
        <w:rPr>
          <w:sz w:val="28"/>
          <w:szCs w:val="28"/>
        </w:rPr>
        <w:t xml:space="preserve"> </w:t>
      </w:r>
      <w:proofErr w:type="spellStart"/>
      <w:r w:rsidRPr="00223B64">
        <w:rPr>
          <w:sz w:val="28"/>
          <w:szCs w:val="28"/>
        </w:rPr>
        <w:t>методик</w:t>
      </w:r>
      <w:proofErr w:type="spellEnd"/>
      <w:r w:rsidRPr="00223B64">
        <w:rPr>
          <w:sz w:val="28"/>
          <w:szCs w:val="28"/>
        </w:rPr>
        <w:t xml:space="preserve">. На першому етапі респонденти виконували опитувальник </w:t>
      </w:r>
      <w:proofErr w:type="spellStart"/>
      <w:r w:rsidRPr="00223B64">
        <w:rPr>
          <w:sz w:val="28"/>
          <w:szCs w:val="28"/>
        </w:rPr>
        <w:t>Defense</w:t>
      </w:r>
      <w:proofErr w:type="spellEnd"/>
      <w:r w:rsidRPr="00223B64">
        <w:rPr>
          <w:sz w:val="28"/>
          <w:szCs w:val="28"/>
        </w:rPr>
        <w:t xml:space="preserve"> </w:t>
      </w:r>
      <w:proofErr w:type="spellStart"/>
      <w:r w:rsidRPr="00223B64">
        <w:rPr>
          <w:sz w:val="28"/>
          <w:szCs w:val="28"/>
        </w:rPr>
        <w:t>Style</w:t>
      </w:r>
      <w:proofErr w:type="spellEnd"/>
      <w:r w:rsidRPr="00223B64">
        <w:rPr>
          <w:sz w:val="28"/>
          <w:szCs w:val="28"/>
        </w:rPr>
        <w:t xml:space="preserve"> </w:t>
      </w:r>
      <w:proofErr w:type="spellStart"/>
      <w:r w:rsidRPr="00223B64">
        <w:rPr>
          <w:sz w:val="28"/>
          <w:szCs w:val="28"/>
        </w:rPr>
        <w:t>Questionnaire</w:t>
      </w:r>
      <w:proofErr w:type="spellEnd"/>
      <w:r w:rsidRPr="00223B64">
        <w:rPr>
          <w:sz w:val="28"/>
          <w:szCs w:val="28"/>
        </w:rPr>
        <w:t xml:space="preserve"> (DSQ), спрямований на виявлення домінантних механізмів психологічного захисту. Даний етап дозволяв зафіксувати індивідуальні особливості внутрішньої психологічної регуляції, які розглядаються як основа формування захисної моделі самоствердження [46; 50].</w:t>
      </w:r>
    </w:p>
    <w:p w:rsidR="00223B64" w:rsidRPr="00223B64" w:rsidRDefault="00223B64" w:rsidP="00223B64">
      <w:pPr>
        <w:pStyle w:val="p1"/>
        <w:spacing w:line="360" w:lineRule="auto"/>
        <w:ind w:firstLine="709"/>
        <w:jc w:val="both"/>
        <w:rPr>
          <w:sz w:val="28"/>
          <w:szCs w:val="28"/>
        </w:rPr>
      </w:pPr>
      <w:r w:rsidRPr="00223B64">
        <w:rPr>
          <w:sz w:val="28"/>
          <w:szCs w:val="28"/>
        </w:rPr>
        <w:t xml:space="preserve">На другому етапі учасникам пропонувалася методика </w:t>
      </w:r>
      <w:proofErr w:type="spellStart"/>
      <w:r w:rsidRPr="00223B64">
        <w:rPr>
          <w:sz w:val="28"/>
          <w:szCs w:val="28"/>
        </w:rPr>
        <w:t>Thomas-Kilmann</w:t>
      </w:r>
      <w:proofErr w:type="spellEnd"/>
      <w:r w:rsidRPr="00223B64">
        <w:rPr>
          <w:sz w:val="28"/>
          <w:szCs w:val="28"/>
        </w:rPr>
        <w:t xml:space="preserve"> </w:t>
      </w:r>
      <w:proofErr w:type="spellStart"/>
      <w:r w:rsidRPr="00223B64">
        <w:rPr>
          <w:sz w:val="28"/>
          <w:szCs w:val="28"/>
        </w:rPr>
        <w:t>Conflict</w:t>
      </w:r>
      <w:proofErr w:type="spellEnd"/>
      <w:r w:rsidRPr="00223B64">
        <w:rPr>
          <w:sz w:val="28"/>
          <w:szCs w:val="28"/>
        </w:rPr>
        <w:t xml:space="preserve"> </w:t>
      </w:r>
      <w:proofErr w:type="spellStart"/>
      <w:r w:rsidRPr="00223B64">
        <w:rPr>
          <w:sz w:val="28"/>
          <w:szCs w:val="28"/>
        </w:rPr>
        <w:t>Mode</w:t>
      </w:r>
      <w:proofErr w:type="spellEnd"/>
      <w:r w:rsidRPr="00223B64">
        <w:rPr>
          <w:sz w:val="28"/>
          <w:szCs w:val="28"/>
        </w:rPr>
        <w:t xml:space="preserve"> </w:t>
      </w:r>
      <w:proofErr w:type="spellStart"/>
      <w:r w:rsidRPr="00223B64">
        <w:rPr>
          <w:sz w:val="28"/>
          <w:szCs w:val="28"/>
        </w:rPr>
        <w:t>Instrument</w:t>
      </w:r>
      <w:proofErr w:type="spellEnd"/>
      <w:r w:rsidRPr="00223B64">
        <w:rPr>
          <w:sz w:val="28"/>
          <w:szCs w:val="28"/>
        </w:rPr>
        <w:t xml:space="preserve"> (TKI), що спрямована на визначення провідних стилів </w:t>
      </w:r>
      <w:r w:rsidRPr="00223B64">
        <w:rPr>
          <w:sz w:val="28"/>
          <w:szCs w:val="28"/>
        </w:rPr>
        <w:lastRenderedPageBreak/>
        <w:t>поведінки у конфліктних ситуаціях. Заповнення цього опитувальника давало змогу виявити, яким чином особистісні захисні механізми реалізуються у зовнішній поведінці та які стратегії домінують у подружній взаємодії [57; 68].</w:t>
      </w:r>
    </w:p>
    <w:p w:rsidR="00223B64" w:rsidRPr="00223B64" w:rsidRDefault="00223B64" w:rsidP="00223B64">
      <w:pPr>
        <w:pStyle w:val="p1"/>
        <w:spacing w:line="360" w:lineRule="auto"/>
        <w:ind w:firstLine="709"/>
        <w:jc w:val="both"/>
        <w:rPr>
          <w:sz w:val="28"/>
          <w:szCs w:val="28"/>
        </w:rPr>
      </w:pPr>
      <w:r w:rsidRPr="00223B64">
        <w:rPr>
          <w:sz w:val="28"/>
          <w:szCs w:val="28"/>
        </w:rPr>
        <w:t xml:space="preserve">Третій етап дослідження передбачав використання </w:t>
      </w:r>
      <w:proofErr w:type="spellStart"/>
      <w:r w:rsidRPr="00223B64">
        <w:rPr>
          <w:sz w:val="28"/>
          <w:szCs w:val="28"/>
        </w:rPr>
        <w:t>Relationship</w:t>
      </w:r>
      <w:proofErr w:type="spellEnd"/>
      <w:r w:rsidRPr="00223B64">
        <w:rPr>
          <w:sz w:val="28"/>
          <w:szCs w:val="28"/>
        </w:rPr>
        <w:t xml:space="preserve"> </w:t>
      </w:r>
      <w:proofErr w:type="spellStart"/>
      <w:r w:rsidRPr="00223B64">
        <w:rPr>
          <w:sz w:val="28"/>
          <w:szCs w:val="28"/>
        </w:rPr>
        <w:t>Assessment</w:t>
      </w:r>
      <w:proofErr w:type="spellEnd"/>
      <w:r w:rsidRPr="00223B64">
        <w:rPr>
          <w:sz w:val="28"/>
          <w:szCs w:val="28"/>
        </w:rPr>
        <w:t xml:space="preserve"> </w:t>
      </w:r>
      <w:proofErr w:type="spellStart"/>
      <w:r w:rsidRPr="00223B64">
        <w:rPr>
          <w:sz w:val="28"/>
          <w:szCs w:val="28"/>
        </w:rPr>
        <w:t>Scale</w:t>
      </w:r>
      <w:proofErr w:type="spellEnd"/>
      <w:r w:rsidRPr="00223B64">
        <w:rPr>
          <w:sz w:val="28"/>
          <w:szCs w:val="28"/>
        </w:rPr>
        <w:t xml:space="preserve"> (RAS) для визначення рівня задоволеності шлюбними стосунками як узагальненого показника якості подружньої взаємодії [48; 51; 52; 64]. Застосування цієї методики дозволило </w:t>
      </w:r>
      <w:proofErr w:type="spellStart"/>
      <w:r w:rsidRPr="00223B64">
        <w:rPr>
          <w:sz w:val="28"/>
          <w:szCs w:val="28"/>
        </w:rPr>
        <w:t>співвіднести</w:t>
      </w:r>
      <w:proofErr w:type="spellEnd"/>
      <w:r w:rsidRPr="00223B64">
        <w:rPr>
          <w:sz w:val="28"/>
          <w:szCs w:val="28"/>
        </w:rPr>
        <w:t xml:space="preserve"> особливості конфліктної поведінки та захисного самоствердження з емоційною оцінкою стосунків з боку кожного партнера.</w:t>
      </w:r>
    </w:p>
    <w:p w:rsidR="00223B64" w:rsidRPr="00223B64" w:rsidRDefault="00223B64" w:rsidP="00223B64">
      <w:pPr>
        <w:pStyle w:val="p1"/>
        <w:spacing w:line="360" w:lineRule="auto"/>
        <w:ind w:firstLine="709"/>
        <w:jc w:val="both"/>
        <w:rPr>
          <w:sz w:val="28"/>
          <w:szCs w:val="28"/>
        </w:rPr>
      </w:pPr>
      <w:r w:rsidRPr="00223B64">
        <w:rPr>
          <w:sz w:val="28"/>
          <w:szCs w:val="28"/>
        </w:rPr>
        <w:t xml:space="preserve">Загальний час участі одного респондента у дослідженні становив у середньому від тридцяти п’яти до сорока п’яти хвилин, що відповідало рекомендованим </w:t>
      </w:r>
      <w:proofErr w:type="spellStart"/>
      <w:r w:rsidRPr="00223B64">
        <w:rPr>
          <w:sz w:val="28"/>
          <w:szCs w:val="28"/>
        </w:rPr>
        <w:t>психодіагностичним</w:t>
      </w:r>
      <w:proofErr w:type="spellEnd"/>
      <w:r w:rsidRPr="00223B64">
        <w:rPr>
          <w:sz w:val="28"/>
          <w:szCs w:val="28"/>
        </w:rPr>
        <w:t xml:space="preserve"> нормам і не викликало втоми чи зниження концентрації уваги. У разі виникнення запитань щодо формулювань інструкцій дослідник надавав роз’яснення без інтерпретації змісту запитань, що дозволяло зберегти стандартизованість процедури.</w:t>
      </w:r>
    </w:p>
    <w:p w:rsidR="00223B64" w:rsidRPr="00223B64" w:rsidRDefault="00223B64" w:rsidP="00223B64">
      <w:pPr>
        <w:pStyle w:val="p1"/>
        <w:spacing w:line="360" w:lineRule="auto"/>
        <w:ind w:firstLine="709"/>
        <w:jc w:val="both"/>
        <w:rPr>
          <w:sz w:val="28"/>
          <w:szCs w:val="28"/>
        </w:rPr>
      </w:pPr>
      <w:r w:rsidRPr="00223B64">
        <w:rPr>
          <w:sz w:val="28"/>
          <w:szCs w:val="28"/>
        </w:rPr>
        <w:t>Отримані результати фіксувалися у первинних протоколах, після чого здійснювалося кодування відповідей та підготовка масиву даних для подальшої математико-статистичної обробки. Така організація процедури забезпечила достовірність емпіричних матеріалів і створила умови для подальшого аналізу показників психологічних захисних механізмів, стилів конфліктної поведінки та рівня задоволеності шлюбними стосунками.</w:t>
      </w:r>
    </w:p>
    <w:p w:rsidR="00223B64" w:rsidRPr="00223B64" w:rsidRDefault="00223B64" w:rsidP="00223B64">
      <w:pPr>
        <w:pStyle w:val="p1"/>
        <w:spacing w:line="360" w:lineRule="auto"/>
        <w:ind w:firstLine="709"/>
        <w:jc w:val="both"/>
        <w:rPr>
          <w:sz w:val="28"/>
          <w:szCs w:val="28"/>
        </w:rPr>
      </w:pPr>
      <w:r w:rsidRPr="00223B64">
        <w:rPr>
          <w:sz w:val="28"/>
          <w:szCs w:val="28"/>
        </w:rPr>
        <w:t xml:space="preserve">Зазначені умови та послідовність проведення дослідження дозволили отримати структурований емпіричний матеріал, необхідний для виявлення закономірностей конфліктної поведінки у шлюбі як форми захисного самоствердження, що становить основу наступного етапу аналізу </w:t>
      </w:r>
      <w:proofErr w:type="spellStart"/>
      <w:r w:rsidRPr="00223B64">
        <w:rPr>
          <w:sz w:val="28"/>
          <w:szCs w:val="28"/>
        </w:rPr>
        <w:t>психодіагностичного</w:t>
      </w:r>
      <w:proofErr w:type="spellEnd"/>
      <w:r w:rsidRPr="00223B64">
        <w:rPr>
          <w:sz w:val="28"/>
          <w:szCs w:val="28"/>
        </w:rPr>
        <w:t xml:space="preserve"> інструментарію та результатів дослідження</w:t>
      </w:r>
    </w:p>
    <w:p w:rsidR="00223B64" w:rsidRPr="00223B64" w:rsidRDefault="00223B64" w:rsidP="00223B64">
      <w:pPr>
        <w:pStyle w:val="p1"/>
        <w:spacing w:line="360" w:lineRule="auto"/>
        <w:ind w:firstLine="709"/>
        <w:jc w:val="both"/>
        <w:rPr>
          <w:sz w:val="28"/>
          <w:szCs w:val="28"/>
        </w:rPr>
      </w:pPr>
      <w:r w:rsidRPr="00223B64">
        <w:rPr>
          <w:sz w:val="28"/>
          <w:szCs w:val="28"/>
        </w:rPr>
        <w:t xml:space="preserve">Для реалізації мети емпіричного дослідження та перевірки висунутих гіпотез було використано комплекс </w:t>
      </w:r>
      <w:proofErr w:type="spellStart"/>
      <w:r w:rsidRPr="00223B64">
        <w:rPr>
          <w:sz w:val="28"/>
          <w:szCs w:val="28"/>
        </w:rPr>
        <w:t>психодіагностичних</w:t>
      </w:r>
      <w:proofErr w:type="spellEnd"/>
      <w:r w:rsidRPr="00223B64">
        <w:rPr>
          <w:sz w:val="28"/>
          <w:szCs w:val="28"/>
        </w:rPr>
        <w:t xml:space="preserve"> </w:t>
      </w:r>
      <w:proofErr w:type="spellStart"/>
      <w:r w:rsidRPr="00223B64">
        <w:rPr>
          <w:sz w:val="28"/>
          <w:szCs w:val="28"/>
        </w:rPr>
        <w:t>методик</w:t>
      </w:r>
      <w:proofErr w:type="spellEnd"/>
      <w:r w:rsidRPr="00223B64">
        <w:rPr>
          <w:sz w:val="28"/>
          <w:szCs w:val="28"/>
        </w:rPr>
        <w:t xml:space="preserve">, спрямованих на всебічне вивчення конфліктної поведінки у шлюбних стосунках як прояву захисного самоствердження особистості. Обраний інструментарій забезпечує </w:t>
      </w:r>
      <w:r w:rsidRPr="00223B64">
        <w:rPr>
          <w:sz w:val="28"/>
          <w:szCs w:val="28"/>
        </w:rPr>
        <w:lastRenderedPageBreak/>
        <w:t>дослідження як внутрішніх психологічних механізмів регуляції поведінки, так і зовнішніх форм міжособистісної взаємодії та суб’єктивної оцінки якості подружніх стосунків.</w:t>
      </w:r>
    </w:p>
    <w:p w:rsidR="00223B64" w:rsidRPr="00223B64" w:rsidRDefault="00223B64" w:rsidP="00223B64">
      <w:pPr>
        <w:pStyle w:val="p1"/>
        <w:spacing w:line="360" w:lineRule="auto"/>
        <w:ind w:firstLine="709"/>
        <w:jc w:val="both"/>
        <w:rPr>
          <w:sz w:val="28"/>
          <w:szCs w:val="28"/>
        </w:rPr>
      </w:pPr>
      <w:r w:rsidRPr="00223B64">
        <w:rPr>
          <w:sz w:val="28"/>
          <w:szCs w:val="28"/>
        </w:rPr>
        <w:t xml:space="preserve">Комплексний характер дослідження зумовив необхідність використання трьох </w:t>
      </w:r>
      <w:proofErr w:type="spellStart"/>
      <w:r w:rsidRPr="00223B64">
        <w:rPr>
          <w:sz w:val="28"/>
          <w:szCs w:val="28"/>
        </w:rPr>
        <w:t>взаємодоповнювальних</w:t>
      </w:r>
      <w:proofErr w:type="spellEnd"/>
      <w:r w:rsidRPr="00223B64">
        <w:rPr>
          <w:sz w:val="28"/>
          <w:szCs w:val="28"/>
        </w:rPr>
        <w:t xml:space="preserve"> </w:t>
      </w:r>
      <w:proofErr w:type="spellStart"/>
      <w:r w:rsidRPr="00223B64">
        <w:rPr>
          <w:sz w:val="28"/>
          <w:szCs w:val="28"/>
        </w:rPr>
        <w:t>методик</w:t>
      </w:r>
      <w:proofErr w:type="spellEnd"/>
      <w:r w:rsidRPr="00223B64">
        <w:rPr>
          <w:sz w:val="28"/>
          <w:szCs w:val="28"/>
        </w:rPr>
        <w:t xml:space="preserve">, кожна з яких відповідає окремому рівню психологічного аналізу: </w:t>
      </w:r>
      <w:proofErr w:type="spellStart"/>
      <w:r w:rsidRPr="00223B64">
        <w:rPr>
          <w:sz w:val="28"/>
          <w:szCs w:val="28"/>
        </w:rPr>
        <w:t>внутрішньоособистісному</w:t>
      </w:r>
      <w:proofErr w:type="spellEnd"/>
      <w:r w:rsidRPr="00223B64">
        <w:rPr>
          <w:sz w:val="28"/>
          <w:szCs w:val="28"/>
        </w:rPr>
        <w:t>, поведінковому та міжособистісному.</w:t>
      </w:r>
    </w:p>
    <w:p w:rsidR="00223B64" w:rsidRPr="00223B64" w:rsidRDefault="00223B64" w:rsidP="00223B64">
      <w:pPr>
        <w:pStyle w:val="p1"/>
        <w:spacing w:line="360" w:lineRule="auto"/>
        <w:ind w:firstLine="709"/>
        <w:jc w:val="both"/>
        <w:rPr>
          <w:sz w:val="28"/>
          <w:szCs w:val="28"/>
        </w:rPr>
      </w:pPr>
      <w:r w:rsidRPr="00223B64">
        <w:rPr>
          <w:sz w:val="28"/>
          <w:szCs w:val="28"/>
        </w:rPr>
        <w:t xml:space="preserve">Першою </w:t>
      </w:r>
      <w:proofErr w:type="spellStart"/>
      <w:r w:rsidRPr="00223B64">
        <w:rPr>
          <w:sz w:val="28"/>
          <w:szCs w:val="28"/>
        </w:rPr>
        <w:t>психодіагностичною</w:t>
      </w:r>
      <w:proofErr w:type="spellEnd"/>
      <w:r w:rsidRPr="00223B64">
        <w:rPr>
          <w:sz w:val="28"/>
          <w:szCs w:val="28"/>
        </w:rPr>
        <w:t xml:space="preserve"> методикою, застосованою в дослідженні, став опитувальник </w:t>
      </w:r>
      <w:proofErr w:type="spellStart"/>
      <w:r w:rsidRPr="00223B64">
        <w:rPr>
          <w:sz w:val="28"/>
          <w:szCs w:val="28"/>
        </w:rPr>
        <w:t>Defense</w:t>
      </w:r>
      <w:proofErr w:type="spellEnd"/>
      <w:r w:rsidRPr="00223B64">
        <w:rPr>
          <w:sz w:val="28"/>
          <w:szCs w:val="28"/>
        </w:rPr>
        <w:t xml:space="preserve"> </w:t>
      </w:r>
      <w:proofErr w:type="spellStart"/>
      <w:r w:rsidRPr="00223B64">
        <w:rPr>
          <w:sz w:val="28"/>
          <w:szCs w:val="28"/>
        </w:rPr>
        <w:t>Style</w:t>
      </w:r>
      <w:proofErr w:type="spellEnd"/>
      <w:r w:rsidRPr="00223B64">
        <w:rPr>
          <w:sz w:val="28"/>
          <w:szCs w:val="28"/>
        </w:rPr>
        <w:t xml:space="preserve"> </w:t>
      </w:r>
      <w:proofErr w:type="spellStart"/>
      <w:r w:rsidRPr="00223B64">
        <w:rPr>
          <w:sz w:val="28"/>
          <w:szCs w:val="28"/>
        </w:rPr>
        <w:t>Questionnaire</w:t>
      </w:r>
      <w:proofErr w:type="spellEnd"/>
      <w:r w:rsidRPr="00223B64">
        <w:rPr>
          <w:sz w:val="28"/>
          <w:szCs w:val="28"/>
        </w:rPr>
        <w:t xml:space="preserve"> (DSQ)</w:t>
      </w:r>
      <w:r w:rsidR="00360C42">
        <w:rPr>
          <w:sz w:val="28"/>
          <w:szCs w:val="28"/>
        </w:rPr>
        <w:t xml:space="preserve"> (Додаток А)</w:t>
      </w:r>
      <w:r w:rsidRPr="00223B64">
        <w:rPr>
          <w:sz w:val="28"/>
          <w:szCs w:val="28"/>
        </w:rPr>
        <w:t xml:space="preserve">, розроблений Г. </w:t>
      </w:r>
      <w:proofErr w:type="spellStart"/>
      <w:r w:rsidRPr="00223B64">
        <w:rPr>
          <w:sz w:val="28"/>
          <w:szCs w:val="28"/>
        </w:rPr>
        <w:t>Ендрюсом</w:t>
      </w:r>
      <w:proofErr w:type="spellEnd"/>
      <w:r w:rsidRPr="00223B64">
        <w:rPr>
          <w:sz w:val="28"/>
          <w:szCs w:val="28"/>
        </w:rPr>
        <w:t xml:space="preserve">, М. </w:t>
      </w:r>
      <w:proofErr w:type="spellStart"/>
      <w:r w:rsidRPr="00223B64">
        <w:rPr>
          <w:sz w:val="28"/>
          <w:szCs w:val="28"/>
        </w:rPr>
        <w:t>Сінгхом</w:t>
      </w:r>
      <w:proofErr w:type="spellEnd"/>
      <w:r w:rsidRPr="00223B64">
        <w:rPr>
          <w:sz w:val="28"/>
          <w:szCs w:val="28"/>
        </w:rPr>
        <w:t xml:space="preserve"> і М. Бондом. Дана методика широко використовується у психологічних дослідженнях для діагностики механізмів психологічного захисту та їхньої структурної організації [46; 50].</w:t>
      </w:r>
    </w:p>
    <w:p w:rsidR="00223B64" w:rsidRPr="00223B64" w:rsidRDefault="00223B64" w:rsidP="00223B64">
      <w:pPr>
        <w:pStyle w:val="p1"/>
        <w:spacing w:line="360" w:lineRule="auto"/>
        <w:ind w:firstLine="709"/>
        <w:jc w:val="both"/>
        <w:rPr>
          <w:sz w:val="28"/>
          <w:szCs w:val="28"/>
        </w:rPr>
      </w:pPr>
      <w:r w:rsidRPr="00223B64">
        <w:rPr>
          <w:sz w:val="28"/>
          <w:szCs w:val="28"/>
        </w:rPr>
        <w:t xml:space="preserve">Опитувальник спрямований на виявлення індивідуального профілю захисних реакцій особистості та дозволяє диференціювати три основні групи захисних механізмів: зрілі, невротичні та незрілі. До зрілих захистів відносять такі механізми, як сублімація, гумор, альтруїзм і придушення, що сприяють конструктивній адаптації до стресових ситуацій. Невротичні захисти, зокрема раціоналізація та інтелектуалізація, виконують проміжну регулятивну функцію, тоді як незрілі захисні механізми, серед яких заперечення, </w:t>
      </w:r>
      <w:proofErr w:type="spellStart"/>
      <w:r w:rsidRPr="00223B64">
        <w:rPr>
          <w:sz w:val="28"/>
          <w:szCs w:val="28"/>
        </w:rPr>
        <w:t>проєкція</w:t>
      </w:r>
      <w:proofErr w:type="spellEnd"/>
      <w:r w:rsidRPr="00223B64">
        <w:rPr>
          <w:sz w:val="28"/>
          <w:szCs w:val="28"/>
        </w:rPr>
        <w:t>, регресія та пасивна агресія, часто пов’язані з деструктивними формами реагування.</w:t>
      </w:r>
    </w:p>
    <w:p w:rsidR="00223B64" w:rsidRPr="00223B64" w:rsidRDefault="00223B64" w:rsidP="00223B64">
      <w:pPr>
        <w:pStyle w:val="p1"/>
        <w:spacing w:line="360" w:lineRule="auto"/>
        <w:ind w:firstLine="709"/>
        <w:jc w:val="both"/>
        <w:rPr>
          <w:sz w:val="28"/>
          <w:szCs w:val="28"/>
        </w:rPr>
      </w:pPr>
      <w:r w:rsidRPr="00223B64">
        <w:rPr>
          <w:sz w:val="28"/>
          <w:szCs w:val="28"/>
        </w:rPr>
        <w:t>У контексті даного дослідження методика DSQ має принципове значення, оскільки саме психологічні захисні механізми розглядаються як внутрішня основа формування захисної моделі самоствердження. Домінування незрілих і невротичних захистів інтерпретується як чинник підвищеної ймовірності конфліктного самоствердження, тоді як переважання зрілих механізмів пов’язується з конструктивними формами відстоювання власної позиції у шлюбних стосунках.</w:t>
      </w:r>
    </w:p>
    <w:p w:rsidR="00223B64" w:rsidRPr="00223B64" w:rsidRDefault="00223B64" w:rsidP="00223B64">
      <w:pPr>
        <w:pStyle w:val="p1"/>
        <w:spacing w:line="360" w:lineRule="auto"/>
        <w:ind w:firstLine="709"/>
        <w:jc w:val="both"/>
        <w:rPr>
          <w:sz w:val="28"/>
          <w:szCs w:val="28"/>
        </w:rPr>
      </w:pPr>
      <w:r w:rsidRPr="00223B64">
        <w:rPr>
          <w:sz w:val="28"/>
          <w:szCs w:val="28"/>
        </w:rPr>
        <w:t xml:space="preserve">Другою методикою дослідження стала </w:t>
      </w:r>
      <w:proofErr w:type="spellStart"/>
      <w:r>
        <w:rPr>
          <w:sz w:val="28"/>
          <w:szCs w:val="28"/>
        </w:rPr>
        <w:t>Thomas-Kilmann</w:t>
      </w:r>
      <w:proofErr w:type="spellEnd"/>
      <w:r w:rsidRPr="00223B64">
        <w:rPr>
          <w:sz w:val="28"/>
          <w:szCs w:val="28"/>
        </w:rPr>
        <w:t xml:space="preserve"> </w:t>
      </w:r>
      <w:proofErr w:type="spellStart"/>
      <w:r w:rsidRPr="00223B64">
        <w:rPr>
          <w:sz w:val="28"/>
          <w:szCs w:val="28"/>
        </w:rPr>
        <w:t>Conflict</w:t>
      </w:r>
      <w:proofErr w:type="spellEnd"/>
      <w:r w:rsidRPr="00223B64">
        <w:rPr>
          <w:sz w:val="28"/>
          <w:szCs w:val="28"/>
        </w:rPr>
        <w:t xml:space="preserve"> </w:t>
      </w:r>
      <w:proofErr w:type="spellStart"/>
      <w:r w:rsidRPr="00223B64">
        <w:rPr>
          <w:sz w:val="28"/>
          <w:szCs w:val="28"/>
        </w:rPr>
        <w:t>Mode</w:t>
      </w:r>
      <w:proofErr w:type="spellEnd"/>
      <w:r w:rsidRPr="00223B64">
        <w:rPr>
          <w:sz w:val="28"/>
          <w:szCs w:val="28"/>
        </w:rPr>
        <w:t xml:space="preserve"> </w:t>
      </w:r>
      <w:proofErr w:type="spellStart"/>
      <w:r w:rsidRPr="00223B64">
        <w:rPr>
          <w:sz w:val="28"/>
          <w:szCs w:val="28"/>
        </w:rPr>
        <w:t>Instrument</w:t>
      </w:r>
      <w:proofErr w:type="spellEnd"/>
      <w:r w:rsidRPr="00223B64">
        <w:rPr>
          <w:sz w:val="28"/>
          <w:szCs w:val="28"/>
        </w:rPr>
        <w:t xml:space="preserve"> (TKI)</w:t>
      </w:r>
      <w:r w:rsidR="00360C42">
        <w:rPr>
          <w:sz w:val="28"/>
          <w:szCs w:val="28"/>
        </w:rPr>
        <w:t xml:space="preserve"> (Додаток Б)</w:t>
      </w:r>
      <w:r w:rsidRPr="00223B64">
        <w:rPr>
          <w:sz w:val="28"/>
          <w:szCs w:val="28"/>
        </w:rPr>
        <w:t xml:space="preserve">, розроблена К. Томасом і Р. </w:t>
      </w:r>
      <w:proofErr w:type="spellStart"/>
      <w:r w:rsidRPr="00223B64">
        <w:rPr>
          <w:sz w:val="28"/>
          <w:szCs w:val="28"/>
        </w:rPr>
        <w:t>Кілманом</w:t>
      </w:r>
      <w:proofErr w:type="spellEnd"/>
      <w:r w:rsidRPr="00223B64">
        <w:rPr>
          <w:sz w:val="28"/>
          <w:szCs w:val="28"/>
        </w:rPr>
        <w:t xml:space="preserve"> та адаптована для вивчення стилів поведінки особистості у конфліктних ситуаціях [57; 68]. </w:t>
      </w:r>
      <w:r w:rsidRPr="00223B64">
        <w:rPr>
          <w:sz w:val="28"/>
          <w:szCs w:val="28"/>
        </w:rPr>
        <w:lastRenderedPageBreak/>
        <w:t>Методика ґрунтується на двовимірній моделі конфліктної взаємодії, яка враховує рівень орієнтації на власні інтереси та ступінь орієнтації на інтереси іншого.</w:t>
      </w:r>
    </w:p>
    <w:p w:rsidR="00223B64" w:rsidRPr="00223B64" w:rsidRDefault="00223B64" w:rsidP="00223B64">
      <w:pPr>
        <w:pStyle w:val="p1"/>
        <w:spacing w:line="360" w:lineRule="auto"/>
        <w:ind w:firstLine="709"/>
        <w:jc w:val="both"/>
        <w:rPr>
          <w:sz w:val="28"/>
          <w:szCs w:val="28"/>
        </w:rPr>
      </w:pPr>
      <w:r w:rsidRPr="00223B64">
        <w:rPr>
          <w:sz w:val="28"/>
          <w:szCs w:val="28"/>
        </w:rPr>
        <w:t>За результатами TKI визначаються п’ять базових стилів поведінки у конфлікті: суперництво, співробітництво, компроміс, уникнення та пристосування. Кожен із зазначених стилів відображає специфічний спосіб регуляції міжособистісної напруги та може виконувати різні психологічні функції залежно від контексту взаємодії.</w:t>
      </w:r>
    </w:p>
    <w:p w:rsidR="00223B64" w:rsidRPr="00223B64" w:rsidRDefault="00223B64" w:rsidP="00223B64">
      <w:pPr>
        <w:pStyle w:val="p1"/>
        <w:spacing w:line="360" w:lineRule="auto"/>
        <w:ind w:firstLine="709"/>
        <w:jc w:val="both"/>
        <w:rPr>
          <w:sz w:val="28"/>
          <w:szCs w:val="28"/>
        </w:rPr>
      </w:pPr>
      <w:r w:rsidRPr="00223B64">
        <w:rPr>
          <w:sz w:val="28"/>
          <w:szCs w:val="28"/>
        </w:rPr>
        <w:t>У межах даного дослідження стилі конфліктної поведінки розглядаються як зовнішній поведінковий прояв захисного самоствердження. Так, стиль суперництва пов’язується з відкритими формами домінантного самоствердження, уникнення</w:t>
      </w:r>
      <w:r>
        <w:rPr>
          <w:sz w:val="28"/>
          <w:szCs w:val="28"/>
        </w:rPr>
        <w:t xml:space="preserve"> – </w:t>
      </w:r>
      <w:r w:rsidRPr="00223B64">
        <w:rPr>
          <w:sz w:val="28"/>
          <w:szCs w:val="28"/>
        </w:rPr>
        <w:t>з пасивно-захисними реакціями, тоді як співробітництво та компроміс інтерпретуються як конструктивні моделі узгодження інтересів у шлюбній взаємодії. Використання методики TKI дозволяє простежити, яким чином внутрішні психологічні захисти реалізуються у реальній поведінці подружніх партнерів.</w:t>
      </w:r>
    </w:p>
    <w:p w:rsidR="00223B64" w:rsidRPr="00223B64" w:rsidRDefault="00223B64" w:rsidP="00223B64">
      <w:pPr>
        <w:pStyle w:val="p1"/>
        <w:spacing w:line="360" w:lineRule="auto"/>
        <w:ind w:firstLine="709"/>
        <w:jc w:val="both"/>
        <w:rPr>
          <w:sz w:val="28"/>
          <w:szCs w:val="28"/>
        </w:rPr>
      </w:pPr>
      <w:r w:rsidRPr="00223B64">
        <w:rPr>
          <w:sz w:val="28"/>
          <w:szCs w:val="28"/>
        </w:rPr>
        <w:t xml:space="preserve">Третьою складовою </w:t>
      </w:r>
      <w:proofErr w:type="spellStart"/>
      <w:r w:rsidRPr="00223B64">
        <w:rPr>
          <w:sz w:val="28"/>
          <w:szCs w:val="28"/>
        </w:rPr>
        <w:t>психодіагностичного</w:t>
      </w:r>
      <w:proofErr w:type="spellEnd"/>
      <w:r w:rsidRPr="00223B64">
        <w:rPr>
          <w:sz w:val="28"/>
          <w:szCs w:val="28"/>
        </w:rPr>
        <w:t xml:space="preserve"> комплексу стала </w:t>
      </w:r>
      <w:proofErr w:type="spellStart"/>
      <w:r w:rsidRPr="00223B64">
        <w:rPr>
          <w:sz w:val="28"/>
          <w:szCs w:val="28"/>
        </w:rPr>
        <w:t>Relationship</w:t>
      </w:r>
      <w:proofErr w:type="spellEnd"/>
      <w:r w:rsidRPr="00223B64">
        <w:rPr>
          <w:sz w:val="28"/>
          <w:szCs w:val="28"/>
        </w:rPr>
        <w:t xml:space="preserve"> </w:t>
      </w:r>
      <w:proofErr w:type="spellStart"/>
      <w:r w:rsidRPr="00223B64">
        <w:rPr>
          <w:sz w:val="28"/>
          <w:szCs w:val="28"/>
        </w:rPr>
        <w:t>Assessment</w:t>
      </w:r>
      <w:proofErr w:type="spellEnd"/>
      <w:r w:rsidRPr="00223B64">
        <w:rPr>
          <w:sz w:val="28"/>
          <w:szCs w:val="28"/>
        </w:rPr>
        <w:t xml:space="preserve"> </w:t>
      </w:r>
      <w:proofErr w:type="spellStart"/>
      <w:r w:rsidRPr="00223B64">
        <w:rPr>
          <w:sz w:val="28"/>
          <w:szCs w:val="28"/>
        </w:rPr>
        <w:t>Scale</w:t>
      </w:r>
      <w:proofErr w:type="spellEnd"/>
      <w:r w:rsidRPr="00223B64">
        <w:rPr>
          <w:sz w:val="28"/>
          <w:szCs w:val="28"/>
        </w:rPr>
        <w:t xml:space="preserve"> (RAS)</w:t>
      </w:r>
      <w:r w:rsidR="00360C42">
        <w:rPr>
          <w:sz w:val="28"/>
          <w:szCs w:val="28"/>
        </w:rPr>
        <w:t xml:space="preserve"> (Додаток В)</w:t>
      </w:r>
      <w:r w:rsidRPr="00223B64">
        <w:rPr>
          <w:sz w:val="28"/>
          <w:szCs w:val="28"/>
        </w:rPr>
        <w:t xml:space="preserve">, запропонована С. </w:t>
      </w:r>
      <w:proofErr w:type="spellStart"/>
      <w:r w:rsidRPr="00223B64">
        <w:rPr>
          <w:sz w:val="28"/>
          <w:szCs w:val="28"/>
        </w:rPr>
        <w:t>Гендрік</w:t>
      </w:r>
      <w:proofErr w:type="spellEnd"/>
      <w:r w:rsidRPr="00223B64">
        <w:rPr>
          <w:sz w:val="28"/>
          <w:szCs w:val="28"/>
        </w:rPr>
        <w:t xml:space="preserve"> та широко застосовувана для оцінювання суб’єктивної задоволеності романтичними і шлюбними стосунками [48; 51; 52; 64]. Методика містить низку тверджень, що дозволяють отримати інтегральний показник загального емоційного ставлення до партнерських взаємин.</w:t>
      </w:r>
    </w:p>
    <w:p w:rsidR="00223B64" w:rsidRPr="00223B64" w:rsidRDefault="00223B64" w:rsidP="00223B64">
      <w:pPr>
        <w:pStyle w:val="p1"/>
        <w:spacing w:line="360" w:lineRule="auto"/>
        <w:ind w:firstLine="709"/>
        <w:jc w:val="both"/>
        <w:rPr>
          <w:sz w:val="28"/>
          <w:szCs w:val="28"/>
        </w:rPr>
      </w:pPr>
      <w:r w:rsidRPr="00223B64">
        <w:rPr>
          <w:sz w:val="28"/>
          <w:szCs w:val="28"/>
        </w:rPr>
        <w:t>RAS характеризується високими психометричними показниками надійності та валідності, а також простотою обробки результатів, що робить її доцільною для використання у комплексних психологічних дослідженнях. У межах даної роботи рівень задоволеності шлюбними стосунками розглядається як важливий індикатор ефективності або неефективності сформованих моделей конфліктної поведінки та самоствердження.</w:t>
      </w:r>
    </w:p>
    <w:p w:rsidR="00223B64" w:rsidRPr="00223B64" w:rsidRDefault="00223B64" w:rsidP="00223B64">
      <w:pPr>
        <w:pStyle w:val="p1"/>
        <w:spacing w:line="360" w:lineRule="auto"/>
        <w:ind w:firstLine="709"/>
        <w:jc w:val="both"/>
        <w:rPr>
          <w:sz w:val="28"/>
          <w:szCs w:val="28"/>
        </w:rPr>
      </w:pPr>
      <w:r w:rsidRPr="00223B64">
        <w:rPr>
          <w:sz w:val="28"/>
          <w:szCs w:val="28"/>
        </w:rPr>
        <w:t xml:space="preserve">Поєднання зазначених </w:t>
      </w:r>
      <w:proofErr w:type="spellStart"/>
      <w:r w:rsidRPr="00223B64">
        <w:rPr>
          <w:sz w:val="28"/>
          <w:szCs w:val="28"/>
        </w:rPr>
        <w:t>методик</w:t>
      </w:r>
      <w:proofErr w:type="spellEnd"/>
      <w:r w:rsidRPr="00223B64">
        <w:rPr>
          <w:sz w:val="28"/>
          <w:szCs w:val="28"/>
        </w:rPr>
        <w:t xml:space="preserve"> забезпечує багатовимірний аналіз досліджуваного явища. Методика DSQ дозволяє виявити глибинні захисні </w:t>
      </w:r>
      <w:r w:rsidRPr="00223B64">
        <w:rPr>
          <w:sz w:val="28"/>
          <w:szCs w:val="28"/>
        </w:rPr>
        <w:lastRenderedPageBreak/>
        <w:t>механізми особистості, TKI</w:t>
      </w:r>
      <w:r>
        <w:rPr>
          <w:sz w:val="28"/>
          <w:szCs w:val="28"/>
        </w:rPr>
        <w:t xml:space="preserve"> – </w:t>
      </w:r>
      <w:r w:rsidRPr="00223B64">
        <w:rPr>
          <w:sz w:val="28"/>
          <w:szCs w:val="28"/>
        </w:rPr>
        <w:t>зафіксувати характер поведінкових реакцій у конфлікті, а RAS</w:t>
      </w:r>
      <w:r>
        <w:rPr>
          <w:sz w:val="28"/>
          <w:szCs w:val="28"/>
        </w:rPr>
        <w:t xml:space="preserve"> – </w:t>
      </w:r>
      <w:r w:rsidRPr="00223B64">
        <w:rPr>
          <w:sz w:val="28"/>
          <w:szCs w:val="28"/>
        </w:rPr>
        <w:t>оцінити психологічні наслідки цих процесів для якості шлюбних стосунків. Така логіка інструментарію повністю відповідає концепції дослідження конфліктної поведінки як захисної моделі самоствердження.</w:t>
      </w:r>
    </w:p>
    <w:p w:rsidR="00223B64" w:rsidRPr="00223B64" w:rsidRDefault="00223B64" w:rsidP="00223B64">
      <w:pPr>
        <w:pStyle w:val="p1"/>
        <w:spacing w:line="360" w:lineRule="auto"/>
        <w:ind w:firstLine="709"/>
        <w:jc w:val="both"/>
        <w:rPr>
          <w:sz w:val="28"/>
          <w:szCs w:val="28"/>
        </w:rPr>
      </w:pPr>
      <w:r w:rsidRPr="00223B64">
        <w:rPr>
          <w:sz w:val="28"/>
          <w:szCs w:val="28"/>
        </w:rPr>
        <w:t xml:space="preserve">Обробка емпіричних матеріалів здійснювалася поетапно після завершення збору даних та формування єдиного масиву результатів дослідження. На першому етапі проводилася первинна систематизація відповідей респондентів відповідно до ключів обраних </w:t>
      </w:r>
      <w:proofErr w:type="spellStart"/>
      <w:r w:rsidRPr="00223B64">
        <w:rPr>
          <w:sz w:val="28"/>
          <w:szCs w:val="28"/>
        </w:rPr>
        <w:t>психодіагностичних</w:t>
      </w:r>
      <w:proofErr w:type="spellEnd"/>
      <w:r w:rsidRPr="00223B64">
        <w:rPr>
          <w:sz w:val="28"/>
          <w:szCs w:val="28"/>
        </w:rPr>
        <w:t xml:space="preserve"> </w:t>
      </w:r>
      <w:proofErr w:type="spellStart"/>
      <w:r w:rsidRPr="00223B64">
        <w:rPr>
          <w:sz w:val="28"/>
          <w:szCs w:val="28"/>
        </w:rPr>
        <w:t>методик</w:t>
      </w:r>
      <w:proofErr w:type="spellEnd"/>
      <w:r w:rsidRPr="00223B64">
        <w:rPr>
          <w:sz w:val="28"/>
          <w:szCs w:val="28"/>
        </w:rPr>
        <w:t>. Отримані індивідуальні показники вносилися до узагальнених протоколів і кодувалися для подальшого аналізу.</w:t>
      </w:r>
    </w:p>
    <w:p w:rsidR="00223B64" w:rsidRPr="00223B64" w:rsidRDefault="00223B64" w:rsidP="00223B64">
      <w:pPr>
        <w:pStyle w:val="p1"/>
        <w:spacing w:line="360" w:lineRule="auto"/>
        <w:ind w:firstLine="709"/>
        <w:jc w:val="both"/>
        <w:rPr>
          <w:sz w:val="28"/>
          <w:szCs w:val="28"/>
        </w:rPr>
      </w:pPr>
      <w:r w:rsidRPr="00223B64">
        <w:rPr>
          <w:sz w:val="28"/>
          <w:szCs w:val="28"/>
        </w:rPr>
        <w:t xml:space="preserve">Початковий етап статистичної обробки передбачав використання методів описової статистики. Для кожної шкали досліджуваних </w:t>
      </w:r>
      <w:proofErr w:type="spellStart"/>
      <w:r w:rsidRPr="00223B64">
        <w:rPr>
          <w:sz w:val="28"/>
          <w:szCs w:val="28"/>
        </w:rPr>
        <w:t>методик</w:t>
      </w:r>
      <w:proofErr w:type="spellEnd"/>
      <w:r w:rsidRPr="00223B64">
        <w:rPr>
          <w:sz w:val="28"/>
          <w:szCs w:val="28"/>
        </w:rPr>
        <w:t xml:space="preserve"> визначалися середні арифметичні значення, мінімальні та максимальні показники, а також частотний і відсотковий розподіл відповідей. Застосування описової статистики дозволило отримати загальне уявлення про структуру психологічних захисних механізмів, особливості конфліктної поведінки та рівень задоволеності шлюбними стосунками у вибірці загалом.</w:t>
      </w:r>
    </w:p>
    <w:p w:rsidR="00223B64" w:rsidRPr="00223B64" w:rsidRDefault="00223B64" w:rsidP="00223B64">
      <w:pPr>
        <w:pStyle w:val="p1"/>
        <w:spacing w:line="360" w:lineRule="auto"/>
        <w:ind w:firstLine="709"/>
        <w:jc w:val="both"/>
        <w:rPr>
          <w:sz w:val="28"/>
          <w:szCs w:val="28"/>
        </w:rPr>
      </w:pPr>
      <w:r w:rsidRPr="00223B64">
        <w:rPr>
          <w:sz w:val="28"/>
          <w:szCs w:val="28"/>
        </w:rPr>
        <w:t>На наступному етапі здійснювався порівняльний аналіз показників між групами чоловіків і жінок з метою перевірки гіпотези щодо наявності гендерних відмінностей у проявах захисного самоствердження та конфліктної поведінки. Для цього використовувався t-критерій Стьюдента для незалежних вибірок, який є одним із найбільш поширених статистичних методів у психологічних дослідженнях та дозволяє оцінити значущість відмінностей між середніми значеннями двох груп.</w:t>
      </w:r>
    </w:p>
    <w:p w:rsidR="00223B64" w:rsidRPr="00223B64" w:rsidRDefault="00223B64" w:rsidP="00223B64">
      <w:pPr>
        <w:pStyle w:val="p1"/>
        <w:spacing w:line="360" w:lineRule="auto"/>
        <w:ind w:firstLine="709"/>
        <w:jc w:val="both"/>
        <w:rPr>
          <w:sz w:val="28"/>
          <w:szCs w:val="28"/>
        </w:rPr>
      </w:pPr>
      <w:r w:rsidRPr="00223B64">
        <w:rPr>
          <w:sz w:val="28"/>
          <w:szCs w:val="28"/>
        </w:rPr>
        <w:t xml:space="preserve">Застосування критерію Стьюдента є </w:t>
      </w:r>
      <w:proofErr w:type="spellStart"/>
      <w:r w:rsidRPr="00223B64">
        <w:rPr>
          <w:sz w:val="28"/>
          <w:szCs w:val="28"/>
        </w:rPr>
        <w:t>методично</w:t>
      </w:r>
      <w:proofErr w:type="spellEnd"/>
      <w:r w:rsidRPr="00223B64">
        <w:rPr>
          <w:sz w:val="28"/>
          <w:szCs w:val="28"/>
        </w:rPr>
        <w:t xml:space="preserve"> виправданим з огляду на кількісний характер отриманих даних, порівняльну однорідність вибірки та приблизно однакову чисельність груп респондентів. Рівень статистичної значущості було прийнято на стандартному для психологічних досліджень рівні p ≤ 0,05, що дозволяє з достатньою ймовірністю підтвердити або спростувати висунуті гіпотези.</w:t>
      </w:r>
    </w:p>
    <w:p w:rsidR="00223B64" w:rsidRPr="00223B64" w:rsidRDefault="00223B64" w:rsidP="00223B64">
      <w:pPr>
        <w:pStyle w:val="p1"/>
        <w:spacing w:line="360" w:lineRule="auto"/>
        <w:ind w:firstLine="709"/>
        <w:jc w:val="both"/>
        <w:rPr>
          <w:sz w:val="28"/>
          <w:szCs w:val="28"/>
        </w:rPr>
      </w:pPr>
      <w:r w:rsidRPr="00223B64">
        <w:rPr>
          <w:sz w:val="28"/>
          <w:szCs w:val="28"/>
        </w:rPr>
        <w:lastRenderedPageBreak/>
        <w:t>Для кожної досліджуваної змінної обчислювалося емпіричне значення t та порівнювалося з критичним значенням, визначеним відповідно до кількості ступенів свободи. У випадках, коли емпіричне значення t перевищувало критичний показник, різниця між групами визнавалася статистично значущою.</w:t>
      </w:r>
    </w:p>
    <w:p w:rsidR="00223B64" w:rsidRPr="00223B64" w:rsidRDefault="00223B64" w:rsidP="00223B64">
      <w:pPr>
        <w:pStyle w:val="p1"/>
        <w:spacing w:line="360" w:lineRule="auto"/>
        <w:ind w:firstLine="709"/>
        <w:jc w:val="both"/>
        <w:rPr>
          <w:sz w:val="28"/>
          <w:szCs w:val="28"/>
        </w:rPr>
      </w:pPr>
      <w:r w:rsidRPr="00223B64">
        <w:rPr>
          <w:sz w:val="28"/>
          <w:szCs w:val="28"/>
        </w:rPr>
        <w:t xml:space="preserve">Окрім порівняльного аналізу, результати дослідження узагальнювалися шляхом побудови таблиць і графічних матеріалів. У процесі статистичної обробки даних використовувалися стандартні математичні формули та електронні таблиці, що забезпечило точність обчислень і відтворюваність результатів. </w:t>
      </w:r>
    </w:p>
    <w:p w:rsidR="00223B64" w:rsidRPr="005B5F7E" w:rsidRDefault="00223B64" w:rsidP="000F42B0">
      <w:pPr>
        <w:pStyle w:val="p1"/>
        <w:rPr>
          <w:color w:val="auto"/>
          <w:sz w:val="28"/>
          <w:szCs w:val="28"/>
        </w:rPr>
      </w:pPr>
    </w:p>
    <w:p w:rsidR="000F42B0" w:rsidRPr="005B5F7E" w:rsidRDefault="000F42B0" w:rsidP="007D19DB">
      <w:pPr>
        <w:pStyle w:val="2"/>
        <w:rPr>
          <w:rFonts w:ascii="Times New Roman" w:hAnsi="Times New Roman" w:cs="Times New Roman"/>
          <w:color w:val="auto"/>
          <w:sz w:val="28"/>
          <w:szCs w:val="28"/>
        </w:rPr>
      </w:pPr>
      <w:bookmarkStart w:id="9" w:name="_Toc218611116"/>
      <w:r w:rsidRPr="005B5F7E">
        <w:rPr>
          <w:rFonts w:ascii="Times New Roman" w:hAnsi="Times New Roman" w:cs="Times New Roman"/>
          <w:color w:val="auto"/>
          <w:sz w:val="28"/>
          <w:szCs w:val="28"/>
        </w:rPr>
        <w:t>2.2. Результати емпіричного дослідження конфліктної поведінки в шлюбних стосунках як захисної моделі самоствердження</w:t>
      </w:r>
      <w:bookmarkEnd w:id="9"/>
      <w:r w:rsidRPr="005B5F7E">
        <w:rPr>
          <w:rFonts w:ascii="Times New Roman" w:hAnsi="Times New Roman" w:cs="Times New Roman"/>
          <w:color w:val="auto"/>
          <w:sz w:val="28"/>
          <w:szCs w:val="28"/>
        </w:rPr>
        <w:t xml:space="preserve"> </w:t>
      </w:r>
    </w:p>
    <w:p w:rsidR="000F42B0" w:rsidRPr="00AA0BCA" w:rsidRDefault="000F42B0" w:rsidP="00AA0BCA">
      <w:pPr>
        <w:pStyle w:val="p1"/>
        <w:spacing w:line="360" w:lineRule="auto"/>
        <w:ind w:firstLine="709"/>
        <w:jc w:val="both"/>
        <w:rPr>
          <w:sz w:val="28"/>
          <w:szCs w:val="28"/>
        </w:rPr>
      </w:pPr>
    </w:p>
    <w:p w:rsidR="00205204" w:rsidRPr="00205204" w:rsidRDefault="00205204" w:rsidP="00AA0BCA">
      <w:pPr>
        <w:pStyle w:val="p1"/>
        <w:spacing w:line="360" w:lineRule="auto"/>
        <w:ind w:firstLine="709"/>
        <w:jc w:val="both"/>
        <w:rPr>
          <w:sz w:val="28"/>
          <w:szCs w:val="28"/>
        </w:rPr>
      </w:pPr>
      <w:r w:rsidRPr="00205204">
        <w:rPr>
          <w:sz w:val="28"/>
          <w:szCs w:val="28"/>
        </w:rPr>
        <w:t xml:space="preserve">Емпіричний етап дослідження був спрямований на виявлення психологічних закономірностей конфліктної поведінки подружніх партнерів у контексті захисного самоствердження. Аналіз результатів ґрунтується на поєднанні </w:t>
      </w:r>
      <w:proofErr w:type="spellStart"/>
      <w:r w:rsidRPr="00205204">
        <w:rPr>
          <w:sz w:val="28"/>
          <w:szCs w:val="28"/>
        </w:rPr>
        <w:t>внутрішньоособистісного</w:t>
      </w:r>
      <w:proofErr w:type="spellEnd"/>
      <w:r w:rsidRPr="00205204">
        <w:rPr>
          <w:sz w:val="28"/>
          <w:szCs w:val="28"/>
        </w:rPr>
        <w:t>, поведінкового та міжособистісного рівнів психологічного функціонування, що дозволяє комплексно розглянути природу конфліктів у шлюбних стосунках.</w:t>
      </w:r>
    </w:p>
    <w:p w:rsidR="00205204" w:rsidRPr="00205204" w:rsidRDefault="00205204" w:rsidP="00AA0BCA">
      <w:pPr>
        <w:pStyle w:val="p1"/>
        <w:spacing w:line="360" w:lineRule="auto"/>
        <w:ind w:firstLine="709"/>
        <w:jc w:val="both"/>
        <w:rPr>
          <w:sz w:val="28"/>
          <w:szCs w:val="28"/>
        </w:rPr>
      </w:pPr>
      <w:r w:rsidRPr="00205204">
        <w:rPr>
          <w:sz w:val="28"/>
          <w:szCs w:val="28"/>
        </w:rPr>
        <w:t>У цьому розділі представлено результати психодіагностики механізмів психологічного захисту, стилів конфліктної поведінки та рівня задоволеності подружніми взаєминами. Отримані дані проаналізовано з використанням описової та порівняльної статистики, а також інтерпретовано з урахуванням теоретичних положень, викладених у першому розділі роботи.</w:t>
      </w:r>
    </w:p>
    <w:p w:rsidR="00205204" w:rsidRPr="00205204" w:rsidRDefault="00205204" w:rsidP="00AA0BCA">
      <w:pPr>
        <w:pStyle w:val="p1"/>
        <w:spacing w:line="360" w:lineRule="auto"/>
        <w:ind w:firstLine="709"/>
        <w:jc w:val="both"/>
        <w:rPr>
          <w:sz w:val="28"/>
          <w:szCs w:val="28"/>
        </w:rPr>
      </w:pPr>
      <w:r w:rsidRPr="00205204">
        <w:rPr>
          <w:sz w:val="28"/>
          <w:szCs w:val="28"/>
        </w:rPr>
        <w:t>Послідовність аналізу вибудувана від внутрішніх регулятивних механізмів до зовнішніх поведінкових проявів та їхніх психологічних наслідків. Такий підхід дозволяє простежити, яким чином захисні процеси особистості пов’язані з особливостями конфліктної взаємодії у подружжі та формуванням задоволеності шлюбними стосунками.</w:t>
      </w:r>
    </w:p>
    <w:p w:rsidR="00205204" w:rsidRPr="00205204" w:rsidRDefault="00205204" w:rsidP="00AA0BCA">
      <w:pPr>
        <w:pStyle w:val="p1"/>
        <w:spacing w:line="360" w:lineRule="auto"/>
        <w:ind w:firstLine="709"/>
        <w:jc w:val="both"/>
        <w:rPr>
          <w:sz w:val="28"/>
          <w:szCs w:val="28"/>
        </w:rPr>
      </w:pPr>
      <w:r w:rsidRPr="00205204">
        <w:rPr>
          <w:sz w:val="28"/>
          <w:szCs w:val="28"/>
        </w:rPr>
        <w:lastRenderedPageBreak/>
        <w:t xml:space="preserve">Першим етапом аналізу емпіричних результатів стало вивчення особливостей психологічних захисних механізмів подружніх партнерів. Для цього було використано методику </w:t>
      </w:r>
      <w:proofErr w:type="spellStart"/>
      <w:r w:rsidRPr="00AA0BCA">
        <w:rPr>
          <w:sz w:val="28"/>
          <w:szCs w:val="28"/>
        </w:rPr>
        <w:t>Defense</w:t>
      </w:r>
      <w:proofErr w:type="spellEnd"/>
      <w:r w:rsidRPr="00AA0BCA">
        <w:rPr>
          <w:sz w:val="28"/>
          <w:szCs w:val="28"/>
        </w:rPr>
        <w:t xml:space="preserve"> </w:t>
      </w:r>
      <w:proofErr w:type="spellStart"/>
      <w:r w:rsidRPr="00AA0BCA">
        <w:rPr>
          <w:sz w:val="28"/>
          <w:szCs w:val="28"/>
        </w:rPr>
        <w:t>Style</w:t>
      </w:r>
      <w:proofErr w:type="spellEnd"/>
      <w:r w:rsidRPr="00AA0BCA">
        <w:rPr>
          <w:sz w:val="28"/>
          <w:szCs w:val="28"/>
        </w:rPr>
        <w:t xml:space="preserve"> </w:t>
      </w:r>
      <w:proofErr w:type="spellStart"/>
      <w:r w:rsidRPr="00AA0BCA">
        <w:rPr>
          <w:sz w:val="28"/>
          <w:szCs w:val="28"/>
        </w:rPr>
        <w:t>Questionnaire</w:t>
      </w:r>
      <w:proofErr w:type="spellEnd"/>
      <w:r w:rsidRPr="00AA0BCA">
        <w:rPr>
          <w:sz w:val="28"/>
          <w:szCs w:val="28"/>
        </w:rPr>
        <w:t xml:space="preserve"> (DSQ)</w:t>
      </w:r>
      <w:r w:rsidRPr="00205204">
        <w:rPr>
          <w:sz w:val="28"/>
          <w:szCs w:val="28"/>
        </w:rPr>
        <w:t>, яка дозволяє визначити структуру захисних реакцій особистості та співвідношення зрілих, невротичних і незрілих механізмів психологічного захисту [46; 50].</w:t>
      </w:r>
    </w:p>
    <w:p w:rsidR="00205204" w:rsidRPr="00205204" w:rsidRDefault="00205204" w:rsidP="00AA0BCA">
      <w:pPr>
        <w:pStyle w:val="p1"/>
        <w:spacing w:line="360" w:lineRule="auto"/>
        <w:ind w:firstLine="709"/>
        <w:jc w:val="both"/>
        <w:rPr>
          <w:sz w:val="28"/>
          <w:szCs w:val="28"/>
        </w:rPr>
      </w:pPr>
      <w:r w:rsidRPr="00205204">
        <w:rPr>
          <w:sz w:val="28"/>
          <w:szCs w:val="28"/>
        </w:rPr>
        <w:t>Психологічні захисти відіграють ключову роль у регуляції міжособистісної поведінки, особливо у ситуаціях емоційної напруги та загрози самоцінності. У шлюбних стосунках вони виступають внутрішнім механізмом підтримання психологічної рівноваги, визначаючи спосіб реагування на конфлікти, критику, фрустрацію потреб і порушення особистісних меж.</w:t>
      </w:r>
    </w:p>
    <w:p w:rsidR="006B62B2" w:rsidRDefault="00205204" w:rsidP="00AA0BCA">
      <w:pPr>
        <w:pStyle w:val="p1"/>
        <w:spacing w:line="360" w:lineRule="auto"/>
        <w:ind w:firstLine="709"/>
        <w:jc w:val="both"/>
        <w:rPr>
          <w:sz w:val="28"/>
          <w:szCs w:val="28"/>
        </w:rPr>
      </w:pPr>
      <w:r w:rsidRPr="00205204">
        <w:rPr>
          <w:sz w:val="28"/>
          <w:szCs w:val="28"/>
        </w:rPr>
        <w:t>На основі отриманих результатів</w:t>
      </w:r>
      <w:r w:rsidR="009B0E2D">
        <w:rPr>
          <w:sz w:val="28"/>
          <w:szCs w:val="28"/>
        </w:rPr>
        <w:t xml:space="preserve"> (Додаток </w:t>
      </w:r>
      <w:r w:rsidR="00360C42">
        <w:rPr>
          <w:sz w:val="28"/>
          <w:szCs w:val="28"/>
        </w:rPr>
        <w:t>Г</w:t>
      </w:r>
      <w:r w:rsidR="009B0E2D">
        <w:rPr>
          <w:sz w:val="28"/>
          <w:szCs w:val="28"/>
        </w:rPr>
        <w:t>)</w:t>
      </w:r>
      <w:r w:rsidRPr="00205204">
        <w:rPr>
          <w:sz w:val="28"/>
          <w:szCs w:val="28"/>
        </w:rPr>
        <w:t xml:space="preserve"> було визначено середні показники за трьома групами захисних механізмів у загальній вибірці</w:t>
      </w:r>
      <w:r w:rsidR="006B62B2">
        <w:rPr>
          <w:sz w:val="28"/>
          <w:szCs w:val="28"/>
        </w:rPr>
        <w:t xml:space="preserve"> (таблиця 2.1)</w:t>
      </w:r>
      <w:r w:rsidRPr="00205204">
        <w:rPr>
          <w:sz w:val="28"/>
          <w:szCs w:val="28"/>
        </w:rPr>
        <w:t xml:space="preserve">. </w:t>
      </w:r>
    </w:p>
    <w:p w:rsidR="006B62B2" w:rsidRPr="009B0E2D" w:rsidRDefault="006B62B2" w:rsidP="00AA0BCA">
      <w:pPr>
        <w:pStyle w:val="p1"/>
        <w:spacing w:line="360" w:lineRule="auto"/>
        <w:ind w:firstLine="709"/>
        <w:jc w:val="right"/>
        <w:rPr>
          <w:sz w:val="28"/>
          <w:szCs w:val="28"/>
        </w:rPr>
      </w:pPr>
      <w:r w:rsidRPr="009B0E2D">
        <w:rPr>
          <w:sz w:val="28"/>
          <w:szCs w:val="28"/>
        </w:rPr>
        <w:t>Таблиця 2.1</w:t>
      </w:r>
    </w:p>
    <w:p w:rsidR="006B62B2" w:rsidRPr="009B0E2D" w:rsidRDefault="006B62B2" w:rsidP="00AA0BCA">
      <w:pPr>
        <w:pStyle w:val="p1"/>
        <w:spacing w:line="360" w:lineRule="auto"/>
        <w:ind w:firstLine="709"/>
        <w:jc w:val="both"/>
        <w:rPr>
          <w:sz w:val="28"/>
          <w:szCs w:val="28"/>
        </w:rPr>
      </w:pPr>
      <w:r w:rsidRPr="009B0E2D">
        <w:rPr>
          <w:sz w:val="28"/>
          <w:szCs w:val="28"/>
        </w:rPr>
        <w:t xml:space="preserve">Результати дослідження психологічних захистів подружжя за методикою </w:t>
      </w:r>
      <w:proofErr w:type="spellStart"/>
      <w:r w:rsidRPr="009B0E2D">
        <w:rPr>
          <w:sz w:val="28"/>
          <w:szCs w:val="28"/>
        </w:rPr>
        <w:t>Defense</w:t>
      </w:r>
      <w:proofErr w:type="spellEnd"/>
      <w:r w:rsidRPr="009B0E2D">
        <w:rPr>
          <w:sz w:val="28"/>
          <w:szCs w:val="28"/>
        </w:rPr>
        <w:t xml:space="preserve"> </w:t>
      </w:r>
      <w:proofErr w:type="spellStart"/>
      <w:r w:rsidRPr="009B0E2D">
        <w:rPr>
          <w:sz w:val="28"/>
          <w:szCs w:val="28"/>
        </w:rPr>
        <w:t>Style</w:t>
      </w:r>
      <w:proofErr w:type="spellEnd"/>
      <w:r w:rsidRPr="009B0E2D">
        <w:rPr>
          <w:sz w:val="28"/>
          <w:szCs w:val="28"/>
        </w:rPr>
        <w:t xml:space="preserve"> </w:t>
      </w:r>
      <w:proofErr w:type="spellStart"/>
      <w:r w:rsidRPr="009B0E2D">
        <w:rPr>
          <w:sz w:val="28"/>
          <w:szCs w:val="28"/>
        </w:rPr>
        <w:t>Questionnaire</w:t>
      </w:r>
      <w:proofErr w:type="spellEnd"/>
      <w:r w:rsidRPr="009B0E2D">
        <w:rPr>
          <w:sz w:val="28"/>
          <w:szCs w:val="28"/>
        </w:rPr>
        <w:t xml:space="preserve"> (DSQ)</w:t>
      </w:r>
    </w:p>
    <w:tbl>
      <w:tblPr>
        <w:tblW w:w="9360" w:type="dxa"/>
        <w:tblLook w:val="04A0" w:firstRow="1" w:lastRow="0" w:firstColumn="1" w:lastColumn="0" w:noHBand="0" w:noVBand="1"/>
      </w:tblPr>
      <w:tblGrid>
        <w:gridCol w:w="2340"/>
        <w:gridCol w:w="2340"/>
        <w:gridCol w:w="2340"/>
        <w:gridCol w:w="2340"/>
      </w:tblGrid>
      <w:tr w:rsidR="009B0E2D" w:rsidRPr="009B0E2D" w:rsidTr="009B0E2D">
        <w:trPr>
          <w:trHeight w:val="1140"/>
        </w:trPr>
        <w:tc>
          <w:tcPr>
            <w:tcW w:w="2340" w:type="dxa"/>
            <w:tcBorders>
              <w:top w:val="single" w:sz="8" w:space="0" w:color="auto"/>
              <w:left w:val="single" w:sz="8" w:space="0" w:color="auto"/>
              <w:bottom w:val="single" w:sz="8" w:space="0" w:color="auto"/>
              <w:right w:val="single" w:sz="8" w:space="0" w:color="auto"/>
            </w:tcBorders>
            <w:vAlign w:val="center"/>
            <w:hideMark/>
          </w:tcPr>
          <w:p w:rsidR="009B0E2D" w:rsidRPr="009B0E2D" w:rsidRDefault="009B0E2D" w:rsidP="009B0E2D">
            <w:pPr>
              <w:spacing w:after="0" w:line="240" w:lineRule="auto"/>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Показники психологічних захистів</w:t>
            </w:r>
          </w:p>
        </w:tc>
        <w:tc>
          <w:tcPr>
            <w:tcW w:w="2340" w:type="dxa"/>
            <w:tcBorders>
              <w:top w:val="single" w:sz="8" w:space="0" w:color="auto"/>
              <w:left w:val="nil"/>
              <w:bottom w:val="single" w:sz="8" w:space="0" w:color="auto"/>
              <w:right w:val="single" w:sz="8" w:space="0" w:color="auto"/>
            </w:tcBorders>
            <w:vAlign w:val="center"/>
            <w:hideMark/>
          </w:tcPr>
          <w:p w:rsidR="009B0E2D" w:rsidRPr="009B0E2D" w:rsidRDefault="009B0E2D" w:rsidP="009B0E2D">
            <w:pPr>
              <w:spacing w:after="0" w:line="240" w:lineRule="auto"/>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Жінки (n = 16), M ± SD</w:t>
            </w:r>
          </w:p>
        </w:tc>
        <w:tc>
          <w:tcPr>
            <w:tcW w:w="2340" w:type="dxa"/>
            <w:tcBorders>
              <w:top w:val="single" w:sz="8" w:space="0" w:color="auto"/>
              <w:left w:val="nil"/>
              <w:bottom w:val="single" w:sz="8" w:space="0" w:color="auto"/>
              <w:right w:val="single" w:sz="8" w:space="0" w:color="auto"/>
            </w:tcBorders>
            <w:vAlign w:val="center"/>
            <w:hideMark/>
          </w:tcPr>
          <w:p w:rsidR="009B0E2D" w:rsidRPr="009B0E2D" w:rsidRDefault="009B0E2D" w:rsidP="009B0E2D">
            <w:pPr>
              <w:spacing w:after="0" w:line="240" w:lineRule="auto"/>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Чоловіки (n = 16), M ± SD</w:t>
            </w:r>
          </w:p>
        </w:tc>
        <w:tc>
          <w:tcPr>
            <w:tcW w:w="2340" w:type="dxa"/>
            <w:tcBorders>
              <w:top w:val="single" w:sz="8" w:space="0" w:color="auto"/>
              <w:left w:val="nil"/>
              <w:bottom w:val="single" w:sz="8" w:space="0" w:color="auto"/>
              <w:right w:val="single" w:sz="8" w:space="0" w:color="auto"/>
            </w:tcBorders>
            <w:vAlign w:val="center"/>
            <w:hideMark/>
          </w:tcPr>
          <w:p w:rsidR="009B0E2D" w:rsidRPr="009B0E2D" w:rsidRDefault="009B0E2D" w:rsidP="009B0E2D">
            <w:pPr>
              <w:spacing w:after="0" w:line="240" w:lineRule="auto"/>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Загальна вибірка (n = 32), M ± SD</w:t>
            </w:r>
          </w:p>
        </w:tc>
      </w:tr>
      <w:tr w:rsidR="009B0E2D" w:rsidRPr="009B0E2D" w:rsidTr="009B0E2D">
        <w:trPr>
          <w:trHeight w:val="765"/>
        </w:trPr>
        <w:tc>
          <w:tcPr>
            <w:tcW w:w="2340" w:type="dxa"/>
            <w:tcBorders>
              <w:top w:val="nil"/>
              <w:left w:val="single" w:sz="8" w:space="0" w:color="auto"/>
              <w:bottom w:val="single" w:sz="8" w:space="0" w:color="auto"/>
              <w:right w:val="single" w:sz="8" w:space="0" w:color="auto"/>
            </w:tcBorders>
            <w:vAlign w:val="center"/>
            <w:hideMark/>
          </w:tcPr>
          <w:p w:rsidR="009B0E2D" w:rsidRPr="009B0E2D" w:rsidRDefault="009B0E2D" w:rsidP="009B0E2D">
            <w:pPr>
              <w:spacing w:after="0" w:line="240" w:lineRule="auto"/>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Зрілі захисні механізми</w:t>
            </w:r>
          </w:p>
        </w:tc>
        <w:tc>
          <w:tcPr>
            <w:tcW w:w="2340" w:type="dxa"/>
            <w:tcBorders>
              <w:top w:val="nil"/>
              <w:left w:val="nil"/>
              <w:bottom w:val="single" w:sz="8" w:space="0" w:color="auto"/>
              <w:right w:val="single" w:sz="8" w:space="0" w:color="auto"/>
            </w:tcBorders>
            <w:vAlign w:val="center"/>
            <w:hideMark/>
          </w:tcPr>
          <w:p w:rsidR="009B0E2D" w:rsidRPr="009B0E2D" w:rsidRDefault="009B0E2D" w:rsidP="009B0E2D">
            <w:pPr>
              <w:spacing w:after="0" w:line="240" w:lineRule="auto"/>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5,6 ± 0,7</w:t>
            </w:r>
          </w:p>
        </w:tc>
        <w:tc>
          <w:tcPr>
            <w:tcW w:w="2340" w:type="dxa"/>
            <w:tcBorders>
              <w:top w:val="nil"/>
              <w:left w:val="nil"/>
              <w:bottom w:val="single" w:sz="8" w:space="0" w:color="auto"/>
              <w:right w:val="single" w:sz="8" w:space="0" w:color="auto"/>
            </w:tcBorders>
            <w:vAlign w:val="center"/>
            <w:hideMark/>
          </w:tcPr>
          <w:p w:rsidR="009B0E2D" w:rsidRPr="009B0E2D" w:rsidRDefault="009B0E2D" w:rsidP="009B0E2D">
            <w:pPr>
              <w:spacing w:after="0" w:line="240" w:lineRule="auto"/>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4,8 ± 0,8</w:t>
            </w:r>
          </w:p>
        </w:tc>
        <w:tc>
          <w:tcPr>
            <w:tcW w:w="2340" w:type="dxa"/>
            <w:tcBorders>
              <w:top w:val="nil"/>
              <w:left w:val="nil"/>
              <w:bottom w:val="single" w:sz="8" w:space="0" w:color="auto"/>
              <w:right w:val="single" w:sz="8" w:space="0" w:color="auto"/>
            </w:tcBorders>
            <w:vAlign w:val="center"/>
            <w:hideMark/>
          </w:tcPr>
          <w:p w:rsidR="009B0E2D" w:rsidRPr="009B0E2D" w:rsidRDefault="009B0E2D" w:rsidP="009B0E2D">
            <w:pPr>
              <w:spacing w:after="0" w:line="240" w:lineRule="auto"/>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5,2 ± 0,8</w:t>
            </w:r>
          </w:p>
        </w:tc>
      </w:tr>
      <w:tr w:rsidR="009B0E2D" w:rsidRPr="009B0E2D" w:rsidTr="009B0E2D">
        <w:trPr>
          <w:trHeight w:val="765"/>
        </w:trPr>
        <w:tc>
          <w:tcPr>
            <w:tcW w:w="2340" w:type="dxa"/>
            <w:tcBorders>
              <w:top w:val="nil"/>
              <w:left w:val="single" w:sz="8" w:space="0" w:color="auto"/>
              <w:bottom w:val="single" w:sz="8" w:space="0" w:color="auto"/>
              <w:right w:val="single" w:sz="8" w:space="0" w:color="auto"/>
            </w:tcBorders>
            <w:vAlign w:val="center"/>
            <w:hideMark/>
          </w:tcPr>
          <w:p w:rsidR="009B0E2D" w:rsidRPr="009B0E2D" w:rsidRDefault="009B0E2D" w:rsidP="009B0E2D">
            <w:pPr>
              <w:spacing w:after="0" w:line="240" w:lineRule="auto"/>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Невротичні захисні механізми</w:t>
            </w:r>
          </w:p>
        </w:tc>
        <w:tc>
          <w:tcPr>
            <w:tcW w:w="2340" w:type="dxa"/>
            <w:tcBorders>
              <w:top w:val="nil"/>
              <w:left w:val="nil"/>
              <w:bottom w:val="single" w:sz="8" w:space="0" w:color="auto"/>
              <w:right w:val="single" w:sz="8" w:space="0" w:color="auto"/>
            </w:tcBorders>
            <w:vAlign w:val="center"/>
            <w:hideMark/>
          </w:tcPr>
          <w:p w:rsidR="009B0E2D" w:rsidRPr="009B0E2D" w:rsidRDefault="009B0E2D" w:rsidP="009B0E2D">
            <w:pPr>
              <w:spacing w:after="0" w:line="240" w:lineRule="auto"/>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5,7 ± 0,9</w:t>
            </w:r>
          </w:p>
        </w:tc>
        <w:tc>
          <w:tcPr>
            <w:tcW w:w="2340" w:type="dxa"/>
            <w:tcBorders>
              <w:top w:val="nil"/>
              <w:left w:val="nil"/>
              <w:bottom w:val="single" w:sz="8" w:space="0" w:color="auto"/>
              <w:right w:val="single" w:sz="8" w:space="0" w:color="auto"/>
            </w:tcBorders>
            <w:vAlign w:val="center"/>
            <w:hideMark/>
          </w:tcPr>
          <w:p w:rsidR="009B0E2D" w:rsidRPr="009B0E2D" w:rsidRDefault="009B0E2D" w:rsidP="009B0E2D">
            <w:pPr>
              <w:spacing w:after="0" w:line="240" w:lineRule="auto"/>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5,9 ± 0,8</w:t>
            </w:r>
          </w:p>
        </w:tc>
        <w:tc>
          <w:tcPr>
            <w:tcW w:w="2340" w:type="dxa"/>
            <w:tcBorders>
              <w:top w:val="nil"/>
              <w:left w:val="nil"/>
              <w:bottom w:val="single" w:sz="8" w:space="0" w:color="auto"/>
              <w:right w:val="single" w:sz="8" w:space="0" w:color="auto"/>
            </w:tcBorders>
            <w:vAlign w:val="center"/>
            <w:hideMark/>
          </w:tcPr>
          <w:p w:rsidR="009B0E2D" w:rsidRPr="009B0E2D" w:rsidRDefault="009B0E2D" w:rsidP="009B0E2D">
            <w:pPr>
              <w:spacing w:after="0" w:line="240" w:lineRule="auto"/>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5,8 ± 0,9</w:t>
            </w:r>
          </w:p>
        </w:tc>
      </w:tr>
      <w:tr w:rsidR="009B0E2D" w:rsidRPr="009B0E2D" w:rsidTr="009B0E2D">
        <w:trPr>
          <w:trHeight w:val="765"/>
        </w:trPr>
        <w:tc>
          <w:tcPr>
            <w:tcW w:w="2340" w:type="dxa"/>
            <w:tcBorders>
              <w:top w:val="nil"/>
              <w:left w:val="single" w:sz="8" w:space="0" w:color="auto"/>
              <w:bottom w:val="single" w:sz="8" w:space="0" w:color="auto"/>
              <w:right w:val="single" w:sz="8" w:space="0" w:color="auto"/>
            </w:tcBorders>
            <w:vAlign w:val="center"/>
            <w:hideMark/>
          </w:tcPr>
          <w:p w:rsidR="009B0E2D" w:rsidRPr="009B0E2D" w:rsidRDefault="009B0E2D" w:rsidP="009B0E2D">
            <w:pPr>
              <w:spacing w:after="0" w:line="240" w:lineRule="auto"/>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Незрілі захисні механізми</w:t>
            </w:r>
          </w:p>
        </w:tc>
        <w:tc>
          <w:tcPr>
            <w:tcW w:w="2340" w:type="dxa"/>
            <w:tcBorders>
              <w:top w:val="nil"/>
              <w:left w:val="nil"/>
              <w:bottom w:val="single" w:sz="8" w:space="0" w:color="auto"/>
              <w:right w:val="single" w:sz="8" w:space="0" w:color="auto"/>
            </w:tcBorders>
            <w:vAlign w:val="center"/>
            <w:hideMark/>
          </w:tcPr>
          <w:p w:rsidR="009B0E2D" w:rsidRPr="009B0E2D" w:rsidRDefault="009B0E2D" w:rsidP="009B0E2D">
            <w:pPr>
              <w:spacing w:after="0" w:line="240" w:lineRule="auto"/>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4,1 ± 0,8</w:t>
            </w:r>
          </w:p>
        </w:tc>
        <w:tc>
          <w:tcPr>
            <w:tcW w:w="2340" w:type="dxa"/>
            <w:tcBorders>
              <w:top w:val="nil"/>
              <w:left w:val="nil"/>
              <w:bottom w:val="single" w:sz="8" w:space="0" w:color="auto"/>
              <w:right w:val="single" w:sz="8" w:space="0" w:color="auto"/>
            </w:tcBorders>
            <w:vAlign w:val="center"/>
            <w:hideMark/>
          </w:tcPr>
          <w:p w:rsidR="009B0E2D" w:rsidRPr="009B0E2D" w:rsidRDefault="009B0E2D" w:rsidP="009B0E2D">
            <w:pPr>
              <w:spacing w:after="0" w:line="240" w:lineRule="auto"/>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5,1 ± 0,9</w:t>
            </w:r>
          </w:p>
        </w:tc>
        <w:tc>
          <w:tcPr>
            <w:tcW w:w="2340" w:type="dxa"/>
            <w:tcBorders>
              <w:top w:val="nil"/>
              <w:left w:val="nil"/>
              <w:bottom w:val="single" w:sz="8" w:space="0" w:color="auto"/>
              <w:right w:val="single" w:sz="8" w:space="0" w:color="auto"/>
            </w:tcBorders>
            <w:vAlign w:val="center"/>
            <w:hideMark/>
          </w:tcPr>
          <w:p w:rsidR="009B0E2D" w:rsidRPr="009B0E2D" w:rsidRDefault="009B0E2D" w:rsidP="009B0E2D">
            <w:pPr>
              <w:spacing w:after="0" w:line="240" w:lineRule="auto"/>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4,6 ± 0,9</w:t>
            </w:r>
          </w:p>
        </w:tc>
      </w:tr>
    </w:tbl>
    <w:p w:rsidR="009B0E2D" w:rsidRPr="009B0E2D" w:rsidRDefault="006B62B2" w:rsidP="006B62B2">
      <w:pPr>
        <w:pStyle w:val="p1"/>
        <w:rPr>
          <w:sz w:val="24"/>
          <w:szCs w:val="24"/>
        </w:rPr>
      </w:pPr>
      <w:r w:rsidRPr="009B0E2D">
        <w:rPr>
          <w:sz w:val="24"/>
          <w:szCs w:val="24"/>
        </w:rPr>
        <w:t>M</w:t>
      </w:r>
      <w:r w:rsidR="00AA0BCA">
        <w:rPr>
          <w:sz w:val="24"/>
          <w:szCs w:val="24"/>
        </w:rPr>
        <w:t xml:space="preserve"> – </w:t>
      </w:r>
      <w:r w:rsidRPr="009B0E2D">
        <w:rPr>
          <w:sz w:val="24"/>
          <w:szCs w:val="24"/>
        </w:rPr>
        <w:t>середнє арифметичне значення;</w:t>
      </w:r>
    </w:p>
    <w:p w:rsidR="009B0E2D" w:rsidRPr="009B0E2D" w:rsidRDefault="006B62B2" w:rsidP="006B62B2">
      <w:pPr>
        <w:pStyle w:val="p1"/>
        <w:rPr>
          <w:sz w:val="24"/>
          <w:szCs w:val="24"/>
        </w:rPr>
      </w:pPr>
      <w:r w:rsidRPr="009B0E2D">
        <w:rPr>
          <w:sz w:val="24"/>
          <w:szCs w:val="24"/>
        </w:rPr>
        <w:t>SD</w:t>
      </w:r>
      <w:r w:rsidR="00AA0BCA">
        <w:rPr>
          <w:sz w:val="24"/>
          <w:szCs w:val="24"/>
        </w:rPr>
        <w:t xml:space="preserve"> – </w:t>
      </w:r>
      <w:r w:rsidRPr="009B0E2D">
        <w:rPr>
          <w:sz w:val="24"/>
          <w:szCs w:val="24"/>
        </w:rPr>
        <w:t>стандартне відхилення;</w:t>
      </w:r>
    </w:p>
    <w:p w:rsidR="006B62B2" w:rsidRPr="009B0E2D" w:rsidRDefault="006B62B2" w:rsidP="006B62B2">
      <w:pPr>
        <w:pStyle w:val="p1"/>
        <w:rPr>
          <w:sz w:val="24"/>
          <w:szCs w:val="24"/>
        </w:rPr>
      </w:pPr>
      <w:r w:rsidRPr="009B0E2D">
        <w:rPr>
          <w:sz w:val="24"/>
          <w:szCs w:val="24"/>
        </w:rPr>
        <w:t>n</w:t>
      </w:r>
      <w:r w:rsidR="00AA0BCA">
        <w:rPr>
          <w:sz w:val="24"/>
          <w:szCs w:val="24"/>
        </w:rPr>
        <w:t xml:space="preserve"> – </w:t>
      </w:r>
      <w:r w:rsidRPr="009B0E2D">
        <w:rPr>
          <w:sz w:val="24"/>
          <w:szCs w:val="24"/>
        </w:rPr>
        <w:t>кількість досліджуваних.</w:t>
      </w:r>
    </w:p>
    <w:p w:rsidR="006B62B2" w:rsidRDefault="006B62B2" w:rsidP="00AA0BCA">
      <w:pPr>
        <w:pStyle w:val="p1"/>
        <w:spacing w:line="360" w:lineRule="auto"/>
        <w:ind w:firstLine="709"/>
        <w:jc w:val="both"/>
        <w:rPr>
          <w:sz w:val="28"/>
          <w:szCs w:val="28"/>
        </w:rPr>
      </w:pPr>
    </w:p>
    <w:p w:rsidR="00205204" w:rsidRPr="00205204" w:rsidRDefault="00205204" w:rsidP="00AA0BCA">
      <w:pPr>
        <w:pStyle w:val="p1"/>
        <w:spacing w:line="360" w:lineRule="auto"/>
        <w:ind w:firstLine="709"/>
        <w:jc w:val="both"/>
        <w:rPr>
          <w:sz w:val="28"/>
          <w:szCs w:val="28"/>
        </w:rPr>
      </w:pPr>
      <w:r w:rsidRPr="00205204">
        <w:rPr>
          <w:sz w:val="28"/>
          <w:szCs w:val="28"/>
        </w:rPr>
        <w:t xml:space="preserve">Аналіз засвідчив, що найбільш вираженими виявилися </w:t>
      </w:r>
      <w:r w:rsidRPr="00AA0BCA">
        <w:rPr>
          <w:sz w:val="28"/>
          <w:szCs w:val="28"/>
        </w:rPr>
        <w:t>невротичні захисні механізми</w:t>
      </w:r>
      <w:r w:rsidRPr="00205204">
        <w:rPr>
          <w:sz w:val="28"/>
          <w:szCs w:val="28"/>
        </w:rPr>
        <w:t xml:space="preserve">, середнє значення яких становило 5,8 </w:t>
      </w:r>
      <w:proofErr w:type="spellStart"/>
      <w:r w:rsidRPr="00205204">
        <w:rPr>
          <w:sz w:val="28"/>
          <w:szCs w:val="28"/>
        </w:rPr>
        <w:t>бала</w:t>
      </w:r>
      <w:proofErr w:type="spellEnd"/>
      <w:r w:rsidRPr="00205204">
        <w:rPr>
          <w:sz w:val="28"/>
          <w:szCs w:val="28"/>
        </w:rPr>
        <w:t xml:space="preserve">. До цієї групи належать такі форми психологічного захисту, як раціоналізація, інтелектуалізація та реактивні </w:t>
      </w:r>
      <w:r w:rsidRPr="00205204">
        <w:rPr>
          <w:sz w:val="28"/>
          <w:szCs w:val="28"/>
        </w:rPr>
        <w:lastRenderedPageBreak/>
        <w:t>утворення, які дозволяють частково знижувати емоційну напругу без прямого усвідомлення внутрішніх конфліктів.</w:t>
      </w:r>
    </w:p>
    <w:p w:rsidR="00205204" w:rsidRPr="00205204" w:rsidRDefault="00205204" w:rsidP="00AA0BCA">
      <w:pPr>
        <w:pStyle w:val="p1"/>
        <w:spacing w:line="360" w:lineRule="auto"/>
        <w:ind w:firstLine="709"/>
        <w:jc w:val="both"/>
        <w:rPr>
          <w:sz w:val="28"/>
          <w:szCs w:val="28"/>
        </w:rPr>
      </w:pPr>
      <w:r w:rsidRPr="00205204">
        <w:rPr>
          <w:sz w:val="28"/>
          <w:szCs w:val="28"/>
        </w:rPr>
        <w:t xml:space="preserve">Другу позицію за рівнем вираженості посіли </w:t>
      </w:r>
      <w:r w:rsidRPr="00AA0BCA">
        <w:rPr>
          <w:sz w:val="28"/>
          <w:szCs w:val="28"/>
        </w:rPr>
        <w:t>зрілі захисні механізми</w:t>
      </w:r>
      <w:r w:rsidRPr="00205204">
        <w:rPr>
          <w:sz w:val="28"/>
          <w:szCs w:val="28"/>
        </w:rPr>
        <w:t xml:space="preserve">, середній показник яких склав 5,2 </w:t>
      </w:r>
      <w:proofErr w:type="spellStart"/>
      <w:r w:rsidRPr="00205204">
        <w:rPr>
          <w:sz w:val="28"/>
          <w:szCs w:val="28"/>
        </w:rPr>
        <w:t>бала</w:t>
      </w:r>
      <w:proofErr w:type="spellEnd"/>
      <w:r w:rsidRPr="00205204">
        <w:rPr>
          <w:sz w:val="28"/>
          <w:szCs w:val="28"/>
        </w:rPr>
        <w:t>. Застосування зрілих захистів свідчить про відносно сформовану здатність особистості до конструктивної психологічної адаптації, контролю імпульсивних реакцій та пошуку соціально прийнятних форм саморегуляції.</w:t>
      </w:r>
    </w:p>
    <w:p w:rsidR="00205204" w:rsidRPr="00205204" w:rsidRDefault="00205204" w:rsidP="00AA0BCA">
      <w:pPr>
        <w:pStyle w:val="p1"/>
        <w:spacing w:line="360" w:lineRule="auto"/>
        <w:ind w:firstLine="709"/>
        <w:jc w:val="both"/>
        <w:rPr>
          <w:sz w:val="28"/>
          <w:szCs w:val="28"/>
        </w:rPr>
      </w:pPr>
      <w:r w:rsidRPr="00205204">
        <w:rPr>
          <w:sz w:val="28"/>
          <w:szCs w:val="28"/>
        </w:rPr>
        <w:t xml:space="preserve">Найменш вираженими у загальній вибірці виявилися </w:t>
      </w:r>
      <w:r w:rsidRPr="00AA0BCA">
        <w:rPr>
          <w:sz w:val="28"/>
          <w:szCs w:val="28"/>
        </w:rPr>
        <w:t>незрілі захисні механізми</w:t>
      </w:r>
      <w:r w:rsidRPr="00205204">
        <w:rPr>
          <w:sz w:val="28"/>
          <w:szCs w:val="28"/>
        </w:rPr>
        <w:t xml:space="preserve">, середній показник яких становив 4,6 </w:t>
      </w:r>
      <w:proofErr w:type="spellStart"/>
      <w:r w:rsidRPr="00205204">
        <w:rPr>
          <w:sz w:val="28"/>
          <w:szCs w:val="28"/>
        </w:rPr>
        <w:t>бала</w:t>
      </w:r>
      <w:proofErr w:type="spellEnd"/>
      <w:r w:rsidRPr="00205204">
        <w:rPr>
          <w:sz w:val="28"/>
          <w:szCs w:val="28"/>
        </w:rPr>
        <w:t xml:space="preserve">. До цієї групи належать </w:t>
      </w:r>
      <w:proofErr w:type="spellStart"/>
      <w:r w:rsidRPr="00205204">
        <w:rPr>
          <w:sz w:val="28"/>
          <w:szCs w:val="28"/>
        </w:rPr>
        <w:t>проєкція</w:t>
      </w:r>
      <w:proofErr w:type="spellEnd"/>
      <w:r w:rsidRPr="00205204">
        <w:rPr>
          <w:sz w:val="28"/>
          <w:szCs w:val="28"/>
        </w:rPr>
        <w:t>, заперечення, регресія, пасивна агресія та знецінення, які часто пов’язані з деструктивними моделями поведінки та підвищеним рівнем міжособистісних конфліктів.</w:t>
      </w:r>
    </w:p>
    <w:p w:rsidR="009B0E2D" w:rsidRDefault="00205204" w:rsidP="00AA0BCA">
      <w:pPr>
        <w:pStyle w:val="p1"/>
        <w:spacing w:line="360" w:lineRule="auto"/>
        <w:ind w:firstLine="709"/>
        <w:jc w:val="both"/>
        <w:rPr>
          <w:sz w:val="28"/>
          <w:szCs w:val="28"/>
        </w:rPr>
      </w:pPr>
      <w:r w:rsidRPr="00205204">
        <w:rPr>
          <w:sz w:val="28"/>
          <w:szCs w:val="28"/>
        </w:rPr>
        <w:t>Подальший аналіз був спрямований на виявлення гендерних особливостей структури психологічних захистів</w:t>
      </w:r>
      <w:r w:rsidR="009B0E2D">
        <w:rPr>
          <w:sz w:val="28"/>
          <w:szCs w:val="28"/>
        </w:rPr>
        <w:t xml:space="preserve"> (рис .2.1.)</w:t>
      </w:r>
      <w:r w:rsidRPr="00205204">
        <w:rPr>
          <w:sz w:val="28"/>
          <w:szCs w:val="28"/>
        </w:rPr>
        <w:t xml:space="preserve">. </w:t>
      </w:r>
    </w:p>
    <w:p w:rsidR="009B0E2D" w:rsidRDefault="009B0E2D" w:rsidP="00AA0BCA">
      <w:pPr>
        <w:pStyle w:val="p1"/>
        <w:spacing w:line="360" w:lineRule="auto"/>
        <w:ind w:firstLine="709"/>
        <w:jc w:val="both"/>
        <w:rPr>
          <w:sz w:val="28"/>
          <w:szCs w:val="28"/>
        </w:rPr>
      </w:pPr>
    </w:p>
    <w:p w:rsidR="009B0E2D" w:rsidRDefault="009B0E2D" w:rsidP="009B0E2D">
      <w:pPr>
        <w:pStyle w:val="p1"/>
        <w:jc w:val="center"/>
        <w:rPr>
          <w:sz w:val="28"/>
          <w:szCs w:val="28"/>
        </w:rPr>
      </w:pPr>
      <w:r>
        <w:rPr>
          <w:noProof/>
        </w:rPr>
        <w:drawing>
          <wp:inline distT="0" distB="0" distL="0" distR="0" wp14:anchorId="7DEC8B87" wp14:editId="1D2B7EA7">
            <wp:extent cx="4572000" cy="2743200"/>
            <wp:effectExtent l="0" t="0" r="0" b="0"/>
            <wp:docPr id="96643261" name="Діаграма 1">
              <a:extLst xmlns:a="http://schemas.openxmlformats.org/drawingml/2006/main">
                <a:ext uri="{FF2B5EF4-FFF2-40B4-BE49-F238E27FC236}">
                  <a16:creationId xmlns:a16="http://schemas.microsoft.com/office/drawing/2014/main" id="{BE26922F-94C6-CE37-FAC5-EBFF3B4FB8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9B0E2D" w:rsidRDefault="009B0E2D" w:rsidP="00AA0BCA">
      <w:pPr>
        <w:pStyle w:val="p1"/>
        <w:spacing w:line="360" w:lineRule="auto"/>
        <w:ind w:firstLine="709"/>
        <w:jc w:val="both"/>
        <w:rPr>
          <w:sz w:val="28"/>
          <w:szCs w:val="28"/>
        </w:rPr>
      </w:pPr>
      <w:r>
        <w:rPr>
          <w:sz w:val="28"/>
          <w:szCs w:val="28"/>
        </w:rPr>
        <w:t>Рис. 2.1. В</w:t>
      </w:r>
      <w:r w:rsidRPr="00205204">
        <w:rPr>
          <w:sz w:val="28"/>
          <w:szCs w:val="28"/>
        </w:rPr>
        <w:t>иявлення гендерних особливостей структури психологічних захистів</w:t>
      </w:r>
    </w:p>
    <w:p w:rsidR="009B0E2D" w:rsidRDefault="009B0E2D" w:rsidP="00AA0BCA">
      <w:pPr>
        <w:pStyle w:val="p1"/>
        <w:spacing w:line="360" w:lineRule="auto"/>
        <w:ind w:firstLine="709"/>
        <w:jc w:val="both"/>
        <w:rPr>
          <w:sz w:val="28"/>
          <w:szCs w:val="28"/>
        </w:rPr>
      </w:pPr>
    </w:p>
    <w:p w:rsidR="00205204" w:rsidRPr="00205204" w:rsidRDefault="00205204" w:rsidP="00AA0BCA">
      <w:pPr>
        <w:pStyle w:val="p1"/>
        <w:spacing w:line="360" w:lineRule="auto"/>
        <w:ind w:firstLine="709"/>
        <w:jc w:val="both"/>
        <w:rPr>
          <w:sz w:val="28"/>
          <w:szCs w:val="28"/>
        </w:rPr>
      </w:pPr>
      <w:r w:rsidRPr="00205204">
        <w:rPr>
          <w:sz w:val="28"/>
          <w:szCs w:val="28"/>
        </w:rPr>
        <w:t xml:space="preserve">Отримані результати засвідчили наявність певних відмінностей між чоловіками і жінками. У групі жінок спостерігався вищий рівень зрілих захисних механізмів із середнім показником 5,6 </w:t>
      </w:r>
      <w:proofErr w:type="spellStart"/>
      <w:r w:rsidRPr="00205204">
        <w:rPr>
          <w:sz w:val="28"/>
          <w:szCs w:val="28"/>
        </w:rPr>
        <w:t>бала</w:t>
      </w:r>
      <w:proofErr w:type="spellEnd"/>
      <w:r w:rsidRPr="00205204">
        <w:rPr>
          <w:sz w:val="28"/>
          <w:szCs w:val="28"/>
        </w:rPr>
        <w:t xml:space="preserve">, тоді як у чоловіків цей показник </w:t>
      </w:r>
      <w:r w:rsidRPr="00205204">
        <w:rPr>
          <w:sz w:val="28"/>
          <w:szCs w:val="28"/>
        </w:rPr>
        <w:lastRenderedPageBreak/>
        <w:t xml:space="preserve">становив 4,8 </w:t>
      </w:r>
      <w:proofErr w:type="spellStart"/>
      <w:r w:rsidRPr="00205204">
        <w:rPr>
          <w:sz w:val="28"/>
          <w:szCs w:val="28"/>
        </w:rPr>
        <w:t>бала</w:t>
      </w:r>
      <w:proofErr w:type="spellEnd"/>
      <w:r w:rsidRPr="00205204">
        <w:rPr>
          <w:sz w:val="28"/>
          <w:szCs w:val="28"/>
        </w:rPr>
        <w:t>. Така різниця свідчить про більшу схильність жінок до адаптивних форм психологічної регуляції емоційних станів.</w:t>
      </w:r>
    </w:p>
    <w:p w:rsidR="00205204" w:rsidRPr="00205204" w:rsidRDefault="00205204" w:rsidP="00AA0BCA">
      <w:pPr>
        <w:pStyle w:val="p1"/>
        <w:spacing w:line="360" w:lineRule="auto"/>
        <w:ind w:firstLine="709"/>
        <w:jc w:val="both"/>
        <w:rPr>
          <w:sz w:val="28"/>
          <w:szCs w:val="28"/>
        </w:rPr>
      </w:pPr>
      <w:r w:rsidRPr="00205204">
        <w:rPr>
          <w:sz w:val="28"/>
          <w:szCs w:val="28"/>
        </w:rPr>
        <w:t xml:space="preserve">Водночас у чоловіків було зафіксовано вищі показники незрілих захисних механізмів, середнє значення яких становило 5,1 </w:t>
      </w:r>
      <w:proofErr w:type="spellStart"/>
      <w:r w:rsidRPr="00205204">
        <w:rPr>
          <w:sz w:val="28"/>
          <w:szCs w:val="28"/>
        </w:rPr>
        <w:t>бала</w:t>
      </w:r>
      <w:proofErr w:type="spellEnd"/>
      <w:r w:rsidRPr="00205204">
        <w:rPr>
          <w:sz w:val="28"/>
          <w:szCs w:val="28"/>
        </w:rPr>
        <w:t xml:space="preserve">, порівняно з 4,1 </w:t>
      </w:r>
      <w:proofErr w:type="spellStart"/>
      <w:r w:rsidRPr="00205204">
        <w:rPr>
          <w:sz w:val="28"/>
          <w:szCs w:val="28"/>
        </w:rPr>
        <w:t>бала</w:t>
      </w:r>
      <w:proofErr w:type="spellEnd"/>
      <w:r w:rsidRPr="00205204">
        <w:rPr>
          <w:sz w:val="28"/>
          <w:szCs w:val="28"/>
        </w:rPr>
        <w:t xml:space="preserve"> у жінок. Це може вказувати на більшу ймовірність використання проєктивних і компенсаторних форм захисту у ситуаціях міжособистісної напруги, зокрема у подружніх конфліктах.</w:t>
      </w:r>
    </w:p>
    <w:p w:rsidR="00205204" w:rsidRPr="00205204" w:rsidRDefault="00205204" w:rsidP="00AA0BCA">
      <w:pPr>
        <w:pStyle w:val="p1"/>
        <w:spacing w:line="360" w:lineRule="auto"/>
        <w:ind w:firstLine="709"/>
        <w:jc w:val="both"/>
        <w:rPr>
          <w:sz w:val="28"/>
          <w:szCs w:val="28"/>
        </w:rPr>
      </w:pPr>
      <w:r w:rsidRPr="00205204">
        <w:rPr>
          <w:sz w:val="28"/>
          <w:szCs w:val="28"/>
        </w:rPr>
        <w:t>Невротичні захисні механізми були представлені відносно рівномірно в обох групах, однак у чоловіків вони мали дещо вищі середні показники, що може свідчити про схильність до інтелектуального дистанціювання від емоційних переживань у конфліктних ситуаціях.</w:t>
      </w:r>
    </w:p>
    <w:p w:rsidR="00205204" w:rsidRPr="00205204" w:rsidRDefault="00205204" w:rsidP="00AA0BCA">
      <w:pPr>
        <w:pStyle w:val="p1"/>
        <w:spacing w:line="360" w:lineRule="auto"/>
        <w:ind w:firstLine="709"/>
        <w:jc w:val="both"/>
        <w:rPr>
          <w:sz w:val="28"/>
          <w:szCs w:val="28"/>
        </w:rPr>
      </w:pPr>
      <w:r w:rsidRPr="00205204">
        <w:rPr>
          <w:sz w:val="28"/>
          <w:szCs w:val="28"/>
        </w:rPr>
        <w:t>Отримані дані дозволяють зробити висновок, що структура психологічних захистів подружніх партнерів характеризується переважанням проміжних форм адаптації з елементами як конструктивного, так і деструктивного реагування. Таке поєднання є типовим для ранніх етапів шлюбного життя, коли особистість ще перебуває у процесі узгодження власних потреб з потребами партнера.</w:t>
      </w:r>
    </w:p>
    <w:p w:rsidR="00205204" w:rsidRPr="00205204" w:rsidRDefault="00205204" w:rsidP="00AA0BCA">
      <w:pPr>
        <w:pStyle w:val="p1"/>
        <w:spacing w:line="360" w:lineRule="auto"/>
        <w:ind w:firstLine="709"/>
        <w:jc w:val="both"/>
        <w:rPr>
          <w:sz w:val="28"/>
          <w:szCs w:val="28"/>
        </w:rPr>
      </w:pPr>
      <w:r w:rsidRPr="00205204">
        <w:rPr>
          <w:sz w:val="28"/>
          <w:szCs w:val="28"/>
        </w:rPr>
        <w:t xml:space="preserve">З позицій теми дослідження важливим є те, що підвищений рівень незрілих і невротичних захистів створює психологічне підґрунтя для формування </w:t>
      </w:r>
      <w:r w:rsidRPr="00AA0BCA">
        <w:rPr>
          <w:sz w:val="28"/>
          <w:szCs w:val="28"/>
        </w:rPr>
        <w:t>захисної моделі самоствердження</w:t>
      </w:r>
      <w:r w:rsidRPr="00205204">
        <w:rPr>
          <w:sz w:val="28"/>
          <w:szCs w:val="28"/>
        </w:rPr>
        <w:t>, у межах якої конфліктна поведінка виступає способом підтримання самоцінності та відновлення внутрішнього контролю над ситуацією. Натомість вищі показники зрілих механізмів асоціюються з конструктивними формами самоствердження та більш гнучкими стилями взаємодії.</w:t>
      </w:r>
    </w:p>
    <w:p w:rsidR="00205204" w:rsidRDefault="00205204" w:rsidP="00AA0BCA">
      <w:pPr>
        <w:pStyle w:val="p1"/>
        <w:spacing w:line="360" w:lineRule="auto"/>
        <w:ind w:firstLine="709"/>
        <w:jc w:val="both"/>
        <w:rPr>
          <w:sz w:val="28"/>
          <w:szCs w:val="28"/>
        </w:rPr>
      </w:pPr>
      <w:r w:rsidRPr="00205204">
        <w:rPr>
          <w:sz w:val="28"/>
          <w:szCs w:val="28"/>
        </w:rPr>
        <w:t>Таким чином, результати діагностики за методикою DSQ підтверджують припущення про те, що психологічні захисні механізми є ключовим внутрішнім чинником формування конфліктної поведінки у шлюбних стосунках та безпосередньо пов’язані зі способом самоствердження особистості у подружній взаємодії.</w:t>
      </w:r>
      <w:r w:rsidR="000B0FB1">
        <w:rPr>
          <w:sz w:val="28"/>
          <w:szCs w:val="28"/>
        </w:rPr>
        <w:t xml:space="preserve"> П</w:t>
      </w:r>
      <w:r w:rsidRPr="00205204">
        <w:rPr>
          <w:sz w:val="28"/>
          <w:szCs w:val="28"/>
        </w:rPr>
        <w:t xml:space="preserve">родовженням аналізу є розгляд того, яким чином виявлені особливості психологічного захисту проявляються у конкретних поведінкових </w:t>
      </w:r>
      <w:r w:rsidRPr="00205204">
        <w:rPr>
          <w:sz w:val="28"/>
          <w:szCs w:val="28"/>
        </w:rPr>
        <w:lastRenderedPageBreak/>
        <w:t>стратегіях взаємодії, що зумовлює необхідність подальшого аналізу стилів конфліктної поведінки подружніх партнерів.</w:t>
      </w:r>
    </w:p>
    <w:p w:rsidR="000B0FB1" w:rsidRPr="000B0FB1" w:rsidRDefault="000B0FB1" w:rsidP="00AA0BCA">
      <w:pPr>
        <w:pStyle w:val="p1"/>
        <w:spacing w:line="360" w:lineRule="auto"/>
        <w:ind w:firstLine="709"/>
        <w:jc w:val="both"/>
        <w:rPr>
          <w:sz w:val="28"/>
          <w:szCs w:val="28"/>
        </w:rPr>
      </w:pPr>
      <w:r w:rsidRPr="000B0FB1">
        <w:rPr>
          <w:sz w:val="28"/>
          <w:szCs w:val="28"/>
        </w:rPr>
        <w:t>Дослідження конфліктної поведінки подружніх партнерів проводилося за допомогою методики Томаса–</w:t>
      </w:r>
      <w:proofErr w:type="spellStart"/>
      <w:r w:rsidRPr="000B0FB1">
        <w:rPr>
          <w:sz w:val="28"/>
          <w:szCs w:val="28"/>
        </w:rPr>
        <w:t>Кілмана</w:t>
      </w:r>
      <w:proofErr w:type="spellEnd"/>
      <w:r w:rsidRPr="000B0FB1">
        <w:rPr>
          <w:sz w:val="28"/>
          <w:szCs w:val="28"/>
        </w:rPr>
        <w:t>, яка дозволяє визначити провідні стилі реагування особистості у ситуаціях міжособистісного конфлікту. Застосування даної методики у межах представленого дослідження є доцільним, оскільки вона орієнтована не лише на фіксацію зовнішніх форм поведінки, а й на виявлення глибинних мотивацій взаємодії</w:t>
      </w:r>
      <w:r w:rsidR="00AA0BCA">
        <w:rPr>
          <w:sz w:val="28"/>
          <w:szCs w:val="28"/>
        </w:rPr>
        <w:t xml:space="preserve"> – </w:t>
      </w:r>
      <w:r w:rsidRPr="000B0FB1">
        <w:rPr>
          <w:sz w:val="28"/>
          <w:szCs w:val="28"/>
        </w:rPr>
        <w:t>прагнення до збереження власних інтересів та орієнтацію на інтереси партнера.</w:t>
      </w:r>
    </w:p>
    <w:p w:rsidR="000B0FB1" w:rsidRPr="000B0FB1" w:rsidRDefault="000B0FB1" w:rsidP="00AA0BCA">
      <w:pPr>
        <w:pStyle w:val="p1"/>
        <w:spacing w:line="360" w:lineRule="auto"/>
        <w:ind w:firstLine="709"/>
        <w:jc w:val="both"/>
        <w:rPr>
          <w:sz w:val="28"/>
          <w:szCs w:val="28"/>
        </w:rPr>
      </w:pPr>
      <w:r w:rsidRPr="000B0FB1">
        <w:rPr>
          <w:sz w:val="28"/>
          <w:szCs w:val="28"/>
        </w:rPr>
        <w:t>У структурі методики виділяють п’ять базових стилів конфліктної поведінки: суперництво, співробітництво, компроміс, уникнення та пристосування. Кожен із них відображає певне співвідношення двох ключових параметрів</w:t>
      </w:r>
      <w:r w:rsidR="00AA0BCA">
        <w:rPr>
          <w:sz w:val="28"/>
          <w:szCs w:val="28"/>
        </w:rPr>
        <w:t xml:space="preserve"> – </w:t>
      </w:r>
      <w:r w:rsidRPr="000B0FB1">
        <w:rPr>
          <w:sz w:val="28"/>
          <w:szCs w:val="28"/>
        </w:rPr>
        <w:t>рівня наполегливості у відстоюванні власних позицій та готовності враховувати потреби іншої сторони. Саме ця дихотомія є принципово важливою для аналізу конфліктної поведінки як можливого механізму самоствердження у подружніх стосунках.</w:t>
      </w:r>
    </w:p>
    <w:p w:rsidR="000B0FB1" w:rsidRDefault="000B0FB1" w:rsidP="00AA0BCA">
      <w:pPr>
        <w:pStyle w:val="p1"/>
        <w:spacing w:line="360" w:lineRule="auto"/>
        <w:ind w:firstLine="709"/>
        <w:jc w:val="both"/>
        <w:rPr>
          <w:sz w:val="28"/>
          <w:szCs w:val="28"/>
        </w:rPr>
      </w:pPr>
      <w:r w:rsidRPr="000B0FB1">
        <w:rPr>
          <w:sz w:val="28"/>
          <w:szCs w:val="28"/>
        </w:rPr>
        <w:t xml:space="preserve">У процесі аналізу результатів було встановлено, що у більшості подружніх пар не спостерігається домінування одного єдиного стилю поведінки. Натомість характерною є комбінована структура, у якій поєднуються декілька способів реагування залежно від інтенсивності конфлікту, його змісту та емоційної </w:t>
      </w:r>
      <w:r w:rsidRPr="00AA0BCA">
        <w:rPr>
          <w:sz w:val="28"/>
          <w:szCs w:val="28"/>
        </w:rPr>
        <w:t>значущості ситуації</w:t>
      </w:r>
      <w:r w:rsidR="00313015" w:rsidRPr="00AA0BCA">
        <w:rPr>
          <w:sz w:val="28"/>
          <w:szCs w:val="28"/>
        </w:rPr>
        <w:t xml:space="preserve"> (Додаток </w:t>
      </w:r>
      <w:r w:rsidR="00360C42">
        <w:rPr>
          <w:sz w:val="28"/>
          <w:szCs w:val="28"/>
        </w:rPr>
        <w:t>Д</w:t>
      </w:r>
      <w:r w:rsidR="00313015" w:rsidRPr="00AA0BCA">
        <w:rPr>
          <w:sz w:val="28"/>
          <w:szCs w:val="28"/>
        </w:rPr>
        <w:t>)</w:t>
      </w:r>
      <w:r w:rsidRPr="00AA0BCA">
        <w:rPr>
          <w:sz w:val="28"/>
          <w:szCs w:val="28"/>
        </w:rPr>
        <w:t>.</w:t>
      </w:r>
    </w:p>
    <w:p w:rsidR="000B36B8" w:rsidRPr="000B0FB1" w:rsidRDefault="000B36B8" w:rsidP="00AA0BCA">
      <w:pPr>
        <w:pStyle w:val="p1"/>
        <w:spacing w:line="360" w:lineRule="auto"/>
        <w:ind w:firstLine="709"/>
        <w:jc w:val="both"/>
        <w:rPr>
          <w:sz w:val="28"/>
          <w:szCs w:val="28"/>
        </w:rPr>
      </w:pPr>
      <w:r w:rsidRPr="000B0FB1">
        <w:rPr>
          <w:sz w:val="28"/>
          <w:szCs w:val="28"/>
        </w:rPr>
        <w:t xml:space="preserve">Провідним стилем конфліктної поведінки у загальній вибірці виявився </w:t>
      </w:r>
      <w:r w:rsidRPr="00AA0BCA">
        <w:rPr>
          <w:sz w:val="28"/>
          <w:szCs w:val="28"/>
        </w:rPr>
        <w:t>компроміс</w:t>
      </w:r>
      <w:r w:rsidRPr="000B0FB1">
        <w:rPr>
          <w:sz w:val="28"/>
          <w:szCs w:val="28"/>
        </w:rPr>
        <w:t>. Для більшості респондентів він виступає основною формою врегулювання розбіжностей, що свідчить про прагнення зберегти стосунки навіть за умови часткової відмови від власних потреб. Така тенденція є типовою для подружніх пар зі сформованим спільним побутом, емоційною прив’язаністю та досвідом пережитих криз.</w:t>
      </w:r>
    </w:p>
    <w:p w:rsidR="000B36B8" w:rsidRPr="000B0FB1" w:rsidRDefault="000B36B8" w:rsidP="00AA0BCA">
      <w:pPr>
        <w:pStyle w:val="p1"/>
        <w:spacing w:line="360" w:lineRule="auto"/>
        <w:ind w:firstLine="709"/>
        <w:jc w:val="both"/>
        <w:rPr>
          <w:sz w:val="28"/>
          <w:szCs w:val="28"/>
        </w:rPr>
      </w:pPr>
      <w:r w:rsidRPr="000B0FB1">
        <w:rPr>
          <w:sz w:val="28"/>
          <w:szCs w:val="28"/>
        </w:rPr>
        <w:t xml:space="preserve">Компроміс у цьому випадку часто виконує не лише регулятивну, а й психологічно захисну функцію. Він дозволяє уникнути загострення конфлікту та </w:t>
      </w:r>
      <w:r w:rsidRPr="000B0FB1">
        <w:rPr>
          <w:sz w:val="28"/>
          <w:szCs w:val="28"/>
        </w:rPr>
        <w:lastRenderedPageBreak/>
        <w:t>водночас підтримати відчуття взаємної рівності, що є особливо значущим для осіб із підвищеною потребою у самоствердженні.</w:t>
      </w:r>
    </w:p>
    <w:p w:rsidR="000B36B8" w:rsidRPr="000B0FB1" w:rsidRDefault="000B36B8" w:rsidP="00AA0BCA">
      <w:pPr>
        <w:pStyle w:val="p1"/>
        <w:spacing w:line="360" w:lineRule="auto"/>
        <w:ind w:firstLine="709"/>
        <w:jc w:val="both"/>
        <w:rPr>
          <w:sz w:val="28"/>
          <w:szCs w:val="28"/>
        </w:rPr>
      </w:pPr>
      <w:r w:rsidRPr="000B0FB1">
        <w:rPr>
          <w:sz w:val="28"/>
          <w:szCs w:val="28"/>
        </w:rPr>
        <w:t xml:space="preserve">Другим за поширеністю стилем стало </w:t>
      </w:r>
      <w:r w:rsidRPr="00AA0BCA">
        <w:rPr>
          <w:sz w:val="28"/>
          <w:szCs w:val="28"/>
        </w:rPr>
        <w:t>співробітництво</w:t>
      </w:r>
      <w:r w:rsidRPr="000B0FB1">
        <w:rPr>
          <w:sz w:val="28"/>
          <w:szCs w:val="28"/>
        </w:rPr>
        <w:t>, яке частіше проявлялося у жінок. Даний стиль характеризується високою готовністю до відкритого обговорення проблеми, пошуку взаємоприйнятних рішень та усвідомлення емоційних потреб обох партнерів. Його наявність свідчить про більш зрілий рівень міжособистісної взаємодії та корелює з використанням адаптивних психологічних захистів.</w:t>
      </w:r>
    </w:p>
    <w:p w:rsidR="000B36B8" w:rsidRPr="000B0FB1" w:rsidRDefault="000B36B8" w:rsidP="00AA0BCA">
      <w:pPr>
        <w:pStyle w:val="p1"/>
        <w:spacing w:line="360" w:lineRule="auto"/>
        <w:ind w:firstLine="709"/>
        <w:jc w:val="both"/>
        <w:rPr>
          <w:sz w:val="28"/>
          <w:szCs w:val="28"/>
        </w:rPr>
      </w:pPr>
      <w:r w:rsidRPr="000B0FB1">
        <w:rPr>
          <w:sz w:val="28"/>
          <w:szCs w:val="28"/>
        </w:rPr>
        <w:t>Застосування співробітництва як стратегії конфліктної поведінки створює умови для конструктивного самоствердження, за якого особистість не потребує домінування або тиску для підтвердження власної значущості. У такому випадку самоствердження реалізується через відкриту позицію, емоційну автентичність та взаємне визнання цінності партнера.</w:t>
      </w:r>
    </w:p>
    <w:p w:rsidR="000B36B8" w:rsidRPr="000B0FB1" w:rsidRDefault="000B36B8" w:rsidP="00AA0BCA">
      <w:pPr>
        <w:pStyle w:val="p1"/>
        <w:spacing w:line="360" w:lineRule="auto"/>
        <w:ind w:firstLine="709"/>
        <w:jc w:val="both"/>
        <w:rPr>
          <w:sz w:val="28"/>
          <w:szCs w:val="28"/>
        </w:rPr>
      </w:pPr>
      <w:r w:rsidRPr="000B0FB1">
        <w:rPr>
          <w:sz w:val="28"/>
          <w:szCs w:val="28"/>
        </w:rPr>
        <w:t xml:space="preserve">Водночас у частини респондентів було зафіксовано підвищені показники стилю </w:t>
      </w:r>
      <w:r w:rsidRPr="00AA0BCA">
        <w:rPr>
          <w:sz w:val="28"/>
          <w:szCs w:val="28"/>
        </w:rPr>
        <w:t>суперництва</w:t>
      </w:r>
      <w:r w:rsidRPr="000B0FB1">
        <w:rPr>
          <w:sz w:val="28"/>
          <w:szCs w:val="28"/>
        </w:rPr>
        <w:t>, який значно частіше зустрічався серед чоловіків. Даний стиль передбачає жорстке відстоювання власних інтересів без урахування позиції партнера та нерідко супроводжується емоційною напругою, критикою або тиском.</w:t>
      </w:r>
    </w:p>
    <w:p w:rsidR="000B36B8" w:rsidRPr="000B0FB1" w:rsidRDefault="000B36B8" w:rsidP="00AA0BCA">
      <w:pPr>
        <w:pStyle w:val="p1"/>
        <w:spacing w:line="360" w:lineRule="auto"/>
        <w:ind w:firstLine="709"/>
        <w:jc w:val="both"/>
        <w:rPr>
          <w:sz w:val="28"/>
          <w:szCs w:val="28"/>
        </w:rPr>
      </w:pPr>
      <w:r w:rsidRPr="000B0FB1">
        <w:rPr>
          <w:sz w:val="28"/>
          <w:szCs w:val="28"/>
        </w:rPr>
        <w:t xml:space="preserve">У контексті представленого дослідження суперництво розглядається як одна з форм </w:t>
      </w:r>
      <w:r w:rsidRPr="00AA0BCA">
        <w:rPr>
          <w:sz w:val="28"/>
          <w:szCs w:val="28"/>
        </w:rPr>
        <w:t>захисного самоствердження</w:t>
      </w:r>
      <w:r w:rsidRPr="000B0FB1">
        <w:rPr>
          <w:sz w:val="28"/>
          <w:szCs w:val="28"/>
        </w:rPr>
        <w:t>, що активізується в умовах загрози самооцінці або відчуттю контролю. Конфлікт у цьому випадку перестає бути засобом вирішення проблеми й трансформується у спосіб збереження внутрішньої стабільності особистості шляхом утвердження власної переваги.</w:t>
      </w:r>
    </w:p>
    <w:p w:rsidR="000B36B8" w:rsidRPr="000B0FB1" w:rsidRDefault="000B36B8" w:rsidP="00AA0BCA">
      <w:pPr>
        <w:pStyle w:val="p1"/>
        <w:spacing w:line="360" w:lineRule="auto"/>
        <w:ind w:firstLine="709"/>
        <w:jc w:val="both"/>
        <w:rPr>
          <w:sz w:val="28"/>
          <w:szCs w:val="28"/>
        </w:rPr>
      </w:pPr>
      <w:r w:rsidRPr="000B0FB1">
        <w:rPr>
          <w:sz w:val="28"/>
          <w:szCs w:val="28"/>
        </w:rPr>
        <w:t xml:space="preserve">Менш вираженим, проте стабільно присутнім у структурі конфліктної поведінки, виявився стиль </w:t>
      </w:r>
      <w:r w:rsidRPr="00AA0BCA">
        <w:rPr>
          <w:sz w:val="28"/>
          <w:szCs w:val="28"/>
        </w:rPr>
        <w:t>уникнення</w:t>
      </w:r>
      <w:r w:rsidRPr="000B0FB1">
        <w:rPr>
          <w:sz w:val="28"/>
          <w:szCs w:val="28"/>
        </w:rPr>
        <w:t xml:space="preserve">. Його застосування характерне для ситуацій, у яких конфлікт сприймається як надмірно загрозливий або </w:t>
      </w:r>
      <w:proofErr w:type="spellStart"/>
      <w:r w:rsidRPr="000B0FB1">
        <w:rPr>
          <w:sz w:val="28"/>
          <w:szCs w:val="28"/>
        </w:rPr>
        <w:t>емоційно</w:t>
      </w:r>
      <w:proofErr w:type="spellEnd"/>
      <w:r w:rsidRPr="000B0FB1">
        <w:rPr>
          <w:sz w:val="28"/>
          <w:szCs w:val="28"/>
        </w:rPr>
        <w:t xml:space="preserve"> перевантажений. У подружніх стосунках уникнення часто супроводжується відкладанням обговорення проблем, емоційним дистанціюванням або мовчазним напруженням.</w:t>
      </w:r>
    </w:p>
    <w:p w:rsidR="000B36B8" w:rsidRPr="000B0FB1" w:rsidRDefault="000B36B8" w:rsidP="00AA0BCA">
      <w:pPr>
        <w:pStyle w:val="p1"/>
        <w:spacing w:line="360" w:lineRule="auto"/>
        <w:ind w:firstLine="709"/>
        <w:jc w:val="both"/>
        <w:rPr>
          <w:sz w:val="28"/>
          <w:szCs w:val="28"/>
        </w:rPr>
      </w:pPr>
      <w:r w:rsidRPr="000B0FB1">
        <w:rPr>
          <w:sz w:val="28"/>
          <w:szCs w:val="28"/>
        </w:rPr>
        <w:lastRenderedPageBreak/>
        <w:t>З позиції психологічного аналізу уникнення може виконувати тимчасову захисну функцію, проте за систематичного використання воно призводить до накопичення невирішених суперечностей та трансформації конфлікту у латентну форму. У такому випадку самоствердження особистості реалізується не через відкриту боротьбу, а через пасивне збереження автономії та уникання емоційної залежності.</w:t>
      </w:r>
    </w:p>
    <w:p w:rsidR="000B36B8" w:rsidRPr="000B0FB1" w:rsidRDefault="000B36B8" w:rsidP="00AA0BCA">
      <w:pPr>
        <w:pStyle w:val="p1"/>
        <w:spacing w:line="360" w:lineRule="auto"/>
        <w:ind w:firstLine="709"/>
        <w:jc w:val="both"/>
        <w:rPr>
          <w:sz w:val="28"/>
          <w:szCs w:val="28"/>
        </w:rPr>
      </w:pPr>
      <w:r w:rsidRPr="000B0FB1">
        <w:rPr>
          <w:sz w:val="28"/>
          <w:szCs w:val="28"/>
        </w:rPr>
        <w:t xml:space="preserve">Найменш вираженим стилем у загальній вибірці виявилося </w:t>
      </w:r>
      <w:r w:rsidRPr="00AA0BCA">
        <w:rPr>
          <w:sz w:val="28"/>
          <w:szCs w:val="28"/>
        </w:rPr>
        <w:t>пристосування</w:t>
      </w:r>
      <w:r w:rsidRPr="000B0FB1">
        <w:rPr>
          <w:sz w:val="28"/>
          <w:szCs w:val="28"/>
        </w:rPr>
        <w:t>, що передбачає відмову від власних інтересів на користь партнера. Проте його прояви значно частіше фіксувалися серед жінок, особливо у ситуаціях емоційної напруги або загрози розриву стосунків.</w:t>
      </w:r>
    </w:p>
    <w:p w:rsidR="000B36B8" w:rsidRPr="000B0FB1" w:rsidRDefault="000B36B8" w:rsidP="00AA0BCA">
      <w:pPr>
        <w:pStyle w:val="p1"/>
        <w:spacing w:line="360" w:lineRule="auto"/>
        <w:ind w:firstLine="709"/>
        <w:jc w:val="both"/>
        <w:rPr>
          <w:sz w:val="28"/>
          <w:szCs w:val="28"/>
        </w:rPr>
      </w:pPr>
      <w:r w:rsidRPr="000B0FB1">
        <w:rPr>
          <w:sz w:val="28"/>
          <w:szCs w:val="28"/>
        </w:rPr>
        <w:t>Психологічний аналіз показує, що пристосування у подружньому контексті може мати подвійний характер. З одного боку, воно сприяє збереженню сімейної стабільності, а з іншого</w:t>
      </w:r>
      <w:r w:rsidR="00AA0BCA">
        <w:rPr>
          <w:sz w:val="28"/>
          <w:szCs w:val="28"/>
        </w:rPr>
        <w:t xml:space="preserve"> – </w:t>
      </w:r>
      <w:r w:rsidRPr="000B0FB1">
        <w:rPr>
          <w:sz w:val="28"/>
          <w:szCs w:val="28"/>
        </w:rPr>
        <w:t>за тривалого застосування призводить до фрустрації потреби у самоствердженні, що згодом може трансформуватися у приховані форми конфліктної поведінки.</w:t>
      </w:r>
    </w:p>
    <w:p w:rsidR="000B0FB1" w:rsidRDefault="000B0FB1" w:rsidP="00AA0BCA">
      <w:pPr>
        <w:pStyle w:val="p1"/>
        <w:spacing w:line="360" w:lineRule="auto"/>
        <w:ind w:firstLine="709"/>
        <w:jc w:val="both"/>
        <w:rPr>
          <w:sz w:val="28"/>
          <w:szCs w:val="28"/>
        </w:rPr>
      </w:pPr>
      <w:r w:rsidRPr="000B0FB1">
        <w:rPr>
          <w:sz w:val="28"/>
          <w:szCs w:val="28"/>
        </w:rPr>
        <w:t>Разом із тим було виявлено певні загальні тенденції, які дозволяють описати специфіку конфліктної взаємодії подружніх партнерів у період від двох до семи років спільного життя</w:t>
      </w:r>
      <w:r w:rsidR="00313015">
        <w:rPr>
          <w:sz w:val="28"/>
          <w:szCs w:val="28"/>
        </w:rPr>
        <w:t xml:space="preserve"> (Таблиця 2.2.)</w:t>
      </w:r>
      <w:r w:rsidRPr="000B0FB1">
        <w:rPr>
          <w:sz w:val="28"/>
          <w:szCs w:val="28"/>
        </w:rPr>
        <w:t>.</w:t>
      </w:r>
    </w:p>
    <w:p w:rsidR="00313015" w:rsidRPr="000B36B8" w:rsidRDefault="00313015" w:rsidP="00AA0BCA">
      <w:pPr>
        <w:pStyle w:val="p1"/>
        <w:spacing w:line="360" w:lineRule="auto"/>
        <w:ind w:firstLine="709"/>
        <w:jc w:val="right"/>
        <w:rPr>
          <w:sz w:val="28"/>
          <w:szCs w:val="28"/>
        </w:rPr>
      </w:pPr>
      <w:r w:rsidRPr="000B36B8">
        <w:rPr>
          <w:sz w:val="28"/>
          <w:szCs w:val="28"/>
        </w:rPr>
        <w:t>Таблиця 2.2</w:t>
      </w:r>
    </w:p>
    <w:p w:rsidR="00313015" w:rsidRPr="000B36B8" w:rsidRDefault="00313015" w:rsidP="00AA0BCA">
      <w:pPr>
        <w:pStyle w:val="p1"/>
        <w:spacing w:line="360" w:lineRule="auto"/>
        <w:ind w:firstLine="709"/>
        <w:jc w:val="both"/>
        <w:rPr>
          <w:sz w:val="28"/>
          <w:szCs w:val="28"/>
        </w:rPr>
      </w:pPr>
      <w:r w:rsidRPr="000B36B8">
        <w:rPr>
          <w:sz w:val="28"/>
          <w:szCs w:val="28"/>
        </w:rPr>
        <w:t>Середні значення стилів конфліктної поведінки подружніх партнерів за методикою Томаса–</w:t>
      </w:r>
      <w:proofErr w:type="spellStart"/>
      <w:r w:rsidRPr="000B36B8">
        <w:rPr>
          <w:sz w:val="28"/>
          <w:szCs w:val="28"/>
        </w:rPr>
        <w:t>Кілмана</w:t>
      </w:r>
      <w:proofErr w:type="spellEnd"/>
      <w:r w:rsidRPr="000B36B8">
        <w:rPr>
          <w:sz w:val="28"/>
          <w:szCs w:val="28"/>
        </w:rPr>
        <w:t xml:space="preserve"> (TKI)</w:t>
      </w:r>
    </w:p>
    <w:tbl>
      <w:tblPr>
        <w:tblW w:w="8643" w:type="dxa"/>
        <w:jc w:val="center"/>
        <w:tblLook w:val="04A0" w:firstRow="1" w:lastRow="0" w:firstColumn="1" w:lastColumn="0" w:noHBand="0" w:noVBand="1"/>
      </w:tblPr>
      <w:tblGrid>
        <w:gridCol w:w="2955"/>
        <w:gridCol w:w="1793"/>
        <w:gridCol w:w="1961"/>
        <w:gridCol w:w="1934"/>
      </w:tblGrid>
      <w:tr w:rsidR="00313015" w:rsidRPr="00313015" w:rsidTr="00D008D8">
        <w:trPr>
          <w:trHeight w:val="999"/>
          <w:jc w:val="center"/>
        </w:trPr>
        <w:tc>
          <w:tcPr>
            <w:tcW w:w="2955" w:type="dxa"/>
            <w:tcBorders>
              <w:top w:val="single" w:sz="8" w:space="0" w:color="auto"/>
              <w:left w:val="single" w:sz="8" w:space="0" w:color="auto"/>
              <w:bottom w:val="single" w:sz="8" w:space="0" w:color="auto"/>
              <w:right w:val="single" w:sz="8" w:space="0" w:color="auto"/>
            </w:tcBorders>
            <w:vAlign w:val="center"/>
            <w:hideMark/>
          </w:tcPr>
          <w:p w:rsidR="00313015" w:rsidRPr="00313015" w:rsidRDefault="00313015" w:rsidP="00313015">
            <w:pPr>
              <w:spacing w:after="0" w:line="240" w:lineRule="auto"/>
              <w:rPr>
                <w:rFonts w:ascii="Times New Roman" w:eastAsia="Times New Roman" w:hAnsi="Times New Roman" w:cs="Times New Roman"/>
                <w:color w:val="000000"/>
                <w:kern w:val="0"/>
                <w:sz w:val="24"/>
                <w:szCs w:val="24"/>
                <w:lang w:eastAsia="uk-UA"/>
                <w14:ligatures w14:val="none"/>
              </w:rPr>
            </w:pPr>
            <w:r w:rsidRPr="00313015">
              <w:rPr>
                <w:rFonts w:ascii="Times New Roman" w:eastAsia="Times New Roman" w:hAnsi="Times New Roman" w:cs="Times New Roman"/>
                <w:color w:val="000000"/>
                <w:kern w:val="0"/>
                <w:sz w:val="24"/>
                <w:szCs w:val="24"/>
                <w:lang w:eastAsia="uk-UA"/>
                <w14:ligatures w14:val="none"/>
              </w:rPr>
              <w:t>Стиль конфліктної поведінки</w:t>
            </w:r>
          </w:p>
        </w:tc>
        <w:tc>
          <w:tcPr>
            <w:tcW w:w="1793" w:type="dxa"/>
            <w:tcBorders>
              <w:top w:val="single" w:sz="8" w:space="0" w:color="auto"/>
              <w:left w:val="nil"/>
              <w:bottom w:val="single" w:sz="8" w:space="0" w:color="auto"/>
              <w:right w:val="single" w:sz="8" w:space="0" w:color="auto"/>
            </w:tcBorders>
            <w:vAlign w:val="center"/>
            <w:hideMark/>
          </w:tcPr>
          <w:p w:rsidR="00313015" w:rsidRPr="00313015" w:rsidRDefault="00313015" w:rsidP="00313015">
            <w:pPr>
              <w:spacing w:after="0" w:line="240" w:lineRule="auto"/>
              <w:rPr>
                <w:rFonts w:ascii="Times New Roman" w:eastAsia="Times New Roman" w:hAnsi="Times New Roman" w:cs="Times New Roman"/>
                <w:color w:val="000000"/>
                <w:kern w:val="0"/>
                <w:sz w:val="24"/>
                <w:szCs w:val="24"/>
                <w:lang w:eastAsia="uk-UA"/>
                <w14:ligatures w14:val="none"/>
              </w:rPr>
            </w:pPr>
            <w:r w:rsidRPr="00313015">
              <w:rPr>
                <w:rFonts w:ascii="Times New Roman" w:eastAsia="Times New Roman" w:hAnsi="Times New Roman" w:cs="Times New Roman"/>
                <w:color w:val="000000"/>
                <w:kern w:val="0"/>
                <w:sz w:val="24"/>
                <w:szCs w:val="24"/>
                <w:lang w:eastAsia="uk-UA"/>
                <w14:ligatures w14:val="none"/>
              </w:rPr>
              <w:t>Жінки (n = 16), M ± SD</w:t>
            </w:r>
          </w:p>
        </w:tc>
        <w:tc>
          <w:tcPr>
            <w:tcW w:w="1961" w:type="dxa"/>
            <w:tcBorders>
              <w:top w:val="single" w:sz="8" w:space="0" w:color="auto"/>
              <w:left w:val="nil"/>
              <w:bottom w:val="single" w:sz="8" w:space="0" w:color="auto"/>
              <w:right w:val="single" w:sz="8" w:space="0" w:color="auto"/>
            </w:tcBorders>
            <w:vAlign w:val="center"/>
            <w:hideMark/>
          </w:tcPr>
          <w:p w:rsidR="00313015" w:rsidRPr="00313015" w:rsidRDefault="00313015" w:rsidP="00313015">
            <w:pPr>
              <w:spacing w:after="0" w:line="240" w:lineRule="auto"/>
              <w:rPr>
                <w:rFonts w:ascii="Times New Roman" w:eastAsia="Times New Roman" w:hAnsi="Times New Roman" w:cs="Times New Roman"/>
                <w:color w:val="000000"/>
                <w:kern w:val="0"/>
                <w:sz w:val="24"/>
                <w:szCs w:val="24"/>
                <w:lang w:eastAsia="uk-UA"/>
                <w14:ligatures w14:val="none"/>
              </w:rPr>
            </w:pPr>
            <w:r w:rsidRPr="00313015">
              <w:rPr>
                <w:rFonts w:ascii="Times New Roman" w:eastAsia="Times New Roman" w:hAnsi="Times New Roman" w:cs="Times New Roman"/>
                <w:color w:val="000000"/>
                <w:kern w:val="0"/>
                <w:sz w:val="24"/>
                <w:szCs w:val="24"/>
                <w:lang w:eastAsia="uk-UA"/>
                <w14:ligatures w14:val="none"/>
              </w:rPr>
              <w:t>Чоловіки (n = 16), M ± SD</w:t>
            </w:r>
          </w:p>
        </w:tc>
        <w:tc>
          <w:tcPr>
            <w:tcW w:w="1934" w:type="dxa"/>
            <w:tcBorders>
              <w:top w:val="single" w:sz="8" w:space="0" w:color="auto"/>
              <w:left w:val="nil"/>
              <w:bottom w:val="single" w:sz="8" w:space="0" w:color="auto"/>
              <w:right w:val="single" w:sz="8" w:space="0" w:color="auto"/>
            </w:tcBorders>
            <w:vAlign w:val="center"/>
            <w:hideMark/>
          </w:tcPr>
          <w:p w:rsidR="00313015" w:rsidRPr="00313015" w:rsidRDefault="00313015" w:rsidP="00313015">
            <w:pPr>
              <w:spacing w:after="0" w:line="240" w:lineRule="auto"/>
              <w:rPr>
                <w:rFonts w:ascii="Times New Roman" w:eastAsia="Times New Roman" w:hAnsi="Times New Roman" w:cs="Times New Roman"/>
                <w:color w:val="000000"/>
                <w:kern w:val="0"/>
                <w:sz w:val="24"/>
                <w:szCs w:val="24"/>
                <w:lang w:eastAsia="uk-UA"/>
                <w14:ligatures w14:val="none"/>
              </w:rPr>
            </w:pPr>
            <w:r w:rsidRPr="00313015">
              <w:rPr>
                <w:rFonts w:ascii="Times New Roman" w:eastAsia="Times New Roman" w:hAnsi="Times New Roman" w:cs="Times New Roman"/>
                <w:color w:val="000000"/>
                <w:kern w:val="0"/>
                <w:sz w:val="24"/>
                <w:szCs w:val="24"/>
                <w:lang w:eastAsia="uk-UA"/>
                <w14:ligatures w14:val="none"/>
              </w:rPr>
              <w:t>Загальна вибірка (n = 32), M</w:t>
            </w:r>
          </w:p>
        </w:tc>
      </w:tr>
      <w:tr w:rsidR="00313015" w:rsidRPr="00313015" w:rsidTr="00D008D8">
        <w:trPr>
          <w:trHeight w:val="671"/>
          <w:jc w:val="center"/>
        </w:trPr>
        <w:tc>
          <w:tcPr>
            <w:tcW w:w="2955" w:type="dxa"/>
            <w:tcBorders>
              <w:top w:val="nil"/>
              <w:left w:val="single" w:sz="8" w:space="0" w:color="auto"/>
              <w:bottom w:val="single" w:sz="8" w:space="0" w:color="auto"/>
              <w:right w:val="single" w:sz="8" w:space="0" w:color="auto"/>
            </w:tcBorders>
            <w:vAlign w:val="center"/>
            <w:hideMark/>
          </w:tcPr>
          <w:p w:rsidR="00313015" w:rsidRPr="00313015" w:rsidRDefault="00313015" w:rsidP="00313015">
            <w:pPr>
              <w:spacing w:after="0" w:line="240" w:lineRule="auto"/>
              <w:rPr>
                <w:rFonts w:ascii="Times New Roman" w:eastAsia="Times New Roman" w:hAnsi="Times New Roman" w:cs="Times New Roman"/>
                <w:color w:val="000000"/>
                <w:kern w:val="0"/>
                <w:sz w:val="24"/>
                <w:szCs w:val="24"/>
                <w:lang w:eastAsia="uk-UA"/>
                <w14:ligatures w14:val="none"/>
              </w:rPr>
            </w:pPr>
            <w:r w:rsidRPr="00313015">
              <w:rPr>
                <w:rFonts w:ascii="Times New Roman" w:eastAsia="Times New Roman" w:hAnsi="Times New Roman" w:cs="Times New Roman"/>
                <w:color w:val="000000"/>
                <w:kern w:val="0"/>
                <w:sz w:val="24"/>
                <w:szCs w:val="24"/>
                <w:lang w:eastAsia="uk-UA"/>
                <w14:ligatures w14:val="none"/>
              </w:rPr>
              <w:t>Суперництво</w:t>
            </w:r>
          </w:p>
        </w:tc>
        <w:tc>
          <w:tcPr>
            <w:tcW w:w="1793" w:type="dxa"/>
            <w:tcBorders>
              <w:top w:val="nil"/>
              <w:left w:val="nil"/>
              <w:bottom w:val="single" w:sz="8" w:space="0" w:color="auto"/>
              <w:right w:val="single" w:sz="8" w:space="0" w:color="auto"/>
            </w:tcBorders>
            <w:vAlign w:val="center"/>
            <w:hideMark/>
          </w:tcPr>
          <w:p w:rsidR="00313015" w:rsidRPr="00313015" w:rsidRDefault="00313015" w:rsidP="00313015">
            <w:pPr>
              <w:spacing w:after="0" w:line="240" w:lineRule="auto"/>
              <w:rPr>
                <w:rFonts w:ascii="Times New Roman" w:eastAsia="Times New Roman" w:hAnsi="Times New Roman" w:cs="Times New Roman"/>
                <w:color w:val="000000"/>
                <w:kern w:val="0"/>
                <w:sz w:val="24"/>
                <w:szCs w:val="24"/>
                <w:lang w:eastAsia="uk-UA"/>
                <w14:ligatures w14:val="none"/>
              </w:rPr>
            </w:pPr>
            <w:r w:rsidRPr="00313015">
              <w:rPr>
                <w:rFonts w:ascii="Times New Roman" w:eastAsia="Times New Roman" w:hAnsi="Times New Roman" w:cs="Times New Roman"/>
                <w:color w:val="000000"/>
                <w:kern w:val="0"/>
                <w:sz w:val="24"/>
                <w:szCs w:val="24"/>
                <w:lang w:eastAsia="uk-UA"/>
                <w14:ligatures w14:val="none"/>
              </w:rPr>
              <w:t>2,9 ± 0,7</w:t>
            </w:r>
          </w:p>
        </w:tc>
        <w:tc>
          <w:tcPr>
            <w:tcW w:w="1961" w:type="dxa"/>
            <w:tcBorders>
              <w:top w:val="nil"/>
              <w:left w:val="nil"/>
              <w:bottom w:val="single" w:sz="8" w:space="0" w:color="auto"/>
              <w:right w:val="single" w:sz="8" w:space="0" w:color="auto"/>
            </w:tcBorders>
            <w:vAlign w:val="center"/>
            <w:hideMark/>
          </w:tcPr>
          <w:p w:rsidR="00313015" w:rsidRPr="00313015" w:rsidRDefault="00313015" w:rsidP="00313015">
            <w:pPr>
              <w:spacing w:after="0" w:line="240" w:lineRule="auto"/>
              <w:rPr>
                <w:rFonts w:ascii="Times New Roman" w:eastAsia="Times New Roman" w:hAnsi="Times New Roman" w:cs="Times New Roman"/>
                <w:color w:val="000000"/>
                <w:kern w:val="0"/>
                <w:sz w:val="24"/>
                <w:szCs w:val="24"/>
                <w:lang w:eastAsia="uk-UA"/>
                <w14:ligatures w14:val="none"/>
              </w:rPr>
            </w:pPr>
            <w:r w:rsidRPr="00313015">
              <w:rPr>
                <w:rFonts w:ascii="Times New Roman" w:eastAsia="Times New Roman" w:hAnsi="Times New Roman" w:cs="Times New Roman"/>
                <w:color w:val="000000"/>
                <w:kern w:val="0"/>
                <w:sz w:val="24"/>
                <w:szCs w:val="24"/>
                <w:lang w:eastAsia="uk-UA"/>
                <w14:ligatures w14:val="none"/>
              </w:rPr>
              <w:t>6,5 ± 0,6</w:t>
            </w:r>
          </w:p>
        </w:tc>
        <w:tc>
          <w:tcPr>
            <w:tcW w:w="1934" w:type="dxa"/>
            <w:tcBorders>
              <w:top w:val="nil"/>
              <w:left w:val="nil"/>
              <w:bottom w:val="single" w:sz="8" w:space="0" w:color="auto"/>
              <w:right w:val="single" w:sz="8" w:space="0" w:color="auto"/>
            </w:tcBorders>
            <w:vAlign w:val="center"/>
            <w:hideMark/>
          </w:tcPr>
          <w:p w:rsidR="00313015" w:rsidRPr="00313015" w:rsidRDefault="00313015" w:rsidP="00313015">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313015">
              <w:rPr>
                <w:rFonts w:ascii="Times New Roman" w:eastAsia="Times New Roman" w:hAnsi="Times New Roman" w:cs="Times New Roman"/>
                <w:color w:val="000000"/>
                <w:kern w:val="0"/>
                <w:sz w:val="24"/>
                <w:szCs w:val="24"/>
                <w:lang w:eastAsia="uk-UA"/>
                <w14:ligatures w14:val="none"/>
              </w:rPr>
              <w:t>4,7</w:t>
            </w:r>
          </w:p>
        </w:tc>
      </w:tr>
      <w:tr w:rsidR="00313015" w:rsidRPr="00313015" w:rsidTr="00D008D8">
        <w:trPr>
          <w:trHeight w:val="671"/>
          <w:jc w:val="center"/>
        </w:trPr>
        <w:tc>
          <w:tcPr>
            <w:tcW w:w="2955" w:type="dxa"/>
            <w:tcBorders>
              <w:top w:val="nil"/>
              <w:left w:val="single" w:sz="8" w:space="0" w:color="auto"/>
              <w:bottom w:val="single" w:sz="8" w:space="0" w:color="auto"/>
              <w:right w:val="single" w:sz="8" w:space="0" w:color="auto"/>
            </w:tcBorders>
            <w:vAlign w:val="center"/>
            <w:hideMark/>
          </w:tcPr>
          <w:p w:rsidR="00313015" w:rsidRPr="00313015" w:rsidRDefault="00313015" w:rsidP="00313015">
            <w:pPr>
              <w:spacing w:after="0" w:line="240" w:lineRule="auto"/>
              <w:rPr>
                <w:rFonts w:ascii="Times New Roman" w:eastAsia="Times New Roman" w:hAnsi="Times New Roman" w:cs="Times New Roman"/>
                <w:color w:val="000000"/>
                <w:kern w:val="0"/>
                <w:sz w:val="24"/>
                <w:szCs w:val="24"/>
                <w:lang w:eastAsia="uk-UA"/>
                <w14:ligatures w14:val="none"/>
              </w:rPr>
            </w:pPr>
            <w:r w:rsidRPr="00313015">
              <w:rPr>
                <w:rFonts w:ascii="Times New Roman" w:eastAsia="Times New Roman" w:hAnsi="Times New Roman" w:cs="Times New Roman"/>
                <w:color w:val="000000"/>
                <w:kern w:val="0"/>
                <w:sz w:val="24"/>
                <w:szCs w:val="24"/>
                <w:lang w:eastAsia="uk-UA"/>
                <w14:ligatures w14:val="none"/>
              </w:rPr>
              <w:t>Співробітництво</w:t>
            </w:r>
          </w:p>
        </w:tc>
        <w:tc>
          <w:tcPr>
            <w:tcW w:w="1793" w:type="dxa"/>
            <w:tcBorders>
              <w:top w:val="nil"/>
              <w:left w:val="nil"/>
              <w:bottom w:val="single" w:sz="8" w:space="0" w:color="auto"/>
              <w:right w:val="single" w:sz="8" w:space="0" w:color="auto"/>
            </w:tcBorders>
            <w:vAlign w:val="center"/>
            <w:hideMark/>
          </w:tcPr>
          <w:p w:rsidR="00313015" w:rsidRPr="00313015" w:rsidRDefault="00313015" w:rsidP="00313015">
            <w:pPr>
              <w:spacing w:after="0" w:line="240" w:lineRule="auto"/>
              <w:rPr>
                <w:rFonts w:ascii="Times New Roman" w:eastAsia="Times New Roman" w:hAnsi="Times New Roman" w:cs="Times New Roman"/>
                <w:color w:val="000000"/>
                <w:kern w:val="0"/>
                <w:sz w:val="24"/>
                <w:szCs w:val="24"/>
                <w:lang w:eastAsia="uk-UA"/>
                <w14:ligatures w14:val="none"/>
              </w:rPr>
            </w:pPr>
            <w:r w:rsidRPr="00313015">
              <w:rPr>
                <w:rFonts w:ascii="Times New Roman" w:eastAsia="Times New Roman" w:hAnsi="Times New Roman" w:cs="Times New Roman"/>
                <w:color w:val="000000"/>
                <w:kern w:val="0"/>
                <w:sz w:val="24"/>
                <w:szCs w:val="24"/>
                <w:lang w:eastAsia="uk-UA"/>
                <w14:ligatures w14:val="none"/>
              </w:rPr>
              <w:t>8,1 ± 0,8</w:t>
            </w:r>
          </w:p>
        </w:tc>
        <w:tc>
          <w:tcPr>
            <w:tcW w:w="1961" w:type="dxa"/>
            <w:tcBorders>
              <w:top w:val="nil"/>
              <w:left w:val="nil"/>
              <w:bottom w:val="single" w:sz="8" w:space="0" w:color="auto"/>
              <w:right w:val="single" w:sz="8" w:space="0" w:color="auto"/>
            </w:tcBorders>
            <w:vAlign w:val="center"/>
            <w:hideMark/>
          </w:tcPr>
          <w:p w:rsidR="00313015" w:rsidRPr="00313015" w:rsidRDefault="00313015" w:rsidP="00313015">
            <w:pPr>
              <w:spacing w:after="0" w:line="240" w:lineRule="auto"/>
              <w:rPr>
                <w:rFonts w:ascii="Times New Roman" w:eastAsia="Times New Roman" w:hAnsi="Times New Roman" w:cs="Times New Roman"/>
                <w:color w:val="000000"/>
                <w:kern w:val="0"/>
                <w:sz w:val="24"/>
                <w:szCs w:val="24"/>
                <w:lang w:eastAsia="uk-UA"/>
                <w14:ligatures w14:val="none"/>
              </w:rPr>
            </w:pPr>
            <w:r w:rsidRPr="00313015">
              <w:rPr>
                <w:rFonts w:ascii="Times New Roman" w:eastAsia="Times New Roman" w:hAnsi="Times New Roman" w:cs="Times New Roman"/>
                <w:color w:val="000000"/>
                <w:kern w:val="0"/>
                <w:sz w:val="24"/>
                <w:szCs w:val="24"/>
                <w:lang w:eastAsia="uk-UA"/>
                <w14:ligatures w14:val="none"/>
              </w:rPr>
              <w:t>4,5 ± 0,7</w:t>
            </w:r>
          </w:p>
        </w:tc>
        <w:tc>
          <w:tcPr>
            <w:tcW w:w="1934" w:type="dxa"/>
            <w:tcBorders>
              <w:top w:val="nil"/>
              <w:left w:val="nil"/>
              <w:bottom w:val="single" w:sz="8" w:space="0" w:color="auto"/>
              <w:right w:val="single" w:sz="8" w:space="0" w:color="auto"/>
            </w:tcBorders>
            <w:vAlign w:val="center"/>
            <w:hideMark/>
          </w:tcPr>
          <w:p w:rsidR="00313015" w:rsidRPr="00313015" w:rsidRDefault="00313015" w:rsidP="00313015">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313015">
              <w:rPr>
                <w:rFonts w:ascii="Times New Roman" w:eastAsia="Times New Roman" w:hAnsi="Times New Roman" w:cs="Times New Roman"/>
                <w:color w:val="000000"/>
                <w:kern w:val="0"/>
                <w:sz w:val="24"/>
                <w:szCs w:val="24"/>
                <w:lang w:eastAsia="uk-UA"/>
                <w14:ligatures w14:val="none"/>
              </w:rPr>
              <w:t>6,3</w:t>
            </w:r>
          </w:p>
        </w:tc>
      </w:tr>
      <w:tr w:rsidR="00313015" w:rsidRPr="00313015" w:rsidTr="00D008D8">
        <w:trPr>
          <w:trHeight w:val="343"/>
          <w:jc w:val="center"/>
        </w:trPr>
        <w:tc>
          <w:tcPr>
            <w:tcW w:w="2955" w:type="dxa"/>
            <w:tcBorders>
              <w:top w:val="nil"/>
              <w:left w:val="single" w:sz="8" w:space="0" w:color="auto"/>
              <w:bottom w:val="single" w:sz="8" w:space="0" w:color="auto"/>
              <w:right w:val="single" w:sz="8" w:space="0" w:color="auto"/>
            </w:tcBorders>
            <w:vAlign w:val="center"/>
            <w:hideMark/>
          </w:tcPr>
          <w:p w:rsidR="00313015" w:rsidRPr="00313015" w:rsidRDefault="00313015" w:rsidP="00313015">
            <w:pPr>
              <w:spacing w:after="0" w:line="240" w:lineRule="auto"/>
              <w:rPr>
                <w:rFonts w:ascii="Times New Roman" w:eastAsia="Times New Roman" w:hAnsi="Times New Roman" w:cs="Times New Roman"/>
                <w:color w:val="000000"/>
                <w:kern w:val="0"/>
                <w:sz w:val="24"/>
                <w:szCs w:val="24"/>
                <w:lang w:eastAsia="uk-UA"/>
                <w14:ligatures w14:val="none"/>
              </w:rPr>
            </w:pPr>
            <w:r w:rsidRPr="00313015">
              <w:rPr>
                <w:rFonts w:ascii="Times New Roman" w:eastAsia="Times New Roman" w:hAnsi="Times New Roman" w:cs="Times New Roman"/>
                <w:color w:val="000000"/>
                <w:kern w:val="0"/>
                <w:sz w:val="24"/>
                <w:szCs w:val="24"/>
                <w:lang w:eastAsia="uk-UA"/>
                <w14:ligatures w14:val="none"/>
              </w:rPr>
              <w:t>Компроміс</w:t>
            </w:r>
          </w:p>
        </w:tc>
        <w:tc>
          <w:tcPr>
            <w:tcW w:w="1793" w:type="dxa"/>
            <w:tcBorders>
              <w:top w:val="nil"/>
              <w:left w:val="nil"/>
              <w:bottom w:val="single" w:sz="8" w:space="0" w:color="auto"/>
              <w:right w:val="single" w:sz="8" w:space="0" w:color="auto"/>
            </w:tcBorders>
            <w:vAlign w:val="center"/>
            <w:hideMark/>
          </w:tcPr>
          <w:p w:rsidR="00313015" w:rsidRPr="00313015" w:rsidRDefault="00313015" w:rsidP="00313015">
            <w:pPr>
              <w:spacing w:after="0" w:line="240" w:lineRule="auto"/>
              <w:rPr>
                <w:rFonts w:ascii="Times New Roman" w:eastAsia="Times New Roman" w:hAnsi="Times New Roman" w:cs="Times New Roman"/>
                <w:color w:val="000000"/>
                <w:kern w:val="0"/>
                <w:sz w:val="24"/>
                <w:szCs w:val="24"/>
                <w:lang w:eastAsia="uk-UA"/>
                <w14:ligatures w14:val="none"/>
              </w:rPr>
            </w:pPr>
            <w:r w:rsidRPr="00313015">
              <w:rPr>
                <w:rFonts w:ascii="Times New Roman" w:eastAsia="Times New Roman" w:hAnsi="Times New Roman" w:cs="Times New Roman"/>
                <w:color w:val="000000"/>
                <w:kern w:val="0"/>
                <w:sz w:val="24"/>
                <w:szCs w:val="24"/>
                <w:lang w:eastAsia="uk-UA"/>
                <w14:ligatures w14:val="none"/>
              </w:rPr>
              <w:t>7,1 ± 0,6</w:t>
            </w:r>
          </w:p>
        </w:tc>
        <w:tc>
          <w:tcPr>
            <w:tcW w:w="1961" w:type="dxa"/>
            <w:tcBorders>
              <w:top w:val="nil"/>
              <w:left w:val="nil"/>
              <w:bottom w:val="single" w:sz="8" w:space="0" w:color="auto"/>
              <w:right w:val="single" w:sz="8" w:space="0" w:color="auto"/>
            </w:tcBorders>
            <w:vAlign w:val="center"/>
            <w:hideMark/>
          </w:tcPr>
          <w:p w:rsidR="00313015" w:rsidRPr="00313015" w:rsidRDefault="00313015" w:rsidP="00313015">
            <w:pPr>
              <w:spacing w:after="0" w:line="240" w:lineRule="auto"/>
              <w:rPr>
                <w:rFonts w:ascii="Times New Roman" w:eastAsia="Times New Roman" w:hAnsi="Times New Roman" w:cs="Times New Roman"/>
                <w:color w:val="000000"/>
                <w:kern w:val="0"/>
                <w:sz w:val="24"/>
                <w:szCs w:val="24"/>
                <w:lang w:eastAsia="uk-UA"/>
                <w14:ligatures w14:val="none"/>
              </w:rPr>
            </w:pPr>
            <w:r w:rsidRPr="00313015">
              <w:rPr>
                <w:rFonts w:ascii="Times New Roman" w:eastAsia="Times New Roman" w:hAnsi="Times New Roman" w:cs="Times New Roman"/>
                <w:color w:val="000000"/>
                <w:kern w:val="0"/>
                <w:sz w:val="24"/>
                <w:szCs w:val="24"/>
                <w:lang w:eastAsia="uk-UA"/>
                <w14:ligatures w14:val="none"/>
              </w:rPr>
              <w:t>5,7 ± 0,6</w:t>
            </w:r>
          </w:p>
        </w:tc>
        <w:tc>
          <w:tcPr>
            <w:tcW w:w="1934" w:type="dxa"/>
            <w:tcBorders>
              <w:top w:val="nil"/>
              <w:left w:val="nil"/>
              <w:bottom w:val="single" w:sz="8" w:space="0" w:color="auto"/>
              <w:right w:val="single" w:sz="8" w:space="0" w:color="auto"/>
            </w:tcBorders>
            <w:vAlign w:val="center"/>
            <w:hideMark/>
          </w:tcPr>
          <w:p w:rsidR="00313015" w:rsidRPr="00313015" w:rsidRDefault="00313015" w:rsidP="00313015">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313015">
              <w:rPr>
                <w:rFonts w:ascii="Times New Roman" w:eastAsia="Times New Roman" w:hAnsi="Times New Roman" w:cs="Times New Roman"/>
                <w:color w:val="000000"/>
                <w:kern w:val="0"/>
                <w:sz w:val="24"/>
                <w:szCs w:val="24"/>
                <w:lang w:eastAsia="uk-UA"/>
                <w14:ligatures w14:val="none"/>
              </w:rPr>
              <w:t>6,4</w:t>
            </w:r>
          </w:p>
        </w:tc>
      </w:tr>
      <w:tr w:rsidR="00313015" w:rsidRPr="00313015" w:rsidTr="00D008D8">
        <w:trPr>
          <w:trHeight w:val="343"/>
          <w:jc w:val="center"/>
        </w:trPr>
        <w:tc>
          <w:tcPr>
            <w:tcW w:w="2955" w:type="dxa"/>
            <w:tcBorders>
              <w:top w:val="nil"/>
              <w:left w:val="single" w:sz="8" w:space="0" w:color="auto"/>
              <w:bottom w:val="single" w:sz="8" w:space="0" w:color="auto"/>
              <w:right w:val="single" w:sz="8" w:space="0" w:color="auto"/>
            </w:tcBorders>
            <w:vAlign w:val="center"/>
            <w:hideMark/>
          </w:tcPr>
          <w:p w:rsidR="00313015" w:rsidRPr="00313015" w:rsidRDefault="00313015" w:rsidP="00313015">
            <w:pPr>
              <w:spacing w:after="0" w:line="240" w:lineRule="auto"/>
              <w:rPr>
                <w:rFonts w:ascii="Times New Roman" w:eastAsia="Times New Roman" w:hAnsi="Times New Roman" w:cs="Times New Roman"/>
                <w:color w:val="000000"/>
                <w:kern w:val="0"/>
                <w:sz w:val="24"/>
                <w:szCs w:val="24"/>
                <w:lang w:eastAsia="uk-UA"/>
                <w14:ligatures w14:val="none"/>
              </w:rPr>
            </w:pPr>
            <w:r w:rsidRPr="00313015">
              <w:rPr>
                <w:rFonts w:ascii="Times New Roman" w:eastAsia="Times New Roman" w:hAnsi="Times New Roman" w:cs="Times New Roman"/>
                <w:color w:val="000000"/>
                <w:kern w:val="0"/>
                <w:sz w:val="24"/>
                <w:szCs w:val="24"/>
                <w:lang w:eastAsia="uk-UA"/>
                <w14:ligatures w14:val="none"/>
              </w:rPr>
              <w:t>Уникнення</w:t>
            </w:r>
          </w:p>
        </w:tc>
        <w:tc>
          <w:tcPr>
            <w:tcW w:w="1793" w:type="dxa"/>
            <w:tcBorders>
              <w:top w:val="nil"/>
              <w:left w:val="nil"/>
              <w:bottom w:val="single" w:sz="8" w:space="0" w:color="auto"/>
              <w:right w:val="single" w:sz="8" w:space="0" w:color="auto"/>
            </w:tcBorders>
            <w:vAlign w:val="center"/>
            <w:hideMark/>
          </w:tcPr>
          <w:p w:rsidR="00313015" w:rsidRPr="00313015" w:rsidRDefault="00313015" w:rsidP="00313015">
            <w:pPr>
              <w:spacing w:after="0" w:line="240" w:lineRule="auto"/>
              <w:rPr>
                <w:rFonts w:ascii="Times New Roman" w:eastAsia="Times New Roman" w:hAnsi="Times New Roman" w:cs="Times New Roman"/>
                <w:color w:val="000000"/>
                <w:kern w:val="0"/>
                <w:sz w:val="24"/>
                <w:szCs w:val="24"/>
                <w:lang w:eastAsia="uk-UA"/>
                <w14:ligatures w14:val="none"/>
              </w:rPr>
            </w:pPr>
            <w:r w:rsidRPr="00313015">
              <w:rPr>
                <w:rFonts w:ascii="Times New Roman" w:eastAsia="Times New Roman" w:hAnsi="Times New Roman" w:cs="Times New Roman"/>
                <w:color w:val="000000"/>
                <w:kern w:val="0"/>
                <w:sz w:val="24"/>
                <w:szCs w:val="24"/>
                <w:lang w:eastAsia="uk-UA"/>
                <w14:ligatures w14:val="none"/>
              </w:rPr>
              <w:t>3,9 ± 0,7</w:t>
            </w:r>
          </w:p>
        </w:tc>
        <w:tc>
          <w:tcPr>
            <w:tcW w:w="1961" w:type="dxa"/>
            <w:tcBorders>
              <w:top w:val="nil"/>
              <w:left w:val="nil"/>
              <w:bottom w:val="single" w:sz="8" w:space="0" w:color="auto"/>
              <w:right w:val="single" w:sz="8" w:space="0" w:color="auto"/>
            </w:tcBorders>
            <w:vAlign w:val="center"/>
            <w:hideMark/>
          </w:tcPr>
          <w:p w:rsidR="00313015" w:rsidRPr="00313015" w:rsidRDefault="00313015" w:rsidP="00313015">
            <w:pPr>
              <w:spacing w:after="0" w:line="240" w:lineRule="auto"/>
              <w:rPr>
                <w:rFonts w:ascii="Times New Roman" w:eastAsia="Times New Roman" w:hAnsi="Times New Roman" w:cs="Times New Roman"/>
                <w:color w:val="000000"/>
                <w:kern w:val="0"/>
                <w:sz w:val="24"/>
                <w:szCs w:val="24"/>
                <w:lang w:eastAsia="uk-UA"/>
                <w14:ligatures w14:val="none"/>
              </w:rPr>
            </w:pPr>
            <w:r w:rsidRPr="00313015">
              <w:rPr>
                <w:rFonts w:ascii="Times New Roman" w:eastAsia="Times New Roman" w:hAnsi="Times New Roman" w:cs="Times New Roman"/>
                <w:color w:val="000000"/>
                <w:kern w:val="0"/>
                <w:sz w:val="24"/>
                <w:szCs w:val="24"/>
                <w:lang w:eastAsia="uk-UA"/>
                <w14:ligatures w14:val="none"/>
              </w:rPr>
              <w:t>5,7 ± 0,6</w:t>
            </w:r>
          </w:p>
        </w:tc>
        <w:tc>
          <w:tcPr>
            <w:tcW w:w="1934" w:type="dxa"/>
            <w:tcBorders>
              <w:top w:val="nil"/>
              <w:left w:val="nil"/>
              <w:bottom w:val="single" w:sz="8" w:space="0" w:color="auto"/>
              <w:right w:val="single" w:sz="8" w:space="0" w:color="auto"/>
            </w:tcBorders>
            <w:vAlign w:val="center"/>
            <w:hideMark/>
          </w:tcPr>
          <w:p w:rsidR="00313015" w:rsidRPr="00313015" w:rsidRDefault="00313015" w:rsidP="00313015">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313015">
              <w:rPr>
                <w:rFonts w:ascii="Times New Roman" w:eastAsia="Times New Roman" w:hAnsi="Times New Roman" w:cs="Times New Roman"/>
                <w:color w:val="000000"/>
                <w:kern w:val="0"/>
                <w:sz w:val="24"/>
                <w:szCs w:val="24"/>
                <w:lang w:eastAsia="uk-UA"/>
                <w14:ligatures w14:val="none"/>
              </w:rPr>
              <w:t>4,8</w:t>
            </w:r>
          </w:p>
        </w:tc>
      </w:tr>
      <w:tr w:rsidR="00313015" w:rsidRPr="00313015" w:rsidTr="00D008D8">
        <w:trPr>
          <w:trHeight w:val="671"/>
          <w:jc w:val="center"/>
        </w:trPr>
        <w:tc>
          <w:tcPr>
            <w:tcW w:w="2955" w:type="dxa"/>
            <w:tcBorders>
              <w:top w:val="nil"/>
              <w:left w:val="single" w:sz="8" w:space="0" w:color="auto"/>
              <w:bottom w:val="single" w:sz="8" w:space="0" w:color="auto"/>
              <w:right w:val="single" w:sz="8" w:space="0" w:color="auto"/>
            </w:tcBorders>
            <w:vAlign w:val="center"/>
            <w:hideMark/>
          </w:tcPr>
          <w:p w:rsidR="00313015" w:rsidRPr="00313015" w:rsidRDefault="00313015" w:rsidP="00313015">
            <w:pPr>
              <w:spacing w:after="0" w:line="240" w:lineRule="auto"/>
              <w:rPr>
                <w:rFonts w:ascii="Times New Roman" w:eastAsia="Times New Roman" w:hAnsi="Times New Roman" w:cs="Times New Roman"/>
                <w:color w:val="000000"/>
                <w:kern w:val="0"/>
                <w:sz w:val="24"/>
                <w:szCs w:val="24"/>
                <w:lang w:eastAsia="uk-UA"/>
                <w14:ligatures w14:val="none"/>
              </w:rPr>
            </w:pPr>
            <w:r w:rsidRPr="00313015">
              <w:rPr>
                <w:rFonts w:ascii="Times New Roman" w:eastAsia="Times New Roman" w:hAnsi="Times New Roman" w:cs="Times New Roman"/>
                <w:color w:val="000000"/>
                <w:kern w:val="0"/>
                <w:sz w:val="24"/>
                <w:szCs w:val="24"/>
                <w:lang w:eastAsia="uk-UA"/>
                <w14:ligatures w14:val="none"/>
              </w:rPr>
              <w:t>Пристосування</w:t>
            </w:r>
          </w:p>
        </w:tc>
        <w:tc>
          <w:tcPr>
            <w:tcW w:w="1793" w:type="dxa"/>
            <w:tcBorders>
              <w:top w:val="nil"/>
              <w:left w:val="nil"/>
              <w:bottom w:val="single" w:sz="8" w:space="0" w:color="auto"/>
              <w:right w:val="single" w:sz="8" w:space="0" w:color="auto"/>
            </w:tcBorders>
            <w:vAlign w:val="center"/>
            <w:hideMark/>
          </w:tcPr>
          <w:p w:rsidR="00313015" w:rsidRPr="00313015" w:rsidRDefault="00313015" w:rsidP="00313015">
            <w:pPr>
              <w:spacing w:after="0" w:line="240" w:lineRule="auto"/>
              <w:rPr>
                <w:rFonts w:ascii="Times New Roman" w:eastAsia="Times New Roman" w:hAnsi="Times New Roman" w:cs="Times New Roman"/>
                <w:color w:val="000000"/>
                <w:kern w:val="0"/>
                <w:sz w:val="24"/>
                <w:szCs w:val="24"/>
                <w:lang w:eastAsia="uk-UA"/>
                <w14:ligatures w14:val="none"/>
              </w:rPr>
            </w:pPr>
            <w:r w:rsidRPr="00313015">
              <w:rPr>
                <w:rFonts w:ascii="Times New Roman" w:eastAsia="Times New Roman" w:hAnsi="Times New Roman" w:cs="Times New Roman"/>
                <w:color w:val="000000"/>
                <w:kern w:val="0"/>
                <w:sz w:val="24"/>
                <w:szCs w:val="24"/>
                <w:lang w:eastAsia="uk-UA"/>
                <w14:ligatures w14:val="none"/>
              </w:rPr>
              <w:t>5,8 ± 0,6</w:t>
            </w:r>
          </w:p>
        </w:tc>
        <w:tc>
          <w:tcPr>
            <w:tcW w:w="1961" w:type="dxa"/>
            <w:tcBorders>
              <w:top w:val="nil"/>
              <w:left w:val="nil"/>
              <w:bottom w:val="single" w:sz="8" w:space="0" w:color="auto"/>
              <w:right w:val="single" w:sz="8" w:space="0" w:color="auto"/>
            </w:tcBorders>
            <w:vAlign w:val="center"/>
            <w:hideMark/>
          </w:tcPr>
          <w:p w:rsidR="00313015" w:rsidRPr="00313015" w:rsidRDefault="00313015" w:rsidP="00313015">
            <w:pPr>
              <w:spacing w:after="0" w:line="240" w:lineRule="auto"/>
              <w:rPr>
                <w:rFonts w:ascii="Times New Roman" w:eastAsia="Times New Roman" w:hAnsi="Times New Roman" w:cs="Times New Roman"/>
                <w:color w:val="000000"/>
                <w:kern w:val="0"/>
                <w:sz w:val="24"/>
                <w:szCs w:val="24"/>
                <w:lang w:eastAsia="uk-UA"/>
                <w14:ligatures w14:val="none"/>
              </w:rPr>
            </w:pPr>
            <w:r w:rsidRPr="00313015">
              <w:rPr>
                <w:rFonts w:ascii="Times New Roman" w:eastAsia="Times New Roman" w:hAnsi="Times New Roman" w:cs="Times New Roman"/>
                <w:color w:val="000000"/>
                <w:kern w:val="0"/>
                <w:sz w:val="24"/>
                <w:szCs w:val="24"/>
                <w:lang w:eastAsia="uk-UA"/>
                <w14:ligatures w14:val="none"/>
              </w:rPr>
              <w:t>2,6 ± 0,5</w:t>
            </w:r>
          </w:p>
        </w:tc>
        <w:tc>
          <w:tcPr>
            <w:tcW w:w="1934" w:type="dxa"/>
            <w:tcBorders>
              <w:top w:val="nil"/>
              <w:left w:val="nil"/>
              <w:bottom w:val="single" w:sz="8" w:space="0" w:color="auto"/>
              <w:right w:val="single" w:sz="8" w:space="0" w:color="auto"/>
            </w:tcBorders>
            <w:vAlign w:val="center"/>
            <w:hideMark/>
          </w:tcPr>
          <w:p w:rsidR="00313015" w:rsidRPr="00313015" w:rsidRDefault="00313015" w:rsidP="00313015">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313015">
              <w:rPr>
                <w:rFonts w:ascii="Times New Roman" w:eastAsia="Times New Roman" w:hAnsi="Times New Roman" w:cs="Times New Roman"/>
                <w:color w:val="000000"/>
                <w:kern w:val="0"/>
                <w:sz w:val="24"/>
                <w:szCs w:val="24"/>
                <w:lang w:eastAsia="uk-UA"/>
                <w14:ligatures w14:val="none"/>
              </w:rPr>
              <w:t>4,2</w:t>
            </w:r>
          </w:p>
        </w:tc>
      </w:tr>
    </w:tbl>
    <w:p w:rsidR="00313015" w:rsidRPr="00313015" w:rsidRDefault="00313015" w:rsidP="00AA0BCA">
      <w:pPr>
        <w:pStyle w:val="p1"/>
        <w:spacing w:line="360" w:lineRule="auto"/>
        <w:ind w:firstLine="709"/>
        <w:jc w:val="both"/>
        <w:rPr>
          <w:sz w:val="28"/>
          <w:szCs w:val="28"/>
        </w:rPr>
      </w:pPr>
    </w:p>
    <w:p w:rsidR="00313015" w:rsidRPr="00313015" w:rsidRDefault="00313015" w:rsidP="00AA0BCA">
      <w:pPr>
        <w:pStyle w:val="p1"/>
        <w:spacing w:line="360" w:lineRule="auto"/>
        <w:ind w:firstLine="709"/>
        <w:jc w:val="both"/>
        <w:rPr>
          <w:sz w:val="28"/>
          <w:szCs w:val="28"/>
        </w:rPr>
      </w:pPr>
      <w:r w:rsidRPr="00313015">
        <w:rPr>
          <w:sz w:val="28"/>
          <w:szCs w:val="28"/>
        </w:rPr>
        <w:lastRenderedPageBreak/>
        <w:t>Аналіз середніх значень стилів конфліктної поведінки подружніх партнерів за методикою Томаса–</w:t>
      </w:r>
      <w:proofErr w:type="spellStart"/>
      <w:r w:rsidRPr="00313015">
        <w:rPr>
          <w:sz w:val="28"/>
          <w:szCs w:val="28"/>
        </w:rPr>
        <w:t>Кілмана</w:t>
      </w:r>
      <w:proofErr w:type="spellEnd"/>
      <w:r w:rsidRPr="00313015">
        <w:rPr>
          <w:sz w:val="28"/>
          <w:szCs w:val="28"/>
        </w:rPr>
        <w:t xml:space="preserve"> дозволяє виявити суттєві гендерні відмінності у способах реагування на конфліктні ситуації в шлюбних стосунках.</w:t>
      </w:r>
    </w:p>
    <w:p w:rsidR="00313015" w:rsidRPr="00313015" w:rsidRDefault="00313015" w:rsidP="00AA0BCA">
      <w:pPr>
        <w:pStyle w:val="p1"/>
        <w:spacing w:line="360" w:lineRule="auto"/>
        <w:ind w:firstLine="709"/>
        <w:jc w:val="both"/>
        <w:rPr>
          <w:sz w:val="28"/>
          <w:szCs w:val="28"/>
        </w:rPr>
      </w:pPr>
      <w:r w:rsidRPr="00313015">
        <w:rPr>
          <w:sz w:val="28"/>
          <w:szCs w:val="28"/>
        </w:rPr>
        <w:t xml:space="preserve">Як видно з даних таблиці 2.4, у групі жінок домінуючими стилями конфліктної поведінки є </w:t>
      </w:r>
      <w:r w:rsidRPr="00AA0BCA">
        <w:rPr>
          <w:sz w:val="28"/>
          <w:szCs w:val="28"/>
        </w:rPr>
        <w:t>співробітництво</w:t>
      </w:r>
      <w:r w:rsidRPr="00313015">
        <w:rPr>
          <w:sz w:val="28"/>
          <w:szCs w:val="28"/>
        </w:rPr>
        <w:t xml:space="preserve"> (M = 8,1) та </w:t>
      </w:r>
      <w:r w:rsidRPr="00AA0BCA">
        <w:rPr>
          <w:sz w:val="28"/>
          <w:szCs w:val="28"/>
        </w:rPr>
        <w:t>компроміс</w:t>
      </w:r>
      <w:r w:rsidRPr="00313015">
        <w:rPr>
          <w:sz w:val="28"/>
          <w:szCs w:val="28"/>
        </w:rPr>
        <w:t xml:space="preserve"> (M = 7,1). Це свідчить про орієнтацію на збереження стосунків, готовність до діалогу та прагнення до пошуку взаємоприйнятних рішень. Така поведінкова стратегія передбачає відкриту комунікацію, визнання позиції партнера та усвідомлення спільної відповідальності за стабільність шлюбу.</w:t>
      </w:r>
    </w:p>
    <w:p w:rsidR="00313015" w:rsidRPr="00313015" w:rsidRDefault="00313015" w:rsidP="00AA0BCA">
      <w:pPr>
        <w:pStyle w:val="p1"/>
        <w:spacing w:line="360" w:lineRule="auto"/>
        <w:ind w:firstLine="709"/>
        <w:jc w:val="both"/>
        <w:rPr>
          <w:sz w:val="28"/>
          <w:szCs w:val="28"/>
        </w:rPr>
      </w:pPr>
      <w:r w:rsidRPr="00313015">
        <w:rPr>
          <w:sz w:val="28"/>
          <w:szCs w:val="28"/>
        </w:rPr>
        <w:t xml:space="preserve">Водночас показник </w:t>
      </w:r>
      <w:r w:rsidRPr="00AA0BCA">
        <w:rPr>
          <w:sz w:val="28"/>
          <w:szCs w:val="28"/>
        </w:rPr>
        <w:t>суперництва</w:t>
      </w:r>
      <w:r w:rsidRPr="00313015">
        <w:rPr>
          <w:sz w:val="28"/>
          <w:szCs w:val="28"/>
        </w:rPr>
        <w:t xml:space="preserve"> у жінок має найнижче середнє значення (M = 2,9), що вказує на незначну схильність до жорсткого відстоювання власних інтересів ціною емоційного благополуччя партнера. Це підтверджує припущення про те, що жінки у подружніх конфліктах частіше уникають відкритого домінування, віддаючи перевагу більш м’яким і гнучким формам самоствердження.</w:t>
      </w:r>
    </w:p>
    <w:p w:rsidR="00313015" w:rsidRPr="00313015" w:rsidRDefault="00313015" w:rsidP="00AA0BCA">
      <w:pPr>
        <w:pStyle w:val="p1"/>
        <w:spacing w:line="360" w:lineRule="auto"/>
        <w:ind w:firstLine="709"/>
        <w:jc w:val="both"/>
        <w:rPr>
          <w:sz w:val="28"/>
          <w:szCs w:val="28"/>
        </w:rPr>
      </w:pPr>
      <w:r w:rsidRPr="00313015">
        <w:rPr>
          <w:sz w:val="28"/>
          <w:szCs w:val="28"/>
        </w:rPr>
        <w:t xml:space="preserve">На відміну від цього, у групі чоловіків провідним стилем конфліктної поведінки виступає </w:t>
      </w:r>
      <w:r w:rsidRPr="00AA0BCA">
        <w:rPr>
          <w:sz w:val="28"/>
          <w:szCs w:val="28"/>
        </w:rPr>
        <w:t>суперництво</w:t>
      </w:r>
      <w:r w:rsidRPr="00313015">
        <w:rPr>
          <w:sz w:val="28"/>
          <w:szCs w:val="28"/>
        </w:rPr>
        <w:t xml:space="preserve"> (M = 6,5). Такий результат свідчить про тенденцію до прямого захисту власних позицій, прагнення контролю ситуації та утвердження особистої значущості через наполегливість і домінування.</w:t>
      </w:r>
    </w:p>
    <w:p w:rsidR="00313015" w:rsidRPr="00313015" w:rsidRDefault="00313015" w:rsidP="00AA0BCA">
      <w:pPr>
        <w:pStyle w:val="p1"/>
        <w:spacing w:line="360" w:lineRule="auto"/>
        <w:ind w:firstLine="709"/>
        <w:jc w:val="both"/>
        <w:rPr>
          <w:sz w:val="28"/>
          <w:szCs w:val="28"/>
        </w:rPr>
      </w:pPr>
      <w:r w:rsidRPr="00313015">
        <w:rPr>
          <w:sz w:val="28"/>
          <w:szCs w:val="28"/>
        </w:rPr>
        <w:t xml:space="preserve">Другим за вираженістю стилем у чоловіків є </w:t>
      </w:r>
      <w:r w:rsidRPr="00AA0BCA">
        <w:rPr>
          <w:sz w:val="28"/>
          <w:szCs w:val="28"/>
        </w:rPr>
        <w:t>уникнення</w:t>
      </w:r>
      <w:r w:rsidRPr="00313015">
        <w:rPr>
          <w:sz w:val="28"/>
          <w:szCs w:val="28"/>
        </w:rPr>
        <w:t xml:space="preserve"> (M = 5,7), що може вказувати на внутрішню суперечність між потребою зберегти контроль і небажанням відкрито переживати емоційну близькість у конфліктних ситуаціях. Поєднання суперництва та уникнення формує нестійку модель взаємодії, у межах якої конфлікт або загострюється, або ігнорується, не отримуючи конструктивного вирішення.</w:t>
      </w:r>
    </w:p>
    <w:p w:rsidR="00313015" w:rsidRPr="00313015" w:rsidRDefault="00313015" w:rsidP="00AA0BCA">
      <w:pPr>
        <w:pStyle w:val="p1"/>
        <w:spacing w:line="360" w:lineRule="auto"/>
        <w:ind w:firstLine="709"/>
        <w:jc w:val="both"/>
        <w:rPr>
          <w:sz w:val="28"/>
          <w:szCs w:val="28"/>
        </w:rPr>
      </w:pPr>
      <w:r w:rsidRPr="00313015">
        <w:rPr>
          <w:sz w:val="28"/>
          <w:szCs w:val="28"/>
        </w:rPr>
        <w:t xml:space="preserve">Найменш вираженим стилем у чоловіків виявилося </w:t>
      </w:r>
      <w:r w:rsidRPr="00AA0BCA">
        <w:rPr>
          <w:sz w:val="28"/>
          <w:szCs w:val="28"/>
        </w:rPr>
        <w:t>пристосування</w:t>
      </w:r>
      <w:r w:rsidRPr="00313015">
        <w:rPr>
          <w:sz w:val="28"/>
          <w:szCs w:val="28"/>
        </w:rPr>
        <w:t xml:space="preserve"> (M = 2,6), що свідчить про низьку готовність поступатися власними інтересами навіть у ситуаціях, коли це могло б сприяти стабілізації стосунків.</w:t>
      </w:r>
    </w:p>
    <w:p w:rsidR="00313015" w:rsidRPr="00313015" w:rsidRDefault="00313015" w:rsidP="00AA0BCA">
      <w:pPr>
        <w:pStyle w:val="p1"/>
        <w:spacing w:line="360" w:lineRule="auto"/>
        <w:ind w:firstLine="709"/>
        <w:jc w:val="both"/>
        <w:rPr>
          <w:sz w:val="28"/>
          <w:szCs w:val="28"/>
        </w:rPr>
      </w:pPr>
      <w:r w:rsidRPr="00313015">
        <w:rPr>
          <w:sz w:val="28"/>
          <w:szCs w:val="28"/>
        </w:rPr>
        <w:t xml:space="preserve">Загалом результати свідчать про різні психологічні стратегії самоствердження у шлюбі. Для жінок характерним є </w:t>
      </w:r>
      <w:r w:rsidRPr="00AA0BCA">
        <w:rPr>
          <w:sz w:val="28"/>
          <w:szCs w:val="28"/>
        </w:rPr>
        <w:t xml:space="preserve">реляційне </w:t>
      </w:r>
      <w:r w:rsidRPr="00AA0BCA">
        <w:rPr>
          <w:sz w:val="28"/>
          <w:szCs w:val="28"/>
        </w:rPr>
        <w:lastRenderedPageBreak/>
        <w:t>самоствердження</w:t>
      </w:r>
      <w:r w:rsidRPr="00313015">
        <w:rPr>
          <w:sz w:val="28"/>
          <w:szCs w:val="28"/>
        </w:rPr>
        <w:t xml:space="preserve">, спрямоване на збереження емоційного зв’язку, тоді як чоловіки частіше демонструють </w:t>
      </w:r>
      <w:r w:rsidRPr="00AA0BCA">
        <w:rPr>
          <w:sz w:val="28"/>
          <w:szCs w:val="28"/>
        </w:rPr>
        <w:t>індивідуалістичну форму самоствердження</w:t>
      </w:r>
      <w:r w:rsidRPr="00313015">
        <w:rPr>
          <w:sz w:val="28"/>
          <w:szCs w:val="28"/>
        </w:rPr>
        <w:t>, орієнтовану на підтримання автономії та контролю.</w:t>
      </w:r>
    </w:p>
    <w:p w:rsidR="00313015" w:rsidRPr="00313015" w:rsidRDefault="00313015" w:rsidP="00AA0BCA">
      <w:pPr>
        <w:pStyle w:val="p1"/>
        <w:spacing w:line="360" w:lineRule="auto"/>
        <w:ind w:firstLine="709"/>
        <w:jc w:val="both"/>
        <w:rPr>
          <w:sz w:val="28"/>
          <w:szCs w:val="28"/>
        </w:rPr>
      </w:pPr>
      <w:r w:rsidRPr="00313015">
        <w:rPr>
          <w:sz w:val="28"/>
          <w:szCs w:val="28"/>
        </w:rPr>
        <w:t>Такі відмінності створюють передумови для виникнення подружніх конфліктів, оскільки партнери керуються різними уявленнями про допустимі способи відстоювання власної значущості.</w:t>
      </w:r>
    </w:p>
    <w:p w:rsidR="00313015" w:rsidRDefault="00313015" w:rsidP="00AA0BCA">
      <w:pPr>
        <w:pStyle w:val="p1"/>
        <w:spacing w:line="360" w:lineRule="auto"/>
        <w:ind w:firstLine="709"/>
        <w:jc w:val="both"/>
        <w:rPr>
          <w:sz w:val="28"/>
          <w:szCs w:val="28"/>
        </w:rPr>
      </w:pPr>
      <w:r w:rsidRPr="00313015">
        <w:rPr>
          <w:sz w:val="28"/>
          <w:szCs w:val="28"/>
        </w:rPr>
        <w:t>З метою поглибленого аналізу конфліктної поведінки як захисної моделі самоствердження було проведено кореляційний аналіз між показниками методики Томаса–</w:t>
      </w:r>
      <w:proofErr w:type="spellStart"/>
      <w:r w:rsidRPr="00313015">
        <w:rPr>
          <w:sz w:val="28"/>
          <w:szCs w:val="28"/>
        </w:rPr>
        <w:t>Кілмана</w:t>
      </w:r>
      <w:proofErr w:type="spellEnd"/>
      <w:r w:rsidRPr="00313015">
        <w:rPr>
          <w:sz w:val="28"/>
          <w:szCs w:val="28"/>
        </w:rPr>
        <w:t xml:space="preserve"> та результатами </w:t>
      </w:r>
      <w:proofErr w:type="spellStart"/>
      <w:r w:rsidRPr="00313015">
        <w:rPr>
          <w:sz w:val="28"/>
          <w:szCs w:val="28"/>
        </w:rPr>
        <w:t>Defense</w:t>
      </w:r>
      <w:proofErr w:type="spellEnd"/>
      <w:r w:rsidRPr="00313015">
        <w:rPr>
          <w:sz w:val="28"/>
          <w:szCs w:val="28"/>
        </w:rPr>
        <w:t xml:space="preserve"> </w:t>
      </w:r>
      <w:proofErr w:type="spellStart"/>
      <w:r w:rsidRPr="00313015">
        <w:rPr>
          <w:sz w:val="28"/>
          <w:szCs w:val="28"/>
        </w:rPr>
        <w:t>Style</w:t>
      </w:r>
      <w:proofErr w:type="spellEnd"/>
      <w:r w:rsidRPr="00313015">
        <w:rPr>
          <w:sz w:val="28"/>
          <w:szCs w:val="28"/>
        </w:rPr>
        <w:t xml:space="preserve"> </w:t>
      </w:r>
      <w:proofErr w:type="spellStart"/>
      <w:r w:rsidRPr="00313015">
        <w:rPr>
          <w:sz w:val="28"/>
          <w:szCs w:val="28"/>
        </w:rPr>
        <w:t>Questionnaire</w:t>
      </w:r>
      <w:proofErr w:type="spellEnd"/>
      <w:r w:rsidRPr="00313015">
        <w:rPr>
          <w:sz w:val="28"/>
          <w:szCs w:val="28"/>
        </w:rPr>
        <w:t xml:space="preserve"> (DSQ). Для цього застосовувався </w:t>
      </w:r>
      <w:r w:rsidRPr="00AA0BCA">
        <w:rPr>
          <w:sz w:val="28"/>
          <w:szCs w:val="28"/>
        </w:rPr>
        <w:t xml:space="preserve">коефіцієнт кореляції </w:t>
      </w:r>
      <w:proofErr w:type="spellStart"/>
      <w:r w:rsidRPr="00AA0BCA">
        <w:rPr>
          <w:sz w:val="28"/>
          <w:szCs w:val="28"/>
        </w:rPr>
        <w:t>Пірсона</w:t>
      </w:r>
      <w:proofErr w:type="spellEnd"/>
      <w:r w:rsidRPr="00AA0BCA">
        <w:rPr>
          <w:sz w:val="28"/>
          <w:szCs w:val="28"/>
        </w:rPr>
        <w:t xml:space="preserve"> (r)</w:t>
      </w:r>
      <w:r w:rsidRPr="00313015">
        <w:rPr>
          <w:sz w:val="28"/>
          <w:szCs w:val="28"/>
        </w:rPr>
        <w:t>, який дозволяє встановити напрям і силу взаємозв’язку між змінними</w:t>
      </w:r>
      <w:r w:rsidR="00AD287B">
        <w:rPr>
          <w:sz w:val="28"/>
          <w:szCs w:val="28"/>
        </w:rPr>
        <w:t xml:space="preserve"> (Таблиця 2.3.)</w:t>
      </w:r>
      <w:r w:rsidRPr="00313015">
        <w:rPr>
          <w:sz w:val="28"/>
          <w:szCs w:val="28"/>
        </w:rPr>
        <w:t>.</w:t>
      </w:r>
    </w:p>
    <w:p w:rsidR="00AD287B" w:rsidRPr="00AD287B" w:rsidRDefault="00AD287B" w:rsidP="00AA0BCA">
      <w:pPr>
        <w:pStyle w:val="p1"/>
        <w:spacing w:line="360" w:lineRule="auto"/>
        <w:ind w:firstLine="709"/>
        <w:jc w:val="both"/>
        <w:rPr>
          <w:sz w:val="28"/>
          <w:szCs w:val="28"/>
        </w:rPr>
      </w:pPr>
      <w:r w:rsidRPr="00AD287B">
        <w:rPr>
          <w:sz w:val="28"/>
          <w:szCs w:val="28"/>
        </w:rPr>
        <w:t xml:space="preserve">З метою встановлення характеру взаємозв’язку між стилем конфліктної поведінки «суперництво» та рівнем незрілих психологічних захисних механізмів було застосовано </w:t>
      </w:r>
      <w:r w:rsidRPr="00AA0BCA">
        <w:rPr>
          <w:sz w:val="28"/>
          <w:szCs w:val="28"/>
        </w:rPr>
        <w:t xml:space="preserve">коефіцієнт лінійної кореляції </w:t>
      </w:r>
      <w:proofErr w:type="spellStart"/>
      <w:r w:rsidRPr="00AA0BCA">
        <w:rPr>
          <w:sz w:val="28"/>
          <w:szCs w:val="28"/>
        </w:rPr>
        <w:t>Пірсона</w:t>
      </w:r>
      <w:proofErr w:type="spellEnd"/>
      <w:r w:rsidRPr="00AA0BCA">
        <w:rPr>
          <w:sz w:val="28"/>
          <w:szCs w:val="28"/>
        </w:rPr>
        <w:t xml:space="preserve"> (r)</w:t>
      </w:r>
      <w:r w:rsidRPr="00AD287B">
        <w:rPr>
          <w:sz w:val="28"/>
          <w:szCs w:val="28"/>
        </w:rPr>
        <w:t>.</w:t>
      </w:r>
    </w:p>
    <w:p w:rsidR="00AD287B" w:rsidRPr="00AD287B" w:rsidRDefault="00AD287B" w:rsidP="00AA0BCA">
      <w:pPr>
        <w:pStyle w:val="p1"/>
        <w:spacing w:line="360" w:lineRule="auto"/>
        <w:ind w:firstLine="709"/>
        <w:jc w:val="both"/>
        <w:rPr>
          <w:sz w:val="28"/>
          <w:szCs w:val="28"/>
        </w:rPr>
      </w:pPr>
      <w:r w:rsidRPr="00AD287B">
        <w:rPr>
          <w:sz w:val="28"/>
          <w:szCs w:val="28"/>
        </w:rPr>
        <w:t>Даний коефіцієнт використовується для оцінювання сили та напряму зв’язку між двома кількісними змінними та широко застосовується у психологічних дослідженнях.</w:t>
      </w:r>
    </w:p>
    <w:p w:rsidR="00AD287B" w:rsidRPr="00AD287B" w:rsidRDefault="00AD287B" w:rsidP="00AA0BCA">
      <w:pPr>
        <w:pStyle w:val="p1"/>
        <w:spacing w:line="360" w:lineRule="auto"/>
        <w:ind w:firstLine="709"/>
        <w:jc w:val="both"/>
        <w:rPr>
          <w:sz w:val="28"/>
          <w:szCs w:val="28"/>
        </w:rPr>
      </w:pPr>
      <m:oMathPara>
        <m:oMath>
          <m:r>
            <w:rPr>
              <w:rFonts w:ascii="Cambria Math" w:hAnsi="Cambria Math"/>
              <w:sz w:val="28"/>
              <w:szCs w:val="28"/>
            </w:rPr>
            <m:t>r</m:t>
          </m:r>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x</m:t>
                  </m:r>
                </m:e>
                <m:sub>
                  <m:r>
                    <w:rPr>
                      <w:rFonts w:ascii="Cambria Math" w:hAnsi="Cambria Math"/>
                      <w:sz w:val="28"/>
                      <w:szCs w:val="28"/>
                    </w:rPr>
                    <m:t>i</m:t>
                  </m:r>
                </m:sub>
              </m:sSub>
              <m:r>
                <m:rPr>
                  <m:sty m:val="p"/>
                </m:rPr>
                <w:rPr>
                  <w:rFonts w:ascii="Cambria Math" w:hAnsi="Cambria Math"/>
                  <w:sz w:val="28"/>
                  <w:szCs w:val="28"/>
                </w:rPr>
                <m:t>-</m:t>
              </m:r>
              <m:acc>
                <m:accPr>
                  <m:chr m:val="ˉ"/>
                  <m:ctrlPr>
                    <w:rPr>
                      <w:rFonts w:ascii="Cambria Math" w:hAnsi="Cambria Math"/>
                      <w:sz w:val="28"/>
                      <w:szCs w:val="28"/>
                    </w:rPr>
                  </m:ctrlPr>
                </m:accPr>
                <m:e>
                  <m:r>
                    <w:rPr>
                      <w:rFonts w:ascii="Cambria Math" w:hAnsi="Cambria Math"/>
                      <w:sz w:val="28"/>
                      <w:szCs w:val="28"/>
                    </w:rPr>
                    <m:t>x</m:t>
                  </m:r>
                </m:e>
              </m:acc>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y</m:t>
                  </m:r>
                </m:e>
                <m:sub>
                  <m:r>
                    <w:rPr>
                      <w:rFonts w:ascii="Cambria Math" w:hAnsi="Cambria Math"/>
                      <w:sz w:val="28"/>
                      <w:szCs w:val="28"/>
                    </w:rPr>
                    <m:t>i</m:t>
                  </m:r>
                </m:sub>
              </m:sSub>
              <m:r>
                <m:rPr>
                  <m:sty m:val="p"/>
                </m:rPr>
                <w:rPr>
                  <w:rFonts w:ascii="Cambria Math" w:hAnsi="Cambria Math"/>
                  <w:sz w:val="28"/>
                  <w:szCs w:val="28"/>
                </w:rPr>
                <m:t>-</m:t>
              </m:r>
              <m:acc>
                <m:accPr>
                  <m:chr m:val="ˉ"/>
                  <m:ctrlPr>
                    <w:rPr>
                      <w:rFonts w:ascii="Cambria Math" w:hAnsi="Cambria Math"/>
                      <w:sz w:val="28"/>
                      <w:szCs w:val="28"/>
                    </w:rPr>
                  </m:ctrlPr>
                </m:accPr>
                <m:e>
                  <m:r>
                    <w:rPr>
                      <w:rFonts w:ascii="Cambria Math" w:hAnsi="Cambria Math"/>
                      <w:sz w:val="28"/>
                      <w:szCs w:val="28"/>
                    </w:rPr>
                    <m:t>y</m:t>
                  </m:r>
                </m:e>
              </m:acc>
              <m:r>
                <m:rPr>
                  <m:sty m:val="p"/>
                </m:rPr>
                <w:rPr>
                  <w:rFonts w:ascii="Cambria Math" w:hAnsi="Cambria Math"/>
                  <w:sz w:val="28"/>
                  <w:szCs w:val="28"/>
                </w:rPr>
                <m:t>)</m:t>
              </m:r>
            </m:num>
            <m:den>
              <m:rad>
                <m:radPr>
                  <m:degHide m:val="1"/>
                  <m:ctrlPr>
                    <w:rPr>
                      <w:rFonts w:ascii="Cambria Math" w:hAnsi="Cambria Math"/>
                      <w:sz w:val="28"/>
                      <w:szCs w:val="28"/>
                    </w:rPr>
                  </m:ctrlPr>
                </m:radPr>
                <m:deg/>
                <m:e>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x</m:t>
                      </m:r>
                    </m:e>
                    <m:sub>
                      <m:r>
                        <w:rPr>
                          <w:rFonts w:ascii="Cambria Math" w:hAnsi="Cambria Math"/>
                          <w:sz w:val="28"/>
                          <w:szCs w:val="28"/>
                        </w:rPr>
                        <m:t>i</m:t>
                      </m:r>
                    </m:sub>
                  </m:sSub>
                  <m:r>
                    <m:rPr>
                      <m:sty m:val="p"/>
                    </m:rPr>
                    <w:rPr>
                      <w:rFonts w:ascii="Cambria Math" w:hAnsi="Cambria Math"/>
                      <w:sz w:val="28"/>
                      <w:szCs w:val="28"/>
                    </w:rPr>
                    <m:t>-</m:t>
                  </m:r>
                  <m:acc>
                    <m:accPr>
                      <m:chr m:val="ˉ"/>
                      <m:ctrlPr>
                        <w:rPr>
                          <w:rFonts w:ascii="Cambria Math" w:hAnsi="Cambria Math"/>
                          <w:sz w:val="28"/>
                          <w:szCs w:val="28"/>
                        </w:rPr>
                      </m:ctrlPr>
                    </m:accPr>
                    <m:e>
                      <m:r>
                        <w:rPr>
                          <w:rFonts w:ascii="Cambria Math" w:hAnsi="Cambria Math"/>
                          <w:sz w:val="28"/>
                          <w:szCs w:val="28"/>
                        </w:rPr>
                        <m:t>x</m:t>
                      </m:r>
                    </m:e>
                  </m:acc>
                  <m:sSup>
                    <m:sSupPr>
                      <m:ctrlPr>
                        <w:rPr>
                          <w:rFonts w:ascii="Cambria Math" w:hAnsi="Cambria Math"/>
                          <w:sz w:val="28"/>
                          <w:szCs w:val="28"/>
                        </w:rPr>
                      </m:ctrlPr>
                    </m:sSupPr>
                    <m:e>
                      <m:r>
                        <m:rPr>
                          <m:sty m:val="p"/>
                        </m:rPr>
                        <w:rPr>
                          <w:rFonts w:ascii="Cambria Math" w:hAnsi="Cambria Math"/>
                          <w:sz w:val="28"/>
                          <w:szCs w:val="28"/>
                        </w:rPr>
                        <m:t>)</m:t>
                      </m:r>
                    </m:e>
                    <m:sup>
                      <m:r>
                        <m:rPr>
                          <m:sty m:val="p"/>
                        </m:rPr>
                        <w:rPr>
                          <w:rFonts w:ascii="Cambria Math" w:hAnsi="Cambria Math"/>
                          <w:sz w:val="28"/>
                          <w:szCs w:val="28"/>
                        </w:rPr>
                        <m:t>2</m:t>
                      </m:r>
                    </m:sup>
                  </m:sSup>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y</m:t>
                      </m:r>
                    </m:e>
                    <m:sub>
                      <m:r>
                        <w:rPr>
                          <w:rFonts w:ascii="Cambria Math" w:hAnsi="Cambria Math"/>
                          <w:sz w:val="28"/>
                          <w:szCs w:val="28"/>
                        </w:rPr>
                        <m:t>i</m:t>
                      </m:r>
                    </m:sub>
                  </m:sSub>
                  <m:r>
                    <m:rPr>
                      <m:sty m:val="p"/>
                    </m:rPr>
                    <w:rPr>
                      <w:rFonts w:ascii="Cambria Math" w:hAnsi="Cambria Math"/>
                      <w:sz w:val="28"/>
                      <w:szCs w:val="28"/>
                    </w:rPr>
                    <m:t>-</m:t>
                  </m:r>
                  <m:acc>
                    <m:accPr>
                      <m:chr m:val="ˉ"/>
                      <m:ctrlPr>
                        <w:rPr>
                          <w:rFonts w:ascii="Cambria Math" w:hAnsi="Cambria Math"/>
                          <w:sz w:val="28"/>
                          <w:szCs w:val="28"/>
                        </w:rPr>
                      </m:ctrlPr>
                    </m:accPr>
                    <m:e>
                      <m:r>
                        <w:rPr>
                          <w:rFonts w:ascii="Cambria Math" w:hAnsi="Cambria Math"/>
                          <w:sz w:val="28"/>
                          <w:szCs w:val="28"/>
                        </w:rPr>
                        <m:t>y</m:t>
                      </m:r>
                    </m:e>
                  </m:acc>
                  <m:sSup>
                    <m:sSupPr>
                      <m:ctrlPr>
                        <w:rPr>
                          <w:rFonts w:ascii="Cambria Math" w:hAnsi="Cambria Math"/>
                          <w:sz w:val="28"/>
                          <w:szCs w:val="28"/>
                        </w:rPr>
                      </m:ctrlPr>
                    </m:sSupPr>
                    <m:e>
                      <m:r>
                        <m:rPr>
                          <m:sty m:val="p"/>
                        </m:rPr>
                        <w:rPr>
                          <w:rFonts w:ascii="Cambria Math" w:hAnsi="Cambria Math"/>
                          <w:sz w:val="28"/>
                          <w:szCs w:val="28"/>
                        </w:rPr>
                        <m:t>)</m:t>
                      </m:r>
                    </m:e>
                    <m:sup>
                      <m:r>
                        <m:rPr>
                          <m:sty m:val="p"/>
                        </m:rPr>
                        <w:rPr>
                          <w:rFonts w:ascii="Cambria Math" w:hAnsi="Cambria Math"/>
                          <w:sz w:val="28"/>
                          <w:szCs w:val="28"/>
                        </w:rPr>
                        <m:t>2</m:t>
                      </m:r>
                    </m:sup>
                  </m:sSup>
                </m:e>
              </m:rad>
            </m:den>
          </m:f>
          <m:r>
            <m:rPr>
              <m:sty m:val="p"/>
            </m:rPr>
            <w:rPr>
              <w:sz w:val="28"/>
              <w:szCs w:val="28"/>
            </w:rPr>
            <w:br/>
          </m:r>
        </m:oMath>
      </m:oMathPara>
    </w:p>
    <w:p w:rsidR="00AD287B" w:rsidRPr="00AD287B" w:rsidRDefault="00AD287B" w:rsidP="00AA0BCA">
      <w:pPr>
        <w:pStyle w:val="p1"/>
        <w:spacing w:line="360" w:lineRule="auto"/>
        <w:ind w:firstLine="709"/>
        <w:jc w:val="both"/>
        <w:rPr>
          <w:sz w:val="28"/>
          <w:szCs w:val="28"/>
        </w:rPr>
      </w:pPr>
      <w:r w:rsidRPr="00AD287B">
        <w:rPr>
          <w:sz w:val="28"/>
          <w:szCs w:val="28"/>
        </w:rPr>
        <w:t>де:</w:t>
      </w:r>
    </w:p>
    <w:p w:rsidR="00AD287B" w:rsidRPr="00AD287B" w:rsidRDefault="00000000" w:rsidP="00AA0BCA">
      <w:pPr>
        <w:pStyle w:val="p1"/>
        <w:spacing w:line="360" w:lineRule="auto"/>
        <w:ind w:firstLine="709"/>
        <w:jc w:val="both"/>
        <w:rPr>
          <w:sz w:val="28"/>
          <w:szCs w:val="28"/>
        </w:rPr>
      </w:pPr>
      <m:oMath>
        <m:sSub>
          <m:sSubPr>
            <m:ctrlPr>
              <w:rPr>
                <w:rFonts w:ascii="Cambria Math" w:hAnsi="Cambria Math"/>
                <w:sz w:val="28"/>
                <w:szCs w:val="28"/>
              </w:rPr>
            </m:ctrlPr>
          </m:sSubPr>
          <m:e>
            <m:r>
              <w:rPr>
                <w:rFonts w:ascii="Cambria Math" w:hAnsi="Cambria Math"/>
                <w:sz w:val="28"/>
                <w:szCs w:val="28"/>
              </w:rPr>
              <m:t>x</m:t>
            </m:r>
          </m:e>
          <m:sub>
            <m:r>
              <w:rPr>
                <w:rFonts w:ascii="Cambria Math" w:hAnsi="Cambria Math"/>
                <w:sz w:val="28"/>
                <w:szCs w:val="28"/>
              </w:rPr>
              <m:t>i</m:t>
            </m:r>
          </m:sub>
        </m:sSub>
      </m:oMath>
      <w:r w:rsidR="00AA0BCA">
        <w:rPr>
          <w:sz w:val="28"/>
          <w:szCs w:val="28"/>
        </w:rPr>
        <w:t xml:space="preserve"> –</w:t>
      </w:r>
      <w:r w:rsidR="00AD287B" w:rsidRPr="00AD287B">
        <w:rPr>
          <w:sz w:val="28"/>
          <w:szCs w:val="28"/>
        </w:rPr>
        <w:t xml:space="preserve"> індивідуальні показники стилю конфліктної поведінки «суперництво»;</w:t>
      </w:r>
    </w:p>
    <w:p w:rsidR="00AD287B" w:rsidRPr="00AD287B" w:rsidRDefault="00000000" w:rsidP="00AA0BCA">
      <w:pPr>
        <w:pStyle w:val="p1"/>
        <w:spacing w:line="360" w:lineRule="auto"/>
        <w:ind w:firstLine="709"/>
        <w:jc w:val="both"/>
        <w:rPr>
          <w:sz w:val="28"/>
          <w:szCs w:val="28"/>
        </w:rPr>
      </w:pPr>
      <m:oMath>
        <m:sSub>
          <m:sSubPr>
            <m:ctrlPr>
              <w:rPr>
                <w:rFonts w:ascii="Cambria Math" w:hAnsi="Cambria Math"/>
                <w:sz w:val="28"/>
                <w:szCs w:val="28"/>
              </w:rPr>
            </m:ctrlPr>
          </m:sSubPr>
          <m:e>
            <m:r>
              <w:rPr>
                <w:rFonts w:ascii="Cambria Math" w:hAnsi="Cambria Math"/>
                <w:sz w:val="28"/>
                <w:szCs w:val="28"/>
              </w:rPr>
              <m:t>y</m:t>
            </m:r>
          </m:e>
          <m:sub>
            <m:r>
              <w:rPr>
                <w:rFonts w:ascii="Cambria Math" w:hAnsi="Cambria Math"/>
                <w:sz w:val="28"/>
                <w:szCs w:val="28"/>
              </w:rPr>
              <m:t>i</m:t>
            </m:r>
          </m:sub>
        </m:sSub>
      </m:oMath>
      <w:r w:rsidR="00AA0BCA">
        <w:rPr>
          <w:sz w:val="28"/>
          <w:szCs w:val="28"/>
        </w:rPr>
        <w:t>–</w:t>
      </w:r>
      <w:r w:rsidR="00AA0BCA" w:rsidRPr="00AD287B">
        <w:rPr>
          <w:sz w:val="28"/>
          <w:szCs w:val="28"/>
        </w:rPr>
        <w:t xml:space="preserve"> </w:t>
      </w:r>
      <w:r w:rsidR="00AD287B" w:rsidRPr="00AD287B">
        <w:rPr>
          <w:sz w:val="28"/>
          <w:szCs w:val="28"/>
        </w:rPr>
        <w:t>індивідуальні показники рівня незрілих психологічних захистів;</w:t>
      </w:r>
    </w:p>
    <w:p w:rsidR="00AD287B" w:rsidRPr="00AD287B" w:rsidRDefault="00000000" w:rsidP="00AA0BCA">
      <w:pPr>
        <w:pStyle w:val="p1"/>
        <w:spacing w:line="360" w:lineRule="auto"/>
        <w:ind w:firstLine="709"/>
        <w:jc w:val="both"/>
        <w:rPr>
          <w:sz w:val="28"/>
          <w:szCs w:val="28"/>
        </w:rPr>
      </w:pPr>
      <m:oMath>
        <m:acc>
          <m:accPr>
            <m:chr m:val="ˉ"/>
            <m:ctrlPr>
              <w:rPr>
                <w:rFonts w:ascii="Cambria Math" w:hAnsi="Cambria Math"/>
                <w:sz w:val="28"/>
                <w:szCs w:val="28"/>
              </w:rPr>
            </m:ctrlPr>
          </m:accPr>
          <m:e>
            <m:r>
              <w:rPr>
                <w:rFonts w:ascii="Cambria Math" w:hAnsi="Cambria Math"/>
                <w:sz w:val="28"/>
                <w:szCs w:val="28"/>
              </w:rPr>
              <m:t>x</m:t>
            </m:r>
          </m:e>
        </m:acc>
      </m:oMath>
      <w:r w:rsidR="00AA0BCA">
        <w:rPr>
          <w:sz w:val="28"/>
          <w:szCs w:val="28"/>
        </w:rPr>
        <w:t>–</w:t>
      </w:r>
      <w:r w:rsidR="00AA0BCA" w:rsidRPr="00AD287B">
        <w:rPr>
          <w:sz w:val="28"/>
          <w:szCs w:val="28"/>
        </w:rPr>
        <w:t xml:space="preserve"> </w:t>
      </w:r>
      <w:r w:rsidR="00AD287B" w:rsidRPr="00AD287B">
        <w:rPr>
          <w:sz w:val="28"/>
          <w:szCs w:val="28"/>
        </w:rPr>
        <w:t>середнє арифметичне значення показника «суперництво»;</w:t>
      </w:r>
    </w:p>
    <w:p w:rsidR="00AD287B" w:rsidRPr="00AD287B" w:rsidRDefault="00000000" w:rsidP="00AA0BCA">
      <w:pPr>
        <w:pStyle w:val="p1"/>
        <w:spacing w:line="360" w:lineRule="auto"/>
        <w:ind w:firstLine="709"/>
        <w:jc w:val="both"/>
        <w:rPr>
          <w:sz w:val="28"/>
          <w:szCs w:val="28"/>
        </w:rPr>
      </w:pPr>
      <m:oMath>
        <m:acc>
          <m:accPr>
            <m:chr m:val="ˉ"/>
            <m:ctrlPr>
              <w:rPr>
                <w:rFonts w:ascii="Cambria Math" w:hAnsi="Cambria Math"/>
                <w:sz w:val="28"/>
                <w:szCs w:val="28"/>
              </w:rPr>
            </m:ctrlPr>
          </m:accPr>
          <m:e>
            <m:r>
              <w:rPr>
                <w:rFonts w:ascii="Cambria Math" w:hAnsi="Cambria Math"/>
                <w:sz w:val="28"/>
                <w:szCs w:val="28"/>
              </w:rPr>
              <m:t>y</m:t>
            </m:r>
          </m:e>
        </m:acc>
      </m:oMath>
      <w:r w:rsidR="00AA0BCA">
        <w:rPr>
          <w:sz w:val="28"/>
          <w:szCs w:val="28"/>
        </w:rPr>
        <w:t>–</w:t>
      </w:r>
      <w:r w:rsidR="00AA0BCA" w:rsidRPr="00AD287B">
        <w:rPr>
          <w:sz w:val="28"/>
          <w:szCs w:val="28"/>
        </w:rPr>
        <w:t xml:space="preserve"> </w:t>
      </w:r>
      <w:r w:rsidR="00AD287B" w:rsidRPr="00AD287B">
        <w:rPr>
          <w:sz w:val="28"/>
          <w:szCs w:val="28"/>
        </w:rPr>
        <w:t>середнє арифметичне значення рівня незрілих захистів;</w:t>
      </w:r>
    </w:p>
    <w:p w:rsidR="00AD287B" w:rsidRPr="00AD287B" w:rsidRDefault="00AD287B" w:rsidP="00AA0BCA">
      <w:pPr>
        <w:pStyle w:val="p1"/>
        <w:spacing w:line="360" w:lineRule="auto"/>
        <w:ind w:firstLine="709"/>
        <w:jc w:val="both"/>
        <w:rPr>
          <w:sz w:val="28"/>
          <w:szCs w:val="28"/>
        </w:rPr>
      </w:pPr>
      <m:oMath>
        <m:r>
          <w:rPr>
            <w:rFonts w:ascii="Cambria Math" w:hAnsi="Cambria Math"/>
            <w:sz w:val="28"/>
            <w:szCs w:val="28"/>
          </w:rPr>
          <m:t>n</m:t>
        </m:r>
      </m:oMath>
      <w:r w:rsidR="00AA0BCA">
        <w:rPr>
          <w:sz w:val="28"/>
          <w:szCs w:val="28"/>
        </w:rPr>
        <w:t>–</w:t>
      </w:r>
      <w:r w:rsidR="00AA0BCA" w:rsidRPr="00AD287B">
        <w:rPr>
          <w:sz w:val="28"/>
          <w:szCs w:val="28"/>
        </w:rPr>
        <w:t xml:space="preserve"> </w:t>
      </w:r>
      <w:r w:rsidRPr="00AD287B">
        <w:rPr>
          <w:sz w:val="28"/>
          <w:szCs w:val="28"/>
        </w:rPr>
        <w:t>кількість досліджуваних.</w:t>
      </w:r>
    </w:p>
    <w:p w:rsidR="00AD287B" w:rsidRPr="00AD287B" w:rsidRDefault="00000000" w:rsidP="00AA0BCA">
      <w:pPr>
        <w:pStyle w:val="p1"/>
        <w:spacing w:line="360" w:lineRule="auto"/>
        <w:ind w:firstLine="709"/>
        <w:jc w:val="both"/>
        <w:rPr>
          <w:sz w:val="28"/>
          <w:szCs w:val="28"/>
        </w:rPr>
      </w:pPr>
      <m:oMathPara>
        <m:oMath>
          <m:acc>
            <m:accPr>
              <m:chr m:val="ˉ"/>
              <m:ctrlPr>
                <w:rPr>
                  <w:rFonts w:ascii="Cambria Math" w:hAnsi="Cambria Math"/>
                  <w:sz w:val="28"/>
                  <w:szCs w:val="28"/>
                </w:rPr>
              </m:ctrlPr>
            </m:accPr>
            <m:e>
              <m:r>
                <w:rPr>
                  <w:rFonts w:ascii="Cambria Math" w:hAnsi="Cambria Math"/>
                  <w:sz w:val="28"/>
                  <w:szCs w:val="28"/>
                </w:rPr>
                <m:t>x</m:t>
              </m:r>
            </m:e>
          </m:acc>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m:t>
              </m:r>
              <m:r>
                <w:rPr>
                  <w:rFonts w:ascii="Cambria Math" w:hAnsi="Cambria Math"/>
                  <w:sz w:val="28"/>
                  <w:szCs w:val="28"/>
                </w:rPr>
                <m:t>x</m:t>
              </m:r>
            </m:num>
            <m:den>
              <m:r>
                <w:rPr>
                  <w:rFonts w:ascii="Cambria Math" w:hAnsi="Cambria Math"/>
                  <w:sz w:val="28"/>
                  <w:szCs w:val="28"/>
                </w:rPr>
                <m:t>n</m:t>
              </m:r>
            </m:den>
          </m:f>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151</m:t>
              </m:r>
            </m:num>
            <m:den>
              <m:r>
                <m:rPr>
                  <m:sty m:val="p"/>
                </m:rPr>
                <w:rPr>
                  <w:rFonts w:ascii="Cambria Math" w:hAnsi="Cambria Math"/>
                  <w:sz w:val="28"/>
                  <w:szCs w:val="28"/>
                </w:rPr>
                <m:t>32</m:t>
              </m:r>
            </m:den>
          </m:f>
          <m:r>
            <m:rPr>
              <m:sty m:val="p"/>
            </m:rPr>
            <w:rPr>
              <w:rFonts w:ascii="Cambria Math" w:hAnsi="Cambria Math"/>
              <w:sz w:val="28"/>
              <w:szCs w:val="28"/>
            </w:rPr>
            <m:t>≈4,72</m:t>
          </m:r>
        </m:oMath>
      </m:oMathPara>
    </w:p>
    <w:p w:rsidR="00AD287B" w:rsidRPr="00AD287B" w:rsidRDefault="00000000" w:rsidP="00AA0BCA">
      <w:pPr>
        <w:pStyle w:val="p1"/>
        <w:spacing w:line="360" w:lineRule="auto"/>
        <w:ind w:firstLine="709"/>
        <w:jc w:val="both"/>
        <w:rPr>
          <w:sz w:val="28"/>
          <w:szCs w:val="28"/>
        </w:rPr>
      </w:pPr>
      <m:oMathPara>
        <m:oMath>
          <m:acc>
            <m:accPr>
              <m:chr m:val="ˉ"/>
              <m:ctrlPr>
                <w:rPr>
                  <w:rFonts w:ascii="Cambria Math" w:hAnsi="Cambria Math"/>
                  <w:sz w:val="28"/>
                  <w:szCs w:val="28"/>
                </w:rPr>
              </m:ctrlPr>
            </m:accPr>
            <m:e>
              <m:r>
                <w:rPr>
                  <w:rFonts w:ascii="Cambria Math" w:hAnsi="Cambria Math"/>
                  <w:sz w:val="28"/>
                  <w:szCs w:val="28"/>
                </w:rPr>
                <m:t>y</m:t>
              </m:r>
            </m:e>
          </m:acc>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m:t>
              </m:r>
              <m:r>
                <w:rPr>
                  <w:rFonts w:ascii="Cambria Math" w:hAnsi="Cambria Math"/>
                  <w:sz w:val="28"/>
                  <w:szCs w:val="28"/>
                </w:rPr>
                <m:t>y</m:t>
              </m:r>
            </m:num>
            <m:den>
              <m:r>
                <w:rPr>
                  <w:rFonts w:ascii="Cambria Math" w:hAnsi="Cambria Math"/>
                  <w:sz w:val="28"/>
                  <w:szCs w:val="28"/>
                </w:rPr>
                <m:t>n</m:t>
              </m:r>
            </m:den>
          </m:f>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147,2</m:t>
              </m:r>
            </m:num>
            <m:den>
              <m:r>
                <m:rPr>
                  <m:sty m:val="p"/>
                </m:rPr>
                <w:rPr>
                  <w:rFonts w:ascii="Cambria Math" w:hAnsi="Cambria Math"/>
                  <w:sz w:val="28"/>
                  <w:szCs w:val="28"/>
                </w:rPr>
                <m:t>32</m:t>
              </m:r>
            </m:den>
          </m:f>
          <m:r>
            <m:rPr>
              <m:sty m:val="p"/>
            </m:rPr>
            <w:rPr>
              <w:rFonts w:ascii="Cambria Math" w:hAnsi="Cambria Math"/>
              <w:sz w:val="28"/>
              <w:szCs w:val="28"/>
            </w:rPr>
            <m:t>≈4,60</m:t>
          </m:r>
        </m:oMath>
      </m:oMathPara>
    </w:p>
    <w:p w:rsidR="00AD287B" w:rsidRPr="00AD287B" w:rsidRDefault="00AD287B" w:rsidP="00AA0BCA">
      <w:pPr>
        <w:pStyle w:val="p1"/>
        <w:spacing w:line="360" w:lineRule="auto"/>
        <w:ind w:firstLine="709"/>
        <w:jc w:val="both"/>
        <w:rPr>
          <w:sz w:val="28"/>
          <w:szCs w:val="28"/>
        </w:rPr>
      </w:pPr>
      <w:r w:rsidRPr="00AD287B">
        <w:rPr>
          <w:sz w:val="28"/>
          <w:szCs w:val="28"/>
        </w:rPr>
        <w:lastRenderedPageBreak/>
        <w:t>Для кожного респондента:</w:t>
      </w:r>
    </w:p>
    <w:p w:rsidR="00AD287B" w:rsidRPr="00AD287B" w:rsidRDefault="00000000" w:rsidP="00AA0BCA">
      <w:pPr>
        <w:pStyle w:val="p1"/>
        <w:spacing w:line="360" w:lineRule="auto"/>
        <w:ind w:firstLine="709"/>
        <w:jc w:val="both"/>
        <w:rPr>
          <w:sz w:val="28"/>
          <w:szCs w:val="28"/>
        </w:rPr>
      </w:pPr>
      <m:oMathPara>
        <m:oMath>
          <m:d>
            <m:dPr>
              <m:ctrlPr>
                <w:rPr>
                  <w:rFonts w:ascii="Cambria Math" w:hAnsi="Cambria Math"/>
                  <w:sz w:val="28"/>
                  <w:szCs w:val="28"/>
                </w:rPr>
              </m:ctrlPr>
            </m:dPr>
            <m:e>
              <m:sSub>
                <m:sSubPr>
                  <m:ctrlPr>
                    <w:rPr>
                      <w:rFonts w:ascii="Cambria Math" w:hAnsi="Cambria Math"/>
                      <w:sz w:val="28"/>
                      <w:szCs w:val="28"/>
                    </w:rPr>
                  </m:ctrlPr>
                </m:sSubPr>
                <m:e>
                  <m:r>
                    <w:rPr>
                      <w:rFonts w:ascii="Cambria Math" w:hAnsi="Cambria Math"/>
                      <w:sz w:val="28"/>
                      <w:szCs w:val="28"/>
                    </w:rPr>
                    <m:t>x</m:t>
                  </m:r>
                </m:e>
                <m:sub>
                  <m:r>
                    <w:rPr>
                      <w:rFonts w:ascii="Cambria Math" w:hAnsi="Cambria Math"/>
                      <w:sz w:val="28"/>
                      <w:szCs w:val="28"/>
                    </w:rPr>
                    <m:t>i</m:t>
                  </m:r>
                </m:sub>
              </m:sSub>
              <m:r>
                <m:rPr>
                  <m:sty m:val="p"/>
                </m:rPr>
                <w:rPr>
                  <w:rFonts w:ascii="Cambria Math" w:hAnsi="Cambria Math"/>
                  <w:sz w:val="28"/>
                  <w:szCs w:val="28"/>
                </w:rPr>
                <m:t>-</m:t>
              </m:r>
              <m:acc>
                <m:accPr>
                  <m:chr m:val="ˉ"/>
                  <m:ctrlPr>
                    <w:rPr>
                      <w:rFonts w:ascii="Cambria Math" w:hAnsi="Cambria Math"/>
                      <w:sz w:val="28"/>
                      <w:szCs w:val="28"/>
                    </w:rPr>
                  </m:ctrlPr>
                </m:accPr>
                <m:e>
                  <m:r>
                    <w:rPr>
                      <w:rFonts w:ascii="Cambria Math" w:hAnsi="Cambria Math"/>
                      <w:sz w:val="28"/>
                      <w:szCs w:val="28"/>
                    </w:rPr>
                    <m:t>x</m:t>
                  </m:r>
                </m:e>
              </m:acc>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y</m:t>
                  </m:r>
                </m:e>
                <m:sub>
                  <m:r>
                    <w:rPr>
                      <w:rFonts w:ascii="Cambria Math" w:hAnsi="Cambria Math"/>
                      <w:sz w:val="28"/>
                      <w:szCs w:val="28"/>
                    </w:rPr>
                    <m:t>i</m:t>
                  </m:r>
                </m:sub>
              </m:sSub>
              <m:r>
                <m:rPr>
                  <m:sty m:val="p"/>
                </m:rPr>
                <w:rPr>
                  <w:rFonts w:ascii="Cambria Math" w:hAnsi="Cambria Math"/>
                  <w:sz w:val="28"/>
                  <w:szCs w:val="28"/>
                </w:rPr>
                <m:t>-</m:t>
              </m:r>
              <m:acc>
                <m:accPr>
                  <m:chr m:val="ˉ"/>
                  <m:ctrlPr>
                    <w:rPr>
                      <w:rFonts w:ascii="Cambria Math" w:hAnsi="Cambria Math"/>
                      <w:sz w:val="28"/>
                      <w:szCs w:val="28"/>
                    </w:rPr>
                  </m:ctrlPr>
                </m:accPr>
                <m:e>
                  <m:r>
                    <w:rPr>
                      <w:rFonts w:ascii="Cambria Math" w:hAnsi="Cambria Math"/>
                      <w:sz w:val="28"/>
                      <w:szCs w:val="28"/>
                    </w:rPr>
                    <m:t>y</m:t>
                  </m:r>
                </m:e>
              </m:acc>
            </m:e>
          </m:d>
        </m:oMath>
      </m:oMathPara>
    </w:p>
    <w:p w:rsidR="00AD287B" w:rsidRPr="00AD287B" w:rsidRDefault="00AD287B" w:rsidP="00AA0BCA">
      <w:pPr>
        <w:pStyle w:val="p1"/>
        <w:spacing w:line="360" w:lineRule="auto"/>
        <w:ind w:firstLine="709"/>
        <w:jc w:val="both"/>
        <w:rPr>
          <w:sz w:val="28"/>
          <w:szCs w:val="28"/>
        </w:rPr>
      </w:pPr>
      <w:r w:rsidRPr="00AD287B">
        <w:rPr>
          <w:sz w:val="28"/>
          <w:szCs w:val="28"/>
        </w:rPr>
        <w:t>Наприклад, для першого учасника:</w:t>
      </w:r>
    </w:p>
    <w:p w:rsidR="00AD287B" w:rsidRPr="00AD287B" w:rsidRDefault="00000000" w:rsidP="00AA0BCA">
      <w:pPr>
        <w:pStyle w:val="p1"/>
        <w:spacing w:line="360" w:lineRule="auto"/>
        <w:ind w:firstLine="709"/>
        <w:jc w:val="both"/>
        <w:rPr>
          <w:sz w:val="28"/>
          <w:szCs w:val="28"/>
        </w:rPr>
      </w:pPr>
      <m:oMathPara>
        <m:oMath>
          <m:sSub>
            <m:sSubPr>
              <m:ctrlPr>
                <w:rPr>
                  <w:rFonts w:ascii="Cambria Math" w:hAnsi="Cambria Math"/>
                  <w:sz w:val="28"/>
                  <w:szCs w:val="28"/>
                </w:rPr>
              </m:ctrlPr>
            </m:sSubPr>
            <m:e>
              <m:r>
                <w:rPr>
                  <w:rFonts w:ascii="Cambria Math" w:hAnsi="Cambria Math"/>
                  <w:sz w:val="28"/>
                  <w:szCs w:val="28"/>
                </w:rPr>
                <m:t>x</m:t>
              </m:r>
            </m:e>
            <m:sub>
              <m:r>
                <m:rPr>
                  <m:sty m:val="p"/>
                </m:rPr>
                <w:rPr>
                  <w:rFonts w:ascii="Cambria Math" w:hAnsi="Cambria Math"/>
                  <w:sz w:val="28"/>
                  <w:szCs w:val="28"/>
                </w:rPr>
                <m:t>1</m:t>
              </m:r>
            </m:sub>
          </m:sSub>
          <m:r>
            <m:rPr>
              <m:sty m:val="p"/>
            </m:rPr>
            <w:rPr>
              <w:rFonts w:ascii="Cambria Math" w:hAnsi="Cambria Math"/>
              <w:sz w:val="28"/>
              <w:szCs w:val="28"/>
            </w:rPr>
            <m:t>-</m:t>
          </m:r>
          <m:acc>
            <m:accPr>
              <m:chr m:val="ˉ"/>
              <m:ctrlPr>
                <w:rPr>
                  <w:rFonts w:ascii="Cambria Math" w:hAnsi="Cambria Math"/>
                  <w:sz w:val="28"/>
                  <w:szCs w:val="28"/>
                </w:rPr>
              </m:ctrlPr>
            </m:accPr>
            <m:e>
              <m:r>
                <w:rPr>
                  <w:rFonts w:ascii="Cambria Math" w:hAnsi="Cambria Math"/>
                  <w:sz w:val="28"/>
                  <w:szCs w:val="28"/>
                </w:rPr>
                <m:t>x</m:t>
              </m:r>
            </m:e>
          </m:acc>
          <m:r>
            <m:rPr>
              <m:sty m:val="p"/>
            </m:rPr>
            <w:rPr>
              <w:rFonts w:ascii="Cambria Math" w:hAnsi="Cambria Math"/>
              <w:sz w:val="28"/>
              <w:szCs w:val="28"/>
            </w:rPr>
            <m:t>=3-4,72=-1,72</m:t>
          </m:r>
        </m:oMath>
      </m:oMathPara>
    </w:p>
    <w:p w:rsidR="00AD287B" w:rsidRPr="00AD287B" w:rsidRDefault="00000000" w:rsidP="00AA0BCA">
      <w:pPr>
        <w:pStyle w:val="p1"/>
        <w:spacing w:line="360" w:lineRule="auto"/>
        <w:ind w:firstLine="709"/>
        <w:jc w:val="both"/>
        <w:rPr>
          <w:sz w:val="28"/>
          <w:szCs w:val="28"/>
        </w:rPr>
      </w:pPr>
      <m:oMathPara>
        <m:oMath>
          <m:sSub>
            <m:sSubPr>
              <m:ctrlPr>
                <w:rPr>
                  <w:rFonts w:ascii="Cambria Math" w:hAnsi="Cambria Math"/>
                  <w:sz w:val="28"/>
                  <w:szCs w:val="28"/>
                </w:rPr>
              </m:ctrlPr>
            </m:sSubPr>
            <m:e>
              <m:r>
                <w:rPr>
                  <w:rFonts w:ascii="Cambria Math" w:hAnsi="Cambria Math"/>
                  <w:sz w:val="28"/>
                  <w:szCs w:val="28"/>
                </w:rPr>
                <m:t>y</m:t>
              </m:r>
            </m:e>
            <m:sub>
              <m:r>
                <m:rPr>
                  <m:sty m:val="p"/>
                </m:rPr>
                <w:rPr>
                  <w:rFonts w:ascii="Cambria Math" w:hAnsi="Cambria Math"/>
                  <w:sz w:val="28"/>
                  <w:szCs w:val="28"/>
                </w:rPr>
                <m:t>1</m:t>
              </m:r>
            </m:sub>
          </m:sSub>
          <m:r>
            <m:rPr>
              <m:sty m:val="p"/>
            </m:rPr>
            <w:rPr>
              <w:rFonts w:ascii="Cambria Math" w:hAnsi="Cambria Math"/>
              <w:sz w:val="28"/>
              <w:szCs w:val="28"/>
            </w:rPr>
            <m:t>-</m:t>
          </m:r>
          <m:acc>
            <m:accPr>
              <m:chr m:val="ˉ"/>
              <m:ctrlPr>
                <w:rPr>
                  <w:rFonts w:ascii="Cambria Math" w:hAnsi="Cambria Math"/>
                  <w:sz w:val="28"/>
                  <w:szCs w:val="28"/>
                </w:rPr>
              </m:ctrlPr>
            </m:accPr>
            <m:e>
              <m:r>
                <w:rPr>
                  <w:rFonts w:ascii="Cambria Math" w:hAnsi="Cambria Math"/>
                  <w:sz w:val="28"/>
                  <w:szCs w:val="28"/>
                </w:rPr>
                <m:t>y</m:t>
              </m:r>
            </m:e>
          </m:acc>
          <m:r>
            <m:rPr>
              <m:sty m:val="p"/>
            </m:rPr>
            <w:rPr>
              <w:rFonts w:ascii="Cambria Math" w:hAnsi="Cambria Math"/>
              <w:sz w:val="28"/>
              <w:szCs w:val="28"/>
            </w:rPr>
            <m:t>=4,0-4,60=-0,60</m:t>
          </m:r>
        </m:oMath>
      </m:oMathPara>
    </w:p>
    <w:p w:rsidR="00AD287B" w:rsidRPr="00AA0BCA" w:rsidRDefault="00AD287B" w:rsidP="00AA0BCA">
      <w:pPr>
        <w:pStyle w:val="p1"/>
        <w:spacing w:line="360" w:lineRule="auto"/>
        <w:ind w:firstLine="709"/>
        <w:jc w:val="both"/>
        <w:rPr>
          <w:sz w:val="28"/>
          <w:szCs w:val="28"/>
        </w:rPr>
      </w:pPr>
      <w:r w:rsidRPr="00AA0BCA">
        <w:rPr>
          <w:sz w:val="28"/>
          <w:szCs w:val="28"/>
        </w:rPr>
        <w:t>Обчислення добутків відхилень</w:t>
      </w:r>
    </w:p>
    <w:p w:rsidR="00AD287B" w:rsidRPr="00AD287B" w:rsidRDefault="00000000" w:rsidP="00AA0BCA">
      <w:pPr>
        <w:pStyle w:val="p1"/>
        <w:spacing w:line="360" w:lineRule="auto"/>
        <w:ind w:firstLine="709"/>
        <w:jc w:val="both"/>
        <w:rPr>
          <w:sz w:val="28"/>
          <w:szCs w:val="28"/>
        </w:rPr>
      </w:pPr>
      <m:oMathPara>
        <m:oMath>
          <m:d>
            <m:dPr>
              <m:ctrlPr>
                <w:rPr>
                  <w:rFonts w:ascii="Cambria Math" w:hAnsi="Cambria Math"/>
                  <w:sz w:val="28"/>
                  <w:szCs w:val="28"/>
                </w:rPr>
              </m:ctrlPr>
            </m:dPr>
            <m:e>
              <m:sSub>
                <m:sSubPr>
                  <m:ctrlPr>
                    <w:rPr>
                      <w:rFonts w:ascii="Cambria Math" w:hAnsi="Cambria Math"/>
                      <w:sz w:val="28"/>
                      <w:szCs w:val="28"/>
                    </w:rPr>
                  </m:ctrlPr>
                </m:sSubPr>
                <m:e>
                  <m:r>
                    <w:rPr>
                      <w:rFonts w:ascii="Cambria Math" w:hAnsi="Cambria Math"/>
                      <w:sz w:val="28"/>
                      <w:szCs w:val="28"/>
                    </w:rPr>
                    <m:t>x</m:t>
                  </m:r>
                </m:e>
                <m:sub>
                  <m:r>
                    <w:rPr>
                      <w:rFonts w:ascii="Cambria Math" w:hAnsi="Cambria Math"/>
                      <w:sz w:val="28"/>
                      <w:szCs w:val="28"/>
                    </w:rPr>
                    <m:t>i</m:t>
                  </m:r>
                </m:sub>
              </m:sSub>
              <m:r>
                <m:rPr>
                  <m:sty m:val="p"/>
                </m:rPr>
                <w:rPr>
                  <w:rFonts w:ascii="Cambria Math" w:hAnsi="Cambria Math"/>
                  <w:sz w:val="28"/>
                  <w:szCs w:val="28"/>
                </w:rPr>
                <m:t>-</m:t>
              </m:r>
              <m:acc>
                <m:accPr>
                  <m:chr m:val="ˉ"/>
                  <m:ctrlPr>
                    <w:rPr>
                      <w:rFonts w:ascii="Cambria Math" w:hAnsi="Cambria Math"/>
                      <w:sz w:val="28"/>
                      <w:szCs w:val="28"/>
                    </w:rPr>
                  </m:ctrlPr>
                </m:accPr>
                <m:e>
                  <m:r>
                    <w:rPr>
                      <w:rFonts w:ascii="Cambria Math" w:hAnsi="Cambria Math"/>
                      <w:sz w:val="28"/>
                      <w:szCs w:val="28"/>
                    </w:rPr>
                    <m:t>x</m:t>
                  </m:r>
                </m:e>
              </m:acc>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y</m:t>
                  </m:r>
                </m:e>
                <m:sub>
                  <m:r>
                    <w:rPr>
                      <w:rFonts w:ascii="Cambria Math" w:hAnsi="Cambria Math"/>
                      <w:sz w:val="28"/>
                      <w:szCs w:val="28"/>
                    </w:rPr>
                    <m:t>i</m:t>
                  </m:r>
                </m:sub>
              </m:sSub>
              <m:r>
                <m:rPr>
                  <m:sty m:val="p"/>
                </m:rPr>
                <w:rPr>
                  <w:rFonts w:ascii="Cambria Math" w:hAnsi="Cambria Math"/>
                  <w:sz w:val="28"/>
                  <w:szCs w:val="28"/>
                </w:rPr>
                <m:t>-</m:t>
              </m:r>
              <m:acc>
                <m:accPr>
                  <m:chr m:val="ˉ"/>
                  <m:ctrlPr>
                    <w:rPr>
                      <w:rFonts w:ascii="Cambria Math" w:hAnsi="Cambria Math"/>
                      <w:sz w:val="28"/>
                      <w:szCs w:val="28"/>
                    </w:rPr>
                  </m:ctrlPr>
                </m:accPr>
                <m:e>
                  <m:r>
                    <w:rPr>
                      <w:rFonts w:ascii="Cambria Math" w:hAnsi="Cambria Math"/>
                      <w:sz w:val="28"/>
                      <w:szCs w:val="28"/>
                    </w:rPr>
                    <m:t>y</m:t>
                  </m:r>
                </m:e>
              </m:acc>
            </m:e>
          </m:d>
        </m:oMath>
      </m:oMathPara>
    </w:p>
    <w:p w:rsidR="00AD287B" w:rsidRPr="00AD287B" w:rsidRDefault="00AD287B" w:rsidP="00AA0BCA">
      <w:pPr>
        <w:pStyle w:val="p1"/>
        <w:spacing w:line="360" w:lineRule="auto"/>
        <w:ind w:firstLine="709"/>
        <w:jc w:val="both"/>
        <w:rPr>
          <w:sz w:val="28"/>
          <w:szCs w:val="28"/>
        </w:rPr>
      </w:pPr>
      <w:r w:rsidRPr="00AD287B">
        <w:rPr>
          <w:sz w:val="28"/>
          <w:szCs w:val="28"/>
        </w:rPr>
        <w:t>Для першого респондента:</w:t>
      </w:r>
    </w:p>
    <w:p w:rsidR="00AD287B" w:rsidRPr="00AD287B" w:rsidRDefault="00AD287B" w:rsidP="00AA0BCA">
      <w:pPr>
        <w:pStyle w:val="p1"/>
        <w:spacing w:line="360" w:lineRule="auto"/>
        <w:ind w:firstLine="709"/>
        <w:jc w:val="both"/>
        <w:rPr>
          <w:sz w:val="28"/>
          <w:szCs w:val="28"/>
        </w:rPr>
      </w:pPr>
      <m:oMathPara>
        <m:oMath>
          <m:r>
            <m:rPr>
              <m:sty m:val="p"/>
            </m:rPr>
            <w:rPr>
              <w:rFonts w:ascii="Cambria Math" w:hAnsi="Cambria Math"/>
              <w:sz w:val="28"/>
              <w:szCs w:val="28"/>
            </w:rPr>
            <m:t>(-1,72)⋅(-0,60)=1,03</m:t>
          </m:r>
        </m:oMath>
      </m:oMathPara>
    </w:p>
    <w:p w:rsidR="00AD287B" w:rsidRPr="00AD287B" w:rsidRDefault="00AD287B" w:rsidP="00AA0BCA">
      <w:pPr>
        <w:pStyle w:val="p1"/>
        <w:spacing w:line="360" w:lineRule="auto"/>
        <w:ind w:firstLine="709"/>
        <w:jc w:val="both"/>
        <w:rPr>
          <w:sz w:val="28"/>
          <w:szCs w:val="28"/>
        </w:rPr>
      </w:pPr>
      <w:r w:rsidRPr="00AD287B">
        <w:rPr>
          <w:sz w:val="28"/>
          <w:szCs w:val="28"/>
        </w:rPr>
        <w:t>Після обчислення для всіх 32 учасників отримано:</w:t>
      </w:r>
    </w:p>
    <w:p w:rsidR="00AD287B" w:rsidRPr="00AD287B" w:rsidRDefault="00AD287B" w:rsidP="00AA0BCA">
      <w:pPr>
        <w:pStyle w:val="p1"/>
        <w:spacing w:line="360" w:lineRule="auto"/>
        <w:ind w:firstLine="709"/>
        <w:jc w:val="both"/>
        <w:rPr>
          <w:sz w:val="28"/>
          <w:szCs w:val="28"/>
        </w:rPr>
      </w:pPr>
      <m:oMathPara>
        <m:oMath>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x</m:t>
              </m:r>
            </m:e>
            <m:sub>
              <m:r>
                <w:rPr>
                  <w:rFonts w:ascii="Cambria Math" w:hAnsi="Cambria Math"/>
                  <w:sz w:val="28"/>
                  <w:szCs w:val="28"/>
                </w:rPr>
                <m:t>i</m:t>
              </m:r>
            </m:sub>
          </m:sSub>
          <m:r>
            <m:rPr>
              <m:sty m:val="p"/>
            </m:rPr>
            <w:rPr>
              <w:rFonts w:ascii="Cambria Math" w:hAnsi="Cambria Math"/>
              <w:sz w:val="28"/>
              <w:szCs w:val="28"/>
            </w:rPr>
            <m:t>-</m:t>
          </m:r>
          <m:acc>
            <m:accPr>
              <m:chr m:val="ˉ"/>
              <m:ctrlPr>
                <w:rPr>
                  <w:rFonts w:ascii="Cambria Math" w:hAnsi="Cambria Math"/>
                  <w:sz w:val="28"/>
                  <w:szCs w:val="28"/>
                </w:rPr>
              </m:ctrlPr>
            </m:accPr>
            <m:e>
              <m:r>
                <w:rPr>
                  <w:rFonts w:ascii="Cambria Math" w:hAnsi="Cambria Math"/>
                  <w:sz w:val="28"/>
                  <w:szCs w:val="28"/>
                </w:rPr>
                <m:t>x</m:t>
              </m:r>
            </m:e>
          </m:acc>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y</m:t>
              </m:r>
            </m:e>
            <m:sub>
              <m:r>
                <w:rPr>
                  <w:rFonts w:ascii="Cambria Math" w:hAnsi="Cambria Math"/>
                  <w:sz w:val="28"/>
                  <w:szCs w:val="28"/>
                </w:rPr>
                <m:t>i</m:t>
              </m:r>
            </m:sub>
          </m:sSub>
          <m:r>
            <m:rPr>
              <m:sty m:val="p"/>
            </m:rPr>
            <w:rPr>
              <w:rFonts w:ascii="Cambria Math" w:hAnsi="Cambria Math"/>
              <w:sz w:val="28"/>
              <w:szCs w:val="28"/>
            </w:rPr>
            <m:t>-</m:t>
          </m:r>
          <m:acc>
            <m:accPr>
              <m:chr m:val="ˉ"/>
              <m:ctrlPr>
                <w:rPr>
                  <w:rFonts w:ascii="Cambria Math" w:hAnsi="Cambria Math"/>
                  <w:sz w:val="28"/>
                  <w:szCs w:val="28"/>
                </w:rPr>
              </m:ctrlPr>
            </m:accPr>
            <m:e>
              <m:r>
                <w:rPr>
                  <w:rFonts w:ascii="Cambria Math" w:hAnsi="Cambria Math"/>
                  <w:sz w:val="28"/>
                  <w:szCs w:val="28"/>
                </w:rPr>
                <m:t>y</m:t>
              </m:r>
            </m:e>
          </m:acc>
          <m:r>
            <m:rPr>
              <m:sty m:val="p"/>
            </m:rPr>
            <w:rPr>
              <w:rFonts w:ascii="Cambria Math" w:hAnsi="Cambria Math"/>
              <w:sz w:val="28"/>
              <w:szCs w:val="28"/>
            </w:rPr>
            <m:t>)=18,42</m:t>
          </m:r>
        </m:oMath>
      </m:oMathPara>
    </w:p>
    <w:p w:rsidR="00AD287B" w:rsidRPr="00AD287B" w:rsidRDefault="00AD287B" w:rsidP="00AA0BCA">
      <w:pPr>
        <w:pStyle w:val="p1"/>
        <w:spacing w:line="360" w:lineRule="auto"/>
        <w:ind w:firstLine="709"/>
        <w:jc w:val="both"/>
        <w:rPr>
          <w:sz w:val="28"/>
          <w:szCs w:val="28"/>
        </w:rPr>
      </w:pPr>
      <m:oMathPara>
        <m:oMath>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x</m:t>
              </m:r>
            </m:e>
            <m:sub>
              <m:r>
                <w:rPr>
                  <w:rFonts w:ascii="Cambria Math" w:hAnsi="Cambria Math"/>
                  <w:sz w:val="28"/>
                  <w:szCs w:val="28"/>
                </w:rPr>
                <m:t>i</m:t>
              </m:r>
            </m:sub>
          </m:sSub>
          <m:r>
            <m:rPr>
              <m:sty m:val="p"/>
            </m:rPr>
            <w:rPr>
              <w:rFonts w:ascii="Cambria Math" w:hAnsi="Cambria Math"/>
              <w:sz w:val="28"/>
              <w:szCs w:val="28"/>
            </w:rPr>
            <m:t>-</m:t>
          </m:r>
          <m:acc>
            <m:accPr>
              <m:chr m:val="ˉ"/>
              <m:ctrlPr>
                <w:rPr>
                  <w:rFonts w:ascii="Cambria Math" w:hAnsi="Cambria Math"/>
                  <w:sz w:val="28"/>
                  <w:szCs w:val="28"/>
                </w:rPr>
              </m:ctrlPr>
            </m:accPr>
            <m:e>
              <m:r>
                <w:rPr>
                  <w:rFonts w:ascii="Cambria Math" w:hAnsi="Cambria Math"/>
                  <w:sz w:val="28"/>
                  <w:szCs w:val="28"/>
                </w:rPr>
                <m:t>x</m:t>
              </m:r>
            </m:e>
          </m:acc>
          <m:sSup>
            <m:sSupPr>
              <m:ctrlPr>
                <w:rPr>
                  <w:rFonts w:ascii="Cambria Math" w:hAnsi="Cambria Math"/>
                  <w:sz w:val="28"/>
                  <w:szCs w:val="28"/>
                </w:rPr>
              </m:ctrlPr>
            </m:sSupPr>
            <m:e>
              <m:r>
                <m:rPr>
                  <m:sty m:val="p"/>
                </m:rPr>
                <w:rPr>
                  <w:rFonts w:ascii="Cambria Math" w:hAnsi="Cambria Math"/>
                  <w:sz w:val="28"/>
                  <w:szCs w:val="28"/>
                </w:rPr>
                <m:t>)</m:t>
              </m:r>
            </m:e>
            <m:sup>
              <m:r>
                <m:rPr>
                  <m:sty m:val="p"/>
                </m:rPr>
                <w:rPr>
                  <w:rFonts w:ascii="Cambria Math" w:hAnsi="Cambria Math"/>
                  <w:sz w:val="28"/>
                  <w:szCs w:val="28"/>
                </w:rPr>
                <m:t>2</m:t>
              </m:r>
            </m:sup>
          </m:sSup>
          <m:r>
            <m:rPr>
              <m:sty m:val="p"/>
            </m:rPr>
            <w:rPr>
              <w:rFonts w:ascii="Cambria Math" w:hAnsi="Cambria Math"/>
              <w:sz w:val="28"/>
              <w:szCs w:val="28"/>
            </w:rPr>
            <m:t>=29,81</m:t>
          </m:r>
        </m:oMath>
      </m:oMathPara>
    </w:p>
    <w:p w:rsidR="00AD287B" w:rsidRPr="00AD287B" w:rsidRDefault="00AD287B" w:rsidP="00AA0BCA">
      <w:pPr>
        <w:pStyle w:val="p1"/>
        <w:spacing w:line="360" w:lineRule="auto"/>
        <w:ind w:firstLine="709"/>
        <w:jc w:val="both"/>
        <w:rPr>
          <w:sz w:val="28"/>
          <w:szCs w:val="28"/>
        </w:rPr>
      </w:pPr>
      <m:oMathPara>
        <m:oMath>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y</m:t>
              </m:r>
            </m:e>
            <m:sub>
              <m:r>
                <w:rPr>
                  <w:rFonts w:ascii="Cambria Math" w:hAnsi="Cambria Math"/>
                  <w:sz w:val="28"/>
                  <w:szCs w:val="28"/>
                </w:rPr>
                <m:t>i</m:t>
              </m:r>
            </m:sub>
          </m:sSub>
          <m:r>
            <m:rPr>
              <m:sty m:val="p"/>
            </m:rPr>
            <w:rPr>
              <w:rFonts w:ascii="Cambria Math" w:hAnsi="Cambria Math"/>
              <w:sz w:val="28"/>
              <w:szCs w:val="28"/>
            </w:rPr>
            <m:t>-</m:t>
          </m:r>
          <m:acc>
            <m:accPr>
              <m:chr m:val="ˉ"/>
              <m:ctrlPr>
                <w:rPr>
                  <w:rFonts w:ascii="Cambria Math" w:hAnsi="Cambria Math"/>
                  <w:sz w:val="28"/>
                  <w:szCs w:val="28"/>
                </w:rPr>
              </m:ctrlPr>
            </m:accPr>
            <m:e>
              <m:r>
                <w:rPr>
                  <w:rFonts w:ascii="Cambria Math" w:hAnsi="Cambria Math"/>
                  <w:sz w:val="28"/>
                  <w:szCs w:val="28"/>
                </w:rPr>
                <m:t>y</m:t>
              </m:r>
            </m:e>
          </m:acc>
          <m:sSup>
            <m:sSupPr>
              <m:ctrlPr>
                <w:rPr>
                  <w:rFonts w:ascii="Cambria Math" w:hAnsi="Cambria Math"/>
                  <w:sz w:val="28"/>
                  <w:szCs w:val="28"/>
                </w:rPr>
              </m:ctrlPr>
            </m:sSupPr>
            <m:e>
              <m:r>
                <m:rPr>
                  <m:sty m:val="p"/>
                </m:rPr>
                <w:rPr>
                  <w:rFonts w:ascii="Cambria Math" w:hAnsi="Cambria Math"/>
                  <w:sz w:val="28"/>
                  <w:szCs w:val="28"/>
                </w:rPr>
                <m:t>)</m:t>
              </m:r>
            </m:e>
            <m:sup>
              <m:r>
                <m:rPr>
                  <m:sty m:val="p"/>
                </m:rPr>
                <w:rPr>
                  <w:rFonts w:ascii="Cambria Math" w:hAnsi="Cambria Math"/>
                  <w:sz w:val="28"/>
                  <w:szCs w:val="28"/>
                </w:rPr>
                <m:t>2</m:t>
              </m:r>
            </m:sup>
          </m:sSup>
          <m:r>
            <m:rPr>
              <m:sty m:val="p"/>
            </m:rPr>
            <w:rPr>
              <w:rFonts w:ascii="Cambria Math" w:hAnsi="Cambria Math"/>
              <w:sz w:val="28"/>
              <w:szCs w:val="28"/>
            </w:rPr>
            <m:t>=17,62</m:t>
          </m:r>
        </m:oMath>
      </m:oMathPara>
    </w:p>
    <w:p w:rsidR="00AD287B" w:rsidRPr="00AD287B" w:rsidRDefault="00AD287B" w:rsidP="00AA0BCA">
      <w:pPr>
        <w:pStyle w:val="p1"/>
        <w:spacing w:line="360" w:lineRule="auto"/>
        <w:ind w:firstLine="709"/>
        <w:jc w:val="both"/>
        <w:rPr>
          <w:sz w:val="28"/>
          <w:szCs w:val="28"/>
        </w:rPr>
      </w:pPr>
    </w:p>
    <w:p w:rsidR="00AD287B" w:rsidRPr="00AD287B" w:rsidRDefault="00AD287B" w:rsidP="00AA0BCA">
      <w:pPr>
        <w:pStyle w:val="p1"/>
        <w:spacing w:line="360" w:lineRule="auto"/>
        <w:ind w:firstLine="709"/>
        <w:jc w:val="both"/>
        <w:rPr>
          <w:sz w:val="28"/>
          <w:szCs w:val="28"/>
        </w:rPr>
      </w:pPr>
      <m:oMathPara>
        <m:oMath>
          <m:r>
            <w:rPr>
              <w:rFonts w:ascii="Cambria Math" w:hAnsi="Cambria Math"/>
              <w:sz w:val="28"/>
              <w:szCs w:val="28"/>
            </w:rPr>
            <m:t>r</m:t>
          </m:r>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18,42</m:t>
              </m:r>
            </m:num>
            <m:den>
              <m:rad>
                <m:radPr>
                  <m:degHide m:val="1"/>
                  <m:ctrlPr>
                    <w:rPr>
                      <w:rFonts w:ascii="Cambria Math" w:hAnsi="Cambria Math"/>
                      <w:sz w:val="28"/>
                      <w:szCs w:val="28"/>
                    </w:rPr>
                  </m:ctrlPr>
                </m:radPr>
                <m:deg/>
                <m:e>
                  <m:r>
                    <m:rPr>
                      <m:sty m:val="p"/>
                    </m:rPr>
                    <w:rPr>
                      <w:rFonts w:ascii="Cambria Math" w:hAnsi="Cambria Math"/>
                      <w:sz w:val="28"/>
                      <w:szCs w:val="28"/>
                    </w:rPr>
                    <m:t>29,81⋅17,62</m:t>
                  </m:r>
                </m:e>
              </m:rad>
            </m:den>
          </m:f>
        </m:oMath>
      </m:oMathPara>
    </w:p>
    <w:p w:rsidR="00AD287B" w:rsidRPr="00AD287B" w:rsidRDefault="00AD287B" w:rsidP="00AA0BCA">
      <w:pPr>
        <w:pStyle w:val="p1"/>
        <w:spacing w:line="360" w:lineRule="auto"/>
        <w:ind w:firstLine="709"/>
        <w:jc w:val="both"/>
        <w:rPr>
          <w:sz w:val="28"/>
          <w:szCs w:val="28"/>
        </w:rPr>
      </w:pPr>
      <m:oMathPara>
        <m:oMath>
          <m:r>
            <w:rPr>
              <w:rFonts w:ascii="Cambria Math" w:hAnsi="Cambria Math"/>
              <w:sz w:val="28"/>
              <w:szCs w:val="28"/>
            </w:rPr>
            <m:t>r</m:t>
          </m:r>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18,42</m:t>
              </m:r>
            </m:num>
            <m:den>
              <m:rad>
                <m:radPr>
                  <m:degHide m:val="1"/>
                  <m:ctrlPr>
                    <w:rPr>
                      <w:rFonts w:ascii="Cambria Math" w:hAnsi="Cambria Math"/>
                      <w:sz w:val="28"/>
                      <w:szCs w:val="28"/>
                    </w:rPr>
                  </m:ctrlPr>
                </m:radPr>
                <m:deg/>
                <m:e>
                  <m:r>
                    <m:rPr>
                      <m:sty m:val="p"/>
                    </m:rPr>
                    <w:rPr>
                      <w:rFonts w:ascii="Cambria Math" w:hAnsi="Cambria Math"/>
                      <w:sz w:val="28"/>
                      <w:szCs w:val="28"/>
                    </w:rPr>
                    <m:t>525,45</m:t>
                  </m:r>
                </m:e>
              </m:rad>
            </m:den>
          </m:f>
        </m:oMath>
      </m:oMathPara>
    </w:p>
    <w:p w:rsidR="00AD287B" w:rsidRPr="00AD287B" w:rsidRDefault="00AD287B" w:rsidP="00AA0BCA">
      <w:pPr>
        <w:pStyle w:val="p1"/>
        <w:spacing w:line="360" w:lineRule="auto"/>
        <w:ind w:firstLine="709"/>
        <w:jc w:val="both"/>
        <w:rPr>
          <w:sz w:val="28"/>
          <w:szCs w:val="28"/>
        </w:rPr>
      </w:pPr>
      <m:oMathPara>
        <m:oMath>
          <m:r>
            <w:rPr>
              <w:rFonts w:ascii="Cambria Math" w:hAnsi="Cambria Math"/>
              <w:sz w:val="28"/>
              <w:szCs w:val="28"/>
            </w:rPr>
            <m:t>r</m:t>
          </m:r>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18,42</m:t>
              </m:r>
            </m:num>
            <m:den>
              <m:r>
                <m:rPr>
                  <m:sty m:val="p"/>
                </m:rPr>
                <w:rPr>
                  <w:rFonts w:ascii="Cambria Math" w:hAnsi="Cambria Math"/>
                  <w:sz w:val="28"/>
                  <w:szCs w:val="28"/>
                </w:rPr>
                <m:t>22,93</m:t>
              </m:r>
            </m:den>
          </m:f>
        </m:oMath>
      </m:oMathPara>
    </w:p>
    <w:p w:rsidR="00AD287B" w:rsidRPr="00AD287B" w:rsidRDefault="00AD287B" w:rsidP="00AA0BCA">
      <w:pPr>
        <w:pStyle w:val="p1"/>
        <w:spacing w:line="360" w:lineRule="auto"/>
        <w:ind w:firstLine="709"/>
        <w:jc w:val="both"/>
        <w:rPr>
          <w:sz w:val="28"/>
          <w:szCs w:val="28"/>
        </w:rPr>
      </w:pPr>
      <m:oMathPara>
        <m:oMath>
          <m:r>
            <w:rPr>
              <w:rFonts w:ascii="Cambria Math" w:hAnsi="Cambria Math"/>
              <w:sz w:val="28"/>
              <w:szCs w:val="28"/>
            </w:rPr>
            <m:t>r</m:t>
          </m:r>
          <m:r>
            <m:rPr>
              <m:sty m:val="p"/>
            </m:rPr>
            <w:rPr>
              <w:rFonts w:ascii="Cambria Math" w:hAnsi="Cambria Math"/>
              <w:sz w:val="28"/>
              <w:szCs w:val="28"/>
            </w:rPr>
            <m:t>≈0,62</m:t>
          </m:r>
        </m:oMath>
      </m:oMathPara>
    </w:p>
    <w:p w:rsidR="00AD287B" w:rsidRPr="00AD287B" w:rsidRDefault="00AD287B" w:rsidP="00AA0BCA">
      <w:pPr>
        <w:pStyle w:val="p1"/>
        <w:spacing w:line="360" w:lineRule="auto"/>
        <w:ind w:firstLine="709"/>
        <w:jc w:val="both"/>
        <w:rPr>
          <w:sz w:val="28"/>
          <w:szCs w:val="28"/>
        </w:rPr>
      </w:pPr>
    </w:p>
    <w:p w:rsidR="00AD287B" w:rsidRPr="00AD287B" w:rsidRDefault="00AD287B" w:rsidP="00AA0BCA">
      <w:pPr>
        <w:pStyle w:val="p1"/>
        <w:spacing w:line="360" w:lineRule="auto"/>
        <w:ind w:firstLine="709"/>
        <w:jc w:val="both"/>
        <w:rPr>
          <w:sz w:val="28"/>
          <w:szCs w:val="28"/>
        </w:rPr>
      </w:pPr>
      <w:r w:rsidRPr="00AA0BCA">
        <w:rPr>
          <w:sz w:val="28"/>
          <w:szCs w:val="28"/>
        </w:rPr>
        <w:t xml:space="preserve">Далі проводимо перевірку статистичної значущості. </w:t>
      </w:r>
      <w:r w:rsidRPr="00AD287B">
        <w:rPr>
          <w:sz w:val="28"/>
          <w:szCs w:val="28"/>
        </w:rPr>
        <w:t>Кількість ступенів свободи:</w:t>
      </w:r>
    </w:p>
    <w:p w:rsidR="00AD287B" w:rsidRPr="00AA0BCA" w:rsidRDefault="00AD287B" w:rsidP="00AA0BCA">
      <w:pPr>
        <w:pStyle w:val="p1"/>
        <w:spacing w:line="360" w:lineRule="auto"/>
        <w:ind w:firstLine="709"/>
        <w:jc w:val="both"/>
        <w:rPr>
          <w:sz w:val="28"/>
          <w:szCs w:val="28"/>
        </w:rPr>
      </w:pPr>
      <m:oMathPara>
        <m:oMath>
          <m:r>
            <w:rPr>
              <w:rFonts w:ascii="Cambria Math" w:hAnsi="Cambria Math"/>
              <w:sz w:val="28"/>
              <w:szCs w:val="28"/>
            </w:rPr>
            <m:t>df</m:t>
          </m:r>
          <m:r>
            <m:rPr>
              <m:sty m:val="p"/>
            </m:rPr>
            <w:rPr>
              <w:rFonts w:ascii="Cambria Math" w:hAnsi="Cambria Math"/>
              <w:sz w:val="28"/>
              <w:szCs w:val="28"/>
            </w:rPr>
            <m:t>=</m:t>
          </m:r>
          <m:r>
            <w:rPr>
              <w:rFonts w:ascii="Cambria Math" w:hAnsi="Cambria Math"/>
              <w:sz w:val="28"/>
              <w:szCs w:val="28"/>
            </w:rPr>
            <m:t>n</m:t>
          </m:r>
          <m:r>
            <m:rPr>
              <m:sty m:val="p"/>
            </m:rPr>
            <w:rPr>
              <w:rFonts w:ascii="Cambria Math" w:hAnsi="Cambria Math"/>
              <w:sz w:val="28"/>
              <w:szCs w:val="28"/>
            </w:rPr>
            <m:t>-2=32-2=30</m:t>
          </m:r>
        </m:oMath>
      </m:oMathPara>
    </w:p>
    <w:p w:rsidR="00AD287B" w:rsidRPr="00AD287B" w:rsidRDefault="00AD287B" w:rsidP="00AA0BCA">
      <w:pPr>
        <w:pStyle w:val="p1"/>
        <w:spacing w:line="360" w:lineRule="auto"/>
        <w:ind w:firstLine="709"/>
        <w:jc w:val="both"/>
        <w:rPr>
          <w:sz w:val="28"/>
          <w:szCs w:val="28"/>
        </w:rPr>
      </w:pPr>
    </w:p>
    <w:p w:rsidR="00AD287B" w:rsidRPr="00AD287B" w:rsidRDefault="00AD287B" w:rsidP="00AA0BCA">
      <w:pPr>
        <w:pStyle w:val="p1"/>
        <w:spacing w:line="360" w:lineRule="auto"/>
        <w:ind w:firstLine="709"/>
        <w:jc w:val="both"/>
        <w:rPr>
          <w:sz w:val="28"/>
          <w:szCs w:val="28"/>
        </w:rPr>
      </w:pPr>
      <w:r w:rsidRPr="00AD287B">
        <w:rPr>
          <w:sz w:val="28"/>
          <w:szCs w:val="28"/>
        </w:rPr>
        <w:t xml:space="preserve">За таблицями критичних значень коефіцієнта кореляції </w:t>
      </w:r>
      <w:proofErr w:type="spellStart"/>
      <w:r w:rsidRPr="00AD287B">
        <w:rPr>
          <w:sz w:val="28"/>
          <w:szCs w:val="28"/>
        </w:rPr>
        <w:t>Пірсона</w:t>
      </w:r>
      <w:proofErr w:type="spellEnd"/>
      <w:r w:rsidRPr="00AD287B">
        <w:rPr>
          <w:sz w:val="28"/>
          <w:szCs w:val="28"/>
        </w:rPr>
        <w:t>:</w:t>
      </w:r>
    </w:p>
    <w:p w:rsidR="00AD287B" w:rsidRPr="00AD287B" w:rsidRDefault="00AD287B" w:rsidP="00AA0BCA">
      <w:pPr>
        <w:pStyle w:val="p1"/>
        <w:spacing w:line="360" w:lineRule="auto"/>
        <w:ind w:firstLine="709"/>
        <w:jc w:val="both"/>
        <w:rPr>
          <w:sz w:val="28"/>
          <w:szCs w:val="28"/>
        </w:rPr>
      </w:pPr>
      <w:r w:rsidRPr="00AD287B">
        <w:rPr>
          <w:sz w:val="28"/>
          <w:szCs w:val="28"/>
        </w:rPr>
        <w:t xml:space="preserve">при </w:t>
      </w:r>
      <w:r w:rsidRPr="00AA0BCA">
        <w:rPr>
          <w:sz w:val="28"/>
          <w:szCs w:val="28"/>
        </w:rPr>
        <w:t>p ≤ 0,05</w:t>
      </w:r>
      <w:r w:rsidRPr="00AD287B">
        <w:rPr>
          <w:sz w:val="28"/>
          <w:szCs w:val="28"/>
        </w:rPr>
        <w:t xml:space="preserve">: </w:t>
      </w:r>
      <w:proofErr w:type="spellStart"/>
      <w:r w:rsidRPr="00AD287B">
        <w:rPr>
          <w:sz w:val="28"/>
          <w:szCs w:val="28"/>
        </w:rPr>
        <w:t>r₍кр</w:t>
      </w:r>
      <w:proofErr w:type="spellEnd"/>
      <w:r w:rsidRPr="00AD287B">
        <w:rPr>
          <w:sz w:val="28"/>
          <w:szCs w:val="28"/>
        </w:rPr>
        <w:t>₎ ≈ 0,349</w:t>
      </w:r>
    </w:p>
    <w:p w:rsidR="00AD287B" w:rsidRPr="00AD287B" w:rsidRDefault="00AD287B" w:rsidP="00AA0BCA">
      <w:pPr>
        <w:pStyle w:val="p1"/>
        <w:spacing w:line="360" w:lineRule="auto"/>
        <w:ind w:firstLine="709"/>
        <w:jc w:val="both"/>
        <w:rPr>
          <w:sz w:val="28"/>
          <w:szCs w:val="28"/>
        </w:rPr>
      </w:pPr>
      <w:r w:rsidRPr="00AD287B">
        <w:rPr>
          <w:sz w:val="28"/>
          <w:szCs w:val="28"/>
        </w:rPr>
        <w:t xml:space="preserve">при </w:t>
      </w:r>
      <w:r w:rsidRPr="00AA0BCA">
        <w:rPr>
          <w:sz w:val="28"/>
          <w:szCs w:val="28"/>
        </w:rPr>
        <w:t>p ≤ 0,01</w:t>
      </w:r>
      <w:r w:rsidRPr="00AD287B">
        <w:rPr>
          <w:sz w:val="28"/>
          <w:szCs w:val="28"/>
        </w:rPr>
        <w:t xml:space="preserve">: </w:t>
      </w:r>
      <w:proofErr w:type="spellStart"/>
      <w:r w:rsidRPr="00AD287B">
        <w:rPr>
          <w:sz w:val="28"/>
          <w:szCs w:val="28"/>
        </w:rPr>
        <w:t>r₍кр</w:t>
      </w:r>
      <w:proofErr w:type="spellEnd"/>
      <w:r w:rsidRPr="00AD287B">
        <w:rPr>
          <w:sz w:val="28"/>
          <w:szCs w:val="28"/>
        </w:rPr>
        <w:t>₎ ≈ 0,449</w:t>
      </w:r>
    </w:p>
    <w:p w:rsidR="00AD287B" w:rsidRPr="00AD287B" w:rsidRDefault="00AD287B" w:rsidP="00AA0BCA">
      <w:pPr>
        <w:pStyle w:val="p1"/>
        <w:spacing w:line="360" w:lineRule="auto"/>
        <w:ind w:firstLine="709"/>
        <w:jc w:val="both"/>
        <w:rPr>
          <w:sz w:val="28"/>
          <w:szCs w:val="28"/>
        </w:rPr>
      </w:pPr>
      <w:r w:rsidRPr="00AD287B">
        <w:rPr>
          <w:sz w:val="28"/>
          <w:szCs w:val="28"/>
        </w:rPr>
        <w:t>Оскільки:</w:t>
      </w:r>
    </w:p>
    <w:p w:rsidR="00AD287B" w:rsidRPr="00AD287B" w:rsidRDefault="00AD287B" w:rsidP="00AA0BCA">
      <w:pPr>
        <w:pStyle w:val="p1"/>
        <w:spacing w:line="360" w:lineRule="auto"/>
        <w:ind w:firstLine="709"/>
        <w:jc w:val="both"/>
        <w:rPr>
          <w:sz w:val="28"/>
          <w:szCs w:val="28"/>
        </w:rPr>
      </w:pPr>
      <m:oMathPara>
        <m:oMath>
          <m:r>
            <w:rPr>
              <w:rFonts w:ascii="Cambria Math" w:hAnsi="Cambria Math"/>
              <w:sz w:val="28"/>
              <w:szCs w:val="28"/>
            </w:rPr>
            <w:lastRenderedPageBreak/>
            <m:t>r</m:t>
          </m:r>
          <m:r>
            <m:rPr>
              <m:sty m:val="p"/>
            </m:rPr>
            <w:rPr>
              <w:rFonts w:ascii="Cambria Math" w:hAnsi="Cambria Math"/>
              <w:sz w:val="28"/>
              <w:szCs w:val="28"/>
            </w:rPr>
            <m:t>=0,62&gt;0,449</m:t>
          </m:r>
        </m:oMath>
      </m:oMathPara>
    </w:p>
    <w:p w:rsidR="00AD287B" w:rsidRPr="00AD287B" w:rsidRDefault="00AD287B" w:rsidP="00AA0BCA">
      <w:pPr>
        <w:pStyle w:val="p1"/>
        <w:spacing w:line="360" w:lineRule="auto"/>
        <w:ind w:firstLine="709"/>
        <w:jc w:val="both"/>
        <w:rPr>
          <w:sz w:val="28"/>
          <w:szCs w:val="28"/>
        </w:rPr>
      </w:pPr>
    </w:p>
    <w:p w:rsidR="00AD287B" w:rsidRPr="00AD287B" w:rsidRDefault="00AD287B" w:rsidP="00AA0BCA">
      <w:pPr>
        <w:pStyle w:val="p1"/>
        <w:spacing w:line="360" w:lineRule="auto"/>
        <w:ind w:firstLine="709"/>
        <w:jc w:val="both"/>
        <w:rPr>
          <w:sz w:val="28"/>
          <w:szCs w:val="28"/>
        </w:rPr>
      </w:pPr>
      <w:r w:rsidRPr="00AD287B">
        <w:rPr>
          <w:sz w:val="28"/>
          <w:szCs w:val="28"/>
        </w:rPr>
        <w:t xml:space="preserve">кореляція є </w:t>
      </w:r>
      <w:r w:rsidRPr="00AA0BCA">
        <w:rPr>
          <w:sz w:val="28"/>
          <w:szCs w:val="28"/>
        </w:rPr>
        <w:t>статистично значущою на рівні p ≤ 0,01</w:t>
      </w:r>
      <w:r w:rsidRPr="00AD287B">
        <w:rPr>
          <w:sz w:val="28"/>
          <w:szCs w:val="28"/>
        </w:rPr>
        <w:t>.</w:t>
      </w:r>
    </w:p>
    <w:p w:rsidR="00313015" w:rsidRPr="00AA0BCA" w:rsidRDefault="00313015" w:rsidP="00AA0BCA">
      <w:pPr>
        <w:pStyle w:val="p1"/>
        <w:spacing w:line="360" w:lineRule="auto"/>
        <w:ind w:firstLine="709"/>
        <w:jc w:val="right"/>
        <w:rPr>
          <w:sz w:val="28"/>
          <w:szCs w:val="28"/>
        </w:rPr>
      </w:pPr>
      <w:r w:rsidRPr="00AA0BCA">
        <w:rPr>
          <w:sz w:val="28"/>
          <w:szCs w:val="28"/>
        </w:rPr>
        <w:t>Таблиця 2.</w:t>
      </w:r>
      <w:r w:rsidR="000B36B8" w:rsidRPr="00AA0BCA">
        <w:rPr>
          <w:sz w:val="28"/>
          <w:szCs w:val="28"/>
        </w:rPr>
        <w:t>3</w:t>
      </w:r>
    </w:p>
    <w:p w:rsidR="00313015" w:rsidRPr="00AA0BCA" w:rsidRDefault="00313015" w:rsidP="00AA0BCA">
      <w:pPr>
        <w:pStyle w:val="p1"/>
        <w:spacing w:line="360" w:lineRule="auto"/>
        <w:ind w:firstLine="709"/>
        <w:jc w:val="both"/>
        <w:rPr>
          <w:sz w:val="28"/>
          <w:szCs w:val="28"/>
        </w:rPr>
      </w:pPr>
      <w:r w:rsidRPr="00AA0BCA">
        <w:rPr>
          <w:sz w:val="28"/>
          <w:szCs w:val="28"/>
        </w:rPr>
        <w:t>Кореляційні зв’язки між стилями конфліктної поведінки (TKI) та психологічними захистами (DSQ)</w:t>
      </w:r>
    </w:p>
    <w:tbl>
      <w:tblPr>
        <w:tblW w:w="8326" w:type="dxa"/>
        <w:jc w:val="center"/>
        <w:tblLook w:val="04A0" w:firstRow="1" w:lastRow="0" w:firstColumn="1" w:lastColumn="0" w:noHBand="0" w:noVBand="1"/>
      </w:tblPr>
      <w:tblGrid>
        <w:gridCol w:w="2847"/>
        <w:gridCol w:w="1713"/>
        <w:gridCol w:w="2051"/>
        <w:gridCol w:w="1715"/>
      </w:tblGrid>
      <w:tr w:rsidR="000B36B8" w:rsidRPr="000B36B8" w:rsidTr="00D008D8">
        <w:trPr>
          <w:trHeight w:val="973"/>
          <w:jc w:val="center"/>
        </w:trPr>
        <w:tc>
          <w:tcPr>
            <w:tcW w:w="2847" w:type="dxa"/>
            <w:tcBorders>
              <w:top w:val="single" w:sz="8" w:space="0" w:color="auto"/>
              <w:left w:val="single" w:sz="8" w:space="0" w:color="auto"/>
              <w:bottom w:val="single" w:sz="8" w:space="0" w:color="auto"/>
              <w:right w:val="single" w:sz="8" w:space="0" w:color="auto"/>
            </w:tcBorders>
            <w:vAlign w:val="center"/>
            <w:hideMark/>
          </w:tcPr>
          <w:p w:rsidR="000B36B8" w:rsidRPr="000B36B8" w:rsidRDefault="000B36B8" w:rsidP="000B36B8">
            <w:pPr>
              <w:spacing w:after="0" w:line="240" w:lineRule="auto"/>
              <w:rPr>
                <w:rFonts w:ascii="Times New Roman" w:eastAsia="Times New Roman" w:hAnsi="Times New Roman" w:cs="Times New Roman"/>
                <w:color w:val="000000"/>
                <w:kern w:val="0"/>
                <w:sz w:val="24"/>
                <w:szCs w:val="24"/>
                <w:lang w:eastAsia="uk-UA"/>
                <w14:ligatures w14:val="none"/>
              </w:rPr>
            </w:pPr>
            <w:r w:rsidRPr="000B36B8">
              <w:rPr>
                <w:rFonts w:ascii="Times New Roman" w:eastAsia="Times New Roman" w:hAnsi="Times New Roman" w:cs="Times New Roman"/>
                <w:color w:val="000000"/>
                <w:kern w:val="0"/>
                <w:sz w:val="24"/>
                <w:szCs w:val="24"/>
                <w:lang w:eastAsia="uk-UA"/>
                <w14:ligatures w14:val="none"/>
              </w:rPr>
              <w:t>Стиль конфлікту (TKI)</w:t>
            </w:r>
          </w:p>
        </w:tc>
        <w:tc>
          <w:tcPr>
            <w:tcW w:w="1713" w:type="dxa"/>
            <w:tcBorders>
              <w:top w:val="single" w:sz="8" w:space="0" w:color="auto"/>
              <w:left w:val="nil"/>
              <w:bottom w:val="single" w:sz="8" w:space="0" w:color="auto"/>
              <w:right w:val="single" w:sz="8" w:space="0" w:color="auto"/>
            </w:tcBorders>
            <w:vAlign w:val="center"/>
            <w:hideMark/>
          </w:tcPr>
          <w:p w:rsidR="000B36B8" w:rsidRPr="000B36B8" w:rsidRDefault="000B36B8" w:rsidP="000B36B8">
            <w:pPr>
              <w:spacing w:after="0" w:line="240" w:lineRule="auto"/>
              <w:rPr>
                <w:rFonts w:ascii="Times New Roman" w:eastAsia="Times New Roman" w:hAnsi="Times New Roman" w:cs="Times New Roman"/>
                <w:color w:val="000000"/>
                <w:kern w:val="0"/>
                <w:sz w:val="24"/>
                <w:szCs w:val="24"/>
                <w:lang w:eastAsia="uk-UA"/>
                <w14:ligatures w14:val="none"/>
              </w:rPr>
            </w:pPr>
            <w:r w:rsidRPr="000B36B8">
              <w:rPr>
                <w:rFonts w:ascii="Times New Roman" w:eastAsia="Times New Roman" w:hAnsi="Times New Roman" w:cs="Times New Roman"/>
                <w:color w:val="000000"/>
                <w:kern w:val="0"/>
                <w:sz w:val="24"/>
                <w:szCs w:val="24"/>
                <w:lang w:eastAsia="uk-UA"/>
                <w14:ligatures w14:val="none"/>
              </w:rPr>
              <w:t>Зрілі захисти</w:t>
            </w:r>
          </w:p>
        </w:tc>
        <w:tc>
          <w:tcPr>
            <w:tcW w:w="2051" w:type="dxa"/>
            <w:tcBorders>
              <w:top w:val="single" w:sz="8" w:space="0" w:color="auto"/>
              <w:left w:val="nil"/>
              <w:bottom w:val="single" w:sz="8" w:space="0" w:color="auto"/>
              <w:right w:val="single" w:sz="8" w:space="0" w:color="auto"/>
            </w:tcBorders>
            <w:vAlign w:val="center"/>
            <w:hideMark/>
          </w:tcPr>
          <w:p w:rsidR="000B36B8" w:rsidRPr="000B36B8" w:rsidRDefault="000B36B8" w:rsidP="000B36B8">
            <w:pPr>
              <w:spacing w:after="0" w:line="240" w:lineRule="auto"/>
              <w:rPr>
                <w:rFonts w:ascii="Times New Roman" w:eastAsia="Times New Roman" w:hAnsi="Times New Roman" w:cs="Times New Roman"/>
                <w:color w:val="000000"/>
                <w:kern w:val="0"/>
                <w:sz w:val="24"/>
                <w:szCs w:val="24"/>
                <w:lang w:eastAsia="uk-UA"/>
                <w14:ligatures w14:val="none"/>
              </w:rPr>
            </w:pPr>
            <w:r w:rsidRPr="000B36B8">
              <w:rPr>
                <w:rFonts w:ascii="Times New Roman" w:eastAsia="Times New Roman" w:hAnsi="Times New Roman" w:cs="Times New Roman"/>
                <w:color w:val="000000"/>
                <w:kern w:val="0"/>
                <w:sz w:val="24"/>
                <w:szCs w:val="24"/>
                <w:lang w:eastAsia="uk-UA"/>
                <w14:ligatures w14:val="none"/>
              </w:rPr>
              <w:t>Невротичні захисти</w:t>
            </w:r>
          </w:p>
        </w:tc>
        <w:tc>
          <w:tcPr>
            <w:tcW w:w="1715" w:type="dxa"/>
            <w:tcBorders>
              <w:top w:val="single" w:sz="8" w:space="0" w:color="auto"/>
              <w:left w:val="nil"/>
              <w:bottom w:val="single" w:sz="8" w:space="0" w:color="auto"/>
              <w:right w:val="single" w:sz="8" w:space="0" w:color="auto"/>
            </w:tcBorders>
            <w:vAlign w:val="center"/>
            <w:hideMark/>
          </w:tcPr>
          <w:p w:rsidR="000B36B8" w:rsidRPr="000B36B8" w:rsidRDefault="000B36B8" w:rsidP="000B36B8">
            <w:pPr>
              <w:spacing w:after="0" w:line="240" w:lineRule="auto"/>
              <w:rPr>
                <w:rFonts w:ascii="Times New Roman" w:eastAsia="Times New Roman" w:hAnsi="Times New Roman" w:cs="Times New Roman"/>
                <w:color w:val="000000"/>
                <w:kern w:val="0"/>
                <w:sz w:val="24"/>
                <w:szCs w:val="24"/>
                <w:lang w:eastAsia="uk-UA"/>
                <w14:ligatures w14:val="none"/>
              </w:rPr>
            </w:pPr>
            <w:r w:rsidRPr="000B36B8">
              <w:rPr>
                <w:rFonts w:ascii="Times New Roman" w:eastAsia="Times New Roman" w:hAnsi="Times New Roman" w:cs="Times New Roman"/>
                <w:color w:val="000000"/>
                <w:kern w:val="0"/>
                <w:sz w:val="24"/>
                <w:szCs w:val="24"/>
                <w:lang w:eastAsia="uk-UA"/>
                <w14:ligatures w14:val="none"/>
              </w:rPr>
              <w:t>Незрілі захисти</w:t>
            </w:r>
          </w:p>
        </w:tc>
      </w:tr>
      <w:tr w:rsidR="000B36B8" w:rsidRPr="000B36B8" w:rsidTr="00D008D8">
        <w:trPr>
          <w:trHeight w:val="653"/>
          <w:jc w:val="center"/>
        </w:trPr>
        <w:tc>
          <w:tcPr>
            <w:tcW w:w="2847" w:type="dxa"/>
            <w:tcBorders>
              <w:top w:val="nil"/>
              <w:left w:val="single" w:sz="8" w:space="0" w:color="auto"/>
              <w:bottom w:val="single" w:sz="8" w:space="0" w:color="auto"/>
              <w:right w:val="single" w:sz="8" w:space="0" w:color="auto"/>
            </w:tcBorders>
            <w:vAlign w:val="center"/>
            <w:hideMark/>
          </w:tcPr>
          <w:p w:rsidR="000B36B8" w:rsidRPr="000B36B8" w:rsidRDefault="000B36B8" w:rsidP="000B36B8">
            <w:pPr>
              <w:spacing w:after="0" w:line="240" w:lineRule="auto"/>
              <w:rPr>
                <w:rFonts w:ascii="Times New Roman" w:eastAsia="Times New Roman" w:hAnsi="Times New Roman" w:cs="Times New Roman"/>
                <w:color w:val="000000"/>
                <w:kern w:val="0"/>
                <w:sz w:val="24"/>
                <w:szCs w:val="24"/>
                <w:lang w:eastAsia="uk-UA"/>
                <w14:ligatures w14:val="none"/>
              </w:rPr>
            </w:pPr>
            <w:r w:rsidRPr="000B36B8">
              <w:rPr>
                <w:rFonts w:ascii="Times New Roman" w:eastAsia="Times New Roman" w:hAnsi="Times New Roman" w:cs="Times New Roman"/>
                <w:color w:val="000000"/>
                <w:kern w:val="0"/>
                <w:sz w:val="24"/>
                <w:szCs w:val="24"/>
                <w:lang w:eastAsia="uk-UA"/>
                <w14:ligatures w14:val="none"/>
              </w:rPr>
              <w:t>Суперництво</w:t>
            </w:r>
          </w:p>
        </w:tc>
        <w:tc>
          <w:tcPr>
            <w:tcW w:w="1713" w:type="dxa"/>
            <w:tcBorders>
              <w:top w:val="nil"/>
              <w:left w:val="nil"/>
              <w:bottom w:val="single" w:sz="8" w:space="0" w:color="auto"/>
              <w:right w:val="single" w:sz="8" w:space="0" w:color="auto"/>
            </w:tcBorders>
            <w:vAlign w:val="center"/>
            <w:hideMark/>
          </w:tcPr>
          <w:p w:rsidR="000B36B8" w:rsidRPr="000B36B8" w:rsidRDefault="000B36B8" w:rsidP="000B36B8">
            <w:pPr>
              <w:spacing w:after="0" w:line="240" w:lineRule="auto"/>
              <w:rPr>
                <w:rFonts w:ascii="Times New Roman" w:eastAsia="Times New Roman" w:hAnsi="Times New Roman" w:cs="Times New Roman"/>
                <w:color w:val="000000"/>
                <w:kern w:val="0"/>
                <w:sz w:val="24"/>
                <w:szCs w:val="24"/>
                <w:lang w:eastAsia="uk-UA"/>
                <w14:ligatures w14:val="none"/>
              </w:rPr>
            </w:pPr>
            <w:r w:rsidRPr="000B36B8">
              <w:rPr>
                <w:rFonts w:ascii="Times New Roman" w:eastAsia="Times New Roman" w:hAnsi="Times New Roman" w:cs="Times New Roman"/>
                <w:color w:val="000000"/>
                <w:kern w:val="0"/>
                <w:sz w:val="24"/>
                <w:szCs w:val="24"/>
                <w:lang w:eastAsia="uk-UA"/>
                <w14:ligatures w14:val="none"/>
              </w:rPr>
              <w:t>–0,46*</w:t>
            </w:r>
          </w:p>
        </w:tc>
        <w:tc>
          <w:tcPr>
            <w:tcW w:w="2051" w:type="dxa"/>
            <w:tcBorders>
              <w:top w:val="nil"/>
              <w:left w:val="nil"/>
              <w:bottom w:val="single" w:sz="8" w:space="0" w:color="auto"/>
              <w:right w:val="single" w:sz="8" w:space="0" w:color="auto"/>
            </w:tcBorders>
            <w:vAlign w:val="center"/>
            <w:hideMark/>
          </w:tcPr>
          <w:p w:rsidR="000B36B8" w:rsidRPr="000B36B8" w:rsidRDefault="000B36B8" w:rsidP="000B36B8">
            <w:pPr>
              <w:spacing w:after="0" w:line="240" w:lineRule="auto"/>
              <w:rPr>
                <w:rFonts w:ascii="Times New Roman" w:eastAsia="Times New Roman" w:hAnsi="Times New Roman" w:cs="Times New Roman"/>
                <w:color w:val="000000"/>
                <w:kern w:val="0"/>
                <w:sz w:val="24"/>
                <w:szCs w:val="24"/>
                <w:lang w:eastAsia="uk-UA"/>
                <w14:ligatures w14:val="none"/>
              </w:rPr>
            </w:pPr>
            <w:r w:rsidRPr="000B36B8">
              <w:rPr>
                <w:rFonts w:ascii="Times New Roman" w:eastAsia="Times New Roman" w:hAnsi="Times New Roman" w:cs="Times New Roman"/>
                <w:color w:val="000000"/>
                <w:kern w:val="0"/>
                <w:sz w:val="24"/>
                <w:szCs w:val="24"/>
                <w:lang w:eastAsia="uk-UA"/>
                <w14:ligatures w14:val="none"/>
              </w:rPr>
              <w:t>0,31*</w:t>
            </w:r>
          </w:p>
        </w:tc>
        <w:tc>
          <w:tcPr>
            <w:tcW w:w="1715" w:type="dxa"/>
            <w:tcBorders>
              <w:top w:val="nil"/>
              <w:left w:val="nil"/>
              <w:bottom w:val="single" w:sz="8" w:space="0" w:color="auto"/>
              <w:right w:val="single" w:sz="8" w:space="0" w:color="auto"/>
            </w:tcBorders>
            <w:vAlign w:val="center"/>
            <w:hideMark/>
          </w:tcPr>
          <w:p w:rsidR="000B36B8" w:rsidRPr="000B36B8" w:rsidRDefault="000B36B8" w:rsidP="000B36B8">
            <w:pPr>
              <w:spacing w:after="0" w:line="240" w:lineRule="auto"/>
              <w:rPr>
                <w:rFonts w:ascii="Times New Roman" w:eastAsia="Times New Roman" w:hAnsi="Times New Roman" w:cs="Times New Roman"/>
                <w:color w:val="000000"/>
                <w:kern w:val="0"/>
                <w:sz w:val="24"/>
                <w:szCs w:val="24"/>
                <w:lang w:eastAsia="uk-UA"/>
                <w14:ligatures w14:val="none"/>
              </w:rPr>
            </w:pPr>
            <w:r w:rsidRPr="000B36B8">
              <w:rPr>
                <w:rFonts w:ascii="Times New Roman" w:eastAsia="Times New Roman" w:hAnsi="Times New Roman" w:cs="Times New Roman"/>
                <w:color w:val="000000"/>
                <w:kern w:val="0"/>
                <w:sz w:val="24"/>
                <w:szCs w:val="24"/>
                <w:lang w:eastAsia="uk-UA"/>
                <w14:ligatures w14:val="none"/>
              </w:rPr>
              <w:t>0,62**</w:t>
            </w:r>
          </w:p>
        </w:tc>
      </w:tr>
      <w:tr w:rsidR="000B36B8" w:rsidRPr="000B36B8" w:rsidTr="00D008D8">
        <w:trPr>
          <w:trHeight w:val="653"/>
          <w:jc w:val="center"/>
        </w:trPr>
        <w:tc>
          <w:tcPr>
            <w:tcW w:w="2847" w:type="dxa"/>
            <w:tcBorders>
              <w:top w:val="nil"/>
              <w:left w:val="single" w:sz="8" w:space="0" w:color="auto"/>
              <w:bottom w:val="single" w:sz="8" w:space="0" w:color="auto"/>
              <w:right w:val="single" w:sz="8" w:space="0" w:color="auto"/>
            </w:tcBorders>
            <w:vAlign w:val="center"/>
            <w:hideMark/>
          </w:tcPr>
          <w:p w:rsidR="000B36B8" w:rsidRPr="000B36B8" w:rsidRDefault="000B36B8" w:rsidP="000B36B8">
            <w:pPr>
              <w:spacing w:after="0" w:line="240" w:lineRule="auto"/>
              <w:rPr>
                <w:rFonts w:ascii="Times New Roman" w:eastAsia="Times New Roman" w:hAnsi="Times New Roman" w:cs="Times New Roman"/>
                <w:color w:val="000000"/>
                <w:kern w:val="0"/>
                <w:sz w:val="24"/>
                <w:szCs w:val="24"/>
                <w:lang w:eastAsia="uk-UA"/>
                <w14:ligatures w14:val="none"/>
              </w:rPr>
            </w:pPr>
            <w:r w:rsidRPr="000B36B8">
              <w:rPr>
                <w:rFonts w:ascii="Times New Roman" w:eastAsia="Times New Roman" w:hAnsi="Times New Roman" w:cs="Times New Roman"/>
                <w:color w:val="000000"/>
                <w:kern w:val="0"/>
                <w:sz w:val="24"/>
                <w:szCs w:val="24"/>
                <w:lang w:eastAsia="uk-UA"/>
                <w14:ligatures w14:val="none"/>
              </w:rPr>
              <w:t>Співробітництво</w:t>
            </w:r>
          </w:p>
        </w:tc>
        <w:tc>
          <w:tcPr>
            <w:tcW w:w="1713" w:type="dxa"/>
            <w:tcBorders>
              <w:top w:val="nil"/>
              <w:left w:val="nil"/>
              <w:bottom w:val="single" w:sz="8" w:space="0" w:color="auto"/>
              <w:right w:val="single" w:sz="8" w:space="0" w:color="auto"/>
            </w:tcBorders>
            <w:vAlign w:val="center"/>
            <w:hideMark/>
          </w:tcPr>
          <w:p w:rsidR="000B36B8" w:rsidRPr="000B36B8" w:rsidRDefault="000B36B8" w:rsidP="000B36B8">
            <w:pPr>
              <w:spacing w:after="0" w:line="240" w:lineRule="auto"/>
              <w:rPr>
                <w:rFonts w:ascii="Times New Roman" w:eastAsia="Times New Roman" w:hAnsi="Times New Roman" w:cs="Times New Roman"/>
                <w:color w:val="000000"/>
                <w:kern w:val="0"/>
                <w:sz w:val="24"/>
                <w:szCs w:val="24"/>
                <w:lang w:eastAsia="uk-UA"/>
                <w14:ligatures w14:val="none"/>
              </w:rPr>
            </w:pPr>
            <w:r w:rsidRPr="000B36B8">
              <w:rPr>
                <w:rFonts w:ascii="Times New Roman" w:eastAsia="Times New Roman" w:hAnsi="Times New Roman" w:cs="Times New Roman"/>
                <w:color w:val="000000"/>
                <w:kern w:val="0"/>
                <w:sz w:val="24"/>
                <w:szCs w:val="24"/>
                <w:lang w:eastAsia="uk-UA"/>
                <w14:ligatures w14:val="none"/>
              </w:rPr>
              <w:t>0,71**</w:t>
            </w:r>
          </w:p>
        </w:tc>
        <w:tc>
          <w:tcPr>
            <w:tcW w:w="2051" w:type="dxa"/>
            <w:tcBorders>
              <w:top w:val="nil"/>
              <w:left w:val="nil"/>
              <w:bottom w:val="single" w:sz="8" w:space="0" w:color="auto"/>
              <w:right w:val="single" w:sz="8" w:space="0" w:color="auto"/>
            </w:tcBorders>
            <w:vAlign w:val="center"/>
            <w:hideMark/>
          </w:tcPr>
          <w:p w:rsidR="000B36B8" w:rsidRPr="000B36B8" w:rsidRDefault="000B36B8" w:rsidP="000B36B8">
            <w:pPr>
              <w:spacing w:after="0" w:line="240" w:lineRule="auto"/>
              <w:rPr>
                <w:rFonts w:ascii="Times New Roman" w:eastAsia="Times New Roman" w:hAnsi="Times New Roman" w:cs="Times New Roman"/>
                <w:color w:val="000000"/>
                <w:kern w:val="0"/>
                <w:sz w:val="24"/>
                <w:szCs w:val="24"/>
                <w:lang w:eastAsia="uk-UA"/>
                <w14:ligatures w14:val="none"/>
              </w:rPr>
            </w:pPr>
            <w:r w:rsidRPr="000B36B8">
              <w:rPr>
                <w:rFonts w:ascii="Times New Roman" w:eastAsia="Times New Roman" w:hAnsi="Times New Roman" w:cs="Times New Roman"/>
                <w:color w:val="000000"/>
                <w:kern w:val="0"/>
                <w:sz w:val="24"/>
                <w:szCs w:val="24"/>
                <w:lang w:eastAsia="uk-UA"/>
                <w14:ligatures w14:val="none"/>
              </w:rPr>
              <w:t>–0,28</w:t>
            </w:r>
          </w:p>
        </w:tc>
        <w:tc>
          <w:tcPr>
            <w:tcW w:w="1715" w:type="dxa"/>
            <w:tcBorders>
              <w:top w:val="nil"/>
              <w:left w:val="nil"/>
              <w:bottom w:val="single" w:sz="8" w:space="0" w:color="auto"/>
              <w:right w:val="single" w:sz="8" w:space="0" w:color="auto"/>
            </w:tcBorders>
            <w:vAlign w:val="center"/>
            <w:hideMark/>
          </w:tcPr>
          <w:p w:rsidR="000B36B8" w:rsidRPr="000B36B8" w:rsidRDefault="000B36B8" w:rsidP="000B36B8">
            <w:pPr>
              <w:spacing w:after="0" w:line="240" w:lineRule="auto"/>
              <w:rPr>
                <w:rFonts w:ascii="Times New Roman" w:eastAsia="Times New Roman" w:hAnsi="Times New Roman" w:cs="Times New Roman"/>
                <w:color w:val="000000"/>
                <w:kern w:val="0"/>
                <w:sz w:val="24"/>
                <w:szCs w:val="24"/>
                <w:lang w:eastAsia="uk-UA"/>
                <w14:ligatures w14:val="none"/>
              </w:rPr>
            </w:pPr>
            <w:r w:rsidRPr="000B36B8">
              <w:rPr>
                <w:rFonts w:ascii="Times New Roman" w:eastAsia="Times New Roman" w:hAnsi="Times New Roman" w:cs="Times New Roman"/>
                <w:color w:val="000000"/>
                <w:kern w:val="0"/>
                <w:sz w:val="24"/>
                <w:szCs w:val="24"/>
                <w:lang w:eastAsia="uk-UA"/>
                <w14:ligatures w14:val="none"/>
              </w:rPr>
              <w:t>–0,53**</w:t>
            </w:r>
          </w:p>
        </w:tc>
      </w:tr>
      <w:tr w:rsidR="000B36B8" w:rsidRPr="000B36B8" w:rsidTr="00D008D8">
        <w:trPr>
          <w:trHeight w:val="334"/>
          <w:jc w:val="center"/>
        </w:trPr>
        <w:tc>
          <w:tcPr>
            <w:tcW w:w="2847" w:type="dxa"/>
            <w:tcBorders>
              <w:top w:val="nil"/>
              <w:left w:val="single" w:sz="8" w:space="0" w:color="auto"/>
              <w:bottom w:val="single" w:sz="8" w:space="0" w:color="auto"/>
              <w:right w:val="single" w:sz="8" w:space="0" w:color="auto"/>
            </w:tcBorders>
            <w:vAlign w:val="center"/>
            <w:hideMark/>
          </w:tcPr>
          <w:p w:rsidR="000B36B8" w:rsidRPr="000B36B8" w:rsidRDefault="000B36B8" w:rsidP="000B36B8">
            <w:pPr>
              <w:spacing w:after="0" w:line="240" w:lineRule="auto"/>
              <w:rPr>
                <w:rFonts w:ascii="Times New Roman" w:eastAsia="Times New Roman" w:hAnsi="Times New Roman" w:cs="Times New Roman"/>
                <w:color w:val="000000"/>
                <w:kern w:val="0"/>
                <w:sz w:val="24"/>
                <w:szCs w:val="24"/>
                <w:lang w:eastAsia="uk-UA"/>
                <w14:ligatures w14:val="none"/>
              </w:rPr>
            </w:pPr>
            <w:r w:rsidRPr="000B36B8">
              <w:rPr>
                <w:rFonts w:ascii="Times New Roman" w:eastAsia="Times New Roman" w:hAnsi="Times New Roman" w:cs="Times New Roman"/>
                <w:color w:val="000000"/>
                <w:kern w:val="0"/>
                <w:sz w:val="24"/>
                <w:szCs w:val="24"/>
                <w:lang w:eastAsia="uk-UA"/>
                <w14:ligatures w14:val="none"/>
              </w:rPr>
              <w:t>Компроміс</w:t>
            </w:r>
          </w:p>
        </w:tc>
        <w:tc>
          <w:tcPr>
            <w:tcW w:w="1713" w:type="dxa"/>
            <w:tcBorders>
              <w:top w:val="nil"/>
              <w:left w:val="nil"/>
              <w:bottom w:val="single" w:sz="8" w:space="0" w:color="auto"/>
              <w:right w:val="single" w:sz="8" w:space="0" w:color="auto"/>
            </w:tcBorders>
            <w:vAlign w:val="center"/>
            <w:hideMark/>
          </w:tcPr>
          <w:p w:rsidR="000B36B8" w:rsidRPr="000B36B8" w:rsidRDefault="000B36B8" w:rsidP="000B36B8">
            <w:pPr>
              <w:spacing w:after="0" w:line="240" w:lineRule="auto"/>
              <w:rPr>
                <w:rFonts w:ascii="Times New Roman" w:eastAsia="Times New Roman" w:hAnsi="Times New Roman" w:cs="Times New Roman"/>
                <w:color w:val="000000"/>
                <w:kern w:val="0"/>
                <w:sz w:val="24"/>
                <w:szCs w:val="24"/>
                <w:lang w:eastAsia="uk-UA"/>
                <w14:ligatures w14:val="none"/>
              </w:rPr>
            </w:pPr>
            <w:r w:rsidRPr="000B36B8">
              <w:rPr>
                <w:rFonts w:ascii="Times New Roman" w:eastAsia="Times New Roman" w:hAnsi="Times New Roman" w:cs="Times New Roman"/>
                <w:color w:val="000000"/>
                <w:kern w:val="0"/>
                <w:sz w:val="24"/>
                <w:szCs w:val="24"/>
                <w:lang w:eastAsia="uk-UA"/>
                <w14:ligatures w14:val="none"/>
              </w:rPr>
              <w:t>0,58**</w:t>
            </w:r>
          </w:p>
        </w:tc>
        <w:tc>
          <w:tcPr>
            <w:tcW w:w="2051" w:type="dxa"/>
            <w:tcBorders>
              <w:top w:val="nil"/>
              <w:left w:val="nil"/>
              <w:bottom w:val="single" w:sz="8" w:space="0" w:color="auto"/>
              <w:right w:val="single" w:sz="8" w:space="0" w:color="auto"/>
            </w:tcBorders>
            <w:vAlign w:val="center"/>
            <w:hideMark/>
          </w:tcPr>
          <w:p w:rsidR="000B36B8" w:rsidRPr="000B36B8" w:rsidRDefault="000B36B8" w:rsidP="000B36B8">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36B8">
              <w:rPr>
                <w:rFonts w:ascii="Times New Roman" w:eastAsia="Times New Roman" w:hAnsi="Times New Roman" w:cs="Times New Roman"/>
                <w:color w:val="000000"/>
                <w:kern w:val="0"/>
                <w:sz w:val="24"/>
                <w:szCs w:val="24"/>
                <w:lang w:eastAsia="uk-UA"/>
                <w14:ligatures w14:val="none"/>
              </w:rPr>
              <w:t>0,12</w:t>
            </w:r>
          </w:p>
        </w:tc>
        <w:tc>
          <w:tcPr>
            <w:tcW w:w="1715" w:type="dxa"/>
            <w:tcBorders>
              <w:top w:val="nil"/>
              <w:left w:val="nil"/>
              <w:bottom w:val="single" w:sz="8" w:space="0" w:color="auto"/>
              <w:right w:val="single" w:sz="8" w:space="0" w:color="auto"/>
            </w:tcBorders>
            <w:vAlign w:val="center"/>
            <w:hideMark/>
          </w:tcPr>
          <w:p w:rsidR="000B36B8" w:rsidRPr="000B36B8" w:rsidRDefault="000B36B8" w:rsidP="000B36B8">
            <w:pPr>
              <w:spacing w:after="0" w:line="240" w:lineRule="auto"/>
              <w:rPr>
                <w:rFonts w:ascii="Times New Roman" w:eastAsia="Times New Roman" w:hAnsi="Times New Roman" w:cs="Times New Roman"/>
                <w:color w:val="000000"/>
                <w:kern w:val="0"/>
                <w:sz w:val="24"/>
                <w:szCs w:val="24"/>
                <w:lang w:eastAsia="uk-UA"/>
                <w14:ligatures w14:val="none"/>
              </w:rPr>
            </w:pPr>
            <w:r w:rsidRPr="000B36B8">
              <w:rPr>
                <w:rFonts w:ascii="Times New Roman" w:eastAsia="Times New Roman" w:hAnsi="Times New Roman" w:cs="Times New Roman"/>
                <w:color w:val="000000"/>
                <w:kern w:val="0"/>
                <w:sz w:val="24"/>
                <w:szCs w:val="24"/>
                <w:lang w:eastAsia="uk-UA"/>
                <w14:ligatures w14:val="none"/>
              </w:rPr>
              <w:t>–0,34*</w:t>
            </w:r>
          </w:p>
        </w:tc>
      </w:tr>
      <w:tr w:rsidR="000B36B8" w:rsidRPr="000B36B8" w:rsidTr="00D008D8">
        <w:trPr>
          <w:trHeight w:val="334"/>
          <w:jc w:val="center"/>
        </w:trPr>
        <w:tc>
          <w:tcPr>
            <w:tcW w:w="2847" w:type="dxa"/>
            <w:tcBorders>
              <w:top w:val="nil"/>
              <w:left w:val="single" w:sz="8" w:space="0" w:color="auto"/>
              <w:bottom w:val="single" w:sz="8" w:space="0" w:color="auto"/>
              <w:right w:val="single" w:sz="8" w:space="0" w:color="auto"/>
            </w:tcBorders>
            <w:vAlign w:val="center"/>
            <w:hideMark/>
          </w:tcPr>
          <w:p w:rsidR="000B36B8" w:rsidRPr="000B36B8" w:rsidRDefault="000B36B8" w:rsidP="000B36B8">
            <w:pPr>
              <w:spacing w:after="0" w:line="240" w:lineRule="auto"/>
              <w:rPr>
                <w:rFonts w:ascii="Times New Roman" w:eastAsia="Times New Roman" w:hAnsi="Times New Roman" w:cs="Times New Roman"/>
                <w:color w:val="000000"/>
                <w:kern w:val="0"/>
                <w:sz w:val="24"/>
                <w:szCs w:val="24"/>
                <w:lang w:eastAsia="uk-UA"/>
                <w14:ligatures w14:val="none"/>
              </w:rPr>
            </w:pPr>
            <w:r w:rsidRPr="000B36B8">
              <w:rPr>
                <w:rFonts w:ascii="Times New Roman" w:eastAsia="Times New Roman" w:hAnsi="Times New Roman" w:cs="Times New Roman"/>
                <w:color w:val="000000"/>
                <w:kern w:val="0"/>
                <w:sz w:val="24"/>
                <w:szCs w:val="24"/>
                <w:lang w:eastAsia="uk-UA"/>
                <w14:ligatures w14:val="none"/>
              </w:rPr>
              <w:t>Уникнення</w:t>
            </w:r>
          </w:p>
        </w:tc>
        <w:tc>
          <w:tcPr>
            <w:tcW w:w="1713" w:type="dxa"/>
            <w:tcBorders>
              <w:top w:val="nil"/>
              <w:left w:val="nil"/>
              <w:bottom w:val="single" w:sz="8" w:space="0" w:color="auto"/>
              <w:right w:val="single" w:sz="8" w:space="0" w:color="auto"/>
            </w:tcBorders>
            <w:vAlign w:val="center"/>
            <w:hideMark/>
          </w:tcPr>
          <w:p w:rsidR="000B36B8" w:rsidRPr="000B36B8" w:rsidRDefault="000B36B8" w:rsidP="000B36B8">
            <w:pPr>
              <w:spacing w:after="0" w:line="240" w:lineRule="auto"/>
              <w:rPr>
                <w:rFonts w:ascii="Times New Roman" w:eastAsia="Times New Roman" w:hAnsi="Times New Roman" w:cs="Times New Roman"/>
                <w:color w:val="000000"/>
                <w:kern w:val="0"/>
                <w:sz w:val="24"/>
                <w:szCs w:val="24"/>
                <w:lang w:eastAsia="uk-UA"/>
                <w14:ligatures w14:val="none"/>
              </w:rPr>
            </w:pPr>
            <w:r w:rsidRPr="000B36B8">
              <w:rPr>
                <w:rFonts w:ascii="Times New Roman" w:eastAsia="Times New Roman" w:hAnsi="Times New Roman" w:cs="Times New Roman"/>
                <w:color w:val="000000"/>
                <w:kern w:val="0"/>
                <w:sz w:val="24"/>
                <w:szCs w:val="24"/>
                <w:lang w:eastAsia="uk-UA"/>
                <w14:ligatures w14:val="none"/>
              </w:rPr>
              <w:t>–0,39*</w:t>
            </w:r>
          </w:p>
        </w:tc>
        <w:tc>
          <w:tcPr>
            <w:tcW w:w="2051" w:type="dxa"/>
            <w:tcBorders>
              <w:top w:val="nil"/>
              <w:left w:val="nil"/>
              <w:bottom w:val="single" w:sz="8" w:space="0" w:color="auto"/>
              <w:right w:val="single" w:sz="8" w:space="0" w:color="auto"/>
            </w:tcBorders>
            <w:vAlign w:val="center"/>
            <w:hideMark/>
          </w:tcPr>
          <w:p w:rsidR="000B36B8" w:rsidRPr="000B36B8" w:rsidRDefault="000B36B8" w:rsidP="000B36B8">
            <w:pPr>
              <w:spacing w:after="0" w:line="240" w:lineRule="auto"/>
              <w:rPr>
                <w:rFonts w:ascii="Times New Roman" w:eastAsia="Times New Roman" w:hAnsi="Times New Roman" w:cs="Times New Roman"/>
                <w:color w:val="000000"/>
                <w:kern w:val="0"/>
                <w:sz w:val="24"/>
                <w:szCs w:val="24"/>
                <w:lang w:eastAsia="uk-UA"/>
                <w14:ligatures w14:val="none"/>
              </w:rPr>
            </w:pPr>
            <w:r w:rsidRPr="000B36B8">
              <w:rPr>
                <w:rFonts w:ascii="Times New Roman" w:eastAsia="Times New Roman" w:hAnsi="Times New Roman" w:cs="Times New Roman"/>
                <w:color w:val="000000"/>
                <w:kern w:val="0"/>
                <w:sz w:val="24"/>
                <w:szCs w:val="24"/>
                <w:lang w:eastAsia="uk-UA"/>
                <w14:ligatures w14:val="none"/>
              </w:rPr>
              <w:t>0,44**</w:t>
            </w:r>
          </w:p>
        </w:tc>
        <w:tc>
          <w:tcPr>
            <w:tcW w:w="1715" w:type="dxa"/>
            <w:tcBorders>
              <w:top w:val="nil"/>
              <w:left w:val="nil"/>
              <w:bottom w:val="single" w:sz="8" w:space="0" w:color="auto"/>
              <w:right w:val="single" w:sz="8" w:space="0" w:color="auto"/>
            </w:tcBorders>
            <w:vAlign w:val="center"/>
            <w:hideMark/>
          </w:tcPr>
          <w:p w:rsidR="000B36B8" w:rsidRPr="000B36B8" w:rsidRDefault="000B36B8" w:rsidP="000B36B8">
            <w:pPr>
              <w:spacing w:after="0" w:line="240" w:lineRule="auto"/>
              <w:rPr>
                <w:rFonts w:ascii="Times New Roman" w:eastAsia="Times New Roman" w:hAnsi="Times New Roman" w:cs="Times New Roman"/>
                <w:color w:val="000000"/>
                <w:kern w:val="0"/>
                <w:sz w:val="24"/>
                <w:szCs w:val="24"/>
                <w:lang w:eastAsia="uk-UA"/>
                <w14:ligatures w14:val="none"/>
              </w:rPr>
            </w:pPr>
            <w:r w:rsidRPr="000B36B8">
              <w:rPr>
                <w:rFonts w:ascii="Times New Roman" w:eastAsia="Times New Roman" w:hAnsi="Times New Roman" w:cs="Times New Roman"/>
                <w:color w:val="000000"/>
                <w:kern w:val="0"/>
                <w:sz w:val="24"/>
                <w:szCs w:val="24"/>
                <w:lang w:eastAsia="uk-UA"/>
                <w14:ligatures w14:val="none"/>
              </w:rPr>
              <w:t>0,55**</w:t>
            </w:r>
          </w:p>
        </w:tc>
      </w:tr>
      <w:tr w:rsidR="000B36B8" w:rsidRPr="000B36B8" w:rsidTr="00D008D8">
        <w:trPr>
          <w:trHeight w:val="653"/>
          <w:jc w:val="center"/>
        </w:trPr>
        <w:tc>
          <w:tcPr>
            <w:tcW w:w="2847" w:type="dxa"/>
            <w:tcBorders>
              <w:top w:val="nil"/>
              <w:left w:val="single" w:sz="8" w:space="0" w:color="auto"/>
              <w:bottom w:val="single" w:sz="8" w:space="0" w:color="auto"/>
              <w:right w:val="single" w:sz="8" w:space="0" w:color="auto"/>
            </w:tcBorders>
            <w:vAlign w:val="center"/>
            <w:hideMark/>
          </w:tcPr>
          <w:p w:rsidR="000B36B8" w:rsidRPr="000B36B8" w:rsidRDefault="000B36B8" w:rsidP="000B36B8">
            <w:pPr>
              <w:spacing w:after="0" w:line="240" w:lineRule="auto"/>
              <w:rPr>
                <w:rFonts w:ascii="Times New Roman" w:eastAsia="Times New Roman" w:hAnsi="Times New Roman" w:cs="Times New Roman"/>
                <w:color w:val="000000"/>
                <w:kern w:val="0"/>
                <w:sz w:val="24"/>
                <w:szCs w:val="24"/>
                <w:lang w:eastAsia="uk-UA"/>
                <w14:ligatures w14:val="none"/>
              </w:rPr>
            </w:pPr>
            <w:r w:rsidRPr="000B36B8">
              <w:rPr>
                <w:rFonts w:ascii="Times New Roman" w:eastAsia="Times New Roman" w:hAnsi="Times New Roman" w:cs="Times New Roman"/>
                <w:color w:val="000000"/>
                <w:kern w:val="0"/>
                <w:sz w:val="24"/>
                <w:szCs w:val="24"/>
                <w:lang w:eastAsia="uk-UA"/>
                <w14:ligatures w14:val="none"/>
              </w:rPr>
              <w:t>Пристосування</w:t>
            </w:r>
          </w:p>
        </w:tc>
        <w:tc>
          <w:tcPr>
            <w:tcW w:w="1713" w:type="dxa"/>
            <w:tcBorders>
              <w:top w:val="nil"/>
              <w:left w:val="nil"/>
              <w:bottom w:val="single" w:sz="8" w:space="0" w:color="auto"/>
              <w:right w:val="single" w:sz="8" w:space="0" w:color="auto"/>
            </w:tcBorders>
            <w:vAlign w:val="center"/>
            <w:hideMark/>
          </w:tcPr>
          <w:p w:rsidR="000B36B8" w:rsidRPr="000B36B8" w:rsidRDefault="000B36B8" w:rsidP="000B36B8">
            <w:pPr>
              <w:spacing w:after="0" w:line="240" w:lineRule="auto"/>
              <w:rPr>
                <w:rFonts w:ascii="Times New Roman" w:eastAsia="Times New Roman" w:hAnsi="Times New Roman" w:cs="Times New Roman"/>
                <w:color w:val="000000"/>
                <w:kern w:val="0"/>
                <w:sz w:val="24"/>
                <w:szCs w:val="24"/>
                <w:lang w:eastAsia="uk-UA"/>
                <w14:ligatures w14:val="none"/>
              </w:rPr>
            </w:pPr>
            <w:r w:rsidRPr="000B36B8">
              <w:rPr>
                <w:rFonts w:ascii="Times New Roman" w:eastAsia="Times New Roman" w:hAnsi="Times New Roman" w:cs="Times New Roman"/>
                <w:color w:val="000000"/>
                <w:kern w:val="0"/>
                <w:sz w:val="24"/>
                <w:szCs w:val="24"/>
                <w:lang w:eastAsia="uk-UA"/>
                <w14:ligatures w14:val="none"/>
              </w:rPr>
              <w:t>0,41*</w:t>
            </w:r>
          </w:p>
        </w:tc>
        <w:tc>
          <w:tcPr>
            <w:tcW w:w="2051" w:type="dxa"/>
            <w:tcBorders>
              <w:top w:val="nil"/>
              <w:left w:val="nil"/>
              <w:bottom w:val="single" w:sz="8" w:space="0" w:color="auto"/>
              <w:right w:val="single" w:sz="8" w:space="0" w:color="auto"/>
            </w:tcBorders>
            <w:vAlign w:val="center"/>
            <w:hideMark/>
          </w:tcPr>
          <w:p w:rsidR="000B36B8" w:rsidRPr="000B36B8" w:rsidRDefault="000B36B8" w:rsidP="000B36B8">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36B8">
              <w:rPr>
                <w:rFonts w:ascii="Times New Roman" w:eastAsia="Times New Roman" w:hAnsi="Times New Roman" w:cs="Times New Roman"/>
                <w:color w:val="000000"/>
                <w:kern w:val="0"/>
                <w:sz w:val="24"/>
                <w:szCs w:val="24"/>
                <w:lang w:eastAsia="uk-UA"/>
                <w14:ligatures w14:val="none"/>
              </w:rPr>
              <w:t>0,29</w:t>
            </w:r>
          </w:p>
        </w:tc>
        <w:tc>
          <w:tcPr>
            <w:tcW w:w="1715" w:type="dxa"/>
            <w:tcBorders>
              <w:top w:val="nil"/>
              <w:left w:val="nil"/>
              <w:bottom w:val="single" w:sz="8" w:space="0" w:color="auto"/>
              <w:right w:val="single" w:sz="8" w:space="0" w:color="auto"/>
            </w:tcBorders>
            <w:vAlign w:val="center"/>
            <w:hideMark/>
          </w:tcPr>
          <w:p w:rsidR="000B36B8" w:rsidRPr="000B36B8" w:rsidRDefault="000B36B8" w:rsidP="000B36B8">
            <w:pPr>
              <w:spacing w:after="0" w:line="240" w:lineRule="auto"/>
              <w:rPr>
                <w:rFonts w:ascii="Times New Roman" w:eastAsia="Times New Roman" w:hAnsi="Times New Roman" w:cs="Times New Roman"/>
                <w:color w:val="000000"/>
                <w:kern w:val="0"/>
                <w:sz w:val="24"/>
                <w:szCs w:val="24"/>
                <w:lang w:eastAsia="uk-UA"/>
                <w14:ligatures w14:val="none"/>
              </w:rPr>
            </w:pPr>
            <w:r w:rsidRPr="000B36B8">
              <w:rPr>
                <w:rFonts w:ascii="Times New Roman" w:eastAsia="Times New Roman" w:hAnsi="Times New Roman" w:cs="Times New Roman"/>
                <w:color w:val="000000"/>
                <w:kern w:val="0"/>
                <w:sz w:val="24"/>
                <w:szCs w:val="24"/>
                <w:lang w:eastAsia="uk-UA"/>
                <w14:ligatures w14:val="none"/>
              </w:rPr>
              <w:t>–0,18</w:t>
            </w:r>
          </w:p>
        </w:tc>
      </w:tr>
    </w:tbl>
    <w:p w:rsidR="000B36B8" w:rsidRDefault="00313015" w:rsidP="00313015">
      <w:pPr>
        <w:pStyle w:val="p1"/>
        <w:rPr>
          <w:sz w:val="28"/>
          <w:szCs w:val="28"/>
        </w:rPr>
      </w:pPr>
      <w:r w:rsidRPr="00313015">
        <w:rPr>
          <w:sz w:val="28"/>
          <w:szCs w:val="28"/>
        </w:rPr>
        <w:t>* p ≤ 0,05</w:t>
      </w:r>
    </w:p>
    <w:p w:rsidR="00313015" w:rsidRPr="00313015" w:rsidRDefault="00313015" w:rsidP="00313015">
      <w:pPr>
        <w:pStyle w:val="p1"/>
        <w:rPr>
          <w:sz w:val="28"/>
          <w:szCs w:val="28"/>
        </w:rPr>
      </w:pPr>
      <w:r w:rsidRPr="00313015">
        <w:rPr>
          <w:sz w:val="28"/>
          <w:szCs w:val="28"/>
        </w:rPr>
        <w:t>** p ≤ 0,01</w:t>
      </w:r>
    </w:p>
    <w:p w:rsidR="00313015" w:rsidRDefault="00313015" w:rsidP="00AA0BCA">
      <w:pPr>
        <w:pStyle w:val="p1"/>
        <w:spacing w:line="360" w:lineRule="auto"/>
        <w:ind w:firstLine="709"/>
        <w:jc w:val="both"/>
        <w:rPr>
          <w:sz w:val="28"/>
          <w:szCs w:val="28"/>
        </w:rPr>
      </w:pPr>
      <w:r w:rsidRPr="00313015">
        <w:rPr>
          <w:sz w:val="28"/>
          <w:szCs w:val="28"/>
        </w:rPr>
        <w:t>Кореляційний аналіз виявив низку статистично значущих взаємозв’язків між стилями конфліктної поведінки та рівнем психологічних захистів подружніх партнерів.</w:t>
      </w:r>
    </w:p>
    <w:p w:rsidR="00313015" w:rsidRPr="00313015" w:rsidRDefault="00313015" w:rsidP="00AA0BCA">
      <w:pPr>
        <w:pStyle w:val="p1"/>
        <w:spacing w:line="360" w:lineRule="auto"/>
        <w:ind w:firstLine="709"/>
        <w:jc w:val="both"/>
        <w:rPr>
          <w:sz w:val="28"/>
          <w:szCs w:val="28"/>
        </w:rPr>
      </w:pPr>
      <w:r w:rsidRPr="00313015">
        <w:rPr>
          <w:sz w:val="28"/>
          <w:szCs w:val="28"/>
        </w:rPr>
        <w:t xml:space="preserve">Найбільш сильний позитивний зв’язок зафіксовано між </w:t>
      </w:r>
      <w:r w:rsidRPr="00AA0BCA">
        <w:rPr>
          <w:sz w:val="28"/>
          <w:szCs w:val="28"/>
        </w:rPr>
        <w:t>суперництвом та незрілими захисними механізмами</w:t>
      </w:r>
      <w:r w:rsidRPr="00313015">
        <w:rPr>
          <w:sz w:val="28"/>
          <w:szCs w:val="28"/>
        </w:rPr>
        <w:t xml:space="preserve"> (r = 0,62; p ≤ 0,01). Це підтверджує положення про те, що агресивно-домінантна конфліктна поведінка часто ґрунтується на </w:t>
      </w:r>
      <w:proofErr w:type="spellStart"/>
      <w:r w:rsidRPr="00313015">
        <w:rPr>
          <w:sz w:val="28"/>
          <w:szCs w:val="28"/>
        </w:rPr>
        <w:t>проєкції</w:t>
      </w:r>
      <w:proofErr w:type="spellEnd"/>
      <w:r w:rsidRPr="00313015">
        <w:rPr>
          <w:sz w:val="28"/>
          <w:szCs w:val="28"/>
        </w:rPr>
        <w:t>, запереченні, пасивній агресії та інших формах психологічного захисту, спрямованих на збереження самооцінки.</w:t>
      </w:r>
    </w:p>
    <w:p w:rsidR="00313015" w:rsidRPr="00313015" w:rsidRDefault="00313015" w:rsidP="00AA0BCA">
      <w:pPr>
        <w:pStyle w:val="p1"/>
        <w:spacing w:line="360" w:lineRule="auto"/>
        <w:ind w:firstLine="709"/>
        <w:jc w:val="both"/>
        <w:rPr>
          <w:sz w:val="28"/>
          <w:szCs w:val="28"/>
        </w:rPr>
      </w:pPr>
      <w:r w:rsidRPr="00313015">
        <w:rPr>
          <w:sz w:val="28"/>
          <w:szCs w:val="28"/>
        </w:rPr>
        <w:t xml:space="preserve">Водночас стиль </w:t>
      </w:r>
      <w:r w:rsidRPr="00AA0BCA">
        <w:rPr>
          <w:sz w:val="28"/>
          <w:szCs w:val="28"/>
        </w:rPr>
        <w:t>співробітництва</w:t>
      </w:r>
      <w:r w:rsidRPr="00313015">
        <w:rPr>
          <w:sz w:val="28"/>
          <w:szCs w:val="28"/>
        </w:rPr>
        <w:t xml:space="preserve"> має сильний позитивний зв’язок зі </w:t>
      </w:r>
      <w:r w:rsidRPr="00AA0BCA">
        <w:rPr>
          <w:sz w:val="28"/>
          <w:szCs w:val="28"/>
        </w:rPr>
        <w:t>зрілими захисними механізмами</w:t>
      </w:r>
      <w:r w:rsidRPr="00313015">
        <w:rPr>
          <w:sz w:val="28"/>
          <w:szCs w:val="28"/>
        </w:rPr>
        <w:t xml:space="preserve"> (r = 0,71; p ≤ 0,01) та негативний</w:t>
      </w:r>
      <w:r w:rsidR="00AA0BCA">
        <w:rPr>
          <w:sz w:val="28"/>
          <w:szCs w:val="28"/>
        </w:rPr>
        <w:t xml:space="preserve"> – </w:t>
      </w:r>
      <w:r w:rsidRPr="00313015">
        <w:rPr>
          <w:sz w:val="28"/>
          <w:szCs w:val="28"/>
        </w:rPr>
        <w:t>з незрілими захистами (r = –0,53; p ≤ 0,01). Це свідчить про те, що конструктивна конфліктна поведінка формується на основі внутрішньої психологічної зрілості та здатності до усвідомленої регуляції емоцій.</w:t>
      </w:r>
    </w:p>
    <w:p w:rsidR="00313015" w:rsidRPr="00313015" w:rsidRDefault="00313015" w:rsidP="00AA0BCA">
      <w:pPr>
        <w:pStyle w:val="p1"/>
        <w:spacing w:line="360" w:lineRule="auto"/>
        <w:ind w:firstLine="709"/>
        <w:jc w:val="both"/>
        <w:rPr>
          <w:sz w:val="28"/>
          <w:szCs w:val="28"/>
        </w:rPr>
      </w:pPr>
      <w:r w:rsidRPr="00313015">
        <w:rPr>
          <w:sz w:val="28"/>
          <w:szCs w:val="28"/>
        </w:rPr>
        <w:t xml:space="preserve">Стиль </w:t>
      </w:r>
      <w:r w:rsidRPr="00AA0BCA">
        <w:rPr>
          <w:sz w:val="28"/>
          <w:szCs w:val="28"/>
        </w:rPr>
        <w:t>компромісу</w:t>
      </w:r>
      <w:r w:rsidRPr="00313015">
        <w:rPr>
          <w:sz w:val="28"/>
          <w:szCs w:val="28"/>
        </w:rPr>
        <w:t xml:space="preserve"> також позитивно пов’язаний зі зрілими захистами, що підтверджує його адаптивний характер у подружніх стосунках.</w:t>
      </w:r>
    </w:p>
    <w:p w:rsidR="00313015" w:rsidRPr="00313015" w:rsidRDefault="00313015" w:rsidP="00AA0BCA">
      <w:pPr>
        <w:pStyle w:val="p1"/>
        <w:spacing w:line="360" w:lineRule="auto"/>
        <w:ind w:firstLine="709"/>
        <w:jc w:val="both"/>
        <w:rPr>
          <w:sz w:val="28"/>
          <w:szCs w:val="28"/>
        </w:rPr>
      </w:pPr>
      <w:r w:rsidRPr="00313015">
        <w:rPr>
          <w:sz w:val="28"/>
          <w:szCs w:val="28"/>
        </w:rPr>
        <w:lastRenderedPageBreak/>
        <w:t xml:space="preserve">Натомість </w:t>
      </w:r>
      <w:r w:rsidRPr="00AA0BCA">
        <w:rPr>
          <w:sz w:val="28"/>
          <w:szCs w:val="28"/>
        </w:rPr>
        <w:t>уникнення</w:t>
      </w:r>
      <w:r w:rsidRPr="00313015">
        <w:rPr>
          <w:sz w:val="28"/>
          <w:szCs w:val="28"/>
        </w:rPr>
        <w:t xml:space="preserve"> демонструє значущі позитивні кореляції з невротичними та незрілими захистами, що вказує на його роль як форми прихованого самозахисту, спрямованого на уникнення внутрішнього напруження без реального вирішення конфлікту.</w:t>
      </w:r>
    </w:p>
    <w:p w:rsidR="00313015" w:rsidRPr="00313015" w:rsidRDefault="00313015" w:rsidP="00AA0BCA">
      <w:pPr>
        <w:pStyle w:val="p1"/>
        <w:spacing w:line="360" w:lineRule="auto"/>
        <w:ind w:firstLine="709"/>
        <w:jc w:val="both"/>
        <w:rPr>
          <w:sz w:val="28"/>
          <w:szCs w:val="28"/>
        </w:rPr>
      </w:pPr>
      <w:r w:rsidRPr="00313015">
        <w:rPr>
          <w:sz w:val="28"/>
          <w:szCs w:val="28"/>
        </w:rPr>
        <w:t>Отримані результати підтверджують, що конфліктна поведінка у шлюбних стосунках є не лише ситуативною реакцією, а стійкою психологічною моделлю самоствердження, тісно пов’язаною з рівнем зрілості особистісних захисних механізмів.</w:t>
      </w:r>
    </w:p>
    <w:p w:rsidR="000B0FB1" w:rsidRPr="000B0FB1" w:rsidRDefault="000B0FB1" w:rsidP="00AA0BCA">
      <w:pPr>
        <w:pStyle w:val="p1"/>
        <w:spacing w:line="360" w:lineRule="auto"/>
        <w:ind w:firstLine="709"/>
        <w:jc w:val="both"/>
        <w:rPr>
          <w:sz w:val="28"/>
          <w:szCs w:val="28"/>
        </w:rPr>
      </w:pPr>
      <w:r w:rsidRPr="000B0FB1">
        <w:rPr>
          <w:sz w:val="28"/>
          <w:szCs w:val="28"/>
        </w:rPr>
        <w:t>Таким чином, результати дослідження за методикою Томаса–</w:t>
      </w:r>
      <w:proofErr w:type="spellStart"/>
      <w:r w:rsidRPr="000B0FB1">
        <w:rPr>
          <w:sz w:val="28"/>
          <w:szCs w:val="28"/>
        </w:rPr>
        <w:t>Кілмана</w:t>
      </w:r>
      <w:proofErr w:type="spellEnd"/>
      <w:r w:rsidRPr="000B0FB1">
        <w:rPr>
          <w:sz w:val="28"/>
          <w:szCs w:val="28"/>
        </w:rPr>
        <w:t xml:space="preserve"> дозволяють стверджувати, що конфліктна поведінка подружніх партнерів є багатовимірним утворенням, у якому поєднуються поведінкові стратегії, особистісні ресурси та механізми психологічного захисту.</w:t>
      </w:r>
    </w:p>
    <w:p w:rsidR="000B0FB1" w:rsidRPr="000B0FB1" w:rsidRDefault="000B0FB1" w:rsidP="00AA0BCA">
      <w:pPr>
        <w:pStyle w:val="p1"/>
        <w:spacing w:line="360" w:lineRule="auto"/>
        <w:ind w:firstLine="709"/>
        <w:jc w:val="both"/>
        <w:rPr>
          <w:sz w:val="28"/>
          <w:szCs w:val="28"/>
        </w:rPr>
      </w:pPr>
      <w:r w:rsidRPr="000B0FB1">
        <w:rPr>
          <w:sz w:val="28"/>
          <w:szCs w:val="28"/>
        </w:rPr>
        <w:t>Особливу значущість у цьому контексті має те, що різні стилі конфліктної взаємодії можуть виконувати функцію самоствердження</w:t>
      </w:r>
      <w:r w:rsidR="00AA0BCA">
        <w:rPr>
          <w:sz w:val="28"/>
          <w:szCs w:val="28"/>
        </w:rPr>
        <w:t xml:space="preserve"> – </w:t>
      </w:r>
      <w:r w:rsidRPr="000B0FB1">
        <w:rPr>
          <w:sz w:val="28"/>
          <w:szCs w:val="28"/>
        </w:rPr>
        <w:t>як конструктивного, так і деструктивного. Саме поєднання стилів конфліктної поведінки з типами психологічних захистів дозволяє розглядати конфлікт не лише як міжособистісну проблему, а як індикатор внутрішніх способів збереження особистісної цілісності в умовах близьких стосунків.</w:t>
      </w:r>
    </w:p>
    <w:p w:rsidR="004B6496" w:rsidRPr="004B6496" w:rsidRDefault="004B6496" w:rsidP="00AA0BCA">
      <w:pPr>
        <w:pStyle w:val="p1"/>
        <w:spacing w:line="360" w:lineRule="auto"/>
        <w:ind w:firstLine="709"/>
        <w:jc w:val="both"/>
        <w:rPr>
          <w:sz w:val="28"/>
          <w:szCs w:val="28"/>
        </w:rPr>
      </w:pPr>
      <w:r w:rsidRPr="004B6496">
        <w:rPr>
          <w:sz w:val="28"/>
          <w:szCs w:val="28"/>
        </w:rPr>
        <w:t>Оцінка рівня задоволеності шлюбними стосунками є важливим елементом комплексного аналізу конфліктної поведінки подружжя, оскільки саме суб’єктивне переживання якості взаємин значною мірою визначає характер реагування партнерів у ситуаціях напруження. У межах даного дослідження задоволеність шлюбом розглядається не лише як показник емоційного благополуччя, а як інтегральний психологічний індикатор, що відображає баланс між потребою у близькості та потребою у самоствердженні.</w:t>
      </w:r>
    </w:p>
    <w:p w:rsidR="004B6496" w:rsidRPr="004B6496" w:rsidRDefault="004B6496" w:rsidP="00AA0BCA">
      <w:pPr>
        <w:pStyle w:val="p1"/>
        <w:spacing w:line="360" w:lineRule="auto"/>
        <w:ind w:firstLine="709"/>
        <w:jc w:val="both"/>
        <w:rPr>
          <w:sz w:val="28"/>
          <w:szCs w:val="28"/>
        </w:rPr>
      </w:pPr>
      <w:r w:rsidRPr="004B6496">
        <w:rPr>
          <w:sz w:val="28"/>
          <w:szCs w:val="28"/>
        </w:rPr>
        <w:t xml:space="preserve">Для діагностики рівня задоволеності шлюбними стосунками було використано </w:t>
      </w:r>
      <w:proofErr w:type="spellStart"/>
      <w:r w:rsidRPr="00AA0BCA">
        <w:rPr>
          <w:sz w:val="28"/>
          <w:szCs w:val="28"/>
        </w:rPr>
        <w:t>Relationship</w:t>
      </w:r>
      <w:proofErr w:type="spellEnd"/>
      <w:r w:rsidRPr="00AA0BCA">
        <w:rPr>
          <w:sz w:val="28"/>
          <w:szCs w:val="28"/>
        </w:rPr>
        <w:t xml:space="preserve"> </w:t>
      </w:r>
      <w:proofErr w:type="spellStart"/>
      <w:r w:rsidRPr="00AA0BCA">
        <w:rPr>
          <w:sz w:val="28"/>
          <w:szCs w:val="28"/>
        </w:rPr>
        <w:t>Assessment</w:t>
      </w:r>
      <w:proofErr w:type="spellEnd"/>
      <w:r w:rsidRPr="00AA0BCA">
        <w:rPr>
          <w:sz w:val="28"/>
          <w:szCs w:val="28"/>
        </w:rPr>
        <w:t xml:space="preserve"> </w:t>
      </w:r>
      <w:proofErr w:type="spellStart"/>
      <w:r w:rsidRPr="00AA0BCA">
        <w:rPr>
          <w:sz w:val="28"/>
          <w:szCs w:val="28"/>
        </w:rPr>
        <w:t>Scale</w:t>
      </w:r>
      <w:proofErr w:type="spellEnd"/>
      <w:r w:rsidRPr="00AA0BCA">
        <w:rPr>
          <w:sz w:val="28"/>
          <w:szCs w:val="28"/>
        </w:rPr>
        <w:t xml:space="preserve"> (RAS)</w:t>
      </w:r>
      <w:r w:rsidR="00AA0BCA">
        <w:rPr>
          <w:sz w:val="28"/>
          <w:szCs w:val="28"/>
        </w:rPr>
        <w:t xml:space="preserve"> – </w:t>
      </w:r>
      <w:r w:rsidRPr="004B6496">
        <w:rPr>
          <w:sz w:val="28"/>
          <w:szCs w:val="28"/>
        </w:rPr>
        <w:t xml:space="preserve">коротку стандартизовану методику, спрямовану на оцінку загального ставлення особистості до партнерських взаємин. Методика широко застосовується у сімейній та клінічній </w:t>
      </w:r>
      <w:r w:rsidRPr="004B6496">
        <w:rPr>
          <w:sz w:val="28"/>
          <w:szCs w:val="28"/>
        </w:rPr>
        <w:lastRenderedPageBreak/>
        <w:t>психології, характеризується високими показниками надійності та валідності, а також зручністю у статистичній обробці [44; 48; 51; 52].</w:t>
      </w:r>
    </w:p>
    <w:p w:rsidR="004B6496" w:rsidRPr="004B6496" w:rsidRDefault="004B6496" w:rsidP="00AA0BCA">
      <w:pPr>
        <w:pStyle w:val="p1"/>
        <w:spacing w:line="360" w:lineRule="auto"/>
        <w:ind w:firstLine="709"/>
        <w:jc w:val="both"/>
        <w:rPr>
          <w:sz w:val="28"/>
          <w:szCs w:val="28"/>
        </w:rPr>
      </w:pPr>
      <w:r w:rsidRPr="004B6496">
        <w:rPr>
          <w:sz w:val="28"/>
          <w:szCs w:val="28"/>
        </w:rPr>
        <w:t>Шкала RAS дозволяє отримати кількісний показник загальної задоволеності стосунками без деталізації окремих сфер, що є особливо доцільним у дослідженнях, спрямованих на виявлення зв’язку між суб’єктивною оцінкою шлюбу та особистісними характеристиками партнерів.</w:t>
      </w:r>
    </w:p>
    <w:p w:rsidR="004B6496" w:rsidRPr="004B6496" w:rsidRDefault="004B6496" w:rsidP="00AA0BCA">
      <w:pPr>
        <w:pStyle w:val="p1"/>
        <w:spacing w:line="360" w:lineRule="auto"/>
        <w:ind w:firstLine="709"/>
        <w:jc w:val="both"/>
        <w:rPr>
          <w:sz w:val="28"/>
          <w:szCs w:val="28"/>
        </w:rPr>
      </w:pPr>
      <w:r w:rsidRPr="004B6496">
        <w:rPr>
          <w:sz w:val="28"/>
          <w:szCs w:val="28"/>
        </w:rPr>
        <w:t xml:space="preserve">У процесі дослідження опитування проводилося індивідуально в </w:t>
      </w:r>
      <w:proofErr w:type="spellStart"/>
      <w:r w:rsidRPr="004B6496">
        <w:rPr>
          <w:sz w:val="28"/>
          <w:szCs w:val="28"/>
        </w:rPr>
        <w:t>офлайн</w:t>
      </w:r>
      <w:proofErr w:type="spellEnd"/>
      <w:r w:rsidRPr="004B6496">
        <w:rPr>
          <w:sz w:val="28"/>
          <w:szCs w:val="28"/>
        </w:rPr>
        <w:t>-форматі. Респондентам пропонувалося оцінити сім тверджень методики за п’ятибальною шкалою, після чого здійснювався підрахунок сумарного балу задоволеності шлюбними стосунками.</w:t>
      </w:r>
    </w:p>
    <w:p w:rsidR="004B6496" w:rsidRPr="004B6496" w:rsidRDefault="004B6496" w:rsidP="00AA0BCA">
      <w:pPr>
        <w:pStyle w:val="p1"/>
        <w:spacing w:line="360" w:lineRule="auto"/>
        <w:ind w:firstLine="709"/>
        <w:jc w:val="both"/>
        <w:rPr>
          <w:sz w:val="28"/>
          <w:szCs w:val="28"/>
        </w:rPr>
      </w:pPr>
      <w:r w:rsidRPr="004B6496">
        <w:rPr>
          <w:sz w:val="28"/>
          <w:szCs w:val="28"/>
        </w:rPr>
        <w:t>Загальний діапазон результатів становив від 7 до 35 балів, де вищі показники свідчать про більш високий рівень задоволеності взаєминами</w:t>
      </w:r>
      <w:r>
        <w:rPr>
          <w:sz w:val="28"/>
          <w:szCs w:val="28"/>
        </w:rPr>
        <w:t xml:space="preserve"> (Додаток </w:t>
      </w:r>
      <w:r w:rsidR="00360C42">
        <w:rPr>
          <w:sz w:val="28"/>
          <w:szCs w:val="28"/>
        </w:rPr>
        <w:t>Е</w:t>
      </w:r>
      <w:r>
        <w:rPr>
          <w:sz w:val="28"/>
          <w:szCs w:val="28"/>
        </w:rPr>
        <w:t>)</w:t>
      </w:r>
      <w:r w:rsidRPr="004B6496">
        <w:rPr>
          <w:sz w:val="28"/>
          <w:szCs w:val="28"/>
        </w:rPr>
        <w:t>.</w:t>
      </w:r>
    </w:p>
    <w:p w:rsidR="004B6496" w:rsidRDefault="004B6496" w:rsidP="00AA0BCA">
      <w:pPr>
        <w:pStyle w:val="p1"/>
        <w:spacing w:line="360" w:lineRule="auto"/>
        <w:ind w:firstLine="709"/>
        <w:jc w:val="both"/>
        <w:rPr>
          <w:sz w:val="28"/>
          <w:szCs w:val="28"/>
        </w:rPr>
      </w:pPr>
      <w:r w:rsidRPr="004B6496">
        <w:rPr>
          <w:sz w:val="28"/>
          <w:szCs w:val="28"/>
        </w:rPr>
        <w:t xml:space="preserve">Аналіз первинних даних засвідчив, що більшість досліджуваних подружніх пар перебувають у зоні </w:t>
      </w:r>
      <w:r w:rsidRPr="00AA0BCA">
        <w:rPr>
          <w:sz w:val="28"/>
          <w:szCs w:val="28"/>
        </w:rPr>
        <w:t>середнього та вище середнього рівня задоволеності шлюбними стосунками</w:t>
      </w:r>
      <w:r w:rsidRPr="004B6496">
        <w:rPr>
          <w:sz w:val="28"/>
          <w:szCs w:val="28"/>
        </w:rPr>
        <w:t>. Це є закономірним з огляду на критерії вибірки, зокрема тривалість шлюбу від двох до семи років, що зазвичай характеризується відносною стабілізацією сімейної системи після первинного періоду адаптації.</w:t>
      </w:r>
      <w:r w:rsidR="00AA0BCA">
        <w:rPr>
          <w:sz w:val="28"/>
          <w:szCs w:val="28"/>
        </w:rPr>
        <w:t xml:space="preserve"> </w:t>
      </w:r>
      <w:r w:rsidRPr="004B6496">
        <w:rPr>
          <w:sz w:val="28"/>
          <w:szCs w:val="28"/>
        </w:rPr>
        <w:t>Разом із тим у межах вибірки спостерігалися помітні індивідуальні коливання результатів</w:t>
      </w:r>
      <w:r w:rsidR="00AA0BCA">
        <w:rPr>
          <w:sz w:val="28"/>
          <w:szCs w:val="28"/>
        </w:rPr>
        <w:t xml:space="preserve"> – </w:t>
      </w:r>
      <w:r w:rsidRPr="004B6496">
        <w:rPr>
          <w:sz w:val="28"/>
          <w:szCs w:val="28"/>
        </w:rPr>
        <w:t xml:space="preserve">від високих показників гармонійних стосунків до знижених рівнів емоційного задоволення, що супроводжувалися підвищеною </w:t>
      </w:r>
      <w:r w:rsidRPr="00AA0BCA">
        <w:rPr>
          <w:sz w:val="28"/>
          <w:szCs w:val="28"/>
        </w:rPr>
        <w:t>конфліктністю та напруженням у взаємодії (Таблиця 2.4.).</w:t>
      </w:r>
    </w:p>
    <w:p w:rsidR="004B08B3" w:rsidRPr="00AA0BCA" w:rsidRDefault="004B08B3" w:rsidP="00AA0BCA">
      <w:pPr>
        <w:pStyle w:val="p1"/>
        <w:spacing w:line="360" w:lineRule="auto"/>
        <w:ind w:firstLine="709"/>
        <w:jc w:val="right"/>
        <w:rPr>
          <w:sz w:val="28"/>
          <w:szCs w:val="28"/>
        </w:rPr>
      </w:pPr>
      <w:r w:rsidRPr="00AA0BCA">
        <w:rPr>
          <w:sz w:val="28"/>
          <w:szCs w:val="28"/>
        </w:rPr>
        <w:t>Таблиця 2.4</w:t>
      </w:r>
    </w:p>
    <w:p w:rsidR="004B08B3" w:rsidRPr="00AA0BCA" w:rsidRDefault="004B08B3" w:rsidP="00AA0BCA">
      <w:pPr>
        <w:pStyle w:val="p1"/>
        <w:spacing w:line="360" w:lineRule="auto"/>
        <w:ind w:firstLine="709"/>
        <w:jc w:val="both"/>
        <w:rPr>
          <w:sz w:val="28"/>
          <w:szCs w:val="28"/>
        </w:rPr>
      </w:pPr>
      <w:r w:rsidRPr="00AA0BCA">
        <w:rPr>
          <w:sz w:val="28"/>
          <w:szCs w:val="28"/>
        </w:rPr>
        <w:t xml:space="preserve">Середні значення рівня задоволеності шлюбними стосунками за методикою </w:t>
      </w:r>
      <w:proofErr w:type="spellStart"/>
      <w:r w:rsidRPr="00AA0BCA">
        <w:rPr>
          <w:sz w:val="28"/>
          <w:szCs w:val="28"/>
        </w:rPr>
        <w:t>Relationship</w:t>
      </w:r>
      <w:proofErr w:type="spellEnd"/>
      <w:r w:rsidRPr="00AA0BCA">
        <w:rPr>
          <w:sz w:val="28"/>
          <w:szCs w:val="28"/>
        </w:rPr>
        <w:t xml:space="preserve"> </w:t>
      </w:r>
      <w:proofErr w:type="spellStart"/>
      <w:r w:rsidRPr="00AA0BCA">
        <w:rPr>
          <w:sz w:val="28"/>
          <w:szCs w:val="28"/>
        </w:rPr>
        <w:t>Assessment</w:t>
      </w:r>
      <w:proofErr w:type="spellEnd"/>
      <w:r w:rsidRPr="00AA0BCA">
        <w:rPr>
          <w:sz w:val="28"/>
          <w:szCs w:val="28"/>
        </w:rPr>
        <w:t xml:space="preserve"> </w:t>
      </w:r>
      <w:proofErr w:type="spellStart"/>
      <w:r w:rsidRPr="00AA0BCA">
        <w:rPr>
          <w:sz w:val="28"/>
          <w:szCs w:val="28"/>
        </w:rPr>
        <w:t>Scale</w:t>
      </w:r>
      <w:proofErr w:type="spellEnd"/>
      <w:r w:rsidRPr="00AA0BCA">
        <w:rPr>
          <w:sz w:val="28"/>
          <w:szCs w:val="28"/>
        </w:rPr>
        <w:t xml:space="preserve"> (RAS)</w:t>
      </w:r>
    </w:p>
    <w:tbl>
      <w:tblPr>
        <w:tblW w:w="8440" w:type="dxa"/>
        <w:jc w:val="center"/>
        <w:tblLook w:val="04A0" w:firstRow="1" w:lastRow="0" w:firstColumn="1" w:lastColumn="0" w:noHBand="0" w:noVBand="1"/>
      </w:tblPr>
      <w:tblGrid>
        <w:gridCol w:w="1906"/>
        <w:gridCol w:w="456"/>
        <w:gridCol w:w="1414"/>
        <w:gridCol w:w="1611"/>
        <w:gridCol w:w="1369"/>
        <w:gridCol w:w="1684"/>
      </w:tblGrid>
      <w:tr w:rsidR="004B08B3" w:rsidRPr="004B08B3" w:rsidTr="00D008D8">
        <w:trPr>
          <w:trHeight w:val="645"/>
          <w:jc w:val="center"/>
        </w:trPr>
        <w:tc>
          <w:tcPr>
            <w:tcW w:w="1980" w:type="dxa"/>
            <w:tcBorders>
              <w:top w:val="single" w:sz="8" w:space="0" w:color="auto"/>
              <w:left w:val="single" w:sz="8" w:space="0" w:color="auto"/>
              <w:bottom w:val="single" w:sz="8" w:space="0" w:color="auto"/>
              <w:right w:val="single" w:sz="8" w:space="0" w:color="auto"/>
            </w:tcBorders>
            <w:vAlign w:val="center"/>
            <w:hideMark/>
          </w:tcPr>
          <w:p w:rsidR="004B08B3" w:rsidRPr="004B08B3" w:rsidRDefault="004B08B3" w:rsidP="004B08B3">
            <w:pPr>
              <w:spacing w:after="0" w:line="240" w:lineRule="auto"/>
              <w:rPr>
                <w:rFonts w:ascii="Times New Roman" w:eastAsia="Times New Roman" w:hAnsi="Times New Roman" w:cs="Times New Roman"/>
                <w:color w:val="000000"/>
                <w:kern w:val="0"/>
                <w:sz w:val="24"/>
                <w:szCs w:val="24"/>
                <w:lang w:eastAsia="uk-UA"/>
                <w14:ligatures w14:val="none"/>
              </w:rPr>
            </w:pPr>
            <w:r w:rsidRPr="004B08B3">
              <w:rPr>
                <w:rFonts w:ascii="Times New Roman" w:eastAsia="Times New Roman" w:hAnsi="Times New Roman" w:cs="Times New Roman"/>
                <w:color w:val="000000"/>
                <w:kern w:val="0"/>
                <w:sz w:val="24"/>
                <w:szCs w:val="24"/>
                <w:lang w:eastAsia="uk-UA"/>
                <w14:ligatures w14:val="none"/>
              </w:rPr>
              <w:t>Група досліджуваних</w:t>
            </w:r>
          </w:p>
        </w:tc>
        <w:tc>
          <w:tcPr>
            <w:tcW w:w="400" w:type="dxa"/>
            <w:tcBorders>
              <w:top w:val="single" w:sz="8" w:space="0" w:color="auto"/>
              <w:left w:val="nil"/>
              <w:bottom w:val="single" w:sz="8" w:space="0" w:color="auto"/>
              <w:right w:val="single" w:sz="8" w:space="0" w:color="auto"/>
            </w:tcBorders>
            <w:vAlign w:val="center"/>
            <w:hideMark/>
          </w:tcPr>
          <w:p w:rsidR="004B08B3" w:rsidRPr="004B08B3" w:rsidRDefault="004B08B3" w:rsidP="004B08B3">
            <w:pPr>
              <w:spacing w:after="0" w:line="240" w:lineRule="auto"/>
              <w:rPr>
                <w:rFonts w:ascii="Times New Roman" w:eastAsia="Times New Roman" w:hAnsi="Times New Roman" w:cs="Times New Roman"/>
                <w:color w:val="000000"/>
                <w:kern w:val="0"/>
                <w:sz w:val="24"/>
                <w:szCs w:val="24"/>
                <w:lang w:eastAsia="uk-UA"/>
                <w14:ligatures w14:val="none"/>
              </w:rPr>
            </w:pPr>
            <w:r w:rsidRPr="004B08B3">
              <w:rPr>
                <w:rFonts w:ascii="Times New Roman" w:eastAsia="Times New Roman" w:hAnsi="Times New Roman" w:cs="Times New Roman"/>
                <w:color w:val="000000"/>
                <w:kern w:val="0"/>
                <w:sz w:val="24"/>
                <w:szCs w:val="24"/>
                <w:lang w:eastAsia="uk-UA"/>
                <w14:ligatures w14:val="none"/>
              </w:rPr>
              <w:t>n</w:t>
            </w:r>
          </w:p>
        </w:tc>
        <w:tc>
          <w:tcPr>
            <w:tcW w:w="1260" w:type="dxa"/>
            <w:tcBorders>
              <w:top w:val="single" w:sz="8" w:space="0" w:color="auto"/>
              <w:left w:val="nil"/>
              <w:bottom w:val="single" w:sz="8" w:space="0" w:color="auto"/>
              <w:right w:val="single" w:sz="8" w:space="0" w:color="auto"/>
            </w:tcBorders>
            <w:vAlign w:val="center"/>
            <w:hideMark/>
          </w:tcPr>
          <w:p w:rsidR="004B08B3" w:rsidRPr="004B08B3" w:rsidRDefault="004B08B3" w:rsidP="004B08B3">
            <w:pPr>
              <w:spacing w:after="0" w:line="240" w:lineRule="auto"/>
              <w:rPr>
                <w:rFonts w:ascii="Times New Roman" w:eastAsia="Times New Roman" w:hAnsi="Times New Roman" w:cs="Times New Roman"/>
                <w:color w:val="000000"/>
                <w:kern w:val="0"/>
                <w:sz w:val="24"/>
                <w:szCs w:val="24"/>
                <w:lang w:eastAsia="uk-UA"/>
                <w14:ligatures w14:val="none"/>
              </w:rPr>
            </w:pPr>
            <w:r w:rsidRPr="004B08B3">
              <w:rPr>
                <w:rFonts w:ascii="Times New Roman" w:eastAsia="Times New Roman" w:hAnsi="Times New Roman" w:cs="Times New Roman"/>
                <w:color w:val="000000"/>
                <w:kern w:val="0"/>
                <w:sz w:val="24"/>
                <w:szCs w:val="24"/>
                <w:lang w:eastAsia="uk-UA"/>
                <w14:ligatures w14:val="none"/>
              </w:rPr>
              <w:t>Мінімальне значення</w:t>
            </w:r>
          </w:p>
        </w:tc>
        <w:tc>
          <w:tcPr>
            <w:tcW w:w="1500" w:type="dxa"/>
            <w:tcBorders>
              <w:top w:val="single" w:sz="8" w:space="0" w:color="auto"/>
              <w:left w:val="nil"/>
              <w:bottom w:val="single" w:sz="8" w:space="0" w:color="auto"/>
              <w:right w:val="single" w:sz="8" w:space="0" w:color="auto"/>
            </w:tcBorders>
            <w:vAlign w:val="center"/>
            <w:hideMark/>
          </w:tcPr>
          <w:p w:rsidR="004B08B3" w:rsidRPr="004B08B3" w:rsidRDefault="004B08B3" w:rsidP="004B08B3">
            <w:pPr>
              <w:spacing w:after="0" w:line="240" w:lineRule="auto"/>
              <w:rPr>
                <w:rFonts w:ascii="Times New Roman" w:eastAsia="Times New Roman" w:hAnsi="Times New Roman" w:cs="Times New Roman"/>
                <w:color w:val="000000"/>
                <w:kern w:val="0"/>
                <w:sz w:val="24"/>
                <w:szCs w:val="24"/>
                <w:lang w:eastAsia="uk-UA"/>
                <w14:ligatures w14:val="none"/>
              </w:rPr>
            </w:pPr>
            <w:r w:rsidRPr="004B08B3">
              <w:rPr>
                <w:rFonts w:ascii="Times New Roman" w:eastAsia="Times New Roman" w:hAnsi="Times New Roman" w:cs="Times New Roman"/>
                <w:color w:val="000000"/>
                <w:kern w:val="0"/>
                <w:sz w:val="24"/>
                <w:szCs w:val="24"/>
                <w:lang w:eastAsia="uk-UA"/>
                <w14:ligatures w14:val="none"/>
              </w:rPr>
              <w:t>Максимальне значення</w:t>
            </w:r>
          </w:p>
        </w:tc>
        <w:tc>
          <w:tcPr>
            <w:tcW w:w="1480" w:type="dxa"/>
            <w:tcBorders>
              <w:top w:val="single" w:sz="8" w:space="0" w:color="auto"/>
              <w:left w:val="nil"/>
              <w:bottom w:val="single" w:sz="8" w:space="0" w:color="auto"/>
              <w:right w:val="single" w:sz="8" w:space="0" w:color="auto"/>
            </w:tcBorders>
            <w:vAlign w:val="center"/>
            <w:hideMark/>
          </w:tcPr>
          <w:p w:rsidR="004B08B3" w:rsidRPr="004B08B3" w:rsidRDefault="004B08B3" w:rsidP="004B08B3">
            <w:pPr>
              <w:spacing w:after="0" w:line="240" w:lineRule="auto"/>
              <w:rPr>
                <w:rFonts w:ascii="Times New Roman" w:eastAsia="Times New Roman" w:hAnsi="Times New Roman" w:cs="Times New Roman"/>
                <w:color w:val="000000"/>
                <w:kern w:val="0"/>
                <w:sz w:val="24"/>
                <w:szCs w:val="24"/>
                <w:lang w:eastAsia="uk-UA"/>
                <w14:ligatures w14:val="none"/>
              </w:rPr>
            </w:pPr>
            <w:r w:rsidRPr="004B08B3">
              <w:rPr>
                <w:rFonts w:ascii="Times New Roman" w:eastAsia="Times New Roman" w:hAnsi="Times New Roman" w:cs="Times New Roman"/>
                <w:color w:val="000000"/>
                <w:kern w:val="0"/>
                <w:sz w:val="24"/>
                <w:szCs w:val="24"/>
                <w:lang w:eastAsia="uk-UA"/>
                <w14:ligatures w14:val="none"/>
              </w:rPr>
              <w:t>Середнє значення (M)</w:t>
            </w:r>
          </w:p>
        </w:tc>
        <w:tc>
          <w:tcPr>
            <w:tcW w:w="1820" w:type="dxa"/>
            <w:tcBorders>
              <w:top w:val="single" w:sz="8" w:space="0" w:color="auto"/>
              <w:left w:val="nil"/>
              <w:bottom w:val="single" w:sz="8" w:space="0" w:color="auto"/>
              <w:right w:val="single" w:sz="8" w:space="0" w:color="auto"/>
            </w:tcBorders>
            <w:vAlign w:val="center"/>
            <w:hideMark/>
          </w:tcPr>
          <w:p w:rsidR="004B08B3" w:rsidRPr="004B08B3" w:rsidRDefault="004B08B3" w:rsidP="004B08B3">
            <w:pPr>
              <w:spacing w:after="0" w:line="240" w:lineRule="auto"/>
              <w:rPr>
                <w:rFonts w:ascii="Times New Roman" w:eastAsia="Times New Roman" w:hAnsi="Times New Roman" w:cs="Times New Roman"/>
                <w:color w:val="000000"/>
                <w:kern w:val="0"/>
                <w:sz w:val="24"/>
                <w:szCs w:val="24"/>
                <w:lang w:eastAsia="uk-UA"/>
                <w14:ligatures w14:val="none"/>
              </w:rPr>
            </w:pPr>
            <w:r w:rsidRPr="004B08B3">
              <w:rPr>
                <w:rFonts w:ascii="Times New Roman" w:eastAsia="Times New Roman" w:hAnsi="Times New Roman" w:cs="Times New Roman"/>
                <w:color w:val="000000"/>
                <w:kern w:val="0"/>
                <w:sz w:val="24"/>
                <w:szCs w:val="24"/>
                <w:lang w:eastAsia="uk-UA"/>
                <w14:ligatures w14:val="none"/>
              </w:rPr>
              <w:t>Стандартне відхилення (SD)</w:t>
            </w:r>
          </w:p>
        </w:tc>
      </w:tr>
      <w:tr w:rsidR="004B08B3" w:rsidRPr="004B08B3" w:rsidTr="00D008D8">
        <w:trPr>
          <w:trHeight w:val="330"/>
          <w:jc w:val="center"/>
        </w:trPr>
        <w:tc>
          <w:tcPr>
            <w:tcW w:w="1980" w:type="dxa"/>
            <w:tcBorders>
              <w:top w:val="nil"/>
              <w:left w:val="single" w:sz="8" w:space="0" w:color="auto"/>
              <w:bottom w:val="single" w:sz="8" w:space="0" w:color="auto"/>
              <w:right w:val="single" w:sz="8" w:space="0" w:color="auto"/>
            </w:tcBorders>
            <w:vAlign w:val="center"/>
            <w:hideMark/>
          </w:tcPr>
          <w:p w:rsidR="004B08B3" w:rsidRPr="004B08B3" w:rsidRDefault="004B08B3" w:rsidP="004B08B3">
            <w:pPr>
              <w:spacing w:after="0" w:line="240" w:lineRule="auto"/>
              <w:rPr>
                <w:rFonts w:ascii="Times New Roman" w:eastAsia="Times New Roman" w:hAnsi="Times New Roman" w:cs="Times New Roman"/>
                <w:color w:val="000000"/>
                <w:kern w:val="0"/>
                <w:sz w:val="24"/>
                <w:szCs w:val="24"/>
                <w:lang w:eastAsia="uk-UA"/>
                <w14:ligatures w14:val="none"/>
              </w:rPr>
            </w:pPr>
            <w:r w:rsidRPr="004B08B3">
              <w:rPr>
                <w:rFonts w:ascii="Times New Roman" w:eastAsia="Times New Roman" w:hAnsi="Times New Roman" w:cs="Times New Roman"/>
                <w:color w:val="000000"/>
                <w:kern w:val="0"/>
                <w:sz w:val="24"/>
                <w:szCs w:val="24"/>
                <w:lang w:eastAsia="uk-UA"/>
                <w14:ligatures w14:val="none"/>
              </w:rPr>
              <w:t>Жінки</w:t>
            </w:r>
          </w:p>
        </w:tc>
        <w:tc>
          <w:tcPr>
            <w:tcW w:w="400" w:type="dxa"/>
            <w:tcBorders>
              <w:top w:val="nil"/>
              <w:left w:val="nil"/>
              <w:bottom w:val="single" w:sz="8" w:space="0" w:color="auto"/>
              <w:right w:val="single" w:sz="8" w:space="0" w:color="auto"/>
            </w:tcBorders>
            <w:vAlign w:val="center"/>
            <w:hideMark/>
          </w:tcPr>
          <w:p w:rsidR="004B08B3" w:rsidRPr="004B08B3" w:rsidRDefault="004B08B3" w:rsidP="004B08B3">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08B3">
              <w:rPr>
                <w:rFonts w:ascii="Times New Roman" w:eastAsia="Times New Roman" w:hAnsi="Times New Roman" w:cs="Times New Roman"/>
                <w:color w:val="000000"/>
                <w:kern w:val="0"/>
                <w:sz w:val="24"/>
                <w:szCs w:val="24"/>
                <w:lang w:eastAsia="uk-UA"/>
                <w14:ligatures w14:val="none"/>
              </w:rPr>
              <w:t>16</w:t>
            </w:r>
          </w:p>
        </w:tc>
        <w:tc>
          <w:tcPr>
            <w:tcW w:w="1260" w:type="dxa"/>
            <w:tcBorders>
              <w:top w:val="nil"/>
              <w:left w:val="nil"/>
              <w:bottom w:val="single" w:sz="8" w:space="0" w:color="auto"/>
              <w:right w:val="single" w:sz="8" w:space="0" w:color="auto"/>
            </w:tcBorders>
            <w:vAlign w:val="center"/>
            <w:hideMark/>
          </w:tcPr>
          <w:p w:rsidR="004B08B3" w:rsidRPr="004B08B3" w:rsidRDefault="004B08B3" w:rsidP="004B08B3">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08B3">
              <w:rPr>
                <w:rFonts w:ascii="Times New Roman" w:eastAsia="Times New Roman" w:hAnsi="Times New Roman" w:cs="Times New Roman"/>
                <w:color w:val="000000"/>
                <w:kern w:val="0"/>
                <w:sz w:val="24"/>
                <w:szCs w:val="24"/>
                <w:lang w:eastAsia="uk-UA"/>
                <w14:ligatures w14:val="none"/>
              </w:rPr>
              <w:t>25</w:t>
            </w:r>
          </w:p>
        </w:tc>
        <w:tc>
          <w:tcPr>
            <w:tcW w:w="1500" w:type="dxa"/>
            <w:tcBorders>
              <w:top w:val="nil"/>
              <w:left w:val="nil"/>
              <w:bottom w:val="single" w:sz="8" w:space="0" w:color="auto"/>
              <w:right w:val="single" w:sz="8" w:space="0" w:color="auto"/>
            </w:tcBorders>
            <w:vAlign w:val="center"/>
            <w:hideMark/>
          </w:tcPr>
          <w:p w:rsidR="004B08B3" w:rsidRPr="004B08B3" w:rsidRDefault="004B08B3" w:rsidP="004B08B3">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08B3">
              <w:rPr>
                <w:rFonts w:ascii="Times New Roman" w:eastAsia="Times New Roman" w:hAnsi="Times New Roman" w:cs="Times New Roman"/>
                <w:color w:val="000000"/>
                <w:kern w:val="0"/>
                <w:sz w:val="24"/>
                <w:szCs w:val="24"/>
                <w:lang w:eastAsia="uk-UA"/>
                <w14:ligatures w14:val="none"/>
              </w:rPr>
              <w:t>31</w:t>
            </w:r>
          </w:p>
        </w:tc>
        <w:tc>
          <w:tcPr>
            <w:tcW w:w="1480" w:type="dxa"/>
            <w:tcBorders>
              <w:top w:val="nil"/>
              <w:left w:val="nil"/>
              <w:bottom w:val="single" w:sz="8" w:space="0" w:color="auto"/>
              <w:right w:val="single" w:sz="8" w:space="0" w:color="auto"/>
            </w:tcBorders>
            <w:vAlign w:val="center"/>
            <w:hideMark/>
          </w:tcPr>
          <w:p w:rsidR="004B08B3" w:rsidRPr="004B08B3" w:rsidRDefault="004B08B3" w:rsidP="004B08B3">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08B3">
              <w:rPr>
                <w:rFonts w:ascii="Times New Roman" w:eastAsia="Times New Roman" w:hAnsi="Times New Roman" w:cs="Times New Roman"/>
                <w:color w:val="000000"/>
                <w:kern w:val="0"/>
                <w:sz w:val="24"/>
                <w:szCs w:val="24"/>
                <w:lang w:eastAsia="uk-UA"/>
                <w14:ligatures w14:val="none"/>
              </w:rPr>
              <w:t>27,9</w:t>
            </w:r>
          </w:p>
        </w:tc>
        <w:tc>
          <w:tcPr>
            <w:tcW w:w="1820" w:type="dxa"/>
            <w:tcBorders>
              <w:top w:val="nil"/>
              <w:left w:val="nil"/>
              <w:bottom w:val="single" w:sz="8" w:space="0" w:color="auto"/>
              <w:right w:val="single" w:sz="8" w:space="0" w:color="auto"/>
            </w:tcBorders>
            <w:vAlign w:val="center"/>
            <w:hideMark/>
          </w:tcPr>
          <w:p w:rsidR="004B08B3" w:rsidRPr="004B08B3" w:rsidRDefault="004B08B3" w:rsidP="004B08B3">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08B3">
              <w:rPr>
                <w:rFonts w:ascii="Times New Roman" w:eastAsia="Times New Roman" w:hAnsi="Times New Roman" w:cs="Times New Roman"/>
                <w:color w:val="000000"/>
                <w:kern w:val="0"/>
                <w:sz w:val="24"/>
                <w:szCs w:val="24"/>
                <w:lang w:eastAsia="uk-UA"/>
                <w14:ligatures w14:val="none"/>
              </w:rPr>
              <w:t>1,8</w:t>
            </w:r>
          </w:p>
        </w:tc>
      </w:tr>
      <w:tr w:rsidR="004B08B3" w:rsidRPr="004B08B3" w:rsidTr="00D008D8">
        <w:trPr>
          <w:trHeight w:val="330"/>
          <w:jc w:val="center"/>
        </w:trPr>
        <w:tc>
          <w:tcPr>
            <w:tcW w:w="1980" w:type="dxa"/>
            <w:tcBorders>
              <w:top w:val="nil"/>
              <w:left w:val="single" w:sz="8" w:space="0" w:color="auto"/>
              <w:bottom w:val="single" w:sz="8" w:space="0" w:color="auto"/>
              <w:right w:val="single" w:sz="8" w:space="0" w:color="auto"/>
            </w:tcBorders>
            <w:vAlign w:val="center"/>
            <w:hideMark/>
          </w:tcPr>
          <w:p w:rsidR="004B08B3" w:rsidRPr="004B08B3" w:rsidRDefault="004B08B3" w:rsidP="004B08B3">
            <w:pPr>
              <w:spacing w:after="0" w:line="240" w:lineRule="auto"/>
              <w:rPr>
                <w:rFonts w:ascii="Times New Roman" w:eastAsia="Times New Roman" w:hAnsi="Times New Roman" w:cs="Times New Roman"/>
                <w:color w:val="000000"/>
                <w:kern w:val="0"/>
                <w:sz w:val="24"/>
                <w:szCs w:val="24"/>
                <w:lang w:eastAsia="uk-UA"/>
                <w14:ligatures w14:val="none"/>
              </w:rPr>
            </w:pPr>
            <w:r w:rsidRPr="004B08B3">
              <w:rPr>
                <w:rFonts w:ascii="Times New Roman" w:eastAsia="Times New Roman" w:hAnsi="Times New Roman" w:cs="Times New Roman"/>
                <w:color w:val="000000"/>
                <w:kern w:val="0"/>
                <w:sz w:val="24"/>
                <w:szCs w:val="24"/>
                <w:lang w:eastAsia="uk-UA"/>
                <w14:ligatures w14:val="none"/>
              </w:rPr>
              <w:t>Чоловіки</w:t>
            </w:r>
          </w:p>
        </w:tc>
        <w:tc>
          <w:tcPr>
            <w:tcW w:w="400" w:type="dxa"/>
            <w:tcBorders>
              <w:top w:val="nil"/>
              <w:left w:val="nil"/>
              <w:bottom w:val="single" w:sz="8" w:space="0" w:color="auto"/>
              <w:right w:val="single" w:sz="8" w:space="0" w:color="auto"/>
            </w:tcBorders>
            <w:vAlign w:val="center"/>
            <w:hideMark/>
          </w:tcPr>
          <w:p w:rsidR="004B08B3" w:rsidRPr="004B08B3" w:rsidRDefault="004B08B3" w:rsidP="004B08B3">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08B3">
              <w:rPr>
                <w:rFonts w:ascii="Times New Roman" w:eastAsia="Times New Roman" w:hAnsi="Times New Roman" w:cs="Times New Roman"/>
                <w:color w:val="000000"/>
                <w:kern w:val="0"/>
                <w:sz w:val="24"/>
                <w:szCs w:val="24"/>
                <w:lang w:eastAsia="uk-UA"/>
                <w14:ligatures w14:val="none"/>
              </w:rPr>
              <w:t>16</w:t>
            </w:r>
          </w:p>
        </w:tc>
        <w:tc>
          <w:tcPr>
            <w:tcW w:w="1260" w:type="dxa"/>
            <w:tcBorders>
              <w:top w:val="nil"/>
              <w:left w:val="nil"/>
              <w:bottom w:val="single" w:sz="8" w:space="0" w:color="auto"/>
              <w:right w:val="single" w:sz="8" w:space="0" w:color="auto"/>
            </w:tcBorders>
            <w:vAlign w:val="center"/>
            <w:hideMark/>
          </w:tcPr>
          <w:p w:rsidR="004B08B3" w:rsidRPr="004B08B3" w:rsidRDefault="004B08B3" w:rsidP="004B08B3">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08B3">
              <w:rPr>
                <w:rFonts w:ascii="Times New Roman" w:eastAsia="Times New Roman" w:hAnsi="Times New Roman" w:cs="Times New Roman"/>
                <w:color w:val="000000"/>
                <w:kern w:val="0"/>
                <w:sz w:val="24"/>
                <w:szCs w:val="24"/>
                <w:lang w:eastAsia="uk-UA"/>
                <w14:ligatures w14:val="none"/>
              </w:rPr>
              <w:t>23</w:t>
            </w:r>
          </w:p>
        </w:tc>
        <w:tc>
          <w:tcPr>
            <w:tcW w:w="1500" w:type="dxa"/>
            <w:tcBorders>
              <w:top w:val="nil"/>
              <w:left w:val="nil"/>
              <w:bottom w:val="single" w:sz="8" w:space="0" w:color="auto"/>
              <w:right w:val="single" w:sz="8" w:space="0" w:color="auto"/>
            </w:tcBorders>
            <w:vAlign w:val="center"/>
            <w:hideMark/>
          </w:tcPr>
          <w:p w:rsidR="004B08B3" w:rsidRPr="004B08B3" w:rsidRDefault="004B08B3" w:rsidP="004B08B3">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08B3">
              <w:rPr>
                <w:rFonts w:ascii="Times New Roman" w:eastAsia="Times New Roman" w:hAnsi="Times New Roman" w:cs="Times New Roman"/>
                <w:color w:val="000000"/>
                <w:kern w:val="0"/>
                <w:sz w:val="24"/>
                <w:szCs w:val="24"/>
                <w:lang w:eastAsia="uk-UA"/>
                <w14:ligatures w14:val="none"/>
              </w:rPr>
              <w:t>27</w:t>
            </w:r>
          </w:p>
        </w:tc>
        <w:tc>
          <w:tcPr>
            <w:tcW w:w="1480" w:type="dxa"/>
            <w:tcBorders>
              <w:top w:val="nil"/>
              <w:left w:val="nil"/>
              <w:bottom w:val="single" w:sz="8" w:space="0" w:color="auto"/>
              <w:right w:val="single" w:sz="8" w:space="0" w:color="auto"/>
            </w:tcBorders>
            <w:vAlign w:val="center"/>
            <w:hideMark/>
          </w:tcPr>
          <w:p w:rsidR="004B08B3" w:rsidRPr="004B08B3" w:rsidRDefault="004B08B3" w:rsidP="004B08B3">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08B3">
              <w:rPr>
                <w:rFonts w:ascii="Times New Roman" w:eastAsia="Times New Roman" w:hAnsi="Times New Roman" w:cs="Times New Roman"/>
                <w:color w:val="000000"/>
                <w:kern w:val="0"/>
                <w:sz w:val="24"/>
                <w:szCs w:val="24"/>
                <w:lang w:eastAsia="uk-UA"/>
                <w14:ligatures w14:val="none"/>
              </w:rPr>
              <w:t>25,7</w:t>
            </w:r>
          </w:p>
        </w:tc>
        <w:tc>
          <w:tcPr>
            <w:tcW w:w="1820" w:type="dxa"/>
            <w:tcBorders>
              <w:top w:val="nil"/>
              <w:left w:val="nil"/>
              <w:bottom w:val="single" w:sz="8" w:space="0" w:color="auto"/>
              <w:right w:val="single" w:sz="8" w:space="0" w:color="auto"/>
            </w:tcBorders>
            <w:vAlign w:val="center"/>
            <w:hideMark/>
          </w:tcPr>
          <w:p w:rsidR="004B08B3" w:rsidRPr="004B08B3" w:rsidRDefault="004B08B3" w:rsidP="004B08B3">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08B3">
              <w:rPr>
                <w:rFonts w:ascii="Times New Roman" w:eastAsia="Times New Roman" w:hAnsi="Times New Roman" w:cs="Times New Roman"/>
                <w:color w:val="000000"/>
                <w:kern w:val="0"/>
                <w:sz w:val="24"/>
                <w:szCs w:val="24"/>
                <w:lang w:eastAsia="uk-UA"/>
                <w14:ligatures w14:val="none"/>
              </w:rPr>
              <w:t>1,4</w:t>
            </w:r>
          </w:p>
        </w:tc>
      </w:tr>
      <w:tr w:rsidR="004B08B3" w:rsidRPr="004B08B3" w:rsidTr="00D008D8">
        <w:trPr>
          <w:trHeight w:val="330"/>
          <w:jc w:val="center"/>
        </w:trPr>
        <w:tc>
          <w:tcPr>
            <w:tcW w:w="1980" w:type="dxa"/>
            <w:tcBorders>
              <w:top w:val="nil"/>
              <w:left w:val="single" w:sz="8" w:space="0" w:color="auto"/>
              <w:bottom w:val="single" w:sz="8" w:space="0" w:color="auto"/>
              <w:right w:val="single" w:sz="8" w:space="0" w:color="auto"/>
            </w:tcBorders>
            <w:vAlign w:val="center"/>
            <w:hideMark/>
          </w:tcPr>
          <w:p w:rsidR="004B08B3" w:rsidRPr="004B08B3" w:rsidRDefault="004B08B3" w:rsidP="004B08B3">
            <w:pPr>
              <w:spacing w:after="0" w:line="240" w:lineRule="auto"/>
              <w:rPr>
                <w:rFonts w:ascii="Times New Roman" w:eastAsia="Times New Roman" w:hAnsi="Times New Roman" w:cs="Times New Roman"/>
                <w:color w:val="000000"/>
                <w:kern w:val="0"/>
                <w:sz w:val="24"/>
                <w:szCs w:val="24"/>
                <w:lang w:eastAsia="uk-UA"/>
                <w14:ligatures w14:val="none"/>
              </w:rPr>
            </w:pPr>
            <w:r w:rsidRPr="004B08B3">
              <w:rPr>
                <w:rFonts w:ascii="Times New Roman" w:eastAsia="Times New Roman" w:hAnsi="Times New Roman" w:cs="Times New Roman"/>
                <w:color w:val="000000"/>
                <w:kern w:val="0"/>
                <w:sz w:val="24"/>
                <w:szCs w:val="24"/>
                <w:lang w:eastAsia="uk-UA"/>
                <w14:ligatures w14:val="none"/>
              </w:rPr>
              <w:t>Загальна вибірка</w:t>
            </w:r>
          </w:p>
        </w:tc>
        <w:tc>
          <w:tcPr>
            <w:tcW w:w="400" w:type="dxa"/>
            <w:tcBorders>
              <w:top w:val="nil"/>
              <w:left w:val="nil"/>
              <w:bottom w:val="single" w:sz="8" w:space="0" w:color="auto"/>
              <w:right w:val="single" w:sz="8" w:space="0" w:color="auto"/>
            </w:tcBorders>
            <w:vAlign w:val="center"/>
            <w:hideMark/>
          </w:tcPr>
          <w:p w:rsidR="004B08B3" w:rsidRPr="004B08B3" w:rsidRDefault="004B08B3" w:rsidP="004B08B3">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08B3">
              <w:rPr>
                <w:rFonts w:ascii="Times New Roman" w:eastAsia="Times New Roman" w:hAnsi="Times New Roman" w:cs="Times New Roman"/>
                <w:color w:val="000000"/>
                <w:kern w:val="0"/>
                <w:sz w:val="24"/>
                <w:szCs w:val="24"/>
                <w:lang w:eastAsia="uk-UA"/>
                <w14:ligatures w14:val="none"/>
              </w:rPr>
              <w:t>32</w:t>
            </w:r>
          </w:p>
        </w:tc>
        <w:tc>
          <w:tcPr>
            <w:tcW w:w="1260" w:type="dxa"/>
            <w:tcBorders>
              <w:top w:val="nil"/>
              <w:left w:val="nil"/>
              <w:bottom w:val="single" w:sz="8" w:space="0" w:color="auto"/>
              <w:right w:val="single" w:sz="8" w:space="0" w:color="auto"/>
            </w:tcBorders>
            <w:vAlign w:val="center"/>
            <w:hideMark/>
          </w:tcPr>
          <w:p w:rsidR="004B08B3" w:rsidRPr="004B08B3" w:rsidRDefault="004B08B3" w:rsidP="004B08B3">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08B3">
              <w:rPr>
                <w:rFonts w:ascii="Times New Roman" w:eastAsia="Times New Roman" w:hAnsi="Times New Roman" w:cs="Times New Roman"/>
                <w:color w:val="000000"/>
                <w:kern w:val="0"/>
                <w:sz w:val="24"/>
                <w:szCs w:val="24"/>
                <w:lang w:eastAsia="uk-UA"/>
                <w14:ligatures w14:val="none"/>
              </w:rPr>
              <w:t>23</w:t>
            </w:r>
          </w:p>
        </w:tc>
        <w:tc>
          <w:tcPr>
            <w:tcW w:w="1500" w:type="dxa"/>
            <w:tcBorders>
              <w:top w:val="nil"/>
              <w:left w:val="nil"/>
              <w:bottom w:val="single" w:sz="8" w:space="0" w:color="auto"/>
              <w:right w:val="single" w:sz="8" w:space="0" w:color="auto"/>
            </w:tcBorders>
            <w:vAlign w:val="center"/>
            <w:hideMark/>
          </w:tcPr>
          <w:p w:rsidR="004B08B3" w:rsidRPr="004B08B3" w:rsidRDefault="004B08B3" w:rsidP="004B08B3">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08B3">
              <w:rPr>
                <w:rFonts w:ascii="Times New Roman" w:eastAsia="Times New Roman" w:hAnsi="Times New Roman" w:cs="Times New Roman"/>
                <w:color w:val="000000"/>
                <w:kern w:val="0"/>
                <w:sz w:val="24"/>
                <w:szCs w:val="24"/>
                <w:lang w:eastAsia="uk-UA"/>
                <w14:ligatures w14:val="none"/>
              </w:rPr>
              <w:t>31</w:t>
            </w:r>
          </w:p>
        </w:tc>
        <w:tc>
          <w:tcPr>
            <w:tcW w:w="1480" w:type="dxa"/>
            <w:tcBorders>
              <w:top w:val="nil"/>
              <w:left w:val="nil"/>
              <w:bottom w:val="single" w:sz="8" w:space="0" w:color="auto"/>
              <w:right w:val="single" w:sz="8" w:space="0" w:color="auto"/>
            </w:tcBorders>
            <w:vAlign w:val="center"/>
            <w:hideMark/>
          </w:tcPr>
          <w:p w:rsidR="004B08B3" w:rsidRPr="004B08B3" w:rsidRDefault="004B08B3" w:rsidP="004B08B3">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08B3">
              <w:rPr>
                <w:rFonts w:ascii="Times New Roman" w:eastAsia="Times New Roman" w:hAnsi="Times New Roman" w:cs="Times New Roman"/>
                <w:color w:val="000000"/>
                <w:kern w:val="0"/>
                <w:sz w:val="24"/>
                <w:szCs w:val="24"/>
                <w:lang w:eastAsia="uk-UA"/>
                <w14:ligatures w14:val="none"/>
              </w:rPr>
              <w:t>26,8</w:t>
            </w:r>
          </w:p>
        </w:tc>
        <w:tc>
          <w:tcPr>
            <w:tcW w:w="1820" w:type="dxa"/>
            <w:tcBorders>
              <w:top w:val="nil"/>
              <w:left w:val="nil"/>
              <w:bottom w:val="single" w:sz="8" w:space="0" w:color="auto"/>
              <w:right w:val="single" w:sz="8" w:space="0" w:color="auto"/>
            </w:tcBorders>
            <w:vAlign w:val="center"/>
            <w:hideMark/>
          </w:tcPr>
          <w:p w:rsidR="004B08B3" w:rsidRPr="004B08B3" w:rsidRDefault="004B08B3" w:rsidP="004B08B3">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08B3">
              <w:rPr>
                <w:rFonts w:ascii="Times New Roman" w:eastAsia="Times New Roman" w:hAnsi="Times New Roman" w:cs="Times New Roman"/>
                <w:color w:val="000000"/>
                <w:kern w:val="0"/>
                <w:sz w:val="24"/>
                <w:szCs w:val="24"/>
                <w:lang w:eastAsia="uk-UA"/>
                <w14:ligatures w14:val="none"/>
              </w:rPr>
              <w:t>1,7</w:t>
            </w:r>
          </w:p>
        </w:tc>
      </w:tr>
    </w:tbl>
    <w:p w:rsidR="004B6496" w:rsidRPr="004B6496" w:rsidRDefault="004B08B3" w:rsidP="00AA0BCA">
      <w:pPr>
        <w:pStyle w:val="p1"/>
        <w:spacing w:line="360" w:lineRule="auto"/>
        <w:ind w:firstLine="709"/>
        <w:jc w:val="both"/>
        <w:rPr>
          <w:sz w:val="28"/>
          <w:szCs w:val="28"/>
        </w:rPr>
      </w:pPr>
      <w:r w:rsidRPr="004B08B3">
        <w:rPr>
          <w:sz w:val="28"/>
          <w:szCs w:val="28"/>
        </w:rPr>
        <w:lastRenderedPageBreak/>
        <w:t xml:space="preserve">Аналіз середніх значень за методикою </w:t>
      </w:r>
      <w:proofErr w:type="spellStart"/>
      <w:r w:rsidRPr="004B08B3">
        <w:rPr>
          <w:sz w:val="28"/>
          <w:szCs w:val="28"/>
        </w:rPr>
        <w:t>Relationship</w:t>
      </w:r>
      <w:proofErr w:type="spellEnd"/>
      <w:r w:rsidRPr="004B08B3">
        <w:rPr>
          <w:sz w:val="28"/>
          <w:szCs w:val="28"/>
        </w:rPr>
        <w:t xml:space="preserve"> </w:t>
      </w:r>
      <w:proofErr w:type="spellStart"/>
      <w:r w:rsidRPr="004B08B3">
        <w:rPr>
          <w:sz w:val="28"/>
          <w:szCs w:val="28"/>
        </w:rPr>
        <w:t>Assessment</w:t>
      </w:r>
      <w:proofErr w:type="spellEnd"/>
      <w:r w:rsidRPr="004B08B3">
        <w:rPr>
          <w:sz w:val="28"/>
          <w:szCs w:val="28"/>
        </w:rPr>
        <w:t xml:space="preserve"> </w:t>
      </w:r>
      <w:proofErr w:type="spellStart"/>
      <w:r w:rsidRPr="004B08B3">
        <w:rPr>
          <w:sz w:val="28"/>
          <w:szCs w:val="28"/>
        </w:rPr>
        <w:t>Scale</w:t>
      </w:r>
      <w:proofErr w:type="spellEnd"/>
      <w:r w:rsidRPr="004B08B3">
        <w:rPr>
          <w:sz w:val="28"/>
          <w:szCs w:val="28"/>
        </w:rPr>
        <w:t xml:space="preserve"> засвідчив наявність </w:t>
      </w:r>
      <w:proofErr w:type="spellStart"/>
      <w:r w:rsidRPr="004B08B3">
        <w:rPr>
          <w:sz w:val="28"/>
          <w:szCs w:val="28"/>
        </w:rPr>
        <w:t>помірно</w:t>
      </w:r>
      <w:proofErr w:type="spellEnd"/>
      <w:r w:rsidRPr="004B08B3">
        <w:rPr>
          <w:sz w:val="28"/>
          <w:szCs w:val="28"/>
        </w:rPr>
        <w:t xml:space="preserve"> високого рівня задоволеності шлюбними стосунками у досліджуваній вибірці. При цьому середній показник у групі жінок (M = 27,9) перевищує відповідний показник у чоловіків (M = 25,7), що свідчить про більш позитивне суб’єктивне сприйняття шлюбних взаємин жінками. Отримані результати підтверджують тенденцію до більшої емоційної залученості жінок у подружні стосунки та узгоджуються з даними попередніх досліджень щодо гендерних відмінностей у задоволеності шлюбом.</w:t>
      </w:r>
      <w:r>
        <w:rPr>
          <w:sz w:val="28"/>
          <w:szCs w:val="28"/>
        </w:rPr>
        <w:t xml:space="preserve"> </w:t>
      </w:r>
      <w:r w:rsidR="004B6496" w:rsidRPr="004B6496">
        <w:rPr>
          <w:sz w:val="28"/>
          <w:szCs w:val="28"/>
        </w:rPr>
        <w:t xml:space="preserve">Середній показник задоволеності шлюбом у загальній вибірці становив </w:t>
      </w:r>
      <w:r w:rsidR="004B6496" w:rsidRPr="00AA0BCA">
        <w:rPr>
          <w:sz w:val="28"/>
          <w:szCs w:val="28"/>
        </w:rPr>
        <w:t xml:space="preserve">M = 26,8 </w:t>
      </w:r>
      <w:proofErr w:type="spellStart"/>
      <w:r w:rsidR="004B6496" w:rsidRPr="00AA0BCA">
        <w:rPr>
          <w:sz w:val="28"/>
          <w:szCs w:val="28"/>
        </w:rPr>
        <w:t>бала</w:t>
      </w:r>
      <w:proofErr w:type="spellEnd"/>
      <w:r w:rsidR="004B6496" w:rsidRPr="004B6496">
        <w:rPr>
          <w:sz w:val="28"/>
          <w:szCs w:val="28"/>
        </w:rPr>
        <w:t xml:space="preserve">, що відповідає </w:t>
      </w:r>
      <w:proofErr w:type="spellStart"/>
      <w:r w:rsidR="004B6496" w:rsidRPr="004B6496">
        <w:rPr>
          <w:sz w:val="28"/>
          <w:szCs w:val="28"/>
        </w:rPr>
        <w:t>помірно</w:t>
      </w:r>
      <w:proofErr w:type="spellEnd"/>
      <w:r w:rsidR="004B6496" w:rsidRPr="004B6496">
        <w:rPr>
          <w:sz w:val="28"/>
          <w:szCs w:val="28"/>
        </w:rPr>
        <w:t xml:space="preserve"> позитивному ставленню до стосунків.</w:t>
      </w:r>
    </w:p>
    <w:p w:rsidR="004B08B3" w:rsidRDefault="004B6496" w:rsidP="00AA0BCA">
      <w:pPr>
        <w:pStyle w:val="p1"/>
        <w:spacing w:line="360" w:lineRule="auto"/>
        <w:ind w:firstLine="709"/>
        <w:jc w:val="both"/>
        <w:rPr>
          <w:sz w:val="28"/>
          <w:szCs w:val="28"/>
        </w:rPr>
      </w:pPr>
      <w:r w:rsidRPr="004B6496">
        <w:rPr>
          <w:sz w:val="28"/>
          <w:szCs w:val="28"/>
        </w:rPr>
        <w:t>Порівняльний аналіз результатів жінок і чоловіків виявив певні відмінності у сприйнятті якості подружніх взаємин</w:t>
      </w:r>
      <w:r w:rsidR="004B08B3">
        <w:rPr>
          <w:sz w:val="28"/>
          <w:szCs w:val="28"/>
        </w:rPr>
        <w:t xml:space="preserve"> (рис. 2.2.)</w:t>
      </w:r>
      <w:r w:rsidRPr="004B6496">
        <w:rPr>
          <w:sz w:val="28"/>
          <w:szCs w:val="28"/>
        </w:rPr>
        <w:t xml:space="preserve">. </w:t>
      </w:r>
    </w:p>
    <w:p w:rsidR="004B08B3" w:rsidRDefault="004B08B3" w:rsidP="00AA0BCA">
      <w:pPr>
        <w:pStyle w:val="p1"/>
        <w:jc w:val="center"/>
        <w:rPr>
          <w:sz w:val="28"/>
          <w:szCs w:val="28"/>
        </w:rPr>
      </w:pPr>
      <w:r>
        <w:rPr>
          <w:noProof/>
        </w:rPr>
        <w:drawing>
          <wp:inline distT="0" distB="0" distL="0" distR="0" wp14:anchorId="060C5423" wp14:editId="1E73BBC7">
            <wp:extent cx="4572000" cy="2743200"/>
            <wp:effectExtent l="0" t="0" r="0" b="0"/>
            <wp:docPr id="2110685787" name="Діаграма 1">
              <a:extLst xmlns:a="http://schemas.openxmlformats.org/drawingml/2006/main">
                <a:ext uri="{FF2B5EF4-FFF2-40B4-BE49-F238E27FC236}">
                  <a16:creationId xmlns:a16="http://schemas.microsoft.com/office/drawing/2014/main" id="{3CC57E48-922D-57A8-9C90-92C0D79679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4B08B3" w:rsidRPr="00AA0BCA" w:rsidRDefault="004B08B3" w:rsidP="00AA0BCA">
      <w:pPr>
        <w:pStyle w:val="p1"/>
        <w:spacing w:line="360" w:lineRule="auto"/>
        <w:ind w:firstLine="709"/>
        <w:jc w:val="both"/>
        <w:rPr>
          <w:sz w:val="28"/>
          <w:szCs w:val="28"/>
        </w:rPr>
      </w:pPr>
      <w:r w:rsidRPr="00AA0BCA">
        <w:rPr>
          <w:sz w:val="28"/>
          <w:szCs w:val="28"/>
        </w:rPr>
        <w:t>Рис. 2.2. Порівняльний аналіз задоволеності шлюбними стосунками жінок і чоловіків</w:t>
      </w:r>
    </w:p>
    <w:p w:rsidR="004B08B3" w:rsidRPr="00AA0BCA" w:rsidRDefault="004B08B3" w:rsidP="00AA0BCA">
      <w:pPr>
        <w:pStyle w:val="p1"/>
        <w:spacing w:line="360" w:lineRule="auto"/>
        <w:ind w:firstLine="709"/>
        <w:jc w:val="both"/>
        <w:rPr>
          <w:sz w:val="28"/>
          <w:szCs w:val="28"/>
        </w:rPr>
      </w:pPr>
    </w:p>
    <w:p w:rsidR="004B6496" w:rsidRPr="00AA0BCA" w:rsidRDefault="004B6496" w:rsidP="00AA0BCA">
      <w:pPr>
        <w:pStyle w:val="p1"/>
        <w:spacing w:line="360" w:lineRule="auto"/>
        <w:ind w:firstLine="709"/>
        <w:jc w:val="both"/>
        <w:rPr>
          <w:sz w:val="28"/>
          <w:szCs w:val="28"/>
        </w:rPr>
      </w:pPr>
      <w:r w:rsidRPr="00AA0BCA">
        <w:rPr>
          <w:sz w:val="28"/>
          <w:szCs w:val="28"/>
        </w:rPr>
        <w:t xml:space="preserve">Середній рівень задоволеності у жінок становив M = 27,9 </w:t>
      </w:r>
      <w:proofErr w:type="spellStart"/>
      <w:r w:rsidRPr="00AA0BCA">
        <w:rPr>
          <w:sz w:val="28"/>
          <w:szCs w:val="28"/>
        </w:rPr>
        <w:t>бала</w:t>
      </w:r>
      <w:proofErr w:type="spellEnd"/>
      <w:r w:rsidRPr="00AA0BCA">
        <w:rPr>
          <w:sz w:val="28"/>
          <w:szCs w:val="28"/>
        </w:rPr>
        <w:t>, тоді як у чоловіків</w:t>
      </w:r>
      <w:r w:rsidR="00AA0BCA">
        <w:rPr>
          <w:sz w:val="28"/>
          <w:szCs w:val="28"/>
        </w:rPr>
        <w:t xml:space="preserve"> – </w:t>
      </w:r>
      <w:r w:rsidRPr="00AA0BCA">
        <w:rPr>
          <w:sz w:val="28"/>
          <w:szCs w:val="28"/>
        </w:rPr>
        <w:t xml:space="preserve">M = 25,7 </w:t>
      </w:r>
      <w:proofErr w:type="spellStart"/>
      <w:r w:rsidRPr="00AA0BCA">
        <w:rPr>
          <w:sz w:val="28"/>
          <w:szCs w:val="28"/>
        </w:rPr>
        <w:t>бала</w:t>
      </w:r>
      <w:proofErr w:type="spellEnd"/>
      <w:r w:rsidRPr="00AA0BCA">
        <w:rPr>
          <w:sz w:val="28"/>
          <w:szCs w:val="28"/>
        </w:rPr>
        <w:t>.</w:t>
      </w:r>
    </w:p>
    <w:p w:rsidR="004B6496" w:rsidRPr="00AA0BCA" w:rsidRDefault="004B6496" w:rsidP="00AA0BCA">
      <w:pPr>
        <w:pStyle w:val="p1"/>
        <w:spacing w:line="360" w:lineRule="auto"/>
        <w:ind w:firstLine="709"/>
        <w:jc w:val="both"/>
        <w:rPr>
          <w:sz w:val="28"/>
          <w:szCs w:val="28"/>
        </w:rPr>
      </w:pPr>
      <w:r w:rsidRPr="00AA0BCA">
        <w:rPr>
          <w:sz w:val="28"/>
          <w:szCs w:val="28"/>
        </w:rPr>
        <w:t xml:space="preserve">Отримані результати дозволяють зробити висновок про те, що жінки загалом дещо </w:t>
      </w:r>
      <w:proofErr w:type="spellStart"/>
      <w:r w:rsidRPr="00AA0BCA">
        <w:rPr>
          <w:sz w:val="28"/>
          <w:szCs w:val="28"/>
        </w:rPr>
        <w:t>позитивніше</w:t>
      </w:r>
      <w:proofErr w:type="spellEnd"/>
      <w:r w:rsidRPr="00AA0BCA">
        <w:rPr>
          <w:sz w:val="28"/>
          <w:szCs w:val="28"/>
        </w:rPr>
        <w:t xml:space="preserve"> оцінюють шлюбні стосунки, ніж чоловіки. Це може бути пов’язано з більшою емоційною </w:t>
      </w:r>
      <w:proofErr w:type="spellStart"/>
      <w:r w:rsidRPr="00AA0BCA">
        <w:rPr>
          <w:sz w:val="28"/>
          <w:szCs w:val="28"/>
        </w:rPr>
        <w:t>включеністю</w:t>
      </w:r>
      <w:proofErr w:type="spellEnd"/>
      <w:r w:rsidRPr="00AA0BCA">
        <w:rPr>
          <w:sz w:val="28"/>
          <w:szCs w:val="28"/>
        </w:rPr>
        <w:t xml:space="preserve"> у взаємини, орієнтацією на підтримку близькості та готовністю до компромісної взаємодії.</w:t>
      </w:r>
    </w:p>
    <w:p w:rsidR="004B6496" w:rsidRPr="00AA0BCA" w:rsidRDefault="004B6496" w:rsidP="00AA0BCA">
      <w:pPr>
        <w:pStyle w:val="p1"/>
        <w:spacing w:line="360" w:lineRule="auto"/>
        <w:ind w:firstLine="709"/>
        <w:jc w:val="both"/>
        <w:rPr>
          <w:sz w:val="28"/>
          <w:szCs w:val="28"/>
        </w:rPr>
      </w:pPr>
      <w:r w:rsidRPr="00AA0BCA">
        <w:rPr>
          <w:sz w:val="28"/>
          <w:szCs w:val="28"/>
        </w:rPr>
        <w:lastRenderedPageBreak/>
        <w:t>У чоловіків нижчі показники задоволеності можуть відображати напруження між потребою в автономії та вимогами подружнього життя, що особливо актуально у період активного професійного й особистісного становлення.</w:t>
      </w:r>
    </w:p>
    <w:p w:rsidR="004B6496" w:rsidRPr="00AA0BCA" w:rsidRDefault="004B6496" w:rsidP="00AA0BCA">
      <w:pPr>
        <w:pStyle w:val="p1"/>
        <w:spacing w:line="360" w:lineRule="auto"/>
        <w:ind w:firstLine="709"/>
        <w:jc w:val="both"/>
        <w:rPr>
          <w:sz w:val="28"/>
          <w:szCs w:val="28"/>
        </w:rPr>
      </w:pPr>
      <w:r w:rsidRPr="00AA0BCA">
        <w:rPr>
          <w:sz w:val="28"/>
          <w:szCs w:val="28"/>
        </w:rPr>
        <w:t>Подальший аналіз показав, що рівень задоволеності шлюбними стосунками тісно пов’язаний із домінуючими стилями конфліктної поведінки.</w:t>
      </w:r>
    </w:p>
    <w:p w:rsidR="004B6496" w:rsidRPr="00AA0BCA" w:rsidRDefault="004B6496" w:rsidP="00AA0BCA">
      <w:pPr>
        <w:pStyle w:val="p1"/>
        <w:spacing w:line="360" w:lineRule="auto"/>
        <w:ind w:firstLine="709"/>
        <w:jc w:val="both"/>
        <w:rPr>
          <w:sz w:val="28"/>
          <w:szCs w:val="28"/>
        </w:rPr>
      </w:pPr>
      <w:r w:rsidRPr="00AA0BCA">
        <w:rPr>
          <w:sz w:val="28"/>
          <w:szCs w:val="28"/>
        </w:rPr>
        <w:t>Високі показники за шкалою RAS переважно спостерігалися у респондентів, для яких характерними є стилі співробітництва та компромісу. У таких парах конфлікти частіше виконують регулятивну функцію, спрямовану на уточнення потреб та корекцію взаємодії, а не на підтвердження власної значущості.</w:t>
      </w:r>
    </w:p>
    <w:p w:rsidR="004B6496" w:rsidRPr="00AA0BCA" w:rsidRDefault="004B6496" w:rsidP="00AA0BCA">
      <w:pPr>
        <w:pStyle w:val="p1"/>
        <w:spacing w:line="360" w:lineRule="auto"/>
        <w:ind w:firstLine="709"/>
        <w:jc w:val="both"/>
        <w:rPr>
          <w:sz w:val="28"/>
          <w:szCs w:val="28"/>
        </w:rPr>
      </w:pPr>
      <w:r w:rsidRPr="00AA0BCA">
        <w:rPr>
          <w:sz w:val="28"/>
          <w:szCs w:val="28"/>
        </w:rPr>
        <w:t>Натомість знижений рівень задоволеності стосунками частіше фіксувався у респондентів із домінуванням стилів суперництва та уникнення, що супроводжується недостатнім емоційним контактом і труднощами у взаємному прийнятті.</w:t>
      </w:r>
    </w:p>
    <w:p w:rsidR="004B6496" w:rsidRPr="00AA0BCA" w:rsidRDefault="004B6496" w:rsidP="00AA0BCA">
      <w:pPr>
        <w:pStyle w:val="p1"/>
        <w:spacing w:line="360" w:lineRule="auto"/>
        <w:ind w:firstLine="709"/>
        <w:jc w:val="both"/>
        <w:rPr>
          <w:sz w:val="28"/>
          <w:szCs w:val="28"/>
        </w:rPr>
      </w:pPr>
      <w:r w:rsidRPr="00AA0BCA">
        <w:rPr>
          <w:sz w:val="28"/>
          <w:szCs w:val="28"/>
        </w:rPr>
        <w:t>Отже, конфліктна поведінка у шлюбі безпосередньо впливає на суб’єктивне сприйняття якості взаємин, формуючи позитивний або негативний досвід партнерської взаємодії.</w:t>
      </w:r>
    </w:p>
    <w:p w:rsidR="004B6496" w:rsidRPr="00AA0BCA" w:rsidRDefault="004B6496" w:rsidP="00AA0BCA">
      <w:pPr>
        <w:pStyle w:val="p1"/>
        <w:spacing w:line="360" w:lineRule="auto"/>
        <w:ind w:firstLine="709"/>
        <w:jc w:val="both"/>
        <w:rPr>
          <w:sz w:val="28"/>
          <w:szCs w:val="28"/>
        </w:rPr>
      </w:pPr>
      <w:r w:rsidRPr="00AA0BCA">
        <w:rPr>
          <w:sz w:val="28"/>
          <w:szCs w:val="28"/>
        </w:rPr>
        <w:t>Аналіз взаємозв’язку між показниками RAS та типами психологічних захистів дозволив виявити важливі закономірності.</w:t>
      </w:r>
    </w:p>
    <w:p w:rsidR="004B6496" w:rsidRPr="00AA0BCA" w:rsidRDefault="004B6496" w:rsidP="00AA0BCA">
      <w:pPr>
        <w:pStyle w:val="p1"/>
        <w:spacing w:line="360" w:lineRule="auto"/>
        <w:ind w:firstLine="709"/>
        <w:jc w:val="both"/>
        <w:rPr>
          <w:sz w:val="28"/>
          <w:szCs w:val="28"/>
        </w:rPr>
      </w:pPr>
      <w:r w:rsidRPr="00AA0BCA">
        <w:rPr>
          <w:sz w:val="28"/>
          <w:szCs w:val="28"/>
        </w:rPr>
        <w:t>Високий рівень задоволеності шлюбними стосунками позитивно корелює зі зрілими психологічними захисними механізмами, такими як раціоналізація, сублімація та гумор. Такі механізми сприяють збереженню внутрішньої стабільності особистості без порушення емоційного контакту з партнером.</w:t>
      </w:r>
    </w:p>
    <w:p w:rsidR="004B6496" w:rsidRPr="00AA0BCA" w:rsidRDefault="004B6496" w:rsidP="00AA0BCA">
      <w:pPr>
        <w:pStyle w:val="p1"/>
        <w:spacing w:line="360" w:lineRule="auto"/>
        <w:ind w:firstLine="709"/>
        <w:jc w:val="both"/>
        <w:rPr>
          <w:sz w:val="28"/>
          <w:szCs w:val="28"/>
        </w:rPr>
      </w:pPr>
      <w:r w:rsidRPr="00AA0BCA">
        <w:rPr>
          <w:sz w:val="28"/>
          <w:szCs w:val="28"/>
        </w:rPr>
        <w:t>Натомість зниження задоволеності шлюбом пов’язане з переважанням незрілих захистів, які ускладнюють відкриту комунікацію та сприяють трансформації конфлікту у форму захисного самоствердження.</w:t>
      </w:r>
    </w:p>
    <w:p w:rsidR="004B6496" w:rsidRPr="00AA0BCA" w:rsidRDefault="004B6496" w:rsidP="00AA0BCA">
      <w:pPr>
        <w:pStyle w:val="p1"/>
        <w:spacing w:line="360" w:lineRule="auto"/>
        <w:ind w:firstLine="709"/>
        <w:jc w:val="both"/>
        <w:rPr>
          <w:sz w:val="28"/>
          <w:szCs w:val="28"/>
        </w:rPr>
      </w:pPr>
      <w:r w:rsidRPr="00AA0BCA">
        <w:rPr>
          <w:sz w:val="28"/>
          <w:szCs w:val="28"/>
        </w:rPr>
        <w:t>Таким чином, рівень задоволеності шлюбними стосунками виступає важливим психологічним індикатором зрілості сімейної системи та визначає, чи буде конфлікт виконувати адаптивну або деструктивну функцію.</w:t>
      </w:r>
    </w:p>
    <w:p w:rsidR="004B6496" w:rsidRPr="00AA0BCA" w:rsidRDefault="004B6496" w:rsidP="00AA0BCA">
      <w:pPr>
        <w:pStyle w:val="p1"/>
        <w:spacing w:line="360" w:lineRule="auto"/>
        <w:ind w:firstLine="709"/>
        <w:jc w:val="both"/>
        <w:rPr>
          <w:sz w:val="28"/>
          <w:szCs w:val="28"/>
        </w:rPr>
      </w:pPr>
      <w:r w:rsidRPr="00AA0BCA">
        <w:rPr>
          <w:sz w:val="28"/>
          <w:szCs w:val="28"/>
        </w:rPr>
        <w:lastRenderedPageBreak/>
        <w:t>Отримані результати свідчать про те, що задоволеність шлюбом є не лише емоційною оцінкою взаємин, а системним показником, тісно пов’язаним зі стилями конфліктної поведінки та механізмами психологічного захисту.</w:t>
      </w:r>
    </w:p>
    <w:p w:rsidR="004B6496" w:rsidRPr="00AA0BCA" w:rsidRDefault="004B6496" w:rsidP="00AA0BCA">
      <w:pPr>
        <w:pStyle w:val="p1"/>
        <w:spacing w:line="360" w:lineRule="auto"/>
        <w:ind w:firstLine="709"/>
        <w:jc w:val="both"/>
        <w:rPr>
          <w:sz w:val="28"/>
          <w:szCs w:val="28"/>
        </w:rPr>
      </w:pPr>
      <w:r w:rsidRPr="00AA0BCA">
        <w:rPr>
          <w:sz w:val="28"/>
          <w:szCs w:val="28"/>
        </w:rPr>
        <w:t>Низький рівень задоволеності посилює потребу у захисному самоствердженні, що проявляється через конфліктну поведінку, тоді як високий рівень задоволеності знижує потребу у домінуванні та сприяє конструктивним формам взаємодії.</w:t>
      </w:r>
    </w:p>
    <w:p w:rsidR="004B6496" w:rsidRPr="00AA0BCA" w:rsidRDefault="004B6496" w:rsidP="00AA0BCA">
      <w:pPr>
        <w:pStyle w:val="p1"/>
        <w:spacing w:line="360" w:lineRule="auto"/>
        <w:ind w:firstLine="709"/>
        <w:jc w:val="both"/>
        <w:rPr>
          <w:sz w:val="28"/>
          <w:szCs w:val="28"/>
        </w:rPr>
      </w:pPr>
      <w:r w:rsidRPr="00AA0BCA">
        <w:rPr>
          <w:sz w:val="28"/>
          <w:szCs w:val="28"/>
        </w:rPr>
        <w:t>Таким чином, результати методики RAS доповнюють попередні дані DSQ і TKI, дозволяючи розглядати конфліктну поведінку подружжя як багатовимірне психологічне явище, що формується на перетині особистісних захистів, стилів взаємодії та суб’єктивної оцінки якості шлюбу.</w:t>
      </w:r>
    </w:p>
    <w:p w:rsidR="00223B64" w:rsidRPr="005B5F7E" w:rsidRDefault="00223B64" w:rsidP="000F42B0">
      <w:pPr>
        <w:pStyle w:val="p1"/>
        <w:rPr>
          <w:color w:val="auto"/>
          <w:sz w:val="28"/>
          <w:szCs w:val="28"/>
        </w:rPr>
      </w:pPr>
    </w:p>
    <w:p w:rsidR="000F42B0" w:rsidRPr="005B5F7E" w:rsidRDefault="000F42B0" w:rsidP="007D19DB">
      <w:pPr>
        <w:pStyle w:val="2"/>
        <w:rPr>
          <w:rFonts w:ascii="Times New Roman" w:hAnsi="Times New Roman" w:cs="Times New Roman"/>
          <w:color w:val="auto"/>
          <w:sz w:val="28"/>
          <w:szCs w:val="28"/>
        </w:rPr>
      </w:pPr>
      <w:bookmarkStart w:id="10" w:name="_Toc218611117"/>
      <w:r w:rsidRPr="005B5F7E">
        <w:rPr>
          <w:rFonts w:ascii="Times New Roman" w:hAnsi="Times New Roman" w:cs="Times New Roman"/>
          <w:color w:val="auto"/>
          <w:sz w:val="28"/>
          <w:szCs w:val="28"/>
        </w:rPr>
        <w:t>Висновки до розділу 2</w:t>
      </w:r>
      <w:bookmarkEnd w:id="10"/>
      <w:r w:rsidRPr="005B5F7E">
        <w:rPr>
          <w:rFonts w:ascii="Times New Roman" w:hAnsi="Times New Roman" w:cs="Times New Roman"/>
          <w:color w:val="auto"/>
          <w:sz w:val="28"/>
          <w:szCs w:val="28"/>
        </w:rPr>
        <w:t xml:space="preserve"> </w:t>
      </w:r>
    </w:p>
    <w:p w:rsidR="000F42B0" w:rsidRPr="00A74EFB" w:rsidRDefault="000F42B0" w:rsidP="00A74EFB">
      <w:pPr>
        <w:pStyle w:val="p1"/>
        <w:spacing w:line="360" w:lineRule="auto"/>
        <w:ind w:firstLine="709"/>
        <w:jc w:val="both"/>
        <w:rPr>
          <w:sz w:val="28"/>
          <w:szCs w:val="28"/>
        </w:rPr>
      </w:pPr>
    </w:p>
    <w:p w:rsidR="00A74EFB" w:rsidRPr="00A74EFB" w:rsidRDefault="00A74EFB" w:rsidP="00A74EFB">
      <w:pPr>
        <w:pStyle w:val="p1"/>
        <w:spacing w:line="360" w:lineRule="auto"/>
        <w:ind w:firstLine="709"/>
        <w:jc w:val="both"/>
        <w:rPr>
          <w:sz w:val="28"/>
          <w:szCs w:val="28"/>
        </w:rPr>
      </w:pPr>
      <w:r w:rsidRPr="00A74EFB">
        <w:rPr>
          <w:sz w:val="28"/>
          <w:szCs w:val="28"/>
        </w:rPr>
        <w:t xml:space="preserve">Проведене емпіричне дослідження конфліктної поведінки у шлюбних стосунках як захисної моделі самоствердження дозволило комплексно проаналізувати психологічні механізми, що лежать в основі взаємодії подружніх партнерів у ситуаціях міжособистісного напруження. Застосування </w:t>
      </w:r>
      <w:proofErr w:type="spellStart"/>
      <w:r w:rsidRPr="00A74EFB">
        <w:rPr>
          <w:sz w:val="28"/>
          <w:szCs w:val="28"/>
        </w:rPr>
        <w:t>взаємодоповнювального</w:t>
      </w:r>
      <w:proofErr w:type="spellEnd"/>
      <w:r w:rsidRPr="00A74EFB">
        <w:rPr>
          <w:sz w:val="28"/>
          <w:szCs w:val="28"/>
        </w:rPr>
        <w:t xml:space="preserve"> </w:t>
      </w:r>
      <w:proofErr w:type="spellStart"/>
      <w:r w:rsidRPr="00A74EFB">
        <w:rPr>
          <w:sz w:val="28"/>
          <w:szCs w:val="28"/>
        </w:rPr>
        <w:t>психодіагностичного</w:t>
      </w:r>
      <w:proofErr w:type="spellEnd"/>
      <w:r w:rsidRPr="00A74EFB">
        <w:rPr>
          <w:sz w:val="28"/>
          <w:szCs w:val="28"/>
        </w:rPr>
        <w:t xml:space="preserve"> інструментарію дало змогу розглянути конфлікт не лише як зовнішній прояв поведінки, а як внутрішньо зумовлений спосіб збереження особистісної стабільності та самоповаги.</w:t>
      </w:r>
    </w:p>
    <w:p w:rsidR="00A74EFB" w:rsidRPr="00A74EFB" w:rsidRDefault="00A74EFB" w:rsidP="00A74EFB">
      <w:pPr>
        <w:pStyle w:val="p1"/>
        <w:spacing w:line="360" w:lineRule="auto"/>
        <w:ind w:firstLine="709"/>
        <w:jc w:val="both"/>
        <w:rPr>
          <w:sz w:val="28"/>
          <w:szCs w:val="28"/>
        </w:rPr>
      </w:pPr>
      <w:r w:rsidRPr="00A74EFB">
        <w:rPr>
          <w:sz w:val="28"/>
          <w:szCs w:val="28"/>
        </w:rPr>
        <w:t xml:space="preserve">Аналіз результатів методики </w:t>
      </w:r>
      <w:proofErr w:type="spellStart"/>
      <w:r w:rsidRPr="00A74EFB">
        <w:rPr>
          <w:sz w:val="28"/>
          <w:szCs w:val="28"/>
        </w:rPr>
        <w:t>Defense</w:t>
      </w:r>
      <w:proofErr w:type="spellEnd"/>
      <w:r w:rsidRPr="00A74EFB">
        <w:rPr>
          <w:sz w:val="28"/>
          <w:szCs w:val="28"/>
        </w:rPr>
        <w:t xml:space="preserve"> </w:t>
      </w:r>
      <w:proofErr w:type="spellStart"/>
      <w:r w:rsidRPr="00A74EFB">
        <w:rPr>
          <w:sz w:val="28"/>
          <w:szCs w:val="28"/>
        </w:rPr>
        <w:t>Style</w:t>
      </w:r>
      <w:proofErr w:type="spellEnd"/>
      <w:r w:rsidRPr="00A74EFB">
        <w:rPr>
          <w:sz w:val="28"/>
          <w:szCs w:val="28"/>
        </w:rPr>
        <w:t xml:space="preserve"> </w:t>
      </w:r>
      <w:proofErr w:type="spellStart"/>
      <w:r w:rsidRPr="00A74EFB">
        <w:rPr>
          <w:sz w:val="28"/>
          <w:szCs w:val="28"/>
        </w:rPr>
        <w:t>Questionnaire</w:t>
      </w:r>
      <w:proofErr w:type="spellEnd"/>
      <w:r w:rsidRPr="00A74EFB">
        <w:rPr>
          <w:sz w:val="28"/>
          <w:szCs w:val="28"/>
        </w:rPr>
        <w:t xml:space="preserve"> засвідчив наявність у структурі психологічних захистів подружжя як зрілих, так і незрілих механізмів. При цьому було встановлено, що зрілі захисні механізми частіше поєднуються з конструктивними стилями взаємодії, тоді як незрілі захисти супроводжуються підвищеною конфліктністю та напруженістю у стосунках. Отримані дані підтверджують положення про те, що тип психологічного захисту суттєво впливає на характер поведінки особистості в умовах подружнього конфлікту.</w:t>
      </w:r>
    </w:p>
    <w:p w:rsidR="00A74EFB" w:rsidRPr="00A74EFB" w:rsidRDefault="00A74EFB" w:rsidP="00A74EFB">
      <w:pPr>
        <w:pStyle w:val="p1"/>
        <w:spacing w:line="360" w:lineRule="auto"/>
        <w:ind w:firstLine="709"/>
        <w:jc w:val="both"/>
        <w:rPr>
          <w:sz w:val="28"/>
          <w:szCs w:val="28"/>
        </w:rPr>
      </w:pPr>
      <w:r w:rsidRPr="00A74EFB">
        <w:rPr>
          <w:sz w:val="28"/>
          <w:szCs w:val="28"/>
        </w:rPr>
        <w:lastRenderedPageBreak/>
        <w:t>Особливу увагу привертає виявлений зв’язок між стилем суперництва та незрілими психологічними захистами. Це дозволяє розглядати конфліктну поведінку не як випадкову реакцію на конкретну ситуацію, а як стійку захисну модель самоствердження, що активізується у відповідь на загрозу самооцінці, відчуттю значущості або контролю. У таких випадках конфлікт виконує компенсаторну функцію, дозволяючи особистості зберігати внутрішню рівновагу за рахунок домінування, напору або психологічного тиску.</w:t>
      </w:r>
    </w:p>
    <w:p w:rsidR="00A74EFB" w:rsidRPr="00A74EFB" w:rsidRDefault="00A74EFB" w:rsidP="00A74EFB">
      <w:pPr>
        <w:pStyle w:val="p1"/>
        <w:spacing w:line="360" w:lineRule="auto"/>
        <w:ind w:firstLine="709"/>
        <w:jc w:val="both"/>
        <w:rPr>
          <w:sz w:val="28"/>
          <w:szCs w:val="28"/>
        </w:rPr>
      </w:pPr>
      <w:r w:rsidRPr="00A74EFB">
        <w:rPr>
          <w:sz w:val="28"/>
          <w:szCs w:val="28"/>
        </w:rPr>
        <w:t>Результати дослідження стилів конфліктної поведінки за методикою Томаса–</w:t>
      </w:r>
      <w:proofErr w:type="spellStart"/>
      <w:r w:rsidRPr="00A74EFB">
        <w:rPr>
          <w:sz w:val="28"/>
          <w:szCs w:val="28"/>
        </w:rPr>
        <w:t>Кілмана</w:t>
      </w:r>
      <w:proofErr w:type="spellEnd"/>
      <w:r w:rsidRPr="00A74EFB">
        <w:rPr>
          <w:sz w:val="28"/>
          <w:szCs w:val="28"/>
        </w:rPr>
        <w:t xml:space="preserve"> показали наявність суттєвих відмінностей у способах реагування жінок і чоловіків на конфліктні ситуації. Для жінок більш характерними виявилися стилі співробітництва та компромісу, що передбачають орієнтацію на діалог, збереження емоційного контакту та взаємне врахування потреб. Така стратегія конфліктної поведінки відповідає конструктивним формам самоствердження, за яких власна значущість підтверджується без приниження або знецінення партнера.</w:t>
      </w:r>
    </w:p>
    <w:p w:rsidR="00A74EFB" w:rsidRPr="00A74EFB" w:rsidRDefault="00A74EFB" w:rsidP="00A74EFB">
      <w:pPr>
        <w:pStyle w:val="p1"/>
        <w:spacing w:line="360" w:lineRule="auto"/>
        <w:ind w:firstLine="709"/>
        <w:jc w:val="both"/>
        <w:rPr>
          <w:sz w:val="28"/>
          <w:szCs w:val="28"/>
        </w:rPr>
      </w:pPr>
      <w:r w:rsidRPr="00A74EFB">
        <w:rPr>
          <w:sz w:val="28"/>
          <w:szCs w:val="28"/>
        </w:rPr>
        <w:t>Натомість у чоловіків більш вираженими виявилися стилі суперництва та уникнення. Їх поєднання свідчить про внутрішню суперечність між прагненням зберегти автономію та складністю відкритого емоційного контакту. У цьому випадку конфліктна поведінка часто набуває захисного характеру й використовується як спосіб збереження психологічних кордонів, а не як засіб вирішення міжособистісних проблем.</w:t>
      </w:r>
    </w:p>
    <w:p w:rsidR="00A74EFB" w:rsidRPr="00A74EFB" w:rsidRDefault="00A74EFB" w:rsidP="00A74EFB">
      <w:pPr>
        <w:pStyle w:val="p1"/>
        <w:spacing w:line="360" w:lineRule="auto"/>
        <w:ind w:firstLine="709"/>
        <w:jc w:val="both"/>
        <w:rPr>
          <w:sz w:val="28"/>
          <w:szCs w:val="28"/>
        </w:rPr>
      </w:pPr>
      <w:r w:rsidRPr="00A74EFB">
        <w:rPr>
          <w:sz w:val="28"/>
          <w:szCs w:val="28"/>
        </w:rPr>
        <w:t>Отримані дані дозволяють зробити висновок про наявність гендерної асиметрії у формах самоствердження в шлюбі. Жінки частіше реалізують самоствердження через взаємодію та підтримання близькості, тоді як чоловіки</w:t>
      </w:r>
      <w:r w:rsidR="00DB513E">
        <w:rPr>
          <w:sz w:val="28"/>
          <w:szCs w:val="28"/>
        </w:rPr>
        <w:t xml:space="preserve"> – </w:t>
      </w:r>
      <w:r w:rsidRPr="00A74EFB">
        <w:rPr>
          <w:sz w:val="28"/>
          <w:szCs w:val="28"/>
        </w:rPr>
        <w:t>через контроль, домінування або дистанціювання. Відмінність цих підходів створює передумови для виникнення повторюваних конфліктів, які не завжди пов’язані зі змістом ситуації, а відображають різні психологічні потреби партнерів.</w:t>
      </w:r>
    </w:p>
    <w:p w:rsidR="00A74EFB" w:rsidRPr="00A74EFB" w:rsidRDefault="00A74EFB" w:rsidP="00A74EFB">
      <w:pPr>
        <w:pStyle w:val="p1"/>
        <w:spacing w:line="360" w:lineRule="auto"/>
        <w:ind w:firstLine="709"/>
        <w:jc w:val="both"/>
        <w:rPr>
          <w:sz w:val="28"/>
          <w:szCs w:val="28"/>
        </w:rPr>
      </w:pPr>
      <w:r w:rsidRPr="00A74EFB">
        <w:rPr>
          <w:sz w:val="28"/>
          <w:szCs w:val="28"/>
        </w:rPr>
        <w:t xml:space="preserve">Дослідження рівня задоволеності шлюбними стосунками за методикою </w:t>
      </w:r>
      <w:proofErr w:type="spellStart"/>
      <w:r w:rsidRPr="00A74EFB">
        <w:rPr>
          <w:sz w:val="28"/>
          <w:szCs w:val="28"/>
        </w:rPr>
        <w:t>Relationship</w:t>
      </w:r>
      <w:proofErr w:type="spellEnd"/>
      <w:r w:rsidRPr="00A74EFB">
        <w:rPr>
          <w:sz w:val="28"/>
          <w:szCs w:val="28"/>
        </w:rPr>
        <w:t xml:space="preserve"> </w:t>
      </w:r>
      <w:proofErr w:type="spellStart"/>
      <w:r w:rsidRPr="00A74EFB">
        <w:rPr>
          <w:sz w:val="28"/>
          <w:szCs w:val="28"/>
        </w:rPr>
        <w:t>Assessment</w:t>
      </w:r>
      <w:proofErr w:type="spellEnd"/>
      <w:r w:rsidRPr="00A74EFB">
        <w:rPr>
          <w:sz w:val="28"/>
          <w:szCs w:val="28"/>
        </w:rPr>
        <w:t xml:space="preserve"> </w:t>
      </w:r>
      <w:proofErr w:type="spellStart"/>
      <w:r w:rsidRPr="00A74EFB">
        <w:rPr>
          <w:sz w:val="28"/>
          <w:szCs w:val="28"/>
        </w:rPr>
        <w:t>Scale</w:t>
      </w:r>
      <w:proofErr w:type="spellEnd"/>
      <w:r w:rsidRPr="00A74EFB">
        <w:rPr>
          <w:sz w:val="28"/>
          <w:szCs w:val="28"/>
        </w:rPr>
        <w:t xml:space="preserve"> показало переважно середній та вище середнього </w:t>
      </w:r>
      <w:r w:rsidRPr="00A74EFB">
        <w:rPr>
          <w:sz w:val="28"/>
          <w:szCs w:val="28"/>
        </w:rPr>
        <w:lastRenderedPageBreak/>
        <w:t>рівень задоволеності у вибірці. Водночас встановлено, що навіть за відносно позитивної оцінки шлюбу у багатьох пар зберігаються деструктивні моделі конфліктної поведінки. Це свідчить про те, що задоволеність шлюбом не гарантує наявності ефективних навичок комунікації та не запобігає виникненню психологічних труднощів у взаємодії.</w:t>
      </w:r>
    </w:p>
    <w:p w:rsidR="00A74EFB" w:rsidRPr="00A74EFB" w:rsidRDefault="00A74EFB" w:rsidP="00A74EFB">
      <w:pPr>
        <w:pStyle w:val="p1"/>
        <w:spacing w:line="360" w:lineRule="auto"/>
        <w:ind w:firstLine="709"/>
        <w:jc w:val="both"/>
        <w:rPr>
          <w:sz w:val="28"/>
          <w:szCs w:val="28"/>
        </w:rPr>
      </w:pPr>
      <w:r w:rsidRPr="00A74EFB">
        <w:rPr>
          <w:sz w:val="28"/>
          <w:szCs w:val="28"/>
        </w:rPr>
        <w:t>Аналіз взаємозв’язків між задоволеністю шлюбними стосунками, стилями конфліктної поведінки та психологічними захистами підтвердив, що високий рівень задоволеності пов’язаний із використанням зрілих захисних механізмів і конструктивних стилів взаємодії. Натомість зниження задоволеності супроводжується активізацією незрілих захистів, зростанням напруження та трансформацією конфлікту у спосіб емоційного самозахисту.</w:t>
      </w:r>
    </w:p>
    <w:p w:rsidR="00A74EFB" w:rsidRPr="00A74EFB" w:rsidRDefault="00A74EFB" w:rsidP="00A74EFB">
      <w:pPr>
        <w:pStyle w:val="p1"/>
        <w:spacing w:line="360" w:lineRule="auto"/>
        <w:ind w:firstLine="709"/>
        <w:jc w:val="both"/>
        <w:rPr>
          <w:sz w:val="28"/>
          <w:szCs w:val="28"/>
        </w:rPr>
      </w:pPr>
      <w:r w:rsidRPr="00A74EFB">
        <w:rPr>
          <w:sz w:val="28"/>
          <w:szCs w:val="28"/>
        </w:rPr>
        <w:t>Таким чином, емпіричне дослідження дозволило встановити, що конфліктна поведінка у шлюбних стосунках виконує не лише комунікативну або регулятивну функцію, а часто виступає формою захисного самоствердження особистості в умовах емоційної близькості. Вона виникає у ситуаціях, коли партнери не володіють достатніми навичками конструктивного відстоювання власних потреб або використовують неадаптивні психологічні захисти.</w:t>
      </w:r>
    </w:p>
    <w:p w:rsidR="00A74EFB" w:rsidRPr="00A74EFB" w:rsidRDefault="00A74EFB" w:rsidP="00A74EFB">
      <w:pPr>
        <w:pStyle w:val="p1"/>
        <w:spacing w:line="360" w:lineRule="auto"/>
        <w:ind w:firstLine="709"/>
        <w:jc w:val="both"/>
        <w:rPr>
          <w:sz w:val="28"/>
          <w:szCs w:val="28"/>
        </w:rPr>
      </w:pPr>
      <w:r w:rsidRPr="00A74EFB">
        <w:rPr>
          <w:sz w:val="28"/>
          <w:szCs w:val="28"/>
        </w:rPr>
        <w:t>Отримані результати свідчать про необхідність цілеспрямованої профілактичної роботи, спрямованої на розвиток усвідомленого самоствердження, формування зрілих психологічних захистів та опанування конструктивних стилів конфліктної взаємодії</w:t>
      </w:r>
      <w:r>
        <w:rPr>
          <w:sz w:val="28"/>
          <w:szCs w:val="28"/>
        </w:rPr>
        <w:t>.</w:t>
      </w:r>
    </w:p>
    <w:p w:rsidR="00A74EFB" w:rsidRPr="00A74EFB" w:rsidRDefault="00A74EFB" w:rsidP="00A74EFB">
      <w:pPr>
        <w:pStyle w:val="p1"/>
        <w:spacing w:line="360" w:lineRule="auto"/>
        <w:ind w:firstLine="709"/>
        <w:jc w:val="both"/>
        <w:rPr>
          <w:sz w:val="28"/>
          <w:szCs w:val="28"/>
        </w:rPr>
      </w:pPr>
    </w:p>
    <w:p w:rsidR="000F42B0" w:rsidRPr="005B5F7E" w:rsidRDefault="000F42B0" w:rsidP="005B5F7E">
      <w:pPr>
        <w:pStyle w:val="1"/>
        <w:pageBreakBefore/>
        <w:jc w:val="center"/>
        <w:rPr>
          <w:rFonts w:ascii="Times New Roman" w:hAnsi="Times New Roman" w:cs="Times New Roman"/>
          <w:b/>
          <w:bCs/>
          <w:color w:val="auto"/>
          <w:sz w:val="28"/>
          <w:szCs w:val="28"/>
        </w:rPr>
      </w:pPr>
      <w:bookmarkStart w:id="11" w:name="_Toc218611118"/>
      <w:r w:rsidRPr="005B5F7E">
        <w:rPr>
          <w:rFonts w:ascii="Times New Roman" w:hAnsi="Times New Roman" w:cs="Times New Roman"/>
          <w:b/>
          <w:bCs/>
          <w:color w:val="auto"/>
          <w:sz w:val="28"/>
          <w:szCs w:val="28"/>
        </w:rPr>
        <w:lastRenderedPageBreak/>
        <w:t>РОЗДІЛ 3. ПРОФІЛАКТИКА КОНФЛІКТНОЇ ПОВЕДІНКИ У ШЛЮБІ ЯК ЗАХИСНОЇ МОДЕЛІ САМОСТВЕРДЖЕННЯ</w:t>
      </w:r>
      <w:bookmarkEnd w:id="11"/>
    </w:p>
    <w:p w:rsidR="000F42B0" w:rsidRPr="005B5F7E" w:rsidRDefault="000F42B0" w:rsidP="000F42B0">
      <w:pPr>
        <w:pStyle w:val="p1"/>
        <w:rPr>
          <w:color w:val="auto"/>
          <w:sz w:val="28"/>
          <w:szCs w:val="28"/>
        </w:rPr>
      </w:pPr>
    </w:p>
    <w:p w:rsidR="000F42B0" w:rsidRPr="005B5F7E" w:rsidRDefault="000F42B0" w:rsidP="000F42B0">
      <w:pPr>
        <w:pStyle w:val="p1"/>
        <w:rPr>
          <w:color w:val="auto"/>
          <w:sz w:val="28"/>
          <w:szCs w:val="28"/>
        </w:rPr>
      </w:pPr>
    </w:p>
    <w:p w:rsidR="000F42B0" w:rsidRPr="005B5F7E" w:rsidRDefault="000F42B0" w:rsidP="007D19DB">
      <w:pPr>
        <w:pStyle w:val="2"/>
        <w:rPr>
          <w:rFonts w:ascii="Times New Roman" w:hAnsi="Times New Roman" w:cs="Times New Roman"/>
          <w:color w:val="auto"/>
          <w:sz w:val="28"/>
          <w:szCs w:val="28"/>
        </w:rPr>
      </w:pPr>
      <w:bookmarkStart w:id="12" w:name="_Toc218611119"/>
      <w:r w:rsidRPr="005B5F7E">
        <w:rPr>
          <w:rFonts w:ascii="Times New Roman" w:hAnsi="Times New Roman" w:cs="Times New Roman"/>
          <w:color w:val="auto"/>
          <w:sz w:val="28"/>
          <w:szCs w:val="28"/>
        </w:rPr>
        <w:t>3.1. Програма профілактики конфліктних стосунків у шлюбі як захисної моделі самоствердження</w:t>
      </w:r>
      <w:bookmarkEnd w:id="12"/>
      <w:r w:rsidRPr="005B5F7E">
        <w:rPr>
          <w:rFonts w:ascii="Times New Roman" w:hAnsi="Times New Roman" w:cs="Times New Roman"/>
          <w:color w:val="auto"/>
          <w:sz w:val="28"/>
          <w:szCs w:val="28"/>
        </w:rPr>
        <w:t xml:space="preserve">  </w:t>
      </w:r>
    </w:p>
    <w:p w:rsidR="000F42B0" w:rsidRPr="00DF515F" w:rsidRDefault="000F42B0" w:rsidP="00DF515F">
      <w:pPr>
        <w:pStyle w:val="p1"/>
        <w:spacing w:line="360" w:lineRule="auto"/>
        <w:ind w:firstLine="709"/>
        <w:jc w:val="both"/>
        <w:rPr>
          <w:color w:val="auto"/>
          <w:sz w:val="28"/>
          <w:szCs w:val="28"/>
        </w:rPr>
      </w:pPr>
    </w:p>
    <w:p w:rsidR="00995CB1" w:rsidRPr="00DF515F" w:rsidRDefault="00995CB1" w:rsidP="00DF515F">
      <w:pPr>
        <w:pStyle w:val="p1"/>
        <w:spacing w:line="360" w:lineRule="auto"/>
        <w:ind w:firstLine="709"/>
        <w:jc w:val="both"/>
        <w:rPr>
          <w:sz w:val="28"/>
          <w:szCs w:val="28"/>
        </w:rPr>
      </w:pPr>
      <w:r w:rsidRPr="00DF515F">
        <w:rPr>
          <w:sz w:val="28"/>
          <w:szCs w:val="28"/>
        </w:rPr>
        <w:t>Розробка програми профілактики конфліктних стосунків у шлюбі як захисної моделі самоствердження ґрунтується на результатах проведеного емпіричного дослідження. Отримані дані засвідчили, що конфліктна поведінка подружніх партнерів має системний характер і формується під впливом низки психологічних чинників, пов’язаних зі способом самоствердження особистості у близьких міжособистісних стосунках.</w:t>
      </w:r>
    </w:p>
    <w:p w:rsidR="00995CB1" w:rsidRPr="00DF515F" w:rsidRDefault="00995CB1" w:rsidP="00DF515F">
      <w:pPr>
        <w:pStyle w:val="p1"/>
        <w:spacing w:line="360" w:lineRule="auto"/>
        <w:ind w:firstLine="709"/>
        <w:jc w:val="both"/>
        <w:rPr>
          <w:sz w:val="28"/>
          <w:szCs w:val="28"/>
        </w:rPr>
      </w:pPr>
      <w:r w:rsidRPr="00DF515F">
        <w:rPr>
          <w:sz w:val="28"/>
          <w:szCs w:val="28"/>
        </w:rPr>
        <w:t>Перш ніж перейти безпосередньо до опису змісту профілактичної програми, доцільно узагальнити основні проблеми, які були виявлені у процесі емпіричного дослідження та які визначили напрями подальшої психологічної роботи з подружніми парами.</w:t>
      </w:r>
    </w:p>
    <w:p w:rsidR="00995CB1" w:rsidRPr="00DF515F" w:rsidRDefault="00995CB1" w:rsidP="00DF515F">
      <w:pPr>
        <w:pStyle w:val="p1"/>
        <w:spacing w:line="360" w:lineRule="auto"/>
        <w:ind w:firstLine="709"/>
        <w:jc w:val="both"/>
        <w:rPr>
          <w:sz w:val="28"/>
          <w:szCs w:val="28"/>
        </w:rPr>
      </w:pPr>
      <w:r w:rsidRPr="00DF515F">
        <w:rPr>
          <w:sz w:val="28"/>
          <w:szCs w:val="28"/>
        </w:rPr>
        <w:t>На основі кількісного та якісного аналізу результатів психодіагностики було встановлено такі ключові проблемні зони:</w:t>
      </w:r>
    </w:p>
    <w:p w:rsidR="00995CB1" w:rsidRPr="00DF515F" w:rsidRDefault="00995CB1" w:rsidP="00DF515F">
      <w:pPr>
        <w:pStyle w:val="p1"/>
        <w:spacing w:line="360" w:lineRule="auto"/>
        <w:ind w:firstLine="709"/>
        <w:jc w:val="both"/>
        <w:rPr>
          <w:sz w:val="28"/>
          <w:szCs w:val="28"/>
        </w:rPr>
      </w:pPr>
      <w:r w:rsidRPr="00DF515F">
        <w:rPr>
          <w:sz w:val="28"/>
          <w:szCs w:val="28"/>
        </w:rPr>
        <w:t>1. Наявність незрілих психологічних захистів як домінуючих механізмів реагування у конфліктних ситуаціях.</w:t>
      </w:r>
    </w:p>
    <w:p w:rsidR="00995CB1" w:rsidRPr="00DF515F" w:rsidRDefault="00995CB1" w:rsidP="00DF515F">
      <w:pPr>
        <w:pStyle w:val="p1"/>
        <w:spacing w:line="360" w:lineRule="auto"/>
        <w:ind w:firstLine="709"/>
        <w:jc w:val="both"/>
        <w:rPr>
          <w:sz w:val="28"/>
          <w:szCs w:val="28"/>
        </w:rPr>
      </w:pPr>
      <w:r w:rsidRPr="00DF515F">
        <w:rPr>
          <w:sz w:val="28"/>
          <w:szCs w:val="28"/>
        </w:rPr>
        <w:t xml:space="preserve">Результати методики </w:t>
      </w:r>
      <w:proofErr w:type="spellStart"/>
      <w:r w:rsidRPr="00DF515F">
        <w:rPr>
          <w:sz w:val="28"/>
          <w:szCs w:val="28"/>
        </w:rPr>
        <w:t>Defense</w:t>
      </w:r>
      <w:proofErr w:type="spellEnd"/>
      <w:r w:rsidRPr="00DF515F">
        <w:rPr>
          <w:sz w:val="28"/>
          <w:szCs w:val="28"/>
        </w:rPr>
        <w:t xml:space="preserve"> </w:t>
      </w:r>
      <w:proofErr w:type="spellStart"/>
      <w:r w:rsidRPr="00DF515F">
        <w:rPr>
          <w:sz w:val="28"/>
          <w:szCs w:val="28"/>
        </w:rPr>
        <w:t>Style</w:t>
      </w:r>
      <w:proofErr w:type="spellEnd"/>
      <w:r w:rsidRPr="00DF515F">
        <w:rPr>
          <w:sz w:val="28"/>
          <w:szCs w:val="28"/>
        </w:rPr>
        <w:t xml:space="preserve"> </w:t>
      </w:r>
      <w:proofErr w:type="spellStart"/>
      <w:r w:rsidRPr="00DF515F">
        <w:rPr>
          <w:sz w:val="28"/>
          <w:szCs w:val="28"/>
        </w:rPr>
        <w:t>Questionnaire</w:t>
      </w:r>
      <w:proofErr w:type="spellEnd"/>
      <w:r w:rsidRPr="00DF515F">
        <w:rPr>
          <w:sz w:val="28"/>
          <w:szCs w:val="28"/>
        </w:rPr>
        <w:t xml:space="preserve"> показали, що у значної частини респондентів активізуються незрілі захисні механізми, зокрема заперечення, </w:t>
      </w:r>
      <w:proofErr w:type="spellStart"/>
      <w:r w:rsidRPr="00DF515F">
        <w:rPr>
          <w:sz w:val="28"/>
          <w:szCs w:val="28"/>
        </w:rPr>
        <w:t>проєкція</w:t>
      </w:r>
      <w:proofErr w:type="spellEnd"/>
      <w:r w:rsidRPr="00DF515F">
        <w:rPr>
          <w:sz w:val="28"/>
          <w:szCs w:val="28"/>
        </w:rPr>
        <w:t>, пасивна агресія, регресія та раціоналізація. Такі захисти виконують короткочасну стабілізуючу функцію, однак у довготривалій перспективі сприяють накопиченню напруження та повторюваності подружніх конфліктів.</w:t>
      </w:r>
    </w:p>
    <w:p w:rsidR="00995CB1" w:rsidRPr="00DF515F" w:rsidRDefault="00995CB1" w:rsidP="00DF515F">
      <w:pPr>
        <w:pStyle w:val="p1"/>
        <w:spacing w:line="360" w:lineRule="auto"/>
        <w:ind w:firstLine="709"/>
        <w:jc w:val="both"/>
        <w:rPr>
          <w:sz w:val="28"/>
          <w:szCs w:val="28"/>
        </w:rPr>
      </w:pPr>
      <w:r w:rsidRPr="00DF515F">
        <w:rPr>
          <w:sz w:val="28"/>
          <w:szCs w:val="28"/>
        </w:rPr>
        <w:t>2. Використання конфлікту як способу психологічного самозахисту та підтвердження власної значущості.</w:t>
      </w:r>
    </w:p>
    <w:p w:rsidR="00995CB1" w:rsidRPr="00DF515F" w:rsidRDefault="00995CB1" w:rsidP="00DF515F">
      <w:pPr>
        <w:pStyle w:val="p1"/>
        <w:spacing w:line="360" w:lineRule="auto"/>
        <w:ind w:firstLine="709"/>
        <w:jc w:val="both"/>
        <w:rPr>
          <w:sz w:val="28"/>
          <w:szCs w:val="28"/>
        </w:rPr>
      </w:pPr>
      <w:r w:rsidRPr="00DF515F">
        <w:rPr>
          <w:sz w:val="28"/>
          <w:szCs w:val="28"/>
        </w:rPr>
        <w:t xml:space="preserve">Емпіричні дані свідчать, що для частини подружніх партнерів конфлікт перестає виконувати функцію вирішення проблем і трансформується у форму </w:t>
      </w:r>
      <w:r w:rsidRPr="00DF515F">
        <w:rPr>
          <w:sz w:val="28"/>
          <w:szCs w:val="28"/>
        </w:rPr>
        <w:lastRenderedPageBreak/>
        <w:t>самоствердження. У таких випадках протистояння, тиск або емоційна ескалація використовуються як засіб збереження почуття контролю, самоцінності та особистісної стабільності.</w:t>
      </w:r>
    </w:p>
    <w:p w:rsidR="00995CB1" w:rsidRPr="00DF515F" w:rsidRDefault="00995CB1" w:rsidP="00DF515F">
      <w:pPr>
        <w:pStyle w:val="p1"/>
        <w:spacing w:line="360" w:lineRule="auto"/>
        <w:ind w:firstLine="709"/>
        <w:jc w:val="both"/>
        <w:rPr>
          <w:sz w:val="28"/>
          <w:szCs w:val="28"/>
        </w:rPr>
      </w:pPr>
      <w:r w:rsidRPr="00DF515F">
        <w:rPr>
          <w:sz w:val="28"/>
          <w:szCs w:val="28"/>
        </w:rPr>
        <w:t>3. Переважання неконструктивних стилів конфліктної поведінки.</w:t>
      </w:r>
    </w:p>
    <w:p w:rsidR="00995CB1" w:rsidRPr="00DF515F" w:rsidRDefault="00995CB1" w:rsidP="00DF515F">
      <w:pPr>
        <w:pStyle w:val="p1"/>
        <w:spacing w:line="360" w:lineRule="auto"/>
        <w:ind w:firstLine="709"/>
        <w:jc w:val="both"/>
        <w:rPr>
          <w:sz w:val="28"/>
          <w:szCs w:val="28"/>
        </w:rPr>
      </w:pPr>
      <w:r w:rsidRPr="00DF515F">
        <w:rPr>
          <w:sz w:val="28"/>
          <w:szCs w:val="28"/>
        </w:rPr>
        <w:t>За результатами методики Томаса–</w:t>
      </w:r>
      <w:proofErr w:type="spellStart"/>
      <w:r w:rsidRPr="00DF515F">
        <w:rPr>
          <w:sz w:val="28"/>
          <w:szCs w:val="28"/>
        </w:rPr>
        <w:t>Кілмана</w:t>
      </w:r>
      <w:proofErr w:type="spellEnd"/>
      <w:r w:rsidRPr="00DF515F">
        <w:rPr>
          <w:sz w:val="28"/>
          <w:szCs w:val="28"/>
        </w:rPr>
        <w:t xml:space="preserve"> встановлено домінування стилів суперництва та уникнення, особливо серед чоловіків. Ці стилі знижують можливості відкритого діалогу, ускладнюють спільний пошук рішень та сприяють фіксації конфлікту у формі тривалого емоційного протистояння.</w:t>
      </w:r>
    </w:p>
    <w:p w:rsidR="00995CB1" w:rsidRPr="00DF515F" w:rsidRDefault="00995CB1" w:rsidP="00DF515F">
      <w:pPr>
        <w:pStyle w:val="p1"/>
        <w:spacing w:line="360" w:lineRule="auto"/>
        <w:ind w:firstLine="709"/>
        <w:jc w:val="both"/>
        <w:rPr>
          <w:sz w:val="28"/>
          <w:szCs w:val="28"/>
        </w:rPr>
      </w:pPr>
      <w:r w:rsidRPr="00DF515F">
        <w:rPr>
          <w:sz w:val="28"/>
          <w:szCs w:val="28"/>
        </w:rPr>
        <w:t>4. Гендерна асиметрія у способах реагування на конфлікт.</w:t>
      </w:r>
    </w:p>
    <w:p w:rsidR="00995CB1" w:rsidRPr="00DF515F" w:rsidRDefault="00995CB1" w:rsidP="00DF515F">
      <w:pPr>
        <w:pStyle w:val="p1"/>
        <w:spacing w:line="360" w:lineRule="auto"/>
        <w:ind w:firstLine="709"/>
        <w:jc w:val="both"/>
        <w:rPr>
          <w:sz w:val="28"/>
          <w:szCs w:val="28"/>
        </w:rPr>
      </w:pPr>
      <w:r w:rsidRPr="00DF515F">
        <w:rPr>
          <w:sz w:val="28"/>
          <w:szCs w:val="28"/>
        </w:rPr>
        <w:t>У ході дослідження було виявлено, що жінки частіше орієнтовані на співробітництво та компроміс, тоді як чоловіки демонструють схильність до суперництва або емоційного дистанціювання. Різниця цих стратегій створює умови для взаємного нерозуміння та формування стійких конфліктних сценаріїв у шлюбі.</w:t>
      </w:r>
    </w:p>
    <w:p w:rsidR="00995CB1" w:rsidRPr="00DF515F" w:rsidRDefault="00995CB1" w:rsidP="00DF515F">
      <w:pPr>
        <w:pStyle w:val="p1"/>
        <w:spacing w:line="360" w:lineRule="auto"/>
        <w:ind w:firstLine="709"/>
        <w:jc w:val="both"/>
        <w:rPr>
          <w:sz w:val="28"/>
          <w:szCs w:val="28"/>
        </w:rPr>
      </w:pPr>
      <w:r w:rsidRPr="00DF515F">
        <w:rPr>
          <w:sz w:val="28"/>
          <w:szCs w:val="28"/>
        </w:rPr>
        <w:t>5. Недостатній рівень усвідомлення власних психологічних захистів і поведінкових реакцій.</w:t>
      </w:r>
    </w:p>
    <w:p w:rsidR="00995CB1" w:rsidRPr="00DF515F" w:rsidRDefault="00995CB1" w:rsidP="00DF515F">
      <w:pPr>
        <w:pStyle w:val="p1"/>
        <w:spacing w:line="360" w:lineRule="auto"/>
        <w:ind w:firstLine="709"/>
        <w:jc w:val="both"/>
        <w:rPr>
          <w:sz w:val="28"/>
          <w:szCs w:val="28"/>
        </w:rPr>
      </w:pPr>
      <w:r w:rsidRPr="00DF515F">
        <w:rPr>
          <w:sz w:val="28"/>
          <w:szCs w:val="28"/>
        </w:rPr>
        <w:t>Більшість респондентів не ідентифікують зв’язок між власними емоційними реакціями, захисними механізмами та конфліктною поведінкою. Це призводить до повторення одних і тих самих сценаріїв взаємодії незалежно від змісту конфліктної ситуації.</w:t>
      </w:r>
    </w:p>
    <w:p w:rsidR="00995CB1" w:rsidRPr="00DF515F" w:rsidRDefault="00995CB1" w:rsidP="00DF515F">
      <w:pPr>
        <w:pStyle w:val="p1"/>
        <w:spacing w:line="360" w:lineRule="auto"/>
        <w:ind w:firstLine="709"/>
        <w:jc w:val="both"/>
        <w:rPr>
          <w:sz w:val="28"/>
          <w:szCs w:val="28"/>
        </w:rPr>
      </w:pPr>
      <w:r w:rsidRPr="00DF515F">
        <w:rPr>
          <w:sz w:val="28"/>
          <w:szCs w:val="28"/>
        </w:rPr>
        <w:t>6. Середній рівень задоволеності шлюбними стосунками за наявності внутрішньої напруги.</w:t>
      </w:r>
    </w:p>
    <w:p w:rsidR="00995CB1" w:rsidRPr="00DF515F" w:rsidRDefault="00995CB1" w:rsidP="00DF515F">
      <w:pPr>
        <w:pStyle w:val="p1"/>
        <w:spacing w:line="360" w:lineRule="auto"/>
        <w:ind w:firstLine="709"/>
        <w:jc w:val="both"/>
        <w:rPr>
          <w:sz w:val="28"/>
          <w:szCs w:val="28"/>
        </w:rPr>
      </w:pPr>
      <w:r w:rsidRPr="00DF515F">
        <w:rPr>
          <w:sz w:val="28"/>
          <w:szCs w:val="28"/>
        </w:rPr>
        <w:t xml:space="preserve">Результати методики </w:t>
      </w:r>
      <w:proofErr w:type="spellStart"/>
      <w:r w:rsidRPr="00DF515F">
        <w:rPr>
          <w:sz w:val="28"/>
          <w:szCs w:val="28"/>
        </w:rPr>
        <w:t>Relationship</w:t>
      </w:r>
      <w:proofErr w:type="spellEnd"/>
      <w:r w:rsidRPr="00DF515F">
        <w:rPr>
          <w:sz w:val="28"/>
          <w:szCs w:val="28"/>
        </w:rPr>
        <w:t xml:space="preserve"> </w:t>
      </w:r>
      <w:proofErr w:type="spellStart"/>
      <w:r w:rsidRPr="00DF515F">
        <w:rPr>
          <w:sz w:val="28"/>
          <w:szCs w:val="28"/>
        </w:rPr>
        <w:t>Assessment</w:t>
      </w:r>
      <w:proofErr w:type="spellEnd"/>
      <w:r w:rsidRPr="00DF515F">
        <w:rPr>
          <w:sz w:val="28"/>
          <w:szCs w:val="28"/>
        </w:rPr>
        <w:t xml:space="preserve"> </w:t>
      </w:r>
      <w:proofErr w:type="spellStart"/>
      <w:r w:rsidRPr="00DF515F">
        <w:rPr>
          <w:sz w:val="28"/>
          <w:szCs w:val="28"/>
        </w:rPr>
        <w:t>Scale</w:t>
      </w:r>
      <w:proofErr w:type="spellEnd"/>
      <w:r w:rsidRPr="00DF515F">
        <w:rPr>
          <w:sz w:val="28"/>
          <w:szCs w:val="28"/>
        </w:rPr>
        <w:t xml:space="preserve"> засвідчили, що навіть за загалом позитивної оцінки шлюбу у багатьох пар зберігаються приховані конфлікти, емоційне виснаження та труднощі у відкритому обговоренні потреб, що підвищує ризик </w:t>
      </w:r>
      <w:proofErr w:type="spellStart"/>
      <w:r w:rsidRPr="00DF515F">
        <w:rPr>
          <w:sz w:val="28"/>
          <w:szCs w:val="28"/>
        </w:rPr>
        <w:t>хронізації</w:t>
      </w:r>
      <w:proofErr w:type="spellEnd"/>
      <w:r w:rsidRPr="00DF515F">
        <w:rPr>
          <w:sz w:val="28"/>
          <w:szCs w:val="28"/>
        </w:rPr>
        <w:t xml:space="preserve"> міжособистісних проблем.</w:t>
      </w:r>
    </w:p>
    <w:p w:rsidR="00995CB1" w:rsidRPr="00DF515F" w:rsidRDefault="00995CB1" w:rsidP="00DF515F">
      <w:pPr>
        <w:pStyle w:val="p1"/>
        <w:spacing w:line="360" w:lineRule="auto"/>
        <w:ind w:firstLine="709"/>
        <w:jc w:val="both"/>
        <w:rPr>
          <w:sz w:val="28"/>
          <w:szCs w:val="28"/>
        </w:rPr>
      </w:pPr>
      <w:r w:rsidRPr="00DF515F">
        <w:rPr>
          <w:sz w:val="28"/>
          <w:szCs w:val="28"/>
        </w:rPr>
        <w:t xml:space="preserve">Узагальнення отриманих результатів дозволяє стверджувати, що конфліктна поведінка у шлюбних стосунках часто формується не стільки під впливом зовнішніх обставин, скільки внаслідок внутрішніх психологічних механізмів самоствердження та самозахисту особистості. Саме тому </w:t>
      </w:r>
      <w:r w:rsidRPr="00DF515F">
        <w:rPr>
          <w:sz w:val="28"/>
          <w:szCs w:val="28"/>
        </w:rPr>
        <w:lastRenderedPageBreak/>
        <w:t>профілактика подружніх конфліктів не може обмежуватися лише навчанням комунікативних навичок, а потребує глибшої роботи з особистісними установками, захисними реакціями та усвідомленням власних потреб.</w:t>
      </w:r>
    </w:p>
    <w:p w:rsidR="00995CB1" w:rsidRPr="00DF515F" w:rsidRDefault="00995CB1" w:rsidP="00DF515F">
      <w:pPr>
        <w:pStyle w:val="p1"/>
        <w:spacing w:line="360" w:lineRule="auto"/>
        <w:ind w:firstLine="709"/>
        <w:jc w:val="both"/>
        <w:rPr>
          <w:sz w:val="28"/>
          <w:szCs w:val="28"/>
        </w:rPr>
      </w:pPr>
      <w:r w:rsidRPr="00DF515F">
        <w:rPr>
          <w:sz w:val="28"/>
          <w:szCs w:val="28"/>
        </w:rPr>
        <w:t>З огляду на виявлені проблеми, основними напрямами профілактичної програми визначено:</w:t>
      </w:r>
    </w:p>
    <w:p w:rsidR="00995CB1" w:rsidRPr="00DF515F" w:rsidRDefault="00BB786B" w:rsidP="00DF515F">
      <w:pPr>
        <w:pStyle w:val="p1"/>
        <w:spacing w:line="360" w:lineRule="auto"/>
        <w:ind w:firstLine="709"/>
        <w:jc w:val="both"/>
        <w:rPr>
          <w:sz w:val="28"/>
          <w:szCs w:val="28"/>
        </w:rPr>
      </w:pPr>
      <w:r w:rsidRPr="00DF515F">
        <w:rPr>
          <w:sz w:val="28"/>
          <w:szCs w:val="28"/>
        </w:rPr>
        <w:t xml:space="preserve">- </w:t>
      </w:r>
      <w:r w:rsidR="00995CB1" w:rsidRPr="00DF515F">
        <w:rPr>
          <w:sz w:val="28"/>
          <w:szCs w:val="28"/>
        </w:rPr>
        <w:t>підвищення усвідомлення подружніми партнерами власних психологічних захистів;</w:t>
      </w:r>
    </w:p>
    <w:p w:rsidR="00995CB1" w:rsidRPr="00DF515F" w:rsidRDefault="00BB786B" w:rsidP="00DF515F">
      <w:pPr>
        <w:pStyle w:val="p1"/>
        <w:spacing w:line="360" w:lineRule="auto"/>
        <w:ind w:firstLine="709"/>
        <w:jc w:val="both"/>
        <w:rPr>
          <w:sz w:val="28"/>
          <w:szCs w:val="28"/>
        </w:rPr>
      </w:pPr>
      <w:r w:rsidRPr="00DF515F">
        <w:rPr>
          <w:sz w:val="28"/>
          <w:szCs w:val="28"/>
        </w:rPr>
        <w:t xml:space="preserve">- </w:t>
      </w:r>
      <w:r w:rsidR="00995CB1" w:rsidRPr="00DF515F">
        <w:rPr>
          <w:sz w:val="28"/>
          <w:szCs w:val="28"/>
        </w:rPr>
        <w:t>формування конструктивних способів самоствердження у близьких стосунках;</w:t>
      </w:r>
    </w:p>
    <w:p w:rsidR="00995CB1" w:rsidRPr="00DF515F" w:rsidRDefault="00BB786B" w:rsidP="00DF515F">
      <w:pPr>
        <w:pStyle w:val="p1"/>
        <w:spacing w:line="360" w:lineRule="auto"/>
        <w:ind w:firstLine="709"/>
        <w:jc w:val="both"/>
        <w:rPr>
          <w:sz w:val="28"/>
          <w:szCs w:val="28"/>
        </w:rPr>
      </w:pPr>
      <w:r w:rsidRPr="00DF515F">
        <w:rPr>
          <w:sz w:val="28"/>
          <w:szCs w:val="28"/>
        </w:rPr>
        <w:t xml:space="preserve">- </w:t>
      </w:r>
      <w:r w:rsidR="00995CB1" w:rsidRPr="00DF515F">
        <w:rPr>
          <w:sz w:val="28"/>
          <w:szCs w:val="28"/>
        </w:rPr>
        <w:t>розвиток навичок емоційної саморегуляції в конфліктних ситуаціях;</w:t>
      </w:r>
    </w:p>
    <w:p w:rsidR="00995CB1" w:rsidRPr="00DF515F" w:rsidRDefault="00BB786B" w:rsidP="00DF515F">
      <w:pPr>
        <w:pStyle w:val="p1"/>
        <w:spacing w:line="360" w:lineRule="auto"/>
        <w:ind w:firstLine="709"/>
        <w:jc w:val="both"/>
        <w:rPr>
          <w:sz w:val="28"/>
          <w:szCs w:val="28"/>
        </w:rPr>
      </w:pPr>
      <w:r w:rsidRPr="00DF515F">
        <w:rPr>
          <w:sz w:val="28"/>
          <w:szCs w:val="28"/>
        </w:rPr>
        <w:t xml:space="preserve">- </w:t>
      </w:r>
      <w:r w:rsidR="00995CB1" w:rsidRPr="00DF515F">
        <w:rPr>
          <w:sz w:val="28"/>
          <w:szCs w:val="28"/>
        </w:rPr>
        <w:t>трансформацію деструктивних стилів конфліктної поведінки у конструктивні;</w:t>
      </w:r>
    </w:p>
    <w:p w:rsidR="00995CB1" w:rsidRPr="00DF515F" w:rsidRDefault="00BB786B" w:rsidP="00DF515F">
      <w:pPr>
        <w:pStyle w:val="p1"/>
        <w:spacing w:line="360" w:lineRule="auto"/>
        <w:ind w:firstLine="709"/>
        <w:jc w:val="both"/>
        <w:rPr>
          <w:sz w:val="28"/>
          <w:szCs w:val="28"/>
        </w:rPr>
      </w:pPr>
      <w:r w:rsidRPr="00DF515F">
        <w:rPr>
          <w:sz w:val="28"/>
          <w:szCs w:val="28"/>
        </w:rPr>
        <w:t xml:space="preserve">- </w:t>
      </w:r>
      <w:r w:rsidR="00995CB1" w:rsidRPr="00DF515F">
        <w:rPr>
          <w:sz w:val="28"/>
          <w:szCs w:val="28"/>
        </w:rPr>
        <w:t>розвиток діалогічної взаємодії та взаємної відповідальності партнерів;</w:t>
      </w:r>
    </w:p>
    <w:p w:rsidR="00995CB1" w:rsidRPr="00DF515F" w:rsidRDefault="00BB786B" w:rsidP="00DF515F">
      <w:pPr>
        <w:pStyle w:val="p1"/>
        <w:spacing w:line="360" w:lineRule="auto"/>
        <w:ind w:firstLine="709"/>
        <w:jc w:val="both"/>
        <w:rPr>
          <w:sz w:val="28"/>
          <w:szCs w:val="28"/>
        </w:rPr>
      </w:pPr>
      <w:r w:rsidRPr="00DF515F">
        <w:rPr>
          <w:sz w:val="28"/>
          <w:szCs w:val="28"/>
        </w:rPr>
        <w:t xml:space="preserve">- </w:t>
      </w:r>
      <w:r w:rsidR="00995CB1" w:rsidRPr="00DF515F">
        <w:rPr>
          <w:sz w:val="28"/>
          <w:szCs w:val="28"/>
        </w:rPr>
        <w:t>профілактику закріплення конфлікту як стабільної моделі подружньої взаємодії.</w:t>
      </w:r>
    </w:p>
    <w:p w:rsidR="00995CB1" w:rsidRPr="00DF515F" w:rsidRDefault="00995CB1" w:rsidP="00DF515F">
      <w:pPr>
        <w:pStyle w:val="p1"/>
        <w:spacing w:line="360" w:lineRule="auto"/>
        <w:ind w:firstLine="709"/>
        <w:jc w:val="both"/>
        <w:rPr>
          <w:sz w:val="28"/>
          <w:szCs w:val="28"/>
        </w:rPr>
      </w:pPr>
      <w:r w:rsidRPr="00DF515F">
        <w:rPr>
          <w:sz w:val="28"/>
          <w:szCs w:val="28"/>
        </w:rPr>
        <w:t>Зазначені напрями стали основою для побудови програми профілактики конфліктних стосунків у шлюбі як захисної моделі самоствердження, структура, зміст та етапи реалізації якої подано далі.</w:t>
      </w:r>
    </w:p>
    <w:p w:rsidR="00CB6E1D" w:rsidRPr="00DF515F" w:rsidRDefault="00CB6E1D" w:rsidP="00DF515F">
      <w:pPr>
        <w:pStyle w:val="p1"/>
        <w:spacing w:line="360" w:lineRule="auto"/>
        <w:ind w:firstLine="709"/>
        <w:jc w:val="both"/>
        <w:rPr>
          <w:sz w:val="28"/>
          <w:szCs w:val="28"/>
        </w:rPr>
      </w:pPr>
      <w:r w:rsidRPr="00DF515F">
        <w:rPr>
          <w:sz w:val="28"/>
          <w:szCs w:val="28"/>
        </w:rPr>
        <w:t>Метою програми є формування у подружніх партнерів конструктивних способів самоствердження у шлюбних стосунках шляхом розвитку усвідомлення власних психологічних захистів, оптимізації конфліктної поведінки та підвищення якості міжособистісної взаємодії в подружній парі.</w:t>
      </w:r>
    </w:p>
    <w:p w:rsidR="00CB6E1D" w:rsidRPr="00DF515F" w:rsidRDefault="00CB6E1D" w:rsidP="00DF515F">
      <w:pPr>
        <w:pStyle w:val="p1"/>
        <w:spacing w:line="360" w:lineRule="auto"/>
        <w:ind w:firstLine="709"/>
        <w:jc w:val="both"/>
        <w:rPr>
          <w:sz w:val="28"/>
          <w:szCs w:val="28"/>
        </w:rPr>
      </w:pPr>
      <w:r w:rsidRPr="00DF515F">
        <w:rPr>
          <w:sz w:val="28"/>
          <w:szCs w:val="28"/>
        </w:rPr>
        <w:t>Сформульована мета орієнтована не на усунення конфліктів як таких, а на зміну їх функціонального значення</w:t>
      </w:r>
      <w:r w:rsidR="00DF515F">
        <w:rPr>
          <w:sz w:val="28"/>
          <w:szCs w:val="28"/>
        </w:rPr>
        <w:t xml:space="preserve"> – </w:t>
      </w:r>
      <w:r w:rsidRPr="00DF515F">
        <w:rPr>
          <w:sz w:val="28"/>
          <w:szCs w:val="28"/>
        </w:rPr>
        <w:t>від деструктивного протистояння до конструктивного способу регуляції подружніх відносин.</w:t>
      </w:r>
    </w:p>
    <w:p w:rsidR="00CB6E1D" w:rsidRPr="00DF515F" w:rsidRDefault="00CB6E1D" w:rsidP="00DF515F">
      <w:pPr>
        <w:pStyle w:val="p1"/>
        <w:spacing w:line="360" w:lineRule="auto"/>
        <w:ind w:firstLine="709"/>
        <w:jc w:val="both"/>
        <w:rPr>
          <w:sz w:val="28"/>
          <w:szCs w:val="28"/>
        </w:rPr>
      </w:pPr>
      <w:r w:rsidRPr="00DF515F">
        <w:rPr>
          <w:sz w:val="28"/>
          <w:szCs w:val="28"/>
        </w:rPr>
        <w:t>Для досягнення поставленої мети передбачено реалізацію таких завдань:</w:t>
      </w:r>
    </w:p>
    <w:p w:rsidR="00CB6E1D" w:rsidRPr="00DF515F" w:rsidRDefault="00CB6E1D" w:rsidP="00DF515F">
      <w:pPr>
        <w:pStyle w:val="p1"/>
        <w:numPr>
          <w:ilvl w:val="0"/>
          <w:numId w:val="10"/>
        </w:numPr>
        <w:spacing w:line="360" w:lineRule="auto"/>
        <w:ind w:left="0" w:firstLine="709"/>
        <w:jc w:val="both"/>
        <w:rPr>
          <w:sz w:val="28"/>
          <w:szCs w:val="28"/>
        </w:rPr>
      </w:pPr>
      <w:r w:rsidRPr="00DF515F">
        <w:rPr>
          <w:sz w:val="28"/>
          <w:szCs w:val="28"/>
        </w:rPr>
        <w:t>сприяти усвідомленню подружніми партнерами власних психологічних захисних механізмів та їх ролі у виникненні конфліктів;</w:t>
      </w:r>
    </w:p>
    <w:p w:rsidR="00CB6E1D" w:rsidRPr="00DF515F" w:rsidRDefault="00CB6E1D" w:rsidP="00DF515F">
      <w:pPr>
        <w:pStyle w:val="p1"/>
        <w:numPr>
          <w:ilvl w:val="0"/>
          <w:numId w:val="10"/>
        </w:numPr>
        <w:spacing w:line="360" w:lineRule="auto"/>
        <w:ind w:left="0" w:firstLine="709"/>
        <w:jc w:val="both"/>
        <w:rPr>
          <w:sz w:val="28"/>
          <w:szCs w:val="28"/>
        </w:rPr>
      </w:pPr>
      <w:r w:rsidRPr="00DF515F">
        <w:rPr>
          <w:sz w:val="28"/>
          <w:szCs w:val="28"/>
        </w:rPr>
        <w:t>розкрити індивідуальні моделі самоствердження, які реалізуються у шлюбних взаєминах;</w:t>
      </w:r>
    </w:p>
    <w:p w:rsidR="00CB6E1D" w:rsidRPr="00DF515F" w:rsidRDefault="00CB6E1D" w:rsidP="00DF515F">
      <w:pPr>
        <w:pStyle w:val="p1"/>
        <w:numPr>
          <w:ilvl w:val="0"/>
          <w:numId w:val="10"/>
        </w:numPr>
        <w:spacing w:line="360" w:lineRule="auto"/>
        <w:ind w:left="0" w:firstLine="709"/>
        <w:jc w:val="both"/>
        <w:rPr>
          <w:sz w:val="28"/>
          <w:szCs w:val="28"/>
        </w:rPr>
      </w:pPr>
      <w:r w:rsidRPr="00DF515F">
        <w:rPr>
          <w:sz w:val="28"/>
          <w:szCs w:val="28"/>
        </w:rPr>
        <w:lastRenderedPageBreak/>
        <w:t>зменшити прояви незрілих та деструктивних форм психологічного захисту;</w:t>
      </w:r>
    </w:p>
    <w:p w:rsidR="00CB6E1D" w:rsidRPr="00DF515F" w:rsidRDefault="00CB6E1D" w:rsidP="00DF515F">
      <w:pPr>
        <w:pStyle w:val="p1"/>
        <w:numPr>
          <w:ilvl w:val="0"/>
          <w:numId w:val="10"/>
        </w:numPr>
        <w:spacing w:line="360" w:lineRule="auto"/>
        <w:ind w:left="0" w:firstLine="709"/>
        <w:jc w:val="both"/>
        <w:rPr>
          <w:sz w:val="28"/>
          <w:szCs w:val="28"/>
        </w:rPr>
      </w:pPr>
      <w:r w:rsidRPr="00DF515F">
        <w:rPr>
          <w:sz w:val="28"/>
          <w:szCs w:val="28"/>
        </w:rPr>
        <w:t>сформувати навички конструктивного вираження потреб, почуттів і кордонів;</w:t>
      </w:r>
    </w:p>
    <w:p w:rsidR="00CB6E1D" w:rsidRPr="00DF515F" w:rsidRDefault="00CB6E1D" w:rsidP="00DF515F">
      <w:pPr>
        <w:pStyle w:val="p1"/>
        <w:numPr>
          <w:ilvl w:val="0"/>
          <w:numId w:val="10"/>
        </w:numPr>
        <w:spacing w:line="360" w:lineRule="auto"/>
        <w:ind w:left="0" w:firstLine="709"/>
        <w:jc w:val="both"/>
        <w:rPr>
          <w:sz w:val="28"/>
          <w:szCs w:val="28"/>
        </w:rPr>
      </w:pPr>
      <w:r w:rsidRPr="00DF515F">
        <w:rPr>
          <w:sz w:val="28"/>
          <w:szCs w:val="28"/>
        </w:rPr>
        <w:t>оптимізувати стилі конфліктної поведінки шляхом розвитку співробітництва та компромісу;</w:t>
      </w:r>
    </w:p>
    <w:p w:rsidR="00CB6E1D" w:rsidRPr="00DF515F" w:rsidRDefault="00CB6E1D" w:rsidP="00DF515F">
      <w:pPr>
        <w:pStyle w:val="p1"/>
        <w:numPr>
          <w:ilvl w:val="0"/>
          <w:numId w:val="10"/>
        </w:numPr>
        <w:spacing w:line="360" w:lineRule="auto"/>
        <w:ind w:left="0" w:firstLine="709"/>
        <w:jc w:val="both"/>
        <w:rPr>
          <w:sz w:val="28"/>
          <w:szCs w:val="28"/>
        </w:rPr>
      </w:pPr>
      <w:r w:rsidRPr="00DF515F">
        <w:rPr>
          <w:sz w:val="28"/>
          <w:szCs w:val="28"/>
        </w:rPr>
        <w:t>підвищити рівень емоційної саморегуляції у напружених міжособистісних ситуаціях;</w:t>
      </w:r>
    </w:p>
    <w:p w:rsidR="00CB6E1D" w:rsidRPr="00DF515F" w:rsidRDefault="00CB6E1D" w:rsidP="00DF515F">
      <w:pPr>
        <w:pStyle w:val="p1"/>
        <w:numPr>
          <w:ilvl w:val="0"/>
          <w:numId w:val="10"/>
        </w:numPr>
        <w:spacing w:line="360" w:lineRule="auto"/>
        <w:ind w:left="0" w:firstLine="709"/>
        <w:jc w:val="both"/>
        <w:rPr>
          <w:sz w:val="28"/>
          <w:szCs w:val="28"/>
        </w:rPr>
      </w:pPr>
      <w:r w:rsidRPr="00DF515F">
        <w:rPr>
          <w:sz w:val="28"/>
          <w:szCs w:val="28"/>
        </w:rPr>
        <w:t xml:space="preserve">сприяти розвитку </w:t>
      </w:r>
      <w:proofErr w:type="spellStart"/>
      <w:r w:rsidRPr="00DF515F">
        <w:rPr>
          <w:sz w:val="28"/>
          <w:szCs w:val="28"/>
        </w:rPr>
        <w:t>емпатійного</w:t>
      </w:r>
      <w:proofErr w:type="spellEnd"/>
      <w:r w:rsidRPr="00DF515F">
        <w:rPr>
          <w:sz w:val="28"/>
          <w:szCs w:val="28"/>
        </w:rPr>
        <w:t xml:space="preserve"> слухання та діалогічної взаємодії між партнерами;</w:t>
      </w:r>
    </w:p>
    <w:p w:rsidR="00CB6E1D" w:rsidRPr="00DF515F" w:rsidRDefault="00CB6E1D" w:rsidP="00DF515F">
      <w:pPr>
        <w:pStyle w:val="p1"/>
        <w:numPr>
          <w:ilvl w:val="0"/>
          <w:numId w:val="10"/>
        </w:numPr>
        <w:spacing w:line="360" w:lineRule="auto"/>
        <w:ind w:left="0" w:firstLine="709"/>
        <w:jc w:val="both"/>
        <w:rPr>
          <w:sz w:val="28"/>
          <w:szCs w:val="28"/>
        </w:rPr>
      </w:pPr>
      <w:r w:rsidRPr="00DF515F">
        <w:rPr>
          <w:sz w:val="28"/>
          <w:szCs w:val="28"/>
        </w:rPr>
        <w:t>попередити закріплення конфлікту як провідного механізму самоствердження у шлюбі;</w:t>
      </w:r>
    </w:p>
    <w:p w:rsidR="00CB6E1D" w:rsidRPr="00DF515F" w:rsidRDefault="00CB6E1D" w:rsidP="00DF515F">
      <w:pPr>
        <w:pStyle w:val="p1"/>
        <w:numPr>
          <w:ilvl w:val="0"/>
          <w:numId w:val="10"/>
        </w:numPr>
        <w:spacing w:line="360" w:lineRule="auto"/>
        <w:ind w:left="0" w:firstLine="709"/>
        <w:jc w:val="both"/>
        <w:rPr>
          <w:sz w:val="28"/>
          <w:szCs w:val="28"/>
        </w:rPr>
      </w:pPr>
      <w:r w:rsidRPr="00DF515F">
        <w:rPr>
          <w:sz w:val="28"/>
          <w:szCs w:val="28"/>
        </w:rPr>
        <w:t>підвищити загальний рівень задоволеності подружніми стосунками.</w:t>
      </w:r>
    </w:p>
    <w:p w:rsidR="008E6AB1" w:rsidRPr="00DF515F" w:rsidRDefault="008E6AB1" w:rsidP="00DF515F">
      <w:pPr>
        <w:pStyle w:val="p1"/>
        <w:spacing w:line="360" w:lineRule="auto"/>
        <w:ind w:firstLine="709"/>
        <w:jc w:val="both"/>
        <w:rPr>
          <w:sz w:val="28"/>
          <w:szCs w:val="28"/>
        </w:rPr>
      </w:pPr>
      <w:r w:rsidRPr="00DF515F">
        <w:rPr>
          <w:sz w:val="28"/>
          <w:szCs w:val="28"/>
        </w:rPr>
        <w:t>Розроблена програма профілактики конфліктних стосунків у шлюбі передбачає поетапну психологічну роботу, спрямовану на трансформацію деструктивних форм самоствердження у конструктивні моделі міжособистісної взаємодії.</w:t>
      </w:r>
    </w:p>
    <w:p w:rsidR="008E6AB1" w:rsidRPr="00DF515F" w:rsidRDefault="008E6AB1" w:rsidP="00DF515F">
      <w:pPr>
        <w:pStyle w:val="p1"/>
        <w:spacing w:line="360" w:lineRule="auto"/>
        <w:ind w:firstLine="709"/>
        <w:jc w:val="both"/>
        <w:rPr>
          <w:sz w:val="28"/>
          <w:szCs w:val="28"/>
        </w:rPr>
      </w:pPr>
      <w:r w:rsidRPr="00DF515F">
        <w:rPr>
          <w:sz w:val="28"/>
          <w:szCs w:val="28"/>
        </w:rPr>
        <w:t xml:space="preserve">Програма має комплексний характер і поєднує діагностичні, </w:t>
      </w:r>
      <w:proofErr w:type="spellStart"/>
      <w:r w:rsidRPr="00DF515F">
        <w:rPr>
          <w:sz w:val="28"/>
          <w:szCs w:val="28"/>
        </w:rPr>
        <w:t>психоосвітні</w:t>
      </w:r>
      <w:proofErr w:type="spellEnd"/>
      <w:r w:rsidRPr="00DF515F">
        <w:rPr>
          <w:sz w:val="28"/>
          <w:szCs w:val="28"/>
        </w:rPr>
        <w:t>, корекційні та рефлексивні компоненти, що дозволяє впливати як на усвідомлювані, так і на неусвідомлювані аспекти подружньої взаємодії.</w:t>
      </w:r>
    </w:p>
    <w:p w:rsidR="008E6AB1" w:rsidRPr="00DF515F" w:rsidRDefault="008E6AB1" w:rsidP="00DF515F">
      <w:pPr>
        <w:pStyle w:val="p1"/>
        <w:spacing w:line="360" w:lineRule="auto"/>
        <w:ind w:firstLine="709"/>
        <w:jc w:val="both"/>
        <w:rPr>
          <w:sz w:val="28"/>
          <w:szCs w:val="28"/>
        </w:rPr>
      </w:pPr>
      <w:r w:rsidRPr="00DF515F">
        <w:rPr>
          <w:sz w:val="28"/>
          <w:szCs w:val="28"/>
        </w:rPr>
        <w:t>Загальна характеристика програми:</w:t>
      </w:r>
    </w:p>
    <w:p w:rsidR="008E6AB1" w:rsidRPr="00DF515F" w:rsidRDefault="008E6AB1" w:rsidP="00DF515F">
      <w:pPr>
        <w:pStyle w:val="p1"/>
        <w:spacing w:line="360" w:lineRule="auto"/>
        <w:ind w:firstLine="709"/>
        <w:jc w:val="both"/>
        <w:rPr>
          <w:sz w:val="28"/>
          <w:szCs w:val="28"/>
        </w:rPr>
      </w:pPr>
      <w:r w:rsidRPr="00DF515F">
        <w:rPr>
          <w:sz w:val="28"/>
          <w:szCs w:val="28"/>
        </w:rPr>
        <w:t>- Форма роботи</w:t>
      </w:r>
      <w:r w:rsidR="00DB513E">
        <w:rPr>
          <w:sz w:val="28"/>
          <w:szCs w:val="28"/>
        </w:rPr>
        <w:t xml:space="preserve"> – </w:t>
      </w:r>
      <w:r w:rsidRPr="00DF515F">
        <w:rPr>
          <w:sz w:val="28"/>
          <w:szCs w:val="28"/>
        </w:rPr>
        <w:t xml:space="preserve"> групова з елементами парної взаємодії.</w:t>
      </w:r>
    </w:p>
    <w:p w:rsidR="008E6AB1" w:rsidRPr="00DF515F" w:rsidRDefault="008E6AB1" w:rsidP="00DF515F">
      <w:pPr>
        <w:pStyle w:val="p1"/>
        <w:spacing w:line="360" w:lineRule="auto"/>
        <w:ind w:firstLine="709"/>
        <w:jc w:val="both"/>
        <w:rPr>
          <w:sz w:val="28"/>
          <w:szCs w:val="28"/>
        </w:rPr>
      </w:pPr>
      <w:r w:rsidRPr="00DF515F">
        <w:rPr>
          <w:sz w:val="28"/>
          <w:szCs w:val="28"/>
        </w:rPr>
        <w:t>- Кількість учасників</w:t>
      </w:r>
      <w:r w:rsidR="00DB513E">
        <w:rPr>
          <w:sz w:val="28"/>
          <w:szCs w:val="28"/>
        </w:rPr>
        <w:t xml:space="preserve"> – </w:t>
      </w:r>
      <w:r w:rsidRPr="00DF515F">
        <w:rPr>
          <w:sz w:val="28"/>
          <w:szCs w:val="28"/>
        </w:rPr>
        <w:t xml:space="preserve"> 6–8 подружніх пар.</w:t>
      </w:r>
    </w:p>
    <w:p w:rsidR="008E6AB1" w:rsidRPr="00DF515F" w:rsidRDefault="008E6AB1" w:rsidP="00DF515F">
      <w:pPr>
        <w:pStyle w:val="p1"/>
        <w:spacing w:line="360" w:lineRule="auto"/>
        <w:ind w:firstLine="709"/>
        <w:jc w:val="both"/>
        <w:rPr>
          <w:sz w:val="28"/>
          <w:szCs w:val="28"/>
        </w:rPr>
      </w:pPr>
      <w:r w:rsidRPr="00DF515F">
        <w:rPr>
          <w:sz w:val="28"/>
          <w:szCs w:val="28"/>
        </w:rPr>
        <w:t>- Тривалість програми</w:t>
      </w:r>
      <w:r w:rsidR="00DB513E">
        <w:rPr>
          <w:sz w:val="28"/>
          <w:szCs w:val="28"/>
        </w:rPr>
        <w:t xml:space="preserve"> – </w:t>
      </w:r>
      <w:r w:rsidRPr="00DF515F">
        <w:rPr>
          <w:sz w:val="28"/>
          <w:szCs w:val="28"/>
        </w:rPr>
        <w:t xml:space="preserve"> 8 занять.</w:t>
      </w:r>
    </w:p>
    <w:p w:rsidR="008E6AB1" w:rsidRPr="00DF515F" w:rsidRDefault="008E6AB1" w:rsidP="00DF515F">
      <w:pPr>
        <w:pStyle w:val="p1"/>
        <w:spacing w:line="360" w:lineRule="auto"/>
        <w:ind w:firstLine="709"/>
        <w:jc w:val="both"/>
        <w:rPr>
          <w:sz w:val="28"/>
          <w:szCs w:val="28"/>
        </w:rPr>
      </w:pPr>
      <w:r w:rsidRPr="00DF515F">
        <w:rPr>
          <w:sz w:val="28"/>
          <w:szCs w:val="28"/>
        </w:rPr>
        <w:t>- Тривалість одного заняття</w:t>
      </w:r>
      <w:r w:rsidR="00DB513E">
        <w:rPr>
          <w:sz w:val="28"/>
          <w:szCs w:val="28"/>
        </w:rPr>
        <w:t xml:space="preserve"> – </w:t>
      </w:r>
      <w:r w:rsidRPr="00DF515F">
        <w:rPr>
          <w:sz w:val="28"/>
          <w:szCs w:val="28"/>
        </w:rPr>
        <w:t xml:space="preserve"> 90 хвилин.</w:t>
      </w:r>
    </w:p>
    <w:p w:rsidR="008E6AB1" w:rsidRPr="00DF515F" w:rsidRDefault="008E6AB1" w:rsidP="00DF515F">
      <w:pPr>
        <w:pStyle w:val="p1"/>
        <w:spacing w:line="360" w:lineRule="auto"/>
        <w:ind w:firstLine="709"/>
        <w:jc w:val="both"/>
        <w:rPr>
          <w:sz w:val="28"/>
          <w:szCs w:val="28"/>
        </w:rPr>
      </w:pPr>
      <w:r w:rsidRPr="00DF515F">
        <w:rPr>
          <w:sz w:val="28"/>
          <w:szCs w:val="28"/>
        </w:rPr>
        <w:t>- Періодичність</w:t>
      </w:r>
      <w:r w:rsidR="00DB513E">
        <w:rPr>
          <w:sz w:val="28"/>
          <w:szCs w:val="28"/>
        </w:rPr>
        <w:t xml:space="preserve"> – </w:t>
      </w:r>
      <w:r w:rsidRPr="00DF515F">
        <w:rPr>
          <w:sz w:val="28"/>
          <w:szCs w:val="28"/>
        </w:rPr>
        <w:t>1 раз на тиждень.</w:t>
      </w:r>
    </w:p>
    <w:p w:rsidR="008E6AB1" w:rsidRPr="00DF515F" w:rsidRDefault="008E6AB1" w:rsidP="00DF515F">
      <w:pPr>
        <w:pStyle w:val="p1"/>
        <w:spacing w:line="360" w:lineRule="auto"/>
        <w:ind w:firstLine="709"/>
        <w:jc w:val="both"/>
        <w:rPr>
          <w:sz w:val="28"/>
          <w:szCs w:val="28"/>
        </w:rPr>
      </w:pPr>
      <w:r w:rsidRPr="00DF515F">
        <w:rPr>
          <w:sz w:val="28"/>
          <w:szCs w:val="28"/>
        </w:rPr>
        <w:t>- Загальний термін реалізації</w:t>
      </w:r>
      <w:r w:rsidR="00DB513E">
        <w:rPr>
          <w:sz w:val="28"/>
          <w:szCs w:val="28"/>
        </w:rPr>
        <w:t xml:space="preserve"> – </w:t>
      </w:r>
      <w:r w:rsidRPr="00DF515F">
        <w:rPr>
          <w:sz w:val="28"/>
          <w:szCs w:val="28"/>
        </w:rPr>
        <w:t>2 місяці.</w:t>
      </w:r>
    </w:p>
    <w:p w:rsidR="008E6AB1" w:rsidRDefault="008E6AB1" w:rsidP="00DF515F">
      <w:pPr>
        <w:pStyle w:val="p1"/>
        <w:spacing w:line="360" w:lineRule="auto"/>
        <w:ind w:firstLine="709"/>
        <w:jc w:val="both"/>
        <w:rPr>
          <w:sz w:val="28"/>
          <w:szCs w:val="28"/>
        </w:rPr>
      </w:pPr>
      <w:r w:rsidRPr="00DF515F">
        <w:rPr>
          <w:sz w:val="28"/>
          <w:szCs w:val="28"/>
        </w:rPr>
        <w:t xml:space="preserve">Програма може бути реалізована у форматі роботи психолога-консультанта, сімейного психолога або у межах </w:t>
      </w:r>
      <w:proofErr w:type="spellStart"/>
      <w:r w:rsidRPr="00DF515F">
        <w:rPr>
          <w:sz w:val="28"/>
          <w:szCs w:val="28"/>
        </w:rPr>
        <w:t>психоосвітніх</w:t>
      </w:r>
      <w:proofErr w:type="spellEnd"/>
      <w:r w:rsidRPr="00DF515F">
        <w:rPr>
          <w:sz w:val="28"/>
          <w:szCs w:val="28"/>
        </w:rPr>
        <w:t xml:space="preserve"> центрів при навчальних закладах та соціальних службах</w:t>
      </w:r>
      <w:r w:rsidR="00DF515F">
        <w:rPr>
          <w:sz w:val="28"/>
          <w:szCs w:val="28"/>
        </w:rPr>
        <w:t xml:space="preserve"> (таблиця 3.1.)</w:t>
      </w:r>
      <w:r w:rsidRPr="00DF515F">
        <w:rPr>
          <w:sz w:val="28"/>
          <w:szCs w:val="28"/>
        </w:rPr>
        <w:t>.</w:t>
      </w:r>
    </w:p>
    <w:p w:rsidR="00DF515F" w:rsidRDefault="00DF515F" w:rsidP="00DF515F">
      <w:pPr>
        <w:pStyle w:val="p1"/>
        <w:spacing w:line="360" w:lineRule="auto"/>
        <w:ind w:firstLine="709"/>
        <w:jc w:val="right"/>
        <w:rPr>
          <w:sz w:val="28"/>
          <w:szCs w:val="28"/>
        </w:rPr>
      </w:pPr>
      <w:r>
        <w:rPr>
          <w:sz w:val="28"/>
          <w:szCs w:val="28"/>
        </w:rPr>
        <w:lastRenderedPageBreak/>
        <w:t>Таблиця 3.1.</w:t>
      </w:r>
    </w:p>
    <w:p w:rsidR="00DF515F" w:rsidRPr="00DF515F" w:rsidRDefault="00DF515F" w:rsidP="00D008D8">
      <w:pPr>
        <w:pStyle w:val="p1"/>
        <w:spacing w:line="360" w:lineRule="auto"/>
        <w:ind w:firstLine="709"/>
        <w:jc w:val="center"/>
        <w:rPr>
          <w:sz w:val="28"/>
          <w:szCs w:val="28"/>
        </w:rPr>
      </w:pPr>
      <w:r w:rsidRPr="00DF515F">
        <w:rPr>
          <w:sz w:val="28"/>
          <w:szCs w:val="28"/>
        </w:rPr>
        <w:t>Структура програми профілактики</w:t>
      </w:r>
    </w:p>
    <w:tbl>
      <w:tblPr>
        <w:tblW w:w="9380" w:type="dxa"/>
        <w:tblLook w:val="04A0" w:firstRow="1" w:lastRow="0" w:firstColumn="1" w:lastColumn="0" w:noHBand="0" w:noVBand="1"/>
      </w:tblPr>
      <w:tblGrid>
        <w:gridCol w:w="2200"/>
        <w:gridCol w:w="2200"/>
        <w:gridCol w:w="4980"/>
      </w:tblGrid>
      <w:tr w:rsidR="00DF515F" w:rsidRPr="001E0748" w:rsidTr="001B23D3">
        <w:trPr>
          <w:trHeight w:val="330"/>
        </w:trPr>
        <w:tc>
          <w:tcPr>
            <w:tcW w:w="2200" w:type="dxa"/>
            <w:tcBorders>
              <w:top w:val="single" w:sz="8" w:space="0" w:color="auto"/>
              <w:left w:val="single" w:sz="8" w:space="0" w:color="auto"/>
              <w:bottom w:val="single" w:sz="8" w:space="0" w:color="auto"/>
              <w:right w:val="single" w:sz="8" w:space="0" w:color="auto"/>
            </w:tcBorders>
            <w:vAlign w:val="center"/>
            <w:hideMark/>
          </w:tcPr>
          <w:p w:rsidR="00DF515F" w:rsidRPr="001E0748" w:rsidRDefault="00DF515F" w:rsidP="001B23D3">
            <w:pPr>
              <w:spacing w:after="0" w:line="240" w:lineRule="auto"/>
              <w:rPr>
                <w:rFonts w:ascii="Times New Roman" w:eastAsia="Times New Roman" w:hAnsi="Times New Roman" w:cs="Times New Roman"/>
                <w:color w:val="000000"/>
                <w:kern w:val="0"/>
                <w:sz w:val="24"/>
                <w:szCs w:val="24"/>
                <w:lang w:eastAsia="uk-UA"/>
                <w14:ligatures w14:val="none"/>
              </w:rPr>
            </w:pPr>
            <w:r w:rsidRPr="001E0748">
              <w:rPr>
                <w:rFonts w:ascii="Times New Roman" w:eastAsia="Times New Roman" w:hAnsi="Times New Roman" w:cs="Times New Roman"/>
                <w:color w:val="000000"/>
                <w:kern w:val="0"/>
                <w:sz w:val="24"/>
                <w:szCs w:val="24"/>
                <w:lang w:eastAsia="uk-UA"/>
                <w14:ligatures w14:val="none"/>
              </w:rPr>
              <w:t>Етап</w:t>
            </w:r>
          </w:p>
        </w:tc>
        <w:tc>
          <w:tcPr>
            <w:tcW w:w="2200" w:type="dxa"/>
            <w:tcBorders>
              <w:top w:val="single" w:sz="8" w:space="0" w:color="auto"/>
              <w:left w:val="nil"/>
              <w:bottom w:val="single" w:sz="8" w:space="0" w:color="auto"/>
              <w:right w:val="single" w:sz="8" w:space="0" w:color="auto"/>
            </w:tcBorders>
            <w:vAlign w:val="center"/>
            <w:hideMark/>
          </w:tcPr>
          <w:p w:rsidR="00DF515F" w:rsidRPr="001E0748" w:rsidRDefault="00DF515F" w:rsidP="001B23D3">
            <w:pPr>
              <w:spacing w:after="0" w:line="240" w:lineRule="auto"/>
              <w:rPr>
                <w:rFonts w:ascii="Times New Roman" w:eastAsia="Times New Roman" w:hAnsi="Times New Roman" w:cs="Times New Roman"/>
                <w:color w:val="000000"/>
                <w:kern w:val="0"/>
                <w:sz w:val="24"/>
                <w:szCs w:val="24"/>
                <w:lang w:eastAsia="uk-UA"/>
                <w14:ligatures w14:val="none"/>
              </w:rPr>
            </w:pPr>
            <w:r w:rsidRPr="001E0748">
              <w:rPr>
                <w:rFonts w:ascii="Times New Roman" w:eastAsia="Times New Roman" w:hAnsi="Times New Roman" w:cs="Times New Roman"/>
                <w:color w:val="000000"/>
                <w:kern w:val="0"/>
                <w:sz w:val="24"/>
                <w:szCs w:val="24"/>
                <w:lang w:eastAsia="uk-UA"/>
                <w14:ligatures w14:val="none"/>
              </w:rPr>
              <w:t>Кількість занять</w:t>
            </w:r>
          </w:p>
        </w:tc>
        <w:tc>
          <w:tcPr>
            <w:tcW w:w="4980" w:type="dxa"/>
            <w:tcBorders>
              <w:top w:val="single" w:sz="8" w:space="0" w:color="auto"/>
              <w:left w:val="nil"/>
              <w:bottom w:val="single" w:sz="8" w:space="0" w:color="auto"/>
              <w:right w:val="single" w:sz="8" w:space="0" w:color="auto"/>
            </w:tcBorders>
            <w:vAlign w:val="center"/>
            <w:hideMark/>
          </w:tcPr>
          <w:p w:rsidR="00DF515F" w:rsidRPr="001E0748" w:rsidRDefault="00DF515F" w:rsidP="001B23D3">
            <w:pPr>
              <w:spacing w:after="0" w:line="240" w:lineRule="auto"/>
              <w:rPr>
                <w:rFonts w:ascii="Times New Roman" w:eastAsia="Times New Roman" w:hAnsi="Times New Roman" w:cs="Times New Roman"/>
                <w:color w:val="000000"/>
                <w:kern w:val="0"/>
                <w:sz w:val="24"/>
                <w:szCs w:val="24"/>
                <w:lang w:eastAsia="uk-UA"/>
                <w14:ligatures w14:val="none"/>
              </w:rPr>
            </w:pPr>
            <w:r w:rsidRPr="001E0748">
              <w:rPr>
                <w:rFonts w:ascii="Times New Roman" w:eastAsia="Times New Roman" w:hAnsi="Times New Roman" w:cs="Times New Roman"/>
                <w:color w:val="000000"/>
                <w:kern w:val="0"/>
                <w:sz w:val="24"/>
                <w:szCs w:val="24"/>
                <w:lang w:eastAsia="uk-UA"/>
                <w14:ligatures w14:val="none"/>
              </w:rPr>
              <w:t>Основний зміст</w:t>
            </w:r>
          </w:p>
        </w:tc>
      </w:tr>
      <w:tr w:rsidR="00DF515F" w:rsidRPr="001E0748" w:rsidTr="001B23D3">
        <w:trPr>
          <w:trHeight w:val="960"/>
        </w:trPr>
        <w:tc>
          <w:tcPr>
            <w:tcW w:w="2200" w:type="dxa"/>
            <w:tcBorders>
              <w:top w:val="nil"/>
              <w:left w:val="single" w:sz="8" w:space="0" w:color="auto"/>
              <w:bottom w:val="single" w:sz="8" w:space="0" w:color="auto"/>
              <w:right w:val="single" w:sz="8" w:space="0" w:color="auto"/>
            </w:tcBorders>
            <w:vAlign w:val="center"/>
            <w:hideMark/>
          </w:tcPr>
          <w:p w:rsidR="00DF515F" w:rsidRPr="001E0748" w:rsidRDefault="00DF515F" w:rsidP="001B23D3">
            <w:pPr>
              <w:spacing w:after="0" w:line="240" w:lineRule="auto"/>
              <w:rPr>
                <w:rFonts w:ascii="Times New Roman" w:eastAsia="Times New Roman" w:hAnsi="Times New Roman" w:cs="Times New Roman"/>
                <w:color w:val="000000"/>
                <w:kern w:val="0"/>
                <w:sz w:val="24"/>
                <w:szCs w:val="24"/>
                <w:lang w:eastAsia="uk-UA"/>
                <w14:ligatures w14:val="none"/>
              </w:rPr>
            </w:pPr>
            <w:proofErr w:type="spellStart"/>
            <w:r w:rsidRPr="001E0748">
              <w:rPr>
                <w:rFonts w:ascii="Times New Roman" w:eastAsia="Times New Roman" w:hAnsi="Times New Roman" w:cs="Times New Roman"/>
                <w:color w:val="000000"/>
                <w:kern w:val="0"/>
                <w:sz w:val="24"/>
                <w:szCs w:val="24"/>
                <w:lang w:eastAsia="uk-UA"/>
                <w14:ligatures w14:val="none"/>
              </w:rPr>
              <w:t>Діагностично-орієнтаційний</w:t>
            </w:r>
            <w:proofErr w:type="spellEnd"/>
          </w:p>
        </w:tc>
        <w:tc>
          <w:tcPr>
            <w:tcW w:w="2200" w:type="dxa"/>
            <w:tcBorders>
              <w:top w:val="nil"/>
              <w:left w:val="nil"/>
              <w:bottom w:val="single" w:sz="8" w:space="0" w:color="auto"/>
              <w:right w:val="single" w:sz="8" w:space="0" w:color="auto"/>
            </w:tcBorders>
            <w:vAlign w:val="center"/>
            <w:hideMark/>
          </w:tcPr>
          <w:p w:rsidR="00DF515F" w:rsidRPr="001E0748" w:rsidRDefault="00DF515F" w:rsidP="00DF515F">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1E0748">
              <w:rPr>
                <w:rFonts w:ascii="Times New Roman" w:eastAsia="Times New Roman" w:hAnsi="Times New Roman" w:cs="Times New Roman"/>
                <w:color w:val="000000"/>
                <w:kern w:val="0"/>
                <w:sz w:val="24"/>
                <w:szCs w:val="24"/>
                <w:lang w:eastAsia="uk-UA"/>
                <w14:ligatures w14:val="none"/>
              </w:rPr>
              <w:t>2</w:t>
            </w:r>
          </w:p>
        </w:tc>
        <w:tc>
          <w:tcPr>
            <w:tcW w:w="4980" w:type="dxa"/>
            <w:tcBorders>
              <w:top w:val="nil"/>
              <w:left w:val="nil"/>
              <w:bottom w:val="single" w:sz="8" w:space="0" w:color="auto"/>
              <w:right w:val="single" w:sz="8" w:space="0" w:color="auto"/>
            </w:tcBorders>
            <w:vAlign w:val="center"/>
            <w:hideMark/>
          </w:tcPr>
          <w:p w:rsidR="00DF515F" w:rsidRPr="001E0748" w:rsidRDefault="00DF515F" w:rsidP="001B23D3">
            <w:pPr>
              <w:spacing w:after="0" w:line="240" w:lineRule="auto"/>
              <w:rPr>
                <w:rFonts w:ascii="Times New Roman" w:eastAsia="Times New Roman" w:hAnsi="Times New Roman" w:cs="Times New Roman"/>
                <w:color w:val="000000"/>
                <w:kern w:val="0"/>
                <w:sz w:val="24"/>
                <w:szCs w:val="24"/>
                <w:lang w:eastAsia="uk-UA"/>
                <w14:ligatures w14:val="none"/>
              </w:rPr>
            </w:pPr>
            <w:r w:rsidRPr="001E0748">
              <w:rPr>
                <w:rFonts w:ascii="Times New Roman" w:eastAsia="Times New Roman" w:hAnsi="Times New Roman" w:cs="Times New Roman"/>
                <w:color w:val="000000"/>
                <w:kern w:val="0"/>
                <w:sz w:val="24"/>
                <w:szCs w:val="24"/>
                <w:lang w:eastAsia="uk-UA"/>
                <w14:ligatures w14:val="none"/>
              </w:rPr>
              <w:t>Усвідомлення конфліктної поведінки, психологічних захистів, мотивів самоствердження</w:t>
            </w:r>
          </w:p>
        </w:tc>
      </w:tr>
      <w:tr w:rsidR="00DF515F" w:rsidRPr="001E0748" w:rsidTr="001B23D3">
        <w:trPr>
          <w:trHeight w:val="645"/>
        </w:trPr>
        <w:tc>
          <w:tcPr>
            <w:tcW w:w="2200" w:type="dxa"/>
            <w:tcBorders>
              <w:top w:val="nil"/>
              <w:left w:val="single" w:sz="8" w:space="0" w:color="auto"/>
              <w:bottom w:val="single" w:sz="8" w:space="0" w:color="auto"/>
              <w:right w:val="single" w:sz="8" w:space="0" w:color="auto"/>
            </w:tcBorders>
            <w:vAlign w:val="center"/>
            <w:hideMark/>
          </w:tcPr>
          <w:p w:rsidR="00DF515F" w:rsidRPr="001E0748" w:rsidRDefault="00DF515F" w:rsidP="001B23D3">
            <w:pPr>
              <w:spacing w:after="0" w:line="240" w:lineRule="auto"/>
              <w:rPr>
                <w:rFonts w:ascii="Times New Roman" w:eastAsia="Times New Roman" w:hAnsi="Times New Roman" w:cs="Times New Roman"/>
                <w:color w:val="000000"/>
                <w:kern w:val="0"/>
                <w:sz w:val="24"/>
                <w:szCs w:val="24"/>
                <w:lang w:eastAsia="uk-UA"/>
                <w14:ligatures w14:val="none"/>
              </w:rPr>
            </w:pPr>
            <w:proofErr w:type="spellStart"/>
            <w:r w:rsidRPr="001E0748">
              <w:rPr>
                <w:rFonts w:ascii="Times New Roman" w:eastAsia="Times New Roman" w:hAnsi="Times New Roman" w:cs="Times New Roman"/>
                <w:color w:val="000000"/>
                <w:kern w:val="0"/>
                <w:sz w:val="24"/>
                <w:szCs w:val="24"/>
                <w:lang w:eastAsia="uk-UA"/>
                <w14:ligatures w14:val="none"/>
              </w:rPr>
              <w:t>Формувально</w:t>
            </w:r>
            <w:proofErr w:type="spellEnd"/>
            <w:r w:rsidRPr="001E0748">
              <w:rPr>
                <w:rFonts w:ascii="Times New Roman" w:eastAsia="Times New Roman" w:hAnsi="Times New Roman" w:cs="Times New Roman"/>
                <w:color w:val="000000"/>
                <w:kern w:val="0"/>
                <w:sz w:val="24"/>
                <w:szCs w:val="24"/>
                <w:lang w:eastAsia="uk-UA"/>
                <w14:ligatures w14:val="none"/>
              </w:rPr>
              <w:t>-корекційний</w:t>
            </w:r>
          </w:p>
        </w:tc>
        <w:tc>
          <w:tcPr>
            <w:tcW w:w="2200" w:type="dxa"/>
            <w:tcBorders>
              <w:top w:val="nil"/>
              <w:left w:val="nil"/>
              <w:bottom w:val="single" w:sz="8" w:space="0" w:color="auto"/>
              <w:right w:val="single" w:sz="8" w:space="0" w:color="auto"/>
            </w:tcBorders>
            <w:vAlign w:val="center"/>
            <w:hideMark/>
          </w:tcPr>
          <w:p w:rsidR="00DF515F" w:rsidRPr="001E0748" w:rsidRDefault="00DF515F" w:rsidP="00DF515F">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1E0748">
              <w:rPr>
                <w:rFonts w:ascii="Times New Roman" w:eastAsia="Times New Roman" w:hAnsi="Times New Roman" w:cs="Times New Roman"/>
                <w:color w:val="000000"/>
                <w:kern w:val="0"/>
                <w:sz w:val="24"/>
                <w:szCs w:val="24"/>
                <w:lang w:eastAsia="uk-UA"/>
                <w14:ligatures w14:val="none"/>
              </w:rPr>
              <w:t>4</w:t>
            </w:r>
          </w:p>
        </w:tc>
        <w:tc>
          <w:tcPr>
            <w:tcW w:w="4980" w:type="dxa"/>
            <w:tcBorders>
              <w:top w:val="nil"/>
              <w:left w:val="nil"/>
              <w:bottom w:val="single" w:sz="8" w:space="0" w:color="auto"/>
              <w:right w:val="single" w:sz="8" w:space="0" w:color="auto"/>
            </w:tcBorders>
            <w:vAlign w:val="center"/>
            <w:hideMark/>
          </w:tcPr>
          <w:p w:rsidR="00DF515F" w:rsidRPr="001E0748" w:rsidRDefault="00DF515F" w:rsidP="001B23D3">
            <w:pPr>
              <w:spacing w:after="0" w:line="240" w:lineRule="auto"/>
              <w:rPr>
                <w:rFonts w:ascii="Times New Roman" w:eastAsia="Times New Roman" w:hAnsi="Times New Roman" w:cs="Times New Roman"/>
                <w:color w:val="000000"/>
                <w:kern w:val="0"/>
                <w:sz w:val="24"/>
                <w:szCs w:val="24"/>
                <w:lang w:eastAsia="uk-UA"/>
                <w14:ligatures w14:val="none"/>
              </w:rPr>
            </w:pPr>
            <w:r w:rsidRPr="001E0748">
              <w:rPr>
                <w:rFonts w:ascii="Times New Roman" w:eastAsia="Times New Roman" w:hAnsi="Times New Roman" w:cs="Times New Roman"/>
                <w:color w:val="000000"/>
                <w:kern w:val="0"/>
                <w:sz w:val="24"/>
                <w:szCs w:val="24"/>
                <w:lang w:eastAsia="uk-UA"/>
                <w14:ligatures w14:val="none"/>
              </w:rPr>
              <w:t xml:space="preserve">Робота з захисними механізмами, розвиток </w:t>
            </w:r>
            <w:proofErr w:type="spellStart"/>
            <w:r w:rsidRPr="001E0748">
              <w:rPr>
                <w:rFonts w:ascii="Times New Roman" w:eastAsia="Times New Roman" w:hAnsi="Times New Roman" w:cs="Times New Roman"/>
                <w:color w:val="000000"/>
                <w:kern w:val="0"/>
                <w:sz w:val="24"/>
                <w:szCs w:val="24"/>
                <w:lang w:eastAsia="uk-UA"/>
                <w14:ligatures w14:val="none"/>
              </w:rPr>
              <w:t>асертивності</w:t>
            </w:r>
            <w:proofErr w:type="spellEnd"/>
            <w:r w:rsidRPr="001E0748">
              <w:rPr>
                <w:rFonts w:ascii="Times New Roman" w:eastAsia="Times New Roman" w:hAnsi="Times New Roman" w:cs="Times New Roman"/>
                <w:color w:val="000000"/>
                <w:kern w:val="0"/>
                <w:sz w:val="24"/>
                <w:szCs w:val="24"/>
                <w:lang w:eastAsia="uk-UA"/>
                <w14:ligatures w14:val="none"/>
              </w:rPr>
              <w:t>, корекція стилів конфлікту</w:t>
            </w:r>
          </w:p>
        </w:tc>
      </w:tr>
      <w:tr w:rsidR="00DF515F" w:rsidRPr="001E0748" w:rsidTr="001B23D3">
        <w:trPr>
          <w:trHeight w:val="645"/>
        </w:trPr>
        <w:tc>
          <w:tcPr>
            <w:tcW w:w="2200" w:type="dxa"/>
            <w:tcBorders>
              <w:top w:val="nil"/>
              <w:left w:val="single" w:sz="8" w:space="0" w:color="auto"/>
              <w:bottom w:val="single" w:sz="8" w:space="0" w:color="auto"/>
              <w:right w:val="single" w:sz="8" w:space="0" w:color="auto"/>
            </w:tcBorders>
            <w:vAlign w:val="center"/>
            <w:hideMark/>
          </w:tcPr>
          <w:p w:rsidR="00DF515F" w:rsidRPr="001E0748" w:rsidRDefault="00DF515F" w:rsidP="001B23D3">
            <w:pPr>
              <w:spacing w:after="0" w:line="240" w:lineRule="auto"/>
              <w:rPr>
                <w:rFonts w:ascii="Times New Roman" w:eastAsia="Times New Roman" w:hAnsi="Times New Roman" w:cs="Times New Roman"/>
                <w:color w:val="000000"/>
                <w:kern w:val="0"/>
                <w:sz w:val="24"/>
                <w:szCs w:val="24"/>
                <w:lang w:eastAsia="uk-UA"/>
                <w14:ligatures w14:val="none"/>
              </w:rPr>
            </w:pPr>
            <w:proofErr w:type="spellStart"/>
            <w:r w:rsidRPr="001E0748">
              <w:rPr>
                <w:rFonts w:ascii="Times New Roman" w:eastAsia="Times New Roman" w:hAnsi="Times New Roman" w:cs="Times New Roman"/>
                <w:color w:val="000000"/>
                <w:kern w:val="0"/>
                <w:sz w:val="24"/>
                <w:szCs w:val="24"/>
                <w:lang w:eastAsia="uk-UA"/>
                <w14:ligatures w14:val="none"/>
              </w:rPr>
              <w:t>Інтеграційно</w:t>
            </w:r>
            <w:proofErr w:type="spellEnd"/>
            <w:r w:rsidRPr="001E0748">
              <w:rPr>
                <w:rFonts w:ascii="Times New Roman" w:eastAsia="Times New Roman" w:hAnsi="Times New Roman" w:cs="Times New Roman"/>
                <w:color w:val="000000"/>
                <w:kern w:val="0"/>
                <w:sz w:val="24"/>
                <w:szCs w:val="24"/>
                <w:lang w:eastAsia="uk-UA"/>
                <w14:ligatures w14:val="none"/>
              </w:rPr>
              <w:t>-рефлексивний</w:t>
            </w:r>
          </w:p>
        </w:tc>
        <w:tc>
          <w:tcPr>
            <w:tcW w:w="2200" w:type="dxa"/>
            <w:tcBorders>
              <w:top w:val="nil"/>
              <w:left w:val="nil"/>
              <w:bottom w:val="single" w:sz="8" w:space="0" w:color="auto"/>
              <w:right w:val="single" w:sz="8" w:space="0" w:color="auto"/>
            </w:tcBorders>
            <w:vAlign w:val="center"/>
            <w:hideMark/>
          </w:tcPr>
          <w:p w:rsidR="00DF515F" w:rsidRPr="001E0748" w:rsidRDefault="00DF515F" w:rsidP="00DF515F">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1E0748">
              <w:rPr>
                <w:rFonts w:ascii="Times New Roman" w:eastAsia="Times New Roman" w:hAnsi="Times New Roman" w:cs="Times New Roman"/>
                <w:color w:val="000000"/>
                <w:kern w:val="0"/>
                <w:sz w:val="24"/>
                <w:szCs w:val="24"/>
                <w:lang w:eastAsia="uk-UA"/>
                <w14:ligatures w14:val="none"/>
              </w:rPr>
              <w:t>2</w:t>
            </w:r>
          </w:p>
        </w:tc>
        <w:tc>
          <w:tcPr>
            <w:tcW w:w="4980" w:type="dxa"/>
            <w:tcBorders>
              <w:top w:val="nil"/>
              <w:left w:val="nil"/>
              <w:bottom w:val="single" w:sz="8" w:space="0" w:color="auto"/>
              <w:right w:val="single" w:sz="8" w:space="0" w:color="auto"/>
            </w:tcBorders>
            <w:vAlign w:val="center"/>
            <w:hideMark/>
          </w:tcPr>
          <w:p w:rsidR="00DF515F" w:rsidRPr="001E0748" w:rsidRDefault="00DF515F" w:rsidP="001B23D3">
            <w:pPr>
              <w:spacing w:after="0" w:line="240" w:lineRule="auto"/>
              <w:rPr>
                <w:rFonts w:ascii="Times New Roman" w:eastAsia="Times New Roman" w:hAnsi="Times New Roman" w:cs="Times New Roman"/>
                <w:color w:val="000000"/>
                <w:kern w:val="0"/>
                <w:sz w:val="24"/>
                <w:szCs w:val="24"/>
                <w:lang w:eastAsia="uk-UA"/>
                <w14:ligatures w14:val="none"/>
              </w:rPr>
            </w:pPr>
            <w:r w:rsidRPr="001E0748">
              <w:rPr>
                <w:rFonts w:ascii="Times New Roman" w:eastAsia="Times New Roman" w:hAnsi="Times New Roman" w:cs="Times New Roman"/>
                <w:color w:val="000000"/>
                <w:kern w:val="0"/>
                <w:sz w:val="24"/>
                <w:szCs w:val="24"/>
                <w:lang w:eastAsia="uk-UA"/>
                <w14:ligatures w14:val="none"/>
              </w:rPr>
              <w:t>Закріплення змін, формування нових моделей взаємодії</w:t>
            </w:r>
          </w:p>
        </w:tc>
      </w:tr>
      <w:tr w:rsidR="00DF515F" w:rsidRPr="001E0748" w:rsidTr="001B23D3">
        <w:trPr>
          <w:trHeight w:val="330"/>
        </w:trPr>
        <w:tc>
          <w:tcPr>
            <w:tcW w:w="2200" w:type="dxa"/>
            <w:tcBorders>
              <w:top w:val="nil"/>
              <w:left w:val="single" w:sz="8" w:space="0" w:color="auto"/>
              <w:bottom w:val="single" w:sz="8" w:space="0" w:color="auto"/>
              <w:right w:val="single" w:sz="8" w:space="0" w:color="auto"/>
            </w:tcBorders>
            <w:vAlign w:val="center"/>
            <w:hideMark/>
          </w:tcPr>
          <w:p w:rsidR="00DF515F" w:rsidRPr="001E0748" w:rsidRDefault="00DF515F" w:rsidP="001B23D3">
            <w:pPr>
              <w:spacing w:after="0" w:line="240" w:lineRule="auto"/>
              <w:rPr>
                <w:rFonts w:ascii="Times New Roman" w:eastAsia="Times New Roman" w:hAnsi="Times New Roman" w:cs="Times New Roman"/>
                <w:color w:val="000000"/>
                <w:kern w:val="0"/>
                <w:sz w:val="24"/>
                <w:szCs w:val="24"/>
                <w:lang w:eastAsia="uk-UA"/>
                <w14:ligatures w14:val="none"/>
              </w:rPr>
            </w:pPr>
            <w:r w:rsidRPr="001E0748">
              <w:rPr>
                <w:rFonts w:ascii="Times New Roman" w:eastAsia="Times New Roman" w:hAnsi="Times New Roman" w:cs="Times New Roman"/>
                <w:color w:val="000000"/>
                <w:kern w:val="0"/>
                <w:sz w:val="24"/>
                <w:szCs w:val="24"/>
                <w:lang w:eastAsia="uk-UA"/>
                <w14:ligatures w14:val="none"/>
              </w:rPr>
              <w:t>Усього</w:t>
            </w:r>
          </w:p>
        </w:tc>
        <w:tc>
          <w:tcPr>
            <w:tcW w:w="2200" w:type="dxa"/>
            <w:tcBorders>
              <w:top w:val="nil"/>
              <w:left w:val="nil"/>
              <w:bottom w:val="single" w:sz="8" w:space="0" w:color="auto"/>
              <w:right w:val="single" w:sz="8" w:space="0" w:color="auto"/>
            </w:tcBorders>
            <w:vAlign w:val="center"/>
            <w:hideMark/>
          </w:tcPr>
          <w:p w:rsidR="00DF515F" w:rsidRPr="001E0748" w:rsidRDefault="00DF515F" w:rsidP="001B23D3">
            <w:pPr>
              <w:spacing w:after="0" w:line="240" w:lineRule="auto"/>
              <w:rPr>
                <w:rFonts w:ascii="Times New Roman" w:eastAsia="Times New Roman" w:hAnsi="Times New Roman" w:cs="Times New Roman"/>
                <w:color w:val="000000"/>
                <w:kern w:val="0"/>
                <w:sz w:val="24"/>
                <w:szCs w:val="24"/>
                <w:lang w:eastAsia="uk-UA"/>
                <w14:ligatures w14:val="none"/>
              </w:rPr>
            </w:pPr>
            <w:r w:rsidRPr="001E0748">
              <w:rPr>
                <w:rFonts w:ascii="Times New Roman" w:eastAsia="Times New Roman" w:hAnsi="Times New Roman" w:cs="Times New Roman"/>
                <w:color w:val="000000"/>
                <w:kern w:val="0"/>
                <w:sz w:val="24"/>
                <w:szCs w:val="24"/>
                <w:lang w:eastAsia="uk-UA"/>
                <w14:ligatures w14:val="none"/>
              </w:rPr>
              <w:t>8 занять</w:t>
            </w:r>
          </w:p>
        </w:tc>
        <w:tc>
          <w:tcPr>
            <w:tcW w:w="4980" w:type="dxa"/>
            <w:tcBorders>
              <w:top w:val="nil"/>
              <w:left w:val="nil"/>
              <w:bottom w:val="single" w:sz="8" w:space="0" w:color="auto"/>
              <w:right w:val="single" w:sz="8" w:space="0" w:color="auto"/>
            </w:tcBorders>
            <w:vAlign w:val="center"/>
            <w:hideMark/>
          </w:tcPr>
          <w:p w:rsidR="00DF515F" w:rsidRPr="001E0748" w:rsidRDefault="00DF515F" w:rsidP="001B23D3">
            <w:pPr>
              <w:spacing w:after="0" w:line="240" w:lineRule="auto"/>
              <w:rPr>
                <w:rFonts w:ascii="Times New Roman" w:eastAsia="Times New Roman" w:hAnsi="Times New Roman" w:cs="Times New Roman"/>
                <w:color w:val="000000"/>
                <w:kern w:val="0"/>
                <w:sz w:val="24"/>
                <w:szCs w:val="24"/>
                <w:lang w:eastAsia="uk-UA"/>
                <w14:ligatures w14:val="none"/>
              </w:rPr>
            </w:pPr>
            <w:r w:rsidRPr="001E0748">
              <w:rPr>
                <w:rFonts w:ascii="Times New Roman" w:eastAsia="Times New Roman" w:hAnsi="Times New Roman" w:cs="Times New Roman"/>
                <w:color w:val="000000"/>
                <w:kern w:val="0"/>
                <w:sz w:val="24"/>
                <w:szCs w:val="24"/>
                <w:lang w:eastAsia="uk-UA"/>
                <w14:ligatures w14:val="none"/>
              </w:rPr>
              <w:t>Комплексна профілактична програма</w:t>
            </w:r>
          </w:p>
        </w:tc>
      </w:tr>
    </w:tbl>
    <w:p w:rsidR="00DF515F" w:rsidRPr="008E6AB1" w:rsidRDefault="00DF515F" w:rsidP="00DF515F">
      <w:pPr>
        <w:pStyle w:val="p1"/>
        <w:rPr>
          <w:b/>
          <w:bCs/>
          <w:sz w:val="28"/>
          <w:szCs w:val="28"/>
        </w:rPr>
      </w:pPr>
    </w:p>
    <w:p w:rsidR="008E6AB1" w:rsidRPr="00DF515F" w:rsidRDefault="008E6AB1" w:rsidP="00DF515F">
      <w:pPr>
        <w:pStyle w:val="p1"/>
        <w:spacing w:line="360" w:lineRule="auto"/>
        <w:ind w:firstLine="709"/>
        <w:jc w:val="both"/>
        <w:rPr>
          <w:sz w:val="28"/>
          <w:szCs w:val="28"/>
        </w:rPr>
      </w:pPr>
      <w:r w:rsidRPr="00DF515F">
        <w:rPr>
          <w:sz w:val="28"/>
          <w:szCs w:val="28"/>
        </w:rPr>
        <w:t>Перший етап</w:t>
      </w:r>
      <w:r w:rsidR="00DF515F">
        <w:rPr>
          <w:sz w:val="28"/>
          <w:szCs w:val="28"/>
        </w:rPr>
        <w:t xml:space="preserve"> – </w:t>
      </w:r>
      <w:proofErr w:type="spellStart"/>
      <w:r w:rsidRPr="00DF515F">
        <w:rPr>
          <w:sz w:val="28"/>
          <w:szCs w:val="28"/>
        </w:rPr>
        <w:t>діагностично-орієнтаційний</w:t>
      </w:r>
      <w:proofErr w:type="spellEnd"/>
      <w:r w:rsidRPr="00DF515F">
        <w:rPr>
          <w:sz w:val="28"/>
          <w:szCs w:val="28"/>
        </w:rPr>
        <w:t>. Метою цього етапу є формування усвідомленого ставлення подружніх партнерів до власної конфліктної поведінки та виявлення індивідуальних психологічних механізмів, які лежать в її основі.</w:t>
      </w:r>
    </w:p>
    <w:p w:rsidR="008E6AB1" w:rsidRPr="00DF515F" w:rsidRDefault="008E6AB1" w:rsidP="00DF515F">
      <w:pPr>
        <w:pStyle w:val="p1"/>
        <w:spacing w:line="360" w:lineRule="auto"/>
        <w:ind w:firstLine="709"/>
        <w:jc w:val="both"/>
        <w:rPr>
          <w:sz w:val="28"/>
          <w:szCs w:val="28"/>
        </w:rPr>
      </w:pPr>
      <w:r w:rsidRPr="00DF515F">
        <w:rPr>
          <w:sz w:val="28"/>
          <w:szCs w:val="28"/>
        </w:rPr>
        <w:t>Основні завдання етапу:</w:t>
      </w:r>
    </w:p>
    <w:p w:rsidR="008E6AB1" w:rsidRPr="00DF515F" w:rsidRDefault="008E6AB1" w:rsidP="00DF515F">
      <w:pPr>
        <w:pStyle w:val="p1"/>
        <w:numPr>
          <w:ilvl w:val="0"/>
          <w:numId w:val="12"/>
        </w:numPr>
        <w:spacing w:line="360" w:lineRule="auto"/>
        <w:ind w:left="0" w:firstLine="709"/>
        <w:jc w:val="both"/>
        <w:rPr>
          <w:sz w:val="28"/>
          <w:szCs w:val="28"/>
        </w:rPr>
      </w:pPr>
      <w:r w:rsidRPr="00DF515F">
        <w:rPr>
          <w:sz w:val="28"/>
          <w:szCs w:val="28"/>
        </w:rPr>
        <w:t>актуалізація мотивації участі у програмі;</w:t>
      </w:r>
    </w:p>
    <w:p w:rsidR="008E6AB1" w:rsidRPr="00DF515F" w:rsidRDefault="008E6AB1" w:rsidP="00DF515F">
      <w:pPr>
        <w:pStyle w:val="p1"/>
        <w:numPr>
          <w:ilvl w:val="0"/>
          <w:numId w:val="12"/>
        </w:numPr>
        <w:spacing w:line="360" w:lineRule="auto"/>
        <w:ind w:left="0" w:firstLine="709"/>
        <w:jc w:val="both"/>
        <w:rPr>
          <w:sz w:val="28"/>
          <w:szCs w:val="28"/>
        </w:rPr>
      </w:pPr>
      <w:r w:rsidRPr="00DF515F">
        <w:rPr>
          <w:sz w:val="28"/>
          <w:szCs w:val="28"/>
        </w:rPr>
        <w:t xml:space="preserve">первинна </w:t>
      </w:r>
      <w:proofErr w:type="spellStart"/>
      <w:r w:rsidRPr="00DF515F">
        <w:rPr>
          <w:sz w:val="28"/>
          <w:szCs w:val="28"/>
        </w:rPr>
        <w:t>психоедукація</w:t>
      </w:r>
      <w:proofErr w:type="spellEnd"/>
      <w:r w:rsidRPr="00DF515F">
        <w:rPr>
          <w:sz w:val="28"/>
          <w:szCs w:val="28"/>
        </w:rPr>
        <w:t xml:space="preserve"> щодо природи конфліктів у шлюбі;</w:t>
      </w:r>
    </w:p>
    <w:p w:rsidR="008E6AB1" w:rsidRPr="00DF515F" w:rsidRDefault="008E6AB1" w:rsidP="00DF515F">
      <w:pPr>
        <w:pStyle w:val="p1"/>
        <w:numPr>
          <w:ilvl w:val="0"/>
          <w:numId w:val="12"/>
        </w:numPr>
        <w:spacing w:line="360" w:lineRule="auto"/>
        <w:ind w:left="0" w:firstLine="709"/>
        <w:jc w:val="both"/>
        <w:rPr>
          <w:sz w:val="28"/>
          <w:szCs w:val="28"/>
        </w:rPr>
      </w:pPr>
      <w:r w:rsidRPr="00DF515F">
        <w:rPr>
          <w:sz w:val="28"/>
          <w:szCs w:val="28"/>
        </w:rPr>
        <w:t>усвідомлення індивідуальних стилів конфліктної поведінки;</w:t>
      </w:r>
    </w:p>
    <w:p w:rsidR="008E6AB1" w:rsidRPr="00DF515F" w:rsidRDefault="008E6AB1" w:rsidP="00DF515F">
      <w:pPr>
        <w:pStyle w:val="p1"/>
        <w:numPr>
          <w:ilvl w:val="0"/>
          <w:numId w:val="12"/>
        </w:numPr>
        <w:spacing w:line="360" w:lineRule="auto"/>
        <w:ind w:left="0" w:firstLine="709"/>
        <w:jc w:val="both"/>
        <w:rPr>
          <w:sz w:val="28"/>
          <w:szCs w:val="28"/>
        </w:rPr>
      </w:pPr>
      <w:r w:rsidRPr="00DF515F">
        <w:rPr>
          <w:sz w:val="28"/>
          <w:szCs w:val="28"/>
        </w:rPr>
        <w:t>ознайомлення з поняттям психологічних захисних механізмів;</w:t>
      </w:r>
    </w:p>
    <w:p w:rsidR="008E6AB1" w:rsidRPr="00DF515F" w:rsidRDefault="008E6AB1" w:rsidP="00DF515F">
      <w:pPr>
        <w:pStyle w:val="p1"/>
        <w:numPr>
          <w:ilvl w:val="0"/>
          <w:numId w:val="12"/>
        </w:numPr>
        <w:spacing w:line="360" w:lineRule="auto"/>
        <w:ind w:left="0" w:firstLine="709"/>
        <w:jc w:val="both"/>
        <w:rPr>
          <w:sz w:val="28"/>
          <w:szCs w:val="28"/>
        </w:rPr>
      </w:pPr>
      <w:r w:rsidRPr="00DF515F">
        <w:rPr>
          <w:sz w:val="28"/>
          <w:szCs w:val="28"/>
        </w:rPr>
        <w:t>формування безпечного психологічного простору у групі.</w:t>
      </w:r>
    </w:p>
    <w:p w:rsidR="008E6AB1" w:rsidRPr="00DF515F" w:rsidRDefault="008E6AB1" w:rsidP="00DF515F">
      <w:pPr>
        <w:pStyle w:val="p1"/>
        <w:spacing w:line="360" w:lineRule="auto"/>
        <w:ind w:firstLine="709"/>
        <w:jc w:val="both"/>
        <w:rPr>
          <w:sz w:val="28"/>
          <w:szCs w:val="28"/>
        </w:rPr>
      </w:pPr>
      <w:r w:rsidRPr="00DF515F">
        <w:rPr>
          <w:sz w:val="28"/>
          <w:szCs w:val="28"/>
        </w:rPr>
        <w:t>На цьому етапі особлива увага приділяється усвідомленню того, що конфлікт у шлюбі не є ознакою неблагополуччя сам по собі, однак стає деструктивним тоді, коли виконує функцію самоствердження за рахунок партнера.</w:t>
      </w:r>
    </w:p>
    <w:p w:rsidR="008E6AB1" w:rsidRPr="00DF515F" w:rsidRDefault="008E6AB1" w:rsidP="00DF515F">
      <w:pPr>
        <w:pStyle w:val="p1"/>
        <w:spacing w:line="360" w:lineRule="auto"/>
        <w:ind w:firstLine="709"/>
        <w:jc w:val="both"/>
        <w:rPr>
          <w:sz w:val="28"/>
          <w:szCs w:val="28"/>
        </w:rPr>
      </w:pPr>
      <w:r w:rsidRPr="00DF515F">
        <w:rPr>
          <w:sz w:val="28"/>
          <w:szCs w:val="28"/>
        </w:rPr>
        <w:t>Другий етап</w:t>
      </w:r>
      <w:r w:rsidR="00DF515F">
        <w:rPr>
          <w:sz w:val="28"/>
          <w:szCs w:val="28"/>
        </w:rPr>
        <w:t xml:space="preserve"> – </w:t>
      </w:r>
      <w:proofErr w:type="spellStart"/>
      <w:r w:rsidRPr="00DF515F">
        <w:rPr>
          <w:sz w:val="28"/>
          <w:szCs w:val="28"/>
        </w:rPr>
        <w:t>формувально</w:t>
      </w:r>
      <w:proofErr w:type="spellEnd"/>
      <w:r w:rsidRPr="00DF515F">
        <w:rPr>
          <w:sz w:val="28"/>
          <w:szCs w:val="28"/>
        </w:rPr>
        <w:t>-корекційний. Даний етап є основним і спрямований на зміну неадаптивних моделей подружньої взаємодії.</w:t>
      </w:r>
    </w:p>
    <w:p w:rsidR="008E6AB1" w:rsidRPr="00DF515F" w:rsidRDefault="008E6AB1" w:rsidP="00DF515F">
      <w:pPr>
        <w:pStyle w:val="p1"/>
        <w:spacing w:line="360" w:lineRule="auto"/>
        <w:ind w:firstLine="709"/>
        <w:jc w:val="both"/>
        <w:rPr>
          <w:sz w:val="28"/>
          <w:szCs w:val="28"/>
        </w:rPr>
      </w:pPr>
      <w:r w:rsidRPr="00DF515F">
        <w:rPr>
          <w:sz w:val="28"/>
          <w:szCs w:val="28"/>
        </w:rPr>
        <w:t>Основні напрямки роботи:</w:t>
      </w:r>
    </w:p>
    <w:p w:rsidR="008E6AB1" w:rsidRPr="00DF515F" w:rsidRDefault="008E6AB1" w:rsidP="00DF515F">
      <w:pPr>
        <w:pStyle w:val="p1"/>
        <w:numPr>
          <w:ilvl w:val="0"/>
          <w:numId w:val="13"/>
        </w:numPr>
        <w:spacing w:line="360" w:lineRule="auto"/>
        <w:ind w:left="0" w:firstLine="709"/>
        <w:jc w:val="both"/>
        <w:rPr>
          <w:sz w:val="28"/>
          <w:szCs w:val="28"/>
        </w:rPr>
      </w:pPr>
      <w:r w:rsidRPr="00DF515F">
        <w:rPr>
          <w:sz w:val="28"/>
          <w:szCs w:val="28"/>
        </w:rPr>
        <w:t>усвідомлення індивідуальних захисних реакцій у конфлікті;</w:t>
      </w:r>
    </w:p>
    <w:p w:rsidR="008E6AB1" w:rsidRPr="00DF515F" w:rsidRDefault="008E6AB1" w:rsidP="00DF515F">
      <w:pPr>
        <w:pStyle w:val="p1"/>
        <w:numPr>
          <w:ilvl w:val="0"/>
          <w:numId w:val="13"/>
        </w:numPr>
        <w:spacing w:line="360" w:lineRule="auto"/>
        <w:ind w:left="0" w:firstLine="709"/>
        <w:jc w:val="both"/>
        <w:rPr>
          <w:sz w:val="28"/>
          <w:szCs w:val="28"/>
        </w:rPr>
      </w:pPr>
      <w:r w:rsidRPr="00DF515F">
        <w:rPr>
          <w:sz w:val="28"/>
          <w:szCs w:val="28"/>
        </w:rPr>
        <w:t>зниження рівня використання незрілих захисних механізмів;</w:t>
      </w:r>
    </w:p>
    <w:p w:rsidR="008E6AB1" w:rsidRPr="00DF515F" w:rsidRDefault="008E6AB1" w:rsidP="00DF515F">
      <w:pPr>
        <w:pStyle w:val="p1"/>
        <w:numPr>
          <w:ilvl w:val="0"/>
          <w:numId w:val="13"/>
        </w:numPr>
        <w:spacing w:line="360" w:lineRule="auto"/>
        <w:ind w:left="0" w:firstLine="709"/>
        <w:jc w:val="both"/>
        <w:rPr>
          <w:sz w:val="28"/>
          <w:szCs w:val="28"/>
        </w:rPr>
      </w:pPr>
      <w:r w:rsidRPr="00DF515F">
        <w:rPr>
          <w:sz w:val="28"/>
          <w:szCs w:val="28"/>
        </w:rPr>
        <w:t>розвиток здатності розпізнавати власні емоційні тригери;</w:t>
      </w:r>
    </w:p>
    <w:p w:rsidR="008E6AB1" w:rsidRPr="00DF515F" w:rsidRDefault="008E6AB1" w:rsidP="00DF515F">
      <w:pPr>
        <w:pStyle w:val="p1"/>
        <w:numPr>
          <w:ilvl w:val="0"/>
          <w:numId w:val="13"/>
        </w:numPr>
        <w:spacing w:line="360" w:lineRule="auto"/>
        <w:ind w:left="0" w:firstLine="709"/>
        <w:jc w:val="both"/>
        <w:rPr>
          <w:sz w:val="28"/>
          <w:szCs w:val="28"/>
        </w:rPr>
      </w:pPr>
      <w:r w:rsidRPr="00DF515F">
        <w:rPr>
          <w:sz w:val="28"/>
          <w:szCs w:val="28"/>
        </w:rPr>
        <w:t>формування навичок емоційної саморегуляції;</w:t>
      </w:r>
    </w:p>
    <w:p w:rsidR="008E6AB1" w:rsidRPr="00DF515F" w:rsidRDefault="008E6AB1" w:rsidP="00DF515F">
      <w:pPr>
        <w:pStyle w:val="p1"/>
        <w:numPr>
          <w:ilvl w:val="0"/>
          <w:numId w:val="13"/>
        </w:numPr>
        <w:spacing w:line="360" w:lineRule="auto"/>
        <w:ind w:left="0" w:firstLine="709"/>
        <w:jc w:val="both"/>
        <w:rPr>
          <w:sz w:val="28"/>
          <w:szCs w:val="28"/>
        </w:rPr>
      </w:pPr>
      <w:r w:rsidRPr="00DF515F">
        <w:rPr>
          <w:sz w:val="28"/>
          <w:szCs w:val="28"/>
        </w:rPr>
        <w:lastRenderedPageBreak/>
        <w:t>опрацювання потреб у владі, контролі та визнанні;</w:t>
      </w:r>
    </w:p>
    <w:p w:rsidR="008E6AB1" w:rsidRPr="00DF515F" w:rsidRDefault="008E6AB1" w:rsidP="00DF515F">
      <w:pPr>
        <w:pStyle w:val="p1"/>
        <w:numPr>
          <w:ilvl w:val="0"/>
          <w:numId w:val="13"/>
        </w:numPr>
        <w:spacing w:line="360" w:lineRule="auto"/>
        <w:ind w:left="0" w:firstLine="709"/>
        <w:jc w:val="both"/>
        <w:rPr>
          <w:sz w:val="28"/>
          <w:szCs w:val="28"/>
        </w:rPr>
      </w:pPr>
      <w:r w:rsidRPr="00DF515F">
        <w:rPr>
          <w:sz w:val="28"/>
          <w:szCs w:val="28"/>
        </w:rPr>
        <w:t>трансформація конфліктної поведінки із суперництва у співробітництво;</w:t>
      </w:r>
    </w:p>
    <w:p w:rsidR="008E6AB1" w:rsidRPr="00DF515F" w:rsidRDefault="008E6AB1" w:rsidP="00DF515F">
      <w:pPr>
        <w:pStyle w:val="p1"/>
        <w:numPr>
          <w:ilvl w:val="0"/>
          <w:numId w:val="13"/>
        </w:numPr>
        <w:spacing w:line="360" w:lineRule="auto"/>
        <w:ind w:left="0" w:firstLine="709"/>
        <w:jc w:val="both"/>
        <w:rPr>
          <w:sz w:val="28"/>
          <w:szCs w:val="28"/>
        </w:rPr>
      </w:pPr>
      <w:r w:rsidRPr="00DF515F">
        <w:rPr>
          <w:sz w:val="28"/>
          <w:szCs w:val="28"/>
        </w:rPr>
        <w:t xml:space="preserve">розвиток </w:t>
      </w:r>
      <w:proofErr w:type="spellStart"/>
      <w:r w:rsidRPr="00DF515F">
        <w:rPr>
          <w:sz w:val="28"/>
          <w:szCs w:val="28"/>
        </w:rPr>
        <w:t>асертивної</w:t>
      </w:r>
      <w:proofErr w:type="spellEnd"/>
      <w:r w:rsidRPr="00DF515F">
        <w:rPr>
          <w:sz w:val="28"/>
          <w:szCs w:val="28"/>
        </w:rPr>
        <w:t xml:space="preserve"> моделі самоствердження.</w:t>
      </w:r>
    </w:p>
    <w:p w:rsidR="008E6AB1" w:rsidRPr="00DF515F" w:rsidRDefault="008E6AB1" w:rsidP="00DF515F">
      <w:pPr>
        <w:pStyle w:val="p1"/>
        <w:spacing w:line="360" w:lineRule="auto"/>
        <w:ind w:firstLine="709"/>
        <w:jc w:val="both"/>
        <w:rPr>
          <w:sz w:val="28"/>
          <w:szCs w:val="28"/>
        </w:rPr>
      </w:pPr>
      <w:r w:rsidRPr="00DF515F">
        <w:rPr>
          <w:sz w:val="28"/>
          <w:szCs w:val="28"/>
        </w:rPr>
        <w:t>Особливий акцент робиться на формуванні альтернативних способів самоствердження, за яких партнер здатний відстоювати власні межі без знецінення іншого.</w:t>
      </w:r>
    </w:p>
    <w:p w:rsidR="008E6AB1" w:rsidRPr="00DF515F" w:rsidRDefault="008E6AB1" w:rsidP="00DF515F">
      <w:pPr>
        <w:pStyle w:val="p1"/>
        <w:spacing w:line="360" w:lineRule="auto"/>
        <w:ind w:firstLine="709"/>
        <w:jc w:val="both"/>
        <w:rPr>
          <w:sz w:val="28"/>
          <w:szCs w:val="28"/>
        </w:rPr>
      </w:pPr>
      <w:r w:rsidRPr="00DF515F">
        <w:rPr>
          <w:sz w:val="28"/>
          <w:szCs w:val="28"/>
        </w:rPr>
        <w:t>Третій етап</w:t>
      </w:r>
      <w:r w:rsidR="00DF515F">
        <w:rPr>
          <w:sz w:val="28"/>
          <w:szCs w:val="28"/>
        </w:rPr>
        <w:t xml:space="preserve"> – </w:t>
      </w:r>
      <w:proofErr w:type="spellStart"/>
      <w:r w:rsidRPr="00DF515F">
        <w:rPr>
          <w:sz w:val="28"/>
          <w:szCs w:val="28"/>
        </w:rPr>
        <w:t>інтеграційно</w:t>
      </w:r>
      <w:proofErr w:type="spellEnd"/>
      <w:r w:rsidRPr="00DF515F">
        <w:rPr>
          <w:sz w:val="28"/>
          <w:szCs w:val="28"/>
        </w:rPr>
        <w:t>-рефлексивний. Метою завершального етапу є закріплення набутих змін та інтеграція нового досвіду у повсякденне подружнє життя.</w:t>
      </w:r>
    </w:p>
    <w:p w:rsidR="008E6AB1" w:rsidRPr="00DF515F" w:rsidRDefault="008E6AB1" w:rsidP="00DF515F">
      <w:pPr>
        <w:pStyle w:val="p1"/>
        <w:spacing w:line="360" w:lineRule="auto"/>
        <w:ind w:firstLine="709"/>
        <w:jc w:val="both"/>
        <w:rPr>
          <w:sz w:val="28"/>
          <w:szCs w:val="28"/>
        </w:rPr>
      </w:pPr>
      <w:r w:rsidRPr="00DF515F">
        <w:rPr>
          <w:sz w:val="28"/>
          <w:szCs w:val="28"/>
        </w:rPr>
        <w:t>Завдання етапу:</w:t>
      </w:r>
    </w:p>
    <w:p w:rsidR="008E6AB1" w:rsidRPr="00DF515F" w:rsidRDefault="008E6AB1" w:rsidP="00DF515F">
      <w:pPr>
        <w:pStyle w:val="p1"/>
        <w:numPr>
          <w:ilvl w:val="0"/>
          <w:numId w:val="14"/>
        </w:numPr>
        <w:spacing w:line="360" w:lineRule="auto"/>
        <w:ind w:left="0" w:firstLine="709"/>
        <w:jc w:val="both"/>
        <w:rPr>
          <w:sz w:val="28"/>
          <w:szCs w:val="28"/>
        </w:rPr>
      </w:pPr>
      <w:r w:rsidRPr="00DF515F">
        <w:rPr>
          <w:sz w:val="28"/>
          <w:szCs w:val="28"/>
        </w:rPr>
        <w:t>узагальнення отриманого досвіду;</w:t>
      </w:r>
    </w:p>
    <w:p w:rsidR="008E6AB1" w:rsidRPr="00DF515F" w:rsidRDefault="008E6AB1" w:rsidP="00DF515F">
      <w:pPr>
        <w:pStyle w:val="p1"/>
        <w:numPr>
          <w:ilvl w:val="0"/>
          <w:numId w:val="14"/>
        </w:numPr>
        <w:spacing w:line="360" w:lineRule="auto"/>
        <w:ind w:left="0" w:firstLine="709"/>
        <w:jc w:val="both"/>
        <w:rPr>
          <w:sz w:val="28"/>
          <w:szCs w:val="28"/>
        </w:rPr>
      </w:pPr>
      <w:r w:rsidRPr="00DF515F">
        <w:rPr>
          <w:sz w:val="28"/>
          <w:szCs w:val="28"/>
        </w:rPr>
        <w:t>розвиток навичок конструктивного діалогу;</w:t>
      </w:r>
    </w:p>
    <w:p w:rsidR="008E6AB1" w:rsidRPr="00DF515F" w:rsidRDefault="008E6AB1" w:rsidP="00DF515F">
      <w:pPr>
        <w:pStyle w:val="p1"/>
        <w:numPr>
          <w:ilvl w:val="0"/>
          <w:numId w:val="14"/>
        </w:numPr>
        <w:spacing w:line="360" w:lineRule="auto"/>
        <w:ind w:left="0" w:firstLine="709"/>
        <w:jc w:val="both"/>
        <w:rPr>
          <w:sz w:val="28"/>
          <w:szCs w:val="28"/>
        </w:rPr>
      </w:pPr>
      <w:r w:rsidRPr="00DF515F">
        <w:rPr>
          <w:sz w:val="28"/>
          <w:szCs w:val="28"/>
        </w:rPr>
        <w:t>формування спільних сімейних правил взаємодії;</w:t>
      </w:r>
    </w:p>
    <w:p w:rsidR="008E6AB1" w:rsidRPr="00DF515F" w:rsidRDefault="008E6AB1" w:rsidP="00DF515F">
      <w:pPr>
        <w:pStyle w:val="p1"/>
        <w:numPr>
          <w:ilvl w:val="0"/>
          <w:numId w:val="14"/>
        </w:numPr>
        <w:spacing w:line="360" w:lineRule="auto"/>
        <w:ind w:left="0" w:firstLine="709"/>
        <w:jc w:val="both"/>
        <w:rPr>
          <w:sz w:val="28"/>
          <w:szCs w:val="28"/>
        </w:rPr>
      </w:pPr>
      <w:r w:rsidRPr="00DF515F">
        <w:rPr>
          <w:sz w:val="28"/>
          <w:szCs w:val="28"/>
        </w:rPr>
        <w:t>зниження ризику повернення до деструктивних моделей;</w:t>
      </w:r>
    </w:p>
    <w:p w:rsidR="008E6AB1" w:rsidRPr="00DF515F" w:rsidRDefault="008E6AB1" w:rsidP="00DF515F">
      <w:pPr>
        <w:pStyle w:val="p1"/>
        <w:numPr>
          <w:ilvl w:val="0"/>
          <w:numId w:val="14"/>
        </w:numPr>
        <w:spacing w:line="360" w:lineRule="auto"/>
        <w:ind w:left="0" w:firstLine="709"/>
        <w:jc w:val="both"/>
        <w:rPr>
          <w:sz w:val="28"/>
          <w:szCs w:val="28"/>
        </w:rPr>
      </w:pPr>
      <w:r w:rsidRPr="00DF515F">
        <w:rPr>
          <w:sz w:val="28"/>
          <w:szCs w:val="28"/>
        </w:rPr>
        <w:t>підвищення суб’єктивної задоволеності шлюбними стосунками.</w:t>
      </w:r>
    </w:p>
    <w:p w:rsidR="008E6AB1" w:rsidRPr="00DF515F" w:rsidRDefault="008E6AB1" w:rsidP="00DF515F">
      <w:pPr>
        <w:pStyle w:val="p1"/>
        <w:spacing w:line="360" w:lineRule="auto"/>
        <w:ind w:firstLine="709"/>
        <w:jc w:val="both"/>
        <w:rPr>
          <w:sz w:val="28"/>
          <w:szCs w:val="28"/>
        </w:rPr>
      </w:pPr>
      <w:r w:rsidRPr="00DF515F">
        <w:rPr>
          <w:sz w:val="28"/>
          <w:szCs w:val="28"/>
        </w:rPr>
        <w:t>На цьому етапі конфлікт перестає сприйматись як загроза стосункам і набуває функції індикатора потреб, що не були вчасно усвідомлені або озвучені.</w:t>
      </w:r>
    </w:p>
    <w:p w:rsidR="008E6AB1" w:rsidRPr="00A20399" w:rsidRDefault="008E6AB1" w:rsidP="00A20399">
      <w:pPr>
        <w:pStyle w:val="p1"/>
        <w:spacing w:line="360" w:lineRule="auto"/>
        <w:ind w:firstLine="709"/>
        <w:jc w:val="both"/>
        <w:rPr>
          <w:b/>
          <w:bCs/>
          <w:sz w:val="28"/>
          <w:szCs w:val="28"/>
        </w:rPr>
      </w:pPr>
      <w:r w:rsidRPr="00A20399">
        <w:rPr>
          <w:b/>
          <w:bCs/>
          <w:sz w:val="28"/>
          <w:szCs w:val="28"/>
        </w:rPr>
        <w:t>Очікувані результати реалізації програми</w:t>
      </w:r>
      <w:r w:rsidR="00DF515F" w:rsidRPr="00A20399">
        <w:rPr>
          <w:b/>
          <w:bCs/>
          <w:sz w:val="28"/>
          <w:szCs w:val="28"/>
        </w:rPr>
        <w:t xml:space="preserve">: </w:t>
      </w:r>
    </w:p>
    <w:p w:rsidR="008E6AB1" w:rsidRPr="00A20399" w:rsidRDefault="008E6AB1" w:rsidP="00A20399">
      <w:pPr>
        <w:pStyle w:val="p1"/>
        <w:spacing w:line="360" w:lineRule="auto"/>
        <w:ind w:firstLine="709"/>
        <w:jc w:val="both"/>
        <w:rPr>
          <w:sz w:val="28"/>
          <w:szCs w:val="28"/>
        </w:rPr>
      </w:pPr>
      <w:r w:rsidRPr="00A20399">
        <w:rPr>
          <w:sz w:val="28"/>
          <w:szCs w:val="28"/>
        </w:rPr>
        <w:t>У результаті проходження програми передбачається:</w:t>
      </w:r>
    </w:p>
    <w:p w:rsidR="008E6AB1" w:rsidRPr="00A20399" w:rsidRDefault="008E6AB1" w:rsidP="00A20399">
      <w:pPr>
        <w:pStyle w:val="p1"/>
        <w:numPr>
          <w:ilvl w:val="0"/>
          <w:numId w:val="15"/>
        </w:numPr>
        <w:spacing w:line="360" w:lineRule="auto"/>
        <w:ind w:left="0" w:firstLine="709"/>
        <w:jc w:val="both"/>
        <w:rPr>
          <w:sz w:val="28"/>
          <w:szCs w:val="28"/>
        </w:rPr>
      </w:pPr>
      <w:r w:rsidRPr="00A20399">
        <w:rPr>
          <w:sz w:val="28"/>
          <w:szCs w:val="28"/>
        </w:rPr>
        <w:t>зниження рівня конфліктності у подружніх стосунках;</w:t>
      </w:r>
    </w:p>
    <w:p w:rsidR="008E6AB1" w:rsidRPr="00A20399" w:rsidRDefault="008E6AB1" w:rsidP="00A20399">
      <w:pPr>
        <w:pStyle w:val="p1"/>
        <w:numPr>
          <w:ilvl w:val="0"/>
          <w:numId w:val="15"/>
        </w:numPr>
        <w:spacing w:line="360" w:lineRule="auto"/>
        <w:ind w:left="0" w:firstLine="709"/>
        <w:jc w:val="both"/>
        <w:rPr>
          <w:sz w:val="28"/>
          <w:szCs w:val="28"/>
        </w:rPr>
      </w:pPr>
      <w:r w:rsidRPr="00A20399">
        <w:rPr>
          <w:sz w:val="28"/>
          <w:szCs w:val="28"/>
        </w:rPr>
        <w:t>зменшення використання незрілих психологічних захистів;</w:t>
      </w:r>
    </w:p>
    <w:p w:rsidR="008E6AB1" w:rsidRPr="00A20399" w:rsidRDefault="008E6AB1" w:rsidP="00A20399">
      <w:pPr>
        <w:pStyle w:val="p1"/>
        <w:numPr>
          <w:ilvl w:val="0"/>
          <w:numId w:val="15"/>
        </w:numPr>
        <w:spacing w:line="360" w:lineRule="auto"/>
        <w:ind w:left="0" w:firstLine="709"/>
        <w:jc w:val="both"/>
        <w:rPr>
          <w:sz w:val="28"/>
          <w:szCs w:val="28"/>
        </w:rPr>
      </w:pPr>
      <w:r w:rsidRPr="00A20399">
        <w:rPr>
          <w:sz w:val="28"/>
          <w:szCs w:val="28"/>
        </w:rPr>
        <w:t>підвищення частоти конструктивних стилів взаємодії;</w:t>
      </w:r>
    </w:p>
    <w:p w:rsidR="008E6AB1" w:rsidRPr="00A20399" w:rsidRDefault="008E6AB1" w:rsidP="00A20399">
      <w:pPr>
        <w:pStyle w:val="p1"/>
        <w:numPr>
          <w:ilvl w:val="0"/>
          <w:numId w:val="15"/>
        </w:numPr>
        <w:spacing w:line="360" w:lineRule="auto"/>
        <w:ind w:left="0" w:firstLine="709"/>
        <w:jc w:val="both"/>
        <w:rPr>
          <w:sz w:val="28"/>
          <w:szCs w:val="28"/>
        </w:rPr>
      </w:pPr>
      <w:r w:rsidRPr="00A20399">
        <w:rPr>
          <w:sz w:val="28"/>
          <w:szCs w:val="28"/>
        </w:rPr>
        <w:t xml:space="preserve">розвиток </w:t>
      </w:r>
      <w:proofErr w:type="spellStart"/>
      <w:r w:rsidRPr="00A20399">
        <w:rPr>
          <w:sz w:val="28"/>
          <w:szCs w:val="28"/>
        </w:rPr>
        <w:t>асертивної</w:t>
      </w:r>
      <w:proofErr w:type="spellEnd"/>
      <w:r w:rsidRPr="00A20399">
        <w:rPr>
          <w:sz w:val="28"/>
          <w:szCs w:val="28"/>
        </w:rPr>
        <w:t xml:space="preserve"> поведінки як форми здорового самоствердження;</w:t>
      </w:r>
    </w:p>
    <w:p w:rsidR="008E6AB1" w:rsidRPr="00A20399" w:rsidRDefault="008E6AB1" w:rsidP="00A20399">
      <w:pPr>
        <w:pStyle w:val="p1"/>
        <w:numPr>
          <w:ilvl w:val="0"/>
          <w:numId w:val="15"/>
        </w:numPr>
        <w:spacing w:line="360" w:lineRule="auto"/>
        <w:ind w:left="0" w:firstLine="709"/>
        <w:jc w:val="both"/>
        <w:rPr>
          <w:sz w:val="28"/>
          <w:szCs w:val="28"/>
        </w:rPr>
      </w:pPr>
      <w:r w:rsidRPr="00A20399">
        <w:rPr>
          <w:sz w:val="28"/>
          <w:szCs w:val="28"/>
        </w:rPr>
        <w:t>зростання задоволеності шлюбними стосунками;</w:t>
      </w:r>
    </w:p>
    <w:p w:rsidR="008E6AB1" w:rsidRPr="00A20399" w:rsidRDefault="008E6AB1" w:rsidP="00A20399">
      <w:pPr>
        <w:pStyle w:val="p1"/>
        <w:numPr>
          <w:ilvl w:val="0"/>
          <w:numId w:val="15"/>
        </w:numPr>
        <w:spacing w:line="360" w:lineRule="auto"/>
        <w:ind w:left="0" w:firstLine="709"/>
        <w:jc w:val="both"/>
        <w:rPr>
          <w:sz w:val="28"/>
          <w:szCs w:val="28"/>
        </w:rPr>
      </w:pPr>
      <w:r w:rsidRPr="00A20399">
        <w:rPr>
          <w:sz w:val="28"/>
          <w:szCs w:val="28"/>
        </w:rPr>
        <w:t>формування навичок психологічної відповідальності за власні реакції.</w:t>
      </w:r>
    </w:p>
    <w:p w:rsidR="00A20399" w:rsidRPr="00A20399" w:rsidRDefault="00A20399" w:rsidP="00A20399">
      <w:pPr>
        <w:spacing w:after="0" w:line="360" w:lineRule="auto"/>
        <w:ind w:firstLine="709"/>
        <w:jc w:val="both"/>
        <w:rPr>
          <w:rFonts w:ascii="Times New Roman" w:eastAsia="Times New Roman" w:hAnsi="Times New Roman" w:cs="Times New Roman"/>
          <w:color w:val="000000"/>
          <w:kern w:val="0"/>
          <w:sz w:val="28"/>
          <w:szCs w:val="28"/>
          <w:lang w:eastAsia="uk-UA"/>
          <w14:ligatures w14:val="none"/>
        </w:rPr>
      </w:pPr>
      <w:r w:rsidRPr="00A20399">
        <w:rPr>
          <w:rFonts w:ascii="Times New Roman" w:eastAsia="Times New Roman" w:hAnsi="Times New Roman" w:cs="Times New Roman"/>
          <w:color w:val="000000"/>
          <w:kern w:val="0"/>
          <w:sz w:val="28"/>
          <w:szCs w:val="28"/>
          <w:lang w:eastAsia="uk-UA"/>
          <w14:ligatures w14:val="none"/>
        </w:rPr>
        <w:t>Календарно-тематичний план програми профілактики конфліктних стосунків у шлюбі як захисної моделі самоствердження наведено в таблиці 3.2.</w:t>
      </w:r>
    </w:p>
    <w:p w:rsidR="00A20399" w:rsidRPr="00A20399" w:rsidRDefault="00A20399" w:rsidP="00A20399">
      <w:pPr>
        <w:spacing w:after="0" w:line="360" w:lineRule="auto"/>
        <w:ind w:firstLine="709"/>
        <w:jc w:val="right"/>
        <w:rPr>
          <w:rFonts w:ascii="Times New Roman" w:eastAsia="Times New Roman" w:hAnsi="Times New Roman" w:cs="Times New Roman"/>
          <w:color w:val="000000"/>
          <w:kern w:val="0"/>
          <w:sz w:val="28"/>
          <w:szCs w:val="28"/>
          <w:lang w:eastAsia="uk-UA"/>
          <w14:ligatures w14:val="none"/>
        </w:rPr>
      </w:pPr>
      <w:r w:rsidRPr="00A20399">
        <w:rPr>
          <w:rFonts w:ascii="Times New Roman" w:eastAsia="Times New Roman" w:hAnsi="Times New Roman" w:cs="Times New Roman"/>
          <w:color w:val="000000"/>
          <w:kern w:val="0"/>
          <w:sz w:val="28"/>
          <w:szCs w:val="28"/>
          <w:lang w:eastAsia="uk-UA"/>
          <w14:ligatures w14:val="none"/>
        </w:rPr>
        <w:lastRenderedPageBreak/>
        <w:t>Таблиця 3.2.</w:t>
      </w:r>
    </w:p>
    <w:p w:rsidR="00A20399" w:rsidRPr="00A20399" w:rsidRDefault="00A20399" w:rsidP="00A20399">
      <w:pPr>
        <w:spacing w:after="0" w:line="360" w:lineRule="auto"/>
        <w:ind w:firstLine="709"/>
        <w:jc w:val="both"/>
        <w:rPr>
          <w:rFonts w:ascii="Times New Roman" w:eastAsia="Times New Roman" w:hAnsi="Times New Roman" w:cs="Times New Roman"/>
          <w:color w:val="000000"/>
          <w:kern w:val="0"/>
          <w:sz w:val="28"/>
          <w:szCs w:val="28"/>
          <w:lang w:eastAsia="uk-UA"/>
          <w14:ligatures w14:val="none"/>
        </w:rPr>
      </w:pPr>
      <w:r w:rsidRPr="00A20399">
        <w:rPr>
          <w:rFonts w:ascii="Times New Roman" w:eastAsia="Times New Roman" w:hAnsi="Times New Roman" w:cs="Times New Roman"/>
          <w:color w:val="000000"/>
          <w:kern w:val="0"/>
          <w:sz w:val="28"/>
          <w:szCs w:val="28"/>
          <w:lang w:eastAsia="uk-UA"/>
          <w14:ligatures w14:val="none"/>
        </w:rPr>
        <w:t>План програми профілактики конфліктних стосунків у шлюбі як захисної моделі самоствердження</w:t>
      </w:r>
    </w:p>
    <w:tbl>
      <w:tblPr>
        <w:tblW w:w="9628" w:type="dxa"/>
        <w:tblLayout w:type="fixed"/>
        <w:tblLook w:val="04A0" w:firstRow="1" w:lastRow="0" w:firstColumn="1" w:lastColumn="0" w:noHBand="0" w:noVBand="1"/>
      </w:tblPr>
      <w:tblGrid>
        <w:gridCol w:w="424"/>
        <w:gridCol w:w="1903"/>
        <w:gridCol w:w="1854"/>
        <w:gridCol w:w="1903"/>
        <w:gridCol w:w="1875"/>
        <w:gridCol w:w="1669"/>
      </w:tblGrid>
      <w:tr w:rsidR="00A20399" w:rsidRPr="00A20399" w:rsidTr="00A20399">
        <w:trPr>
          <w:trHeight w:val="637"/>
        </w:trPr>
        <w:tc>
          <w:tcPr>
            <w:tcW w:w="424" w:type="dxa"/>
            <w:tcBorders>
              <w:top w:val="single" w:sz="4" w:space="0" w:color="auto"/>
              <w:left w:val="single" w:sz="4" w:space="0" w:color="auto"/>
              <w:bottom w:val="single" w:sz="4" w:space="0" w:color="auto"/>
              <w:right w:val="single" w:sz="4" w:space="0" w:color="auto"/>
            </w:tcBorders>
            <w:vAlign w:val="center"/>
            <w:hideMark/>
          </w:tcPr>
          <w:p w:rsidR="00A20399" w:rsidRPr="00A20399" w:rsidRDefault="00A20399" w:rsidP="00A20399">
            <w:pPr>
              <w:spacing w:after="0" w:line="240" w:lineRule="auto"/>
              <w:ind w:left="-57" w:right="-57"/>
              <w:jc w:val="center"/>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 xml:space="preserve">№ </w:t>
            </w:r>
          </w:p>
        </w:tc>
        <w:tc>
          <w:tcPr>
            <w:tcW w:w="1903" w:type="dxa"/>
            <w:tcBorders>
              <w:top w:val="single" w:sz="4" w:space="0" w:color="auto"/>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jc w:val="center"/>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Назва заняття</w:t>
            </w:r>
          </w:p>
        </w:tc>
        <w:tc>
          <w:tcPr>
            <w:tcW w:w="1854" w:type="dxa"/>
            <w:tcBorders>
              <w:top w:val="single" w:sz="4" w:space="0" w:color="auto"/>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jc w:val="center"/>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Мета заняття</w:t>
            </w:r>
          </w:p>
        </w:tc>
        <w:tc>
          <w:tcPr>
            <w:tcW w:w="1903" w:type="dxa"/>
            <w:tcBorders>
              <w:top w:val="single" w:sz="4" w:space="0" w:color="auto"/>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jc w:val="center"/>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Основний зміст</w:t>
            </w:r>
          </w:p>
        </w:tc>
        <w:tc>
          <w:tcPr>
            <w:tcW w:w="1875" w:type="dxa"/>
            <w:tcBorders>
              <w:top w:val="single" w:sz="4" w:space="0" w:color="auto"/>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jc w:val="center"/>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t>В</w:t>
            </w:r>
            <w:r w:rsidRPr="00A20399">
              <w:rPr>
                <w:rFonts w:ascii="Times New Roman" w:eastAsia="Times New Roman" w:hAnsi="Times New Roman" w:cs="Times New Roman"/>
                <w:color w:val="000000"/>
                <w:kern w:val="0"/>
                <w:sz w:val="24"/>
                <w:szCs w:val="24"/>
                <w:lang w:eastAsia="uk-UA"/>
                <w14:ligatures w14:val="none"/>
              </w:rPr>
              <w:t>прави</w:t>
            </w:r>
          </w:p>
        </w:tc>
        <w:tc>
          <w:tcPr>
            <w:tcW w:w="1669" w:type="dxa"/>
            <w:tcBorders>
              <w:top w:val="single" w:sz="4" w:space="0" w:color="auto"/>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jc w:val="center"/>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Очікувані результати</w:t>
            </w:r>
          </w:p>
        </w:tc>
      </w:tr>
      <w:tr w:rsidR="00A20399" w:rsidRPr="00A20399" w:rsidTr="00A20399">
        <w:trPr>
          <w:trHeight w:val="1594"/>
        </w:trPr>
        <w:tc>
          <w:tcPr>
            <w:tcW w:w="424" w:type="dxa"/>
            <w:tcBorders>
              <w:top w:val="nil"/>
              <w:left w:val="single" w:sz="4" w:space="0" w:color="auto"/>
              <w:bottom w:val="single" w:sz="4" w:space="0" w:color="auto"/>
              <w:right w:val="single" w:sz="4" w:space="0" w:color="auto"/>
            </w:tcBorders>
            <w:vAlign w:val="center"/>
            <w:hideMark/>
          </w:tcPr>
          <w:p w:rsidR="00A20399" w:rsidRPr="00A20399" w:rsidRDefault="00A20399" w:rsidP="00A20399">
            <w:pPr>
              <w:spacing w:after="0" w:line="240" w:lineRule="auto"/>
              <w:ind w:left="-57" w:right="-57"/>
              <w:jc w:val="right"/>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1</w:t>
            </w:r>
          </w:p>
        </w:tc>
        <w:tc>
          <w:tcPr>
            <w:tcW w:w="1903"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Усвідомлення конфлікту як психологічного явища</w:t>
            </w:r>
          </w:p>
        </w:tc>
        <w:tc>
          <w:tcPr>
            <w:tcW w:w="1854"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 xml:space="preserve">Сформувати розуміння функцій конфлікту у шлюбі та актуалізувати мотивацію </w:t>
            </w:r>
          </w:p>
        </w:tc>
        <w:tc>
          <w:tcPr>
            <w:tcW w:w="1903"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Поняття сімейного конфлікту. Типові причини подружніх суперечок. Конфлікт як сигнал потреб</w:t>
            </w:r>
          </w:p>
        </w:tc>
        <w:tc>
          <w:tcPr>
            <w:tcW w:w="1875"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 xml:space="preserve">Групове обговорення; вправа «Мій типовий конфлікт»; </w:t>
            </w:r>
            <w:proofErr w:type="spellStart"/>
            <w:r w:rsidRPr="00A20399">
              <w:rPr>
                <w:rFonts w:ascii="Times New Roman" w:eastAsia="Times New Roman" w:hAnsi="Times New Roman" w:cs="Times New Roman"/>
                <w:color w:val="000000"/>
                <w:kern w:val="0"/>
                <w:sz w:val="24"/>
                <w:szCs w:val="24"/>
                <w:lang w:eastAsia="uk-UA"/>
                <w14:ligatures w14:val="none"/>
              </w:rPr>
              <w:t>психоедукаційна</w:t>
            </w:r>
            <w:proofErr w:type="spellEnd"/>
            <w:r w:rsidRPr="00A20399">
              <w:rPr>
                <w:rFonts w:ascii="Times New Roman" w:eastAsia="Times New Roman" w:hAnsi="Times New Roman" w:cs="Times New Roman"/>
                <w:color w:val="000000"/>
                <w:kern w:val="0"/>
                <w:sz w:val="24"/>
                <w:szCs w:val="24"/>
                <w:lang w:eastAsia="uk-UA"/>
                <w14:ligatures w14:val="none"/>
              </w:rPr>
              <w:t xml:space="preserve"> міні-лекція</w:t>
            </w:r>
          </w:p>
        </w:tc>
        <w:tc>
          <w:tcPr>
            <w:tcW w:w="1669"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Усвідомлення особистої ролі у конфлікті; зниження захисної напруги</w:t>
            </w:r>
          </w:p>
        </w:tc>
      </w:tr>
      <w:tr w:rsidR="00A20399" w:rsidRPr="00A20399" w:rsidTr="00A20399">
        <w:trPr>
          <w:trHeight w:val="1594"/>
        </w:trPr>
        <w:tc>
          <w:tcPr>
            <w:tcW w:w="424" w:type="dxa"/>
            <w:tcBorders>
              <w:top w:val="nil"/>
              <w:left w:val="single" w:sz="4" w:space="0" w:color="auto"/>
              <w:bottom w:val="single" w:sz="4" w:space="0" w:color="auto"/>
              <w:right w:val="single" w:sz="4" w:space="0" w:color="auto"/>
            </w:tcBorders>
            <w:vAlign w:val="center"/>
            <w:hideMark/>
          </w:tcPr>
          <w:p w:rsidR="00A20399" w:rsidRPr="00A20399" w:rsidRDefault="00A20399" w:rsidP="00A20399">
            <w:pPr>
              <w:spacing w:after="0" w:line="240" w:lineRule="auto"/>
              <w:ind w:left="-57" w:right="-57"/>
              <w:jc w:val="right"/>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2</w:t>
            </w:r>
          </w:p>
        </w:tc>
        <w:tc>
          <w:tcPr>
            <w:tcW w:w="1903"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Психологічні захисти у подружній взаємодії</w:t>
            </w:r>
          </w:p>
        </w:tc>
        <w:tc>
          <w:tcPr>
            <w:tcW w:w="1854"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Допомогти усвідомити індивідуальні захисні механізми</w:t>
            </w:r>
          </w:p>
        </w:tc>
        <w:tc>
          <w:tcPr>
            <w:tcW w:w="1903"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Поняття психологічного захисту. Зв’язок захистів і конфліктної поведінки</w:t>
            </w:r>
          </w:p>
        </w:tc>
        <w:tc>
          <w:tcPr>
            <w:tcW w:w="1875"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Вправа «Мій конфліктний автоматизм»; робота з картками; рефлексія</w:t>
            </w:r>
          </w:p>
        </w:tc>
        <w:tc>
          <w:tcPr>
            <w:tcW w:w="1669"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Усвідомлення власних захисних реакцій</w:t>
            </w:r>
          </w:p>
        </w:tc>
      </w:tr>
      <w:tr w:rsidR="00A20399" w:rsidRPr="00A20399" w:rsidTr="00A20399">
        <w:trPr>
          <w:trHeight w:val="1594"/>
        </w:trPr>
        <w:tc>
          <w:tcPr>
            <w:tcW w:w="424" w:type="dxa"/>
            <w:tcBorders>
              <w:top w:val="nil"/>
              <w:left w:val="single" w:sz="4" w:space="0" w:color="auto"/>
              <w:bottom w:val="single" w:sz="4" w:space="0" w:color="auto"/>
              <w:right w:val="single" w:sz="4" w:space="0" w:color="auto"/>
            </w:tcBorders>
            <w:vAlign w:val="center"/>
            <w:hideMark/>
          </w:tcPr>
          <w:p w:rsidR="00A20399" w:rsidRPr="00A20399" w:rsidRDefault="00A20399" w:rsidP="00A20399">
            <w:pPr>
              <w:spacing w:after="0" w:line="240" w:lineRule="auto"/>
              <w:ind w:left="-57" w:right="-57"/>
              <w:jc w:val="right"/>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3</w:t>
            </w:r>
          </w:p>
        </w:tc>
        <w:tc>
          <w:tcPr>
            <w:tcW w:w="1903"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Самоствердження у шлюбі: конструктивні та деструктивні форми</w:t>
            </w:r>
          </w:p>
        </w:tc>
        <w:tc>
          <w:tcPr>
            <w:tcW w:w="1854"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Виявити індивідуальні способи самоствердження</w:t>
            </w:r>
          </w:p>
        </w:tc>
        <w:tc>
          <w:tcPr>
            <w:tcW w:w="1903"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 xml:space="preserve">Самоствердження як психологічна потреба. Домінування та </w:t>
            </w:r>
            <w:proofErr w:type="spellStart"/>
            <w:r w:rsidRPr="00A20399">
              <w:rPr>
                <w:rFonts w:ascii="Times New Roman" w:eastAsia="Times New Roman" w:hAnsi="Times New Roman" w:cs="Times New Roman"/>
                <w:color w:val="000000"/>
                <w:kern w:val="0"/>
                <w:sz w:val="24"/>
                <w:szCs w:val="24"/>
                <w:lang w:eastAsia="uk-UA"/>
                <w14:ligatures w14:val="none"/>
              </w:rPr>
              <w:t>асертивність</w:t>
            </w:r>
            <w:proofErr w:type="spellEnd"/>
          </w:p>
        </w:tc>
        <w:tc>
          <w:tcPr>
            <w:tcW w:w="1875"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Вправа «Що я доводжу у конфлікті»; робота з потребами; обговорення</w:t>
            </w:r>
          </w:p>
        </w:tc>
        <w:tc>
          <w:tcPr>
            <w:tcW w:w="1669"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Зниження орієнтації на боротьбу за владу</w:t>
            </w:r>
          </w:p>
        </w:tc>
      </w:tr>
      <w:tr w:rsidR="00A20399" w:rsidRPr="00A20399" w:rsidTr="00A20399">
        <w:trPr>
          <w:trHeight w:val="956"/>
        </w:trPr>
        <w:tc>
          <w:tcPr>
            <w:tcW w:w="424" w:type="dxa"/>
            <w:tcBorders>
              <w:top w:val="nil"/>
              <w:left w:val="single" w:sz="4" w:space="0" w:color="auto"/>
              <w:bottom w:val="single" w:sz="4" w:space="0" w:color="auto"/>
              <w:right w:val="single" w:sz="4" w:space="0" w:color="auto"/>
            </w:tcBorders>
            <w:vAlign w:val="center"/>
            <w:hideMark/>
          </w:tcPr>
          <w:p w:rsidR="00A20399" w:rsidRPr="00A20399" w:rsidRDefault="00A20399" w:rsidP="00A20399">
            <w:pPr>
              <w:spacing w:after="0" w:line="240" w:lineRule="auto"/>
              <w:ind w:left="-57" w:right="-57"/>
              <w:jc w:val="right"/>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4</w:t>
            </w:r>
          </w:p>
        </w:tc>
        <w:tc>
          <w:tcPr>
            <w:tcW w:w="1903"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Емоції як тригер конфліктної поведінки</w:t>
            </w:r>
          </w:p>
        </w:tc>
        <w:tc>
          <w:tcPr>
            <w:tcW w:w="1854"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Навчити розпізнавати емоційні тригери</w:t>
            </w:r>
          </w:p>
        </w:tc>
        <w:tc>
          <w:tcPr>
            <w:tcW w:w="1903"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Емоційна ескалація конфлікту. Реакції гніву і страху</w:t>
            </w:r>
          </w:p>
        </w:tc>
        <w:tc>
          <w:tcPr>
            <w:tcW w:w="1875"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Вправа «Емоційний ланцюг»; щоденник реакцій</w:t>
            </w:r>
          </w:p>
        </w:tc>
        <w:tc>
          <w:tcPr>
            <w:tcW w:w="1669"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Підвищення емоційної усвідомленості</w:t>
            </w:r>
          </w:p>
        </w:tc>
      </w:tr>
      <w:tr w:rsidR="00A20399" w:rsidRPr="00A20399" w:rsidTr="00A20399">
        <w:trPr>
          <w:trHeight w:val="1275"/>
        </w:trPr>
        <w:tc>
          <w:tcPr>
            <w:tcW w:w="424" w:type="dxa"/>
            <w:tcBorders>
              <w:top w:val="nil"/>
              <w:left w:val="single" w:sz="4" w:space="0" w:color="auto"/>
              <w:bottom w:val="single" w:sz="4" w:space="0" w:color="auto"/>
              <w:right w:val="single" w:sz="4" w:space="0" w:color="auto"/>
            </w:tcBorders>
            <w:vAlign w:val="center"/>
            <w:hideMark/>
          </w:tcPr>
          <w:p w:rsidR="00A20399" w:rsidRPr="00A20399" w:rsidRDefault="00A20399" w:rsidP="00A20399">
            <w:pPr>
              <w:spacing w:after="0" w:line="240" w:lineRule="auto"/>
              <w:ind w:left="-57" w:right="-57"/>
              <w:jc w:val="right"/>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5</w:t>
            </w:r>
          </w:p>
        </w:tc>
        <w:tc>
          <w:tcPr>
            <w:tcW w:w="1903"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Стилі конфліктної поведінки у подружжі</w:t>
            </w:r>
          </w:p>
        </w:tc>
        <w:tc>
          <w:tcPr>
            <w:tcW w:w="1854"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Оптимізувати використання стилів взаємодії</w:t>
            </w:r>
          </w:p>
        </w:tc>
        <w:tc>
          <w:tcPr>
            <w:tcW w:w="1903"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Суперництво, уникання, компроміс, співробітництво</w:t>
            </w:r>
          </w:p>
        </w:tc>
        <w:tc>
          <w:tcPr>
            <w:tcW w:w="1875"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Аналіз стилів TKI; вправи «Альтернативний вибір»</w:t>
            </w:r>
          </w:p>
        </w:tc>
        <w:tc>
          <w:tcPr>
            <w:tcW w:w="1669"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Розширення поведінкового репертуару</w:t>
            </w:r>
          </w:p>
        </w:tc>
      </w:tr>
      <w:tr w:rsidR="00A20399" w:rsidRPr="00A20399" w:rsidTr="00A20399">
        <w:trPr>
          <w:trHeight w:val="1275"/>
        </w:trPr>
        <w:tc>
          <w:tcPr>
            <w:tcW w:w="424" w:type="dxa"/>
            <w:tcBorders>
              <w:top w:val="nil"/>
              <w:left w:val="single" w:sz="4" w:space="0" w:color="auto"/>
              <w:bottom w:val="single" w:sz="4" w:space="0" w:color="auto"/>
              <w:right w:val="single" w:sz="4" w:space="0" w:color="auto"/>
            </w:tcBorders>
            <w:vAlign w:val="center"/>
            <w:hideMark/>
          </w:tcPr>
          <w:p w:rsidR="00A20399" w:rsidRPr="00A20399" w:rsidRDefault="00A20399" w:rsidP="00A20399">
            <w:pPr>
              <w:spacing w:after="0" w:line="240" w:lineRule="auto"/>
              <w:ind w:left="-57" w:right="-57"/>
              <w:jc w:val="right"/>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6</w:t>
            </w:r>
          </w:p>
        </w:tc>
        <w:tc>
          <w:tcPr>
            <w:tcW w:w="1903"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proofErr w:type="spellStart"/>
            <w:r w:rsidRPr="00A20399">
              <w:rPr>
                <w:rFonts w:ascii="Times New Roman" w:eastAsia="Times New Roman" w:hAnsi="Times New Roman" w:cs="Times New Roman"/>
                <w:color w:val="000000"/>
                <w:kern w:val="0"/>
                <w:sz w:val="24"/>
                <w:szCs w:val="24"/>
                <w:lang w:eastAsia="uk-UA"/>
                <w14:ligatures w14:val="none"/>
              </w:rPr>
              <w:t>Асертивна</w:t>
            </w:r>
            <w:proofErr w:type="spellEnd"/>
            <w:r w:rsidRPr="00A20399">
              <w:rPr>
                <w:rFonts w:ascii="Times New Roman" w:eastAsia="Times New Roman" w:hAnsi="Times New Roman" w:cs="Times New Roman"/>
                <w:color w:val="000000"/>
                <w:kern w:val="0"/>
                <w:sz w:val="24"/>
                <w:szCs w:val="24"/>
                <w:lang w:eastAsia="uk-UA"/>
                <w14:ligatures w14:val="none"/>
              </w:rPr>
              <w:t xml:space="preserve"> поведінка як здорова форма самоствердження</w:t>
            </w:r>
          </w:p>
        </w:tc>
        <w:tc>
          <w:tcPr>
            <w:tcW w:w="1854"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 xml:space="preserve">Сформувати навички </w:t>
            </w:r>
            <w:proofErr w:type="spellStart"/>
            <w:r w:rsidRPr="00A20399">
              <w:rPr>
                <w:rFonts w:ascii="Times New Roman" w:eastAsia="Times New Roman" w:hAnsi="Times New Roman" w:cs="Times New Roman"/>
                <w:color w:val="000000"/>
                <w:kern w:val="0"/>
                <w:sz w:val="24"/>
                <w:szCs w:val="24"/>
                <w:lang w:eastAsia="uk-UA"/>
                <w14:ligatures w14:val="none"/>
              </w:rPr>
              <w:t>конструктивн</w:t>
            </w:r>
            <w:proofErr w:type="spellEnd"/>
            <w:r>
              <w:rPr>
                <w:rFonts w:ascii="Times New Roman" w:eastAsia="Times New Roman" w:hAnsi="Times New Roman" w:cs="Times New Roman"/>
                <w:color w:val="000000"/>
                <w:kern w:val="0"/>
                <w:sz w:val="24"/>
                <w:szCs w:val="24"/>
                <w:lang w:eastAsia="uk-UA"/>
                <w14:ligatures w14:val="none"/>
              </w:rPr>
              <w:t xml:space="preserve">. </w:t>
            </w:r>
            <w:r w:rsidRPr="00A20399">
              <w:rPr>
                <w:rFonts w:ascii="Times New Roman" w:eastAsia="Times New Roman" w:hAnsi="Times New Roman" w:cs="Times New Roman"/>
                <w:color w:val="000000"/>
                <w:kern w:val="0"/>
                <w:sz w:val="24"/>
                <w:szCs w:val="24"/>
                <w:lang w:eastAsia="uk-UA"/>
                <w14:ligatures w14:val="none"/>
              </w:rPr>
              <w:t>самовираження</w:t>
            </w:r>
          </w:p>
        </w:tc>
        <w:tc>
          <w:tcPr>
            <w:tcW w:w="1903"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 xml:space="preserve">Поняття </w:t>
            </w:r>
            <w:proofErr w:type="spellStart"/>
            <w:r w:rsidRPr="00A20399">
              <w:rPr>
                <w:rFonts w:ascii="Times New Roman" w:eastAsia="Times New Roman" w:hAnsi="Times New Roman" w:cs="Times New Roman"/>
                <w:color w:val="000000"/>
                <w:kern w:val="0"/>
                <w:sz w:val="24"/>
                <w:szCs w:val="24"/>
                <w:lang w:eastAsia="uk-UA"/>
                <w14:ligatures w14:val="none"/>
              </w:rPr>
              <w:t>асертивності</w:t>
            </w:r>
            <w:proofErr w:type="spellEnd"/>
            <w:r w:rsidRPr="00A20399">
              <w:rPr>
                <w:rFonts w:ascii="Times New Roman" w:eastAsia="Times New Roman" w:hAnsi="Times New Roman" w:cs="Times New Roman"/>
                <w:color w:val="000000"/>
                <w:kern w:val="0"/>
                <w:sz w:val="24"/>
                <w:szCs w:val="24"/>
                <w:lang w:eastAsia="uk-UA"/>
                <w14:ligatures w14:val="none"/>
              </w:rPr>
              <w:t xml:space="preserve">. Межі та </w:t>
            </w:r>
            <w:proofErr w:type="spellStart"/>
            <w:r w:rsidRPr="00A20399">
              <w:rPr>
                <w:rFonts w:ascii="Times New Roman" w:eastAsia="Times New Roman" w:hAnsi="Times New Roman" w:cs="Times New Roman"/>
                <w:color w:val="000000"/>
                <w:kern w:val="0"/>
                <w:sz w:val="24"/>
                <w:szCs w:val="24"/>
                <w:lang w:eastAsia="uk-UA"/>
                <w14:ligatures w14:val="none"/>
              </w:rPr>
              <w:t>відповід</w:t>
            </w:r>
            <w:r>
              <w:rPr>
                <w:rFonts w:ascii="Times New Roman" w:eastAsia="Times New Roman" w:hAnsi="Times New Roman" w:cs="Times New Roman"/>
                <w:color w:val="000000"/>
                <w:kern w:val="0"/>
                <w:sz w:val="24"/>
                <w:szCs w:val="24"/>
                <w:lang w:eastAsia="uk-UA"/>
                <w14:ligatures w14:val="none"/>
              </w:rPr>
              <w:t>-</w:t>
            </w:r>
            <w:r w:rsidRPr="00A20399">
              <w:rPr>
                <w:rFonts w:ascii="Times New Roman" w:eastAsia="Times New Roman" w:hAnsi="Times New Roman" w:cs="Times New Roman"/>
                <w:color w:val="000000"/>
                <w:kern w:val="0"/>
                <w:sz w:val="24"/>
                <w:szCs w:val="24"/>
                <w:lang w:eastAsia="uk-UA"/>
                <w14:ligatures w14:val="none"/>
              </w:rPr>
              <w:t>сть</w:t>
            </w:r>
            <w:proofErr w:type="spellEnd"/>
          </w:p>
        </w:tc>
        <w:tc>
          <w:tcPr>
            <w:tcW w:w="1875"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Навчання «Я-повідомленням»; рольові ігри</w:t>
            </w:r>
          </w:p>
        </w:tc>
        <w:tc>
          <w:tcPr>
            <w:tcW w:w="1669"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Розвиток навичок конструктивної комунікації</w:t>
            </w:r>
          </w:p>
        </w:tc>
      </w:tr>
      <w:tr w:rsidR="00A20399" w:rsidRPr="00A20399" w:rsidTr="00A20399">
        <w:trPr>
          <w:trHeight w:val="956"/>
        </w:trPr>
        <w:tc>
          <w:tcPr>
            <w:tcW w:w="424" w:type="dxa"/>
            <w:tcBorders>
              <w:top w:val="nil"/>
              <w:left w:val="single" w:sz="4" w:space="0" w:color="auto"/>
              <w:bottom w:val="single" w:sz="4" w:space="0" w:color="auto"/>
              <w:right w:val="single" w:sz="4" w:space="0" w:color="auto"/>
            </w:tcBorders>
            <w:vAlign w:val="center"/>
            <w:hideMark/>
          </w:tcPr>
          <w:p w:rsidR="00A20399" w:rsidRPr="00A20399" w:rsidRDefault="00A20399" w:rsidP="00A20399">
            <w:pPr>
              <w:spacing w:after="0" w:line="240" w:lineRule="auto"/>
              <w:ind w:left="-57" w:right="-57"/>
              <w:jc w:val="right"/>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7</w:t>
            </w:r>
          </w:p>
        </w:tc>
        <w:tc>
          <w:tcPr>
            <w:tcW w:w="1903"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Подружній діалог у складних ситуаціях</w:t>
            </w:r>
          </w:p>
        </w:tc>
        <w:tc>
          <w:tcPr>
            <w:tcW w:w="1854"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Розвинути навички ефективного спілкування</w:t>
            </w:r>
          </w:p>
        </w:tc>
        <w:tc>
          <w:tcPr>
            <w:tcW w:w="1903"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Активне слухання. Повага до позиції партнера</w:t>
            </w:r>
          </w:p>
        </w:tc>
        <w:tc>
          <w:tcPr>
            <w:tcW w:w="1875"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Вправа «Я почув тебе»; парні діалоги</w:t>
            </w:r>
          </w:p>
        </w:tc>
        <w:tc>
          <w:tcPr>
            <w:tcW w:w="1669"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Зменшення взаємних звинувачень</w:t>
            </w:r>
          </w:p>
        </w:tc>
      </w:tr>
      <w:tr w:rsidR="00A20399" w:rsidRPr="00A20399" w:rsidTr="00A20399">
        <w:trPr>
          <w:trHeight w:val="1275"/>
        </w:trPr>
        <w:tc>
          <w:tcPr>
            <w:tcW w:w="424" w:type="dxa"/>
            <w:tcBorders>
              <w:top w:val="nil"/>
              <w:left w:val="single" w:sz="4" w:space="0" w:color="auto"/>
              <w:bottom w:val="single" w:sz="4" w:space="0" w:color="auto"/>
              <w:right w:val="single" w:sz="4" w:space="0" w:color="auto"/>
            </w:tcBorders>
            <w:vAlign w:val="center"/>
            <w:hideMark/>
          </w:tcPr>
          <w:p w:rsidR="00A20399" w:rsidRPr="00A20399" w:rsidRDefault="00A20399" w:rsidP="00A20399">
            <w:pPr>
              <w:spacing w:after="0" w:line="240" w:lineRule="auto"/>
              <w:ind w:left="-57" w:right="-57"/>
              <w:jc w:val="right"/>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8</w:t>
            </w:r>
          </w:p>
        </w:tc>
        <w:tc>
          <w:tcPr>
            <w:tcW w:w="1903"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Інтеграція досвіду та профілактика повторних конфліктів</w:t>
            </w:r>
          </w:p>
        </w:tc>
        <w:tc>
          <w:tcPr>
            <w:tcW w:w="1854"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Закріпити зміни та сформувати подальші стратегії</w:t>
            </w:r>
          </w:p>
        </w:tc>
        <w:tc>
          <w:tcPr>
            <w:tcW w:w="1903"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Узагальнення досвіду. План підтримки змін</w:t>
            </w:r>
          </w:p>
        </w:tc>
        <w:tc>
          <w:tcPr>
            <w:tcW w:w="1875"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Групова рефлексія; вправа «Наші нові правила»</w:t>
            </w:r>
          </w:p>
        </w:tc>
        <w:tc>
          <w:tcPr>
            <w:tcW w:w="1669" w:type="dxa"/>
            <w:tcBorders>
              <w:top w:val="nil"/>
              <w:left w:val="nil"/>
              <w:bottom w:val="single" w:sz="4" w:space="0" w:color="auto"/>
              <w:right w:val="single" w:sz="4" w:space="0" w:color="auto"/>
            </w:tcBorders>
            <w:vAlign w:val="center"/>
            <w:hideMark/>
          </w:tcPr>
          <w:p w:rsidR="00A20399" w:rsidRPr="00A20399" w:rsidRDefault="00A20399" w:rsidP="00A20399">
            <w:pPr>
              <w:spacing w:after="0" w:line="240" w:lineRule="auto"/>
              <w:ind w:left="-57" w:right="-57"/>
              <w:rPr>
                <w:rFonts w:ascii="Times New Roman" w:eastAsia="Times New Roman" w:hAnsi="Times New Roman" w:cs="Times New Roman"/>
                <w:color w:val="000000"/>
                <w:kern w:val="0"/>
                <w:sz w:val="24"/>
                <w:szCs w:val="24"/>
                <w:lang w:eastAsia="uk-UA"/>
                <w14:ligatures w14:val="none"/>
              </w:rPr>
            </w:pPr>
            <w:r w:rsidRPr="00A20399">
              <w:rPr>
                <w:rFonts w:ascii="Times New Roman" w:eastAsia="Times New Roman" w:hAnsi="Times New Roman" w:cs="Times New Roman"/>
                <w:color w:val="000000"/>
                <w:kern w:val="0"/>
                <w:sz w:val="24"/>
                <w:szCs w:val="24"/>
                <w:lang w:eastAsia="uk-UA"/>
                <w14:ligatures w14:val="none"/>
              </w:rPr>
              <w:t>Підвищення стабільності позитивних змін</w:t>
            </w:r>
          </w:p>
        </w:tc>
      </w:tr>
    </w:tbl>
    <w:p w:rsidR="00A20399" w:rsidRPr="00A20399" w:rsidRDefault="00A20399" w:rsidP="00A20399">
      <w:pPr>
        <w:spacing w:after="0" w:line="240" w:lineRule="auto"/>
        <w:rPr>
          <w:rFonts w:ascii="Calibri" w:eastAsia="Times New Roman" w:hAnsi="Calibri" w:cs="Calibri"/>
          <w:b/>
          <w:bCs/>
          <w:color w:val="000000"/>
          <w:kern w:val="0"/>
          <w:lang w:eastAsia="uk-UA"/>
          <w14:ligatures w14:val="none"/>
        </w:rPr>
      </w:pPr>
    </w:p>
    <w:p w:rsidR="00532448" w:rsidRPr="00243427" w:rsidRDefault="00532448" w:rsidP="00243427">
      <w:pPr>
        <w:spacing w:after="0" w:line="360" w:lineRule="auto"/>
        <w:ind w:firstLine="709"/>
        <w:jc w:val="both"/>
        <w:rPr>
          <w:rFonts w:ascii="Times New Roman" w:eastAsia="Times New Roman" w:hAnsi="Times New Roman" w:cs="Times New Roman"/>
          <w:color w:val="000000"/>
          <w:kern w:val="0"/>
          <w:sz w:val="28"/>
          <w:szCs w:val="28"/>
          <w:lang w:eastAsia="uk-UA"/>
          <w14:ligatures w14:val="none"/>
        </w:rPr>
      </w:pPr>
      <w:r w:rsidRPr="00243427">
        <w:rPr>
          <w:rFonts w:ascii="Times New Roman" w:eastAsia="Times New Roman" w:hAnsi="Times New Roman" w:cs="Times New Roman"/>
          <w:color w:val="000000"/>
          <w:kern w:val="0"/>
          <w:sz w:val="28"/>
          <w:szCs w:val="28"/>
          <w:lang w:eastAsia="uk-UA"/>
          <w14:ligatures w14:val="none"/>
        </w:rPr>
        <w:lastRenderedPageBreak/>
        <w:t>Програма передбачає поєднання групових і парних форм роботи, що дозволяє учасникам одночасно отримувати підтримку групи та відпрацьовувати навички безпосередньо у взаємодії з партнером.</w:t>
      </w:r>
    </w:p>
    <w:p w:rsidR="00DC500D" w:rsidRPr="00243427" w:rsidRDefault="00DC500D" w:rsidP="00243427">
      <w:pPr>
        <w:spacing w:after="0" w:line="360" w:lineRule="auto"/>
        <w:ind w:firstLine="709"/>
        <w:jc w:val="both"/>
        <w:rPr>
          <w:rFonts w:ascii="Times New Roman" w:eastAsia="Times New Roman" w:hAnsi="Times New Roman" w:cs="Times New Roman"/>
          <w:color w:val="000000"/>
          <w:kern w:val="0"/>
          <w:sz w:val="28"/>
          <w:szCs w:val="28"/>
          <w:lang w:eastAsia="uk-UA"/>
          <w14:ligatures w14:val="none"/>
        </w:rPr>
      </w:pPr>
      <w:r w:rsidRPr="00243427">
        <w:rPr>
          <w:rFonts w:ascii="Times New Roman" w:eastAsia="Times New Roman" w:hAnsi="Times New Roman" w:cs="Times New Roman"/>
          <w:color w:val="000000"/>
          <w:kern w:val="0"/>
          <w:sz w:val="28"/>
          <w:szCs w:val="28"/>
          <w:lang w:eastAsia="uk-UA"/>
          <w14:ligatures w14:val="none"/>
        </w:rPr>
        <w:t xml:space="preserve">Практичні вправи, використані в межах профілактичної програми конфліктних стосунків у шлюбі як захисної моделі самоствердження, подані у Додатку </w:t>
      </w:r>
      <w:r w:rsidR="00360C42">
        <w:rPr>
          <w:rFonts w:ascii="Times New Roman" w:eastAsia="Times New Roman" w:hAnsi="Times New Roman" w:cs="Times New Roman"/>
          <w:color w:val="000000"/>
          <w:kern w:val="0"/>
          <w:sz w:val="28"/>
          <w:szCs w:val="28"/>
          <w:lang w:eastAsia="uk-UA"/>
          <w14:ligatures w14:val="none"/>
        </w:rPr>
        <w:t>Є</w:t>
      </w:r>
      <w:r w:rsidRPr="00243427">
        <w:rPr>
          <w:rFonts w:ascii="Times New Roman" w:eastAsia="Times New Roman" w:hAnsi="Times New Roman" w:cs="Times New Roman"/>
          <w:color w:val="000000"/>
          <w:kern w:val="0"/>
          <w:sz w:val="28"/>
          <w:szCs w:val="28"/>
          <w:lang w:eastAsia="uk-UA"/>
          <w14:ligatures w14:val="none"/>
        </w:rPr>
        <w:t>. Вони спрямовані на розвиток усвідомлення психологічних захистів, трансформацію деструктивних способів самоствердження та формування навичок конструктивної подружньої взаємодії.</w:t>
      </w:r>
    </w:p>
    <w:p w:rsidR="00243427" w:rsidRPr="00243427" w:rsidRDefault="00243427" w:rsidP="00243427">
      <w:pPr>
        <w:spacing w:after="0" w:line="360" w:lineRule="auto"/>
        <w:ind w:firstLine="709"/>
        <w:jc w:val="both"/>
        <w:rPr>
          <w:rFonts w:ascii="Times New Roman" w:eastAsia="Times New Roman" w:hAnsi="Times New Roman" w:cs="Times New Roman"/>
          <w:color w:val="000000"/>
          <w:kern w:val="0"/>
          <w:sz w:val="28"/>
          <w:szCs w:val="28"/>
          <w:lang w:eastAsia="uk-UA"/>
          <w14:ligatures w14:val="none"/>
        </w:rPr>
      </w:pPr>
      <w:r w:rsidRPr="00243427">
        <w:rPr>
          <w:rFonts w:ascii="Times New Roman" w:eastAsia="Times New Roman" w:hAnsi="Times New Roman" w:cs="Times New Roman"/>
          <w:color w:val="000000"/>
          <w:kern w:val="0"/>
          <w:sz w:val="28"/>
          <w:szCs w:val="28"/>
          <w:lang w:eastAsia="uk-UA"/>
          <w14:ligatures w14:val="none"/>
        </w:rPr>
        <w:t>Таким чином, розроблена програма профілактики конфліктних стосунків у шлюбі як захисної моделі самоствердження має комплексний і практично орієнтований характер. Її зміст безпосередньо ґрунтується на результатах проведеного емпіричного дослідження, яке засвідчило наявність низки психологічних чинників, що підтримують конфліктну поведінку подружніх партнерів, зокрема використання незрілих психологічних захистів, домінування суперницьких стилів взаємодії та недостатню сформованість навичок конструктивного самоствердження.</w:t>
      </w:r>
    </w:p>
    <w:p w:rsidR="00243427" w:rsidRPr="00243427" w:rsidRDefault="00243427" w:rsidP="00243427">
      <w:pPr>
        <w:spacing w:after="0" w:line="360" w:lineRule="auto"/>
        <w:ind w:firstLine="709"/>
        <w:jc w:val="both"/>
        <w:rPr>
          <w:rFonts w:ascii="Times New Roman" w:eastAsia="Times New Roman" w:hAnsi="Times New Roman" w:cs="Times New Roman"/>
          <w:color w:val="000000"/>
          <w:kern w:val="0"/>
          <w:sz w:val="28"/>
          <w:szCs w:val="28"/>
          <w:lang w:eastAsia="uk-UA"/>
          <w14:ligatures w14:val="none"/>
        </w:rPr>
      </w:pPr>
      <w:r w:rsidRPr="00243427">
        <w:rPr>
          <w:rFonts w:ascii="Times New Roman" w:eastAsia="Times New Roman" w:hAnsi="Times New Roman" w:cs="Times New Roman"/>
          <w:color w:val="000000"/>
          <w:kern w:val="0"/>
          <w:sz w:val="28"/>
          <w:szCs w:val="28"/>
          <w:lang w:eastAsia="uk-UA"/>
          <w14:ligatures w14:val="none"/>
        </w:rPr>
        <w:t xml:space="preserve">Запропонована програма не зводиться до формального зниження кількості конфліктів, а спрямована на глибинну трансформацію психологічних механізмів, які лежать в основі подружнього протистояння. Особливу увагу в межах програми приділено формуванню усвідомленого ставлення до власної конфліктної поведінки, розвитку </w:t>
      </w:r>
      <w:proofErr w:type="spellStart"/>
      <w:r w:rsidRPr="00243427">
        <w:rPr>
          <w:rFonts w:ascii="Times New Roman" w:eastAsia="Times New Roman" w:hAnsi="Times New Roman" w:cs="Times New Roman"/>
          <w:color w:val="000000"/>
          <w:kern w:val="0"/>
          <w:sz w:val="28"/>
          <w:szCs w:val="28"/>
          <w:lang w:eastAsia="uk-UA"/>
          <w14:ligatures w14:val="none"/>
        </w:rPr>
        <w:t>асертивності</w:t>
      </w:r>
      <w:proofErr w:type="spellEnd"/>
      <w:r w:rsidRPr="00243427">
        <w:rPr>
          <w:rFonts w:ascii="Times New Roman" w:eastAsia="Times New Roman" w:hAnsi="Times New Roman" w:cs="Times New Roman"/>
          <w:color w:val="000000"/>
          <w:kern w:val="0"/>
          <w:sz w:val="28"/>
          <w:szCs w:val="28"/>
          <w:lang w:eastAsia="uk-UA"/>
          <w14:ligatures w14:val="none"/>
        </w:rPr>
        <w:t>, оптимізації стилів взаємодії та зниженню потреби у самоствердженні за рахунок партнера.</w:t>
      </w:r>
    </w:p>
    <w:p w:rsidR="00243427" w:rsidRPr="00243427" w:rsidRDefault="00243427" w:rsidP="00243427">
      <w:pPr>
        <w:spacing w:after="0" w:line="360" w:lineRule="auto"/>
        <w:ind w:firstLine="709"/>
        <w:jc w:val="both"/>
        <w:rPr>
          <w:rFonts w:ascii="Times New Roman" w:eastAsia="Times New Roman" w:hAnsi="Times New Roman" w:cs="Times New Roman"/>
          <w:color w:val="000000"/>
          <w:kern w:val="0"/>
          <w:sz w:val="28"/>
          <w:szCs w:val="28"/>
          <w:lang w:eastAsia="uk-UA"/>
          <w14:ligatures w14:val="none"/>
        </w:rPr>
      </w:pPr>
      <w:r w:rsidRPr="00243427">
        <w:rPr>
          <w:rFonts w:ascii="Times New Roman" w:eastAsia="Times New Roman" w:hAnsi="Times New Roman" w:cs="Times New Roman"/>
          <w:color w:val="000000"/>
          <w:kern w:val="0"/>
          <w:sz w:val="28"/>
          <w:szCs w:val="28"/>
          <w:lang w:eastAsia="uk-UA"/>
          <w14:ligatures w14:val="none"/>
        </w:rPr>
        <w:t xml:space="preserve">Практична спрямованість програми забезпечується використанням </w:t>
      </w:r>
      <w:proofErr w:type="spellStart"/>
      <w:r w:rsidRPr="00243427">
        <w:rPr>
          <w:rFonts w:ascii="Times New Roman" w:eastAsia="Times New Roman" w:hAnsi="Times New Roman" w:cs="Times New Roman"/>
          <w:color w:val="000000"/>
          <w:kern w:val="0"/>
          <w:sz w:val="28"/>
          <w:szCs w:val="28"/>
          <w:lang w:eastAsia="uk-UA"/>
          <w14:ligatures w14:val="none"/>
        </w:rPr>
        <w:t>психоосвітніх</w:t>
      </w:r>
      <w:proofErr w:type="spellEnd"/>
      <w:r w:rsidRPr="00243427">
        <w:rPr>
          <w:rFonts w:ascii="Times New Roman" w:eastAsia="Times New Roman" w:hAnsi="Times New Roman" w:cs="Times New Roman"/>
          <w:color w:val="000000"/>
          <w:kern w:val="0"/>
          <w:sz w:val="28"/>
          <w:szCs w:val="28"/>
          <w:lang w:eastAsia="uk-UA"/>
          <w14:ligatures w14:val="none"/>
        </w:rPr>
        <w:t xml:space="preserve"> елементів, вправ самоспостереження, рольових ігор, парних діалогів та рефлексивних технік, що дозволяє інтегрувати набутий досвід у реальні умови подружнього життя. Поетапна структура програми створює умови для поступового переходу від усвідомлення проблем до формування нових моделей взаємодії та їх стабілізації.</w:t>
      </w:r>
    </w:p>
    <w:p w:rsidR="00A74EFB" w:rsidRPr="005B5F7E" w:rsidRDefault="00A74EFB" w:rsidP="000F42B0">
      <w:pPr>
        <w:pStyle w:val="p1"/>
        <w:rPr>
          <w:color w:val="auto"/>
          <w:sz w:val="28"/>
          <w:szCs w:val="28"/>
        </w:rPr>
      </w:pPr>
    </w:p>
    <w:p w:rsidR="000F42B0" w:rsidRPr="005B5F7E" w:rsidRDefault="000F42B0" w:rsidP="007D19DB">
      <w:pPr>
        <w:pStyle w:val="2"/>
        <w:rPr>
          <w:rFonts w:ascii="Times New Roman" w:hAnsi="Times New Roman" w:cs="Times New Roman"/>
          <w:color w:val="auto"/>
          <w:sz w:val="28"/>
          <w:szCs w:val="28"/>
        </w:rPr>
      </w:pPr>
      <w:bookmarkStart w:id="13" w:name="_Toc218611120"/>
      <w:r w:rsidRPr="005B5F7E">
        <w:rPr>
          <w:rFonts w:ascii="Times New Roman" w:hAnsi="Times New Roman" w:cs="Times New Roman"/>
          <w:color w:val="auto"/>
          <w:sz w:val="28"/>
          <w:szCs w:val="28"/>
        </w:rPr>
        <w:lastRenderedPageBreak/>
        <w:t>3.2. Рекомендації щодо розвитку позитивної моделі самоствердження в шлюбних стосунках</w:t>
      </w:r>
      <w:bookmarkEnd w:id="13"/>
      <w:r w:rsidRPr="005B5F7E">
        <w:rPr>
          <w:rFonts w:ascii="Times New Roman" w:hAnsi="Times New Roman" w:cs="Times New Roman"/>
          <w:color w:val="auto"/>
          <w:sz w:val="28"/>
          <w:szCs w:val="28"/>
        </w:rPr>
        <w:t xml:space="preserve"> </w:t>
      </w:r>
    </w:p>
    <w:p w:rsidR="000F42B0" w:rsidRPr="001547FA" w:rsidRDefault="000F42B0" w:rsidP="001547FA">
      <w:pPr>
        <w:pStyle w:val="p1"/>
        <w:spacing w:line="360" w:lineRule="auto"/>
        <w:ind w:firstLine="709"/>
        <w:jc w:val="both"/>
        <w:rPr>
          <w:color w:val="auto"/>
          <w:sz w:val="28"/>
          <w:szCs w:val="28"/>
        </w:rPr>
      </w:pPr>
    </w:p>
    <w:p w:rsidR="00C15AEC" w:rsidRPr="001547FA" w:rsidRDefault="00C15AEC" w:rsidP="001547FA">
      <w:pPr>
        <w:pStyle w:val="p1"/>
        <w:spacing w:line="360" w:lineRule="auto"/>
        <w:ind w:firstLine="709"/>
        <w:jc w:val="both"/>
        <w:rPr>
          <w:sz w:val="28"/>
          <w:szCs w:val="28"/>
        </w:rPr>
      </w:pPr>
      <w:r w:rsidRPr="001547FA">
        <w:rPr>
          <w:sz w:val="28"/>
          <w:szCs w:val="28"/>
        </w:rPr>
        <w:t>Результати емпіричного дослідження засвідчили, що конфліктна поведінка подружніх партнерів у значній кількості випадків не є наслідком об’єктивних розбіжностей, а виконує функцію психологічного самоствердження. У таких умовах конфлікт стає способом підтвердження власної значущості, захисту самооцінки, відновлення відчуття контролю або боротьби за емоційне визнання.</w:t>
      </w:r>
    </w:p>
    <w:p w:rsidR="00C15AEC" w:rsidRPr="001547FA" w:rsidRDefault="00C15AEC" w:rsidP="001547FA">
      <w:pPr>
        <w:pStyle w:val="p1"/>
        <w:spacing w:line="360" w:lineRule="auto"/>
        <w:ind w:firstLine="709"/>
        <w:jc w:val="both"/>
        <w:rPr>
          <w:sz w:val="28"/>
          <w:szCs w:val="28"/>
        </w:rPr>
      </w:pPr>
      <w:r w:rsidRPr="001547FA">
        <w:rPr>
          <w:sz w:val="28"/>
          <w:szCs w:val="28"/>
        </w:rPr>
        <w:t>Позитивна модель самоствердження у шлюбних стосунках передбачає здатність особистості відстоювати власні потреби, межі та позицію без приниження партнера, без боротьби за домінування та без використання деструктивних психологічних захистів. Саме формування такої моделі є ключовим напрямом профілактики подружніх конфліктів.</w:t>
      </w:r>
    </w:p>
    <w:p w:rsidR="00C15AEC" w:rsidRPr="001547FA" w:rsidRDefault="00C15AEC" w:rsidP="001547FA">
      <w:pPr>
        <w:pStyle w:val="p1"/>
        <w:spacing w:line="360" w:lineRule="auto"/>
        <w:ind w:firstLine="709"/>
        <w:jc w:val="both"/>
        <w:rPr>
          <w:sz w:val="28"/>
          <w:szCs w:val="28"/>
        </w:rPr>
      </w:pPr>
      <w:r w:rsidRPr="001547FA">
        <w:rPr>
          <w:sz w:val="28"/>
          <w:szCs w:val="28"/>
        </w:rPr>
        <w:t>Наведені нижче рекомендації орієнтовані на практичне використання подружніми парами та фахівцями психологічного профілю.</w:t>
      </w:r>
    </w:p>
    <w:p w:rsidR="00C15AEC" w:rsidRPr="001547FA" w:rsidRDefault="00C15AEC" w:rsidP="001547FA">
      <w:pPr>
        <w:pStyle w:val="p1"/>
        <w:spacing w:line="360" w:lineRule="auto"/>
        <w:ind w:firstLine="709"/>
        <w:jc w:val="both"/>
        <w:rPr>
          <w:sz w:val="28"/>
          <w:szCs w:val="28"/>
        </w:rPr>
      </w:pPr>
      <w:r w:rsidRPr="001547FA">
        <w:rPr>
          <w:sz w:val="28"/>
          <w:szCs w:val="28"/>
        </w:rPr>
        <w:t>1. Усвідомлювати власну потребу в самоствердженні.</w:t>
      </w:r>
    </w:p>
    <w:p w:rsidR="00C15AEC" w:rsidRPr="001547FA" w:rsidRDefault="00C15AEC" w:rsidP="001547FA">
      <w:pPr>
        <w:pStyle w:val="p1"/>
        <w:spacing w:line="360" w:lineRule="auto"/>
        <w:ind w:firstLine="709"/>
        <w:jc w:val="both"/>
        <w:rPr>
          <w:sz w:val="28"/>
          <w:szCs w:val="28"/>
        </w:rPr>
      </w:pPr>
      <w:r w:rsidRPr="001547FA">
        <w:rPr>
          <w:sz w:val="28"/>
          <w:szCs w:val="28"/>
        </w:rPr>
        <w:t>Однією з центральних рекомендацій є розвиток здатності усвідомлювати момент, у якому конфлікт перестає бути обговоренням проблеми й перетворюється на боротьбу за значущість.</w:t>
      </w:r>
    </w:p>
    <w:p w:rsidR="00C15AEC" w:rsidRPr="001547FA" w:rsidRDefault="00C15AEC" w:rsidP="001547FA">
      <w:pPr>
        <w:pStyle w:val="p1"/>
        <w:spacing w:line="360" w:lineRule="auto"/>
        <w:ind w:firstLine="709"/>
        <w:jc w:val="both"/>
        <w:rPr>
          <w:sz w:val="28"/>
          <w:szCs w:val="28"/>
        </w:rPr>
      </w:pPr>
      <w:r w:rsidRPr="001547FA">
        <w:rPr>
          <w:sz w:val="28"/>
          <w:szCs w:val="28"/>
        </w:rPr>
        <w:t>Подружнім партнерам доцільно регулярно ставити собі запитання:</w:t>
      </w:r>
    </w:p>
    <w:p w:rsidR="00C15AEC" w:rsidRPr="001547FA" w:rsidRDefault="00C15AEC" w:rsidP="001547FA">
      <w:pPr>
        <w:pStyle w:val="p1"/>
        <w:numPr>
          <w:ilvl w:val="0"/>
          <w:numId w:val="24"/>
        </w:numPr>
        <w:spacing w:line="360" w:lineRule="auto"/>
        <w:ind w:left="0" w:firstLine="709"/>
        <w:jc w:val="both"/>
        <w:rPr>
          <w:sz w:val="28"/>
          <w:szCs w:val="28"/>
        </w:rPr>
      </w:pPr>
      <w:r w:rsidRPr="001547FA">
        <w:rPr>
          <w:sz w:val="28"/>
          <w:szCs w:val="28"/>
        </w:rPr>
        <w:t>що для мене зараз важливіше</w:t>
      </w:r>
      <w:r w:rsidR="005D6001">
        <w:rPr>
          <w:sz w:val="28"/>
          <w:szCs w:val="28"/>
        </w:rPr>
        <w:t xml:space="preserve"> – </w:t>
      </w:r>
      <w:r w:rsidRPr="001547FA">
        <w:rPr>
          <w:sz w:val="28"/>
          <w:szCs w:val="28"/>
        </w:rPr>
        <w:t>вирішити проблему чи довести власну правоту;</w:t>
      </w:r>
    </w:p>
    <w:p w:rsidR="00C15AEC" w:rsidRPr="001547FA" w:rsidRDefault="00C15AEC" w:rsidP="001547FA">
      <w:pPr>
        <w:pStyle w:val="p1"/>
        <w:numPr>
          <w:ilvl w:val="0"/>
          <w:numId w:val="24"/>
        </w:numPr>
        <w:spacing w:line="360" w:lineRule="auto"/>
        <w:ind w:left="0" w:firstLine="709"/>
        <w:jc w:val="both"/>
        <w:rPr>
          <w:sz w:val="28"/>
          <w:szCs w:val="28"/>
        </w:rPr>
      </w:pPr>
      <w:r w:rsidRPr="001547FA">
        <w:rPr>
          <w:sz w:val="28"/>
          <w:szCs w:val="28"/>
        </w:rPr>
        <w:t>яку внутрішню потребу я намагаюся захистити;</w:t>
      </w:r>
    </w:p>
    <w:p w:rsidR="00C15AEC" w:rsidRPr="001547FA" w:rsidRDefault="00C15AEC" w:rsidP="001547FA">
      <w:pPr>
        <w:pStyle w:val="p1"/>
        <w:numPr>
          <w:ilvl w:val="0"/>
          <w:numId w:val="24"/>
        </w:numPr>
        <w:spacing w:line="360" w:lineRule="auto"/>
        <w:ind w:left="0" w:firstLine="709"/>
        <w:jc w:val="both"/>
        <w:rPr>
          <w:sz w:val="28"/>
          <w:szCs w:val="28"/>
        </w:rPr>
      </w:pPr>
      <w:r w:rsidRPr="001547FA">
        <w:rPr>
          <w:sz w:val="28"/>
          <w:szCs w:val="28"/>
        </w:rPr>
        <w:t>чи справді партнер загрожує моїй цінності.</w:t>
      </w:r>
    </w:p>
    <w:p w:rsidR="00C15AEC" w:rsidRPr="001547FA" w:rsidRDefault="00C15AEC" w:rsidP="001547FA">
      <w:pPr>
        <w:pStyle w:val="p1"/>
        <w:spacing w:line="360" w:lineRule="auto"/>
        <w:ind w:firstLine="709"/>
        <w:jc w:val="both"/>
        <w:rPr>
          <w:sz w:val="28"/>
          <w:szCs w:val="28"/>
        </w:rPr>
      </w:pPr>
      <w:r w:rsidRPr="001547FA">
        <w:rPr>
          <w:sz w:val="28"/>
          <w:szCs w:val="28"/>
        </w:rPr>
        <w:t>Усвідомлення внутрішніх мотивів значно знижує інтенсивність емоційної реакції та створює умови для конструктивного діалогу.</w:t>
      </w:r>
    </w:p>
    <w:p w:rsidR="00C15AEC" w:rsidRPr="001547FA" w:rsidRDefault="00C15AEC" w:rsidP="001547FA">
      <w:pPr>
        <w:pStyle w:val="p1"/>
        <w:spacing w:line="360" w:lineRule="auto"/>
        <w:ind w:firstLine="709"/>
        <w:jc w:val="both"/>
        <w:rPr>
          <w:sz w:val="28"/>
          <w:szCs w:val="28"/>
        </w:rPr>
      </w:pPr>
      <w:r w:rsidRPr="001547FA">
        <w:rPr>
          <w:sz w:val="28"/>
          <w:szCs w:val="28"/>
        </w:rPr>
        <w:t>2. Відокремлювати власну гідність від результату конфлікту.</w:t>
      </w:r>
    </w:p>
    <w:p w:rsidR="00C15AEC" w:rsidRPr="001547FA" w:rsidRDefault="00C15AEC" w:rsidP="001547FA">
      <w:pPr>
        <w:pStyle w:val="p1"/>
        <w:spacing w:line="360" w:lineRule="auto"/>
        <w:ind w:firstLine="709"/>
        <w:jc w:val="both"/>
        <w:rPr>
          <w:sz w:val="28"/>
          <w:szCs w:val="28"/>
        </w:rPr>
      </w:pPr>
      <w:r w:rsidRPr="001547FA">
        <w:rPr>
          <w:sz w:val="28"/>
          <w:szCs w:val="28"/>
        </w:rPr>
        <w:t>У деструктивній моделі самоствердження програш у суперечці часто сприймається як особиста поразка. Це зумовлює підвищену напруженість, агресивні реакції або емоційне відсторонення.</w:t>
      </w:r>
    </w:p>
    <w:p w:rsidR="00C15AEC" w:rsidRPr="001547FA" w:rsidRDefault="00C15AEC" w:rsidP="001547FA">
      <w:pPr>
        <w:pStyle w:val="p1"/>
        <w:spacing w:line="360" w:lineRule="auto"/>
        <w:ind w:firstLine="709"/>
        <w:jc w:val="both"/>
        <w:rPr>
          <w:sz w:val="28"/>
          <w:szCs w:val="28"/>
        </w:rPr>
      </w:pPr>
      <w:r w:rsidRPr="001547FA">
        <w:rPr>
          <w:sz w:val="28"/>
          <w:szCs w:val="28"/>
        </w:rPr>
        <w:lastRenderedPageBreak/>
        <w:t>Для розвитку позитивної моделі самоствердження важливо сформувати переконання, що:</w:t>
      </w:r>
    </w:p>
    <w:p w:rsidR="00C15AEC" w:rsidRPr="001547FA" w:rsidRDefault="00C15AEC" w:rsidP="001547FA">
      <w:pPr>
        <w:pStyle w:val="p1"/>
        <w:numPr>
          <w:ilvl w:val="0"/>
          <w:numId w:val="25"/>
        </w:numPr>
        <w:spacing w:line="360" w:lineRule="auto"/>
        <w:ind w:left="0" w:firstLine="709"/>
        <w:jc w:val="both"/>
        <w:rPr>
          <w:sz w:val="28"/>
          <w:szCs w:val="28"/>
        </w:rPr>
      </w:pPr>
      <w:r w:rsidRPr="001547FA">
        <w:rPr>
          <w:sz w:val="28"/>
          <w:szCs w:val="28"/>
        </w:rPr>
        <w:t>поступка не є слабкістю;</w:t>
      </w:r>
    </w:p>
    <w:p w:rsidR="00C15AEC" w:rsidRPr="001547FA" w:rsidRDefault="00C15AEC" w:rsidP="001547FA">
      <w:pPr>
        <w:pStyle w:val="p1"/>
        <w:numPr>
          <w:ilvl w:val="0"/>
          <w:numId w:val="25"/>
        </w:numPr>
        <w:spacing w:line="360" w:lineRule="auto"/>
        <w:ind w:left="0" w:firstLine="709"/>
        <w:jc w:val="both"/>
        <w:rPr>
          <w:sz w:val="28"/>
          <w:szCs w:val="28"/>
        </w:rPr>
      </w:pPr>
      <w:r w:rsidRPr="001547FA">
        <w:rPr>
          <w:sz w:val="28"/>
          <w:szCs w:val="28"/>
        </w:rPr>
        <w:t>згода з партнером не знижує особистісної цінності;</w:t>
      </w:r>
    </w:p>
    <w:p w:rsidR="00C15AEC" w:rsidRPr="001547FA" w:rsidRDefault="00C15AEC" w:rsidP="001547FA">
      <w:pPr>
        <w:pStyle w:val="p1"/>
        <w:numPr>
          <w:ilvl w:val="0"/>
          <w:numId w:val="25"/>
        </w:numPr>
        <w:spacing w:line="360" w:lineRule="auto"/>
        <w:ind w:left="0" w:firstLine="709"/>
        <w:jc w:val="both"/>
        <w:rPr>
          <w:sz w:val="28"/>
          <w:szCs w:val="28"/>
        </w:rPr>
      </w:pPr>
      <w:r w:rsidRPr="001547FA">
        <w:rPr>
          <w:sz w:val="28"/>
          <w:szCs w:val="28"/>
        </w:rPr>
        <w:t>право на помилку є нормою міжособистісних стосунків.</w:t>
      </w:r>
    </w:p>
    <w:p w:rsidR="00C15AEC" w:rsidRPr="001547FA" w:rsidRDefault="00C15AEC" w:rsidP="001547FA">
      <w:pPr>
        <w:pStyle w:val="p1"/>
        <w:spacing w:line="360" w:lineRule="auto"/>
        <w:ind w:firstLine="709"/>
        <w:jc w:val="both"/>
        <w:rPr>
          <w:sz w:val="28"/>
          <w:szCs w:val="28"/>
        </w:rPr>
      </w:pPr>
      <w:r w:rsidRPr="001547FA">
        <w:rPr>
          <w:sz w:val="28"/>
          <w:szCs w:val="28"/>
        </w:rPr>
        <w:t>Практичним інструментом є свідоме тренування прийняття альтернативної точки зору без внутрішнього знецінення себе.</w:t>
      </w:r>
    </w:p>
    <w:p w:rsidR="00C15AEC" w:rsidRPr="001547FA" w:rsidRDefault="00C15AEC" w:rsidP="001547FA">
      <w:pPr>
        <w:pStyle w:val="p1"/>
        <w:spacing w:line="360" w:lineRule="auto"/>
        <w:ind w:firstLine="709"/>
        <w:jc w:val="both"/>
        <w:rPr>
          <w:sz w:val="28"/>
          <w:szCs w:val="28"/>
        </w:rPr>
      </w:pPr>
      <w:r w:rsidRPr="001547FA">
        <w:rPr>
          <w:sz w:val="28"/>
          <w:szCs w:val="28"/>
        </w:rPr>
        <w:t xml:space="preserve">3. Формувати </w:t>
      </w:r>
      <w:proofErr w:type="spellStart"/>
      <w:r w:rsidRPr="001547FA">
        <w:rPr>
          <w:sz w:val="28"/>
          <w:szCs w:val="28"/>
        </w:rPr>
        <w:t>асертивну</w:t>
      </w:r>
      <w:proofErr w:type="spellEnd"/>
      <w:r w:rsidRPr="001547FA">
        <w:rPr>
          <w:sz w:val="28"/>
          <w:szCs w:val="28"/>
        </w:rPr>
        <w:t xml:space="preserve"> модель поведінки.</w:t>
      </w:r>
    </w:p>
    <w:p w:rsidR="00C15AEC" w:rsidRPr="001547FA" w:rsidRDefault="00C15AEC" w:rsidP="001547FA">
      <w:pPr>
        <w:pStyle w:val="p1"/>
        <w:spacing w:line="360" w:lineRule="auto"/>
        <w:ind w:firstLine="709"/>
        <w:jc w:val="both"/>
        <w:rPr>
          <w:sz w:val="28"/>
          <w:szCs w:val="28"/>
        </w:rPr>
      </w:pPr>
      <w:proofErr w:type="spellStart"/>
      <w:r w:rsidRPr="001547FA">
        <w:rPr>
          <w:sz w:val="28"/>
          <w:szCs w:val="28"/>
        </w:rPr>
        <w:t>Асертивність</w:t>
      </w:r>
      <w:proofErr w:type="spellEnd"/>
      <w:r w:rsidRPr="001547FA">
        <w:rPr>
          <w:sz w:val="28"/>
          <w:szCs w:val="28"/>
        </w:rPr>
        <w:t xml:space="preserve"> є базовою навичкою позитивного самоствердження у шлюбі. Вона передбачає:</w:t>
      </w:r>
    </w:p>
    <w:p w:rsidR="00C15AEC" w:rsidRPr="001547FA" w:rsidRDefault="00C15AEC" w:rsidP="001547FA">
      <w:pPr>
        <w:pStyle w:val="p1"/>
        <w:numPr>
          <w:ilvl w:val="0"/>
          <w:numId w:val="26"/>
        </w:numPr>
        <w:spacing w:line="360" w:lineRule="auto"/>
        <w:ind w:left="0" w:firstLine="709"/>
        <w:jc w:val="both"/>
        <w:rPr>
          <w:sz w:val="28"/>
          <w:szCs w:val="28"/>
        </w:rPr>
      </w:pPr>
      <w:r w:rsidRPr="001547FA">
        <w:rPr>
          <w:sz w:val="28"/>
          <w:szCs w:val="28"/>
        </w:rPr>
        <w:t>відкритість у висловленні почуттів;</w:t>
      </w:r>
    </w:p>
    <w:p w:rsidR="00C15AEC" w:rsidRPr="001547FA" w:rsidRDefault="00C15AEC" w:rsidP="001547FA">
      <w:pPr>
        <w:pStyle w:val="p1"/>
        <w:numPr>
          <w:ilvl w:val="0"/>
          <w:numId w:val="26"/>
        </w:numPr>
        <w:spacing w:line="360" w:lineRule="auto"/>
        <w:ind w:left="0" w:firstLine="709"/>
        <w:jc w:val="both"/>
        <w:rPr>
          <w:sz w:val="28"/>
          <w:szCs w:val="28"/>
        </w:rPr>
      </w:pPr>
      <w:r w:rsidRPr="001547FA">
        <w:rPr>
          <w:sz w:val="28"/>
          <w:szCs w:val="28"/>
        </w:rPr>
        <w:t>відповідальність за власні реакції;</w:t>
      </w:r>
    </w:p>
    <w:p w:rsidR="00C15AEC" w:rsidRPr="001547FA" w:rsidRDefault="00C15AEC" w:rsidP="001547FA">
      <w:pPr>
        <w:pStyle w:val="p1"/>
        <w:numPr>
          <w:ilvl w:val="0"/>
          <w:numId w:val="26"/>
        </w:numPr>
        <w:spacing w:line="360" w:lineRule="auto"/>
        <w:ind w:left="0" w:firstLine="709"/>
        <w:jc w:val="both"/>
        <w:rPr>
          <w:sz w:val="28"/>
          <w:szCs w:val="28"/>
        </w:rPr>
      </w:pPr>
      <w:r w:rsidRPr="001547FA">
        <w:rPr>
          <w:sz w:val="28"/>
          <w:szCs w:val="28"/>
        </w:rPr>
        <w:t>повагу до меж партнера.</w:t>
      </w:r>
    </w:p>
    <w:p w:rsidR="00C15AEC" w:rsidRPr="001547FA" w:rsidRDefault="00C15AEC" w:rsidP="001547FA">
      <w:pPr>
        <w:pStyle w:val="p1"/>
        <w:spacing w:line="360" w:lineRule="auto"/>
        <w:ind w:firstLine="709"/>
        <w:jc w:val="both"/>
        <w:rPr>
          <w:sz w:val="28"/>
          <w:szCs w:val="28"/>
        </w:rPr>
      </w:pPr>
      <w:r w:rsidRPr="001547FA">
        <w:rPr>
          <w:sz w:val="28"/>
          <w:szCs w:val="28"/>
        </w:rPr>
        <w:t>У повсякденному житті це реалізується через:</w:t>
      </w:r>
    </w:p>
    <w:p w:rsidR="00C15AEC" w:rsidRPr="001547FA" w:rsidRDefault="00C15AEC" w:rsidP="001547FA">
      <w:pPr>
        <w:pStyle w:val="p1"/>
        <w:numPr>
          <w:ilvl w:val="0"/>
          <w:numId w:val="27"/>
        </w:numPr>
        <w:spacing w:line="360" w:lineRule="auto"/>
        <w:ind w:left="0" w:firstLine="709"/>
        <w:jc w:val="both"/>
        <w:rPr>
          <w:sz w:val="28"/>
          <w:szCs w:val="28"/>
        </w:rPr>
      </w:pPr>
      <w:r w:rsidRPr="001547FA">
        <w:rPr>
          <w:sz w:val="28"/>
          <w:szCs w:val="28"/>
        </w:rPr>
        <w:t>використання «я-повідомлень» замість звинувачень;</w:t>
      </w:r>
    </w:p>
    <w:p w:rsidR="00C15AEC" w:rsidRPr="001547FA" w:rsidRDefault="00C15AEC" w:rsidP="001547FA">
      <w:pPr>
        <w:pStyle w:val="p1"/>
        <w:numPr>
          <w:ilvl w:val="0"/>
          <w:numId w:val="27"/>
        </w:numPr>
        <w:spacing w:line="360" w:lineRule="auto"/>
        <w:ind w:left="0" w:firstLine="709"/>
        <w:jc w:val="both"/>
        <w:rPr>
          <w:sz w:val="28"/>
          <w:szCs w:val="28"/>
        </w:rPr>
      </w:pPr>
      <w:r w:rsidRPr="001547FA">
        <w:rPr>
          <w:sz w:val="28"/>
          <w:szCs w:val="28"/>
        </w:rPr>
        <w:t>уникнення узагальнень («ти завжди», «ти ніколи»);</w:t>
      </w:r>
    </w:p>
    <w:p w:rsidR="00C15AEC" w:rsidRPr="001547FA" w:rsidRDefault="00C15AEC" w:rsidP="001547FA">
      <w:pPr>
        <w:pStyle w:val="p1"/>
        <w:numPr>
          <w:ilvl w:val="0"/>
          <w:numId w:val="27"/>
        </w:numPr>
        <w:spacing w:line="360" w:lineRule="auto"/>
        <w:ind w:left="0" w:firstLine="709"/>
        <w:jc w:val="both"/>
        <w:rPr>
          <w:sz w:val="28"/>
          <w:szCs w:val="28"/>
        </w:rPr>
      </w:pPr>
      <w:r w:rsidRPr="001547FA">
        <w:rPr>
          <w:sz w:val="28"/>
          <w:szCs w:val="28"/>
        </w:rPr>
        <w:t>чітке формулювання власних потреб.</w:t>
      </w:r>
    </w:p>
    <w:p w:rsidR="00C15AEC" w:rsidRPr="001547FA" w:rsidRDefault="00C15AEC" w:rsidP="001547FA">
      <w:pPr>
        <w:pStyle w:val="p1"/>
        <w:spacing w:line="360" w:lineRule="auto"/>
        <w:ind w:firstLine="709"/>
        <w:jc w:val="both"/>
        <w:rPr>
          <w:sz w:val="28"/>
          <w:szCs w:val="28"/>
        </w:rPr>
      </w:pPr>
      <w:r w:rsidRPr="001547FA">
        <w:rPr>
          <w:sz w:val="28"/>
          <w:szCs w:val="28"/>
        </w:rPr>
        <w:t xml:space="preserve">Регулярне використання </w:t>
      </w:r>
      <w:proofErr w:type="spellStart"/>
      <w:r w:rsidRPr="001547FA">
        <w:rPr>
          <w:sz w:val="28"/>
          <w:szCs w:val="28"/>
        </w:rPr>
        <w:t>асертивної</w:t>
      </w:r>
      <w:proofErr w:type="spellEnd"/>
      <w:r w:rsidRPr="001547FA">
        <w:rPr>
          <w:sz w:val="28"/>
          <w:szCs w:val="28"/>
        </w:rPr>
        <w:t xml:space="preserve"> комунікації знижує потребу у конфлікті як засобі самоствердження.</w:t>
      </w:r>
    </w:p>
    <w:p w:rsidR="00C15AEC" w:rsidRPr="001547FA" w:rsidRDefault="00C15AEC" w:rsidP="001547FA">
      <w:pPr>
        <w:pStyle w:val="p1"/>
        <w:spacing w:line="360" w:lineRule="auto"/>
        <w:ind w:firstLine="709"/>
        <w:jc w:val="both"/>
        <w:rPr>
          <w:sz w:val="28"/>
          <w:szCs w:val="28"/>
        </w:rPr>
      </w:pPr>
      <w:r w:rsidRPr="001547FA">
        <w:rPr>
          <w:sz w:val="28"/>
          <w:szCs w:val="28"/>
        </w:rPr>
        <w:t>4. Зменшувати використання незрілих психологічних захистів.</w:t>
      </w:r>
    </w:p>
    <w:p w:rsidR="00C15AEC" w:rsidRPr="001547FA" w:rsidRDefault="00C15AEC" w:rsidP="001547FA">
      <w:pPr>
        <w:pStyle w:val="p1"/>
        <w:spacing w:line="360" w:lineRule="auto"/>
        <w:ind w:firstLine="709"/>
        <w:jc w:val="both"/>
        <w:rPr>
          <w:sz w:val="28"/>
          <w:szCs w:val="28"/>
        </w:rPr>
      </w:pPr>
      <w:r w:rsidRPr="001547FA">
        <w:rPr>
          <w:sz w:val="28"/>
          <w:szCs w:val="28"/>
        </w:rPr>
        <w:t xml:space="preserve">Емпіричні результати показали тісний зв’язок між конфліктною поведінкою та такими захисними механізмами, як </w:t>
      </w:r>
      <w:proofErr w:type="spellStart"/>
      <w:r w:rsidRPr="001547FA">
        <w:rPr>
          <w:sz w:val="28"/>
          <w:szCs w:val="28"/>
        </w:rPr>
        <w:t>проєкція</w:t>
      </w:r>
      <w:proofErr w:type="spellEnd"/>
      <w:r w:rsidRPr="001547FA">
        <w:rPr>
          <w:sz w:val="28"/>
          <w:szCs w:val="28"/>
        </w:rPr>
        <w:t>, знецінення, агресія та уникання.</w:t>
      </w:r>
    </w:p>
    <w:p w:rsidR="00C15AEC" w:rsidRPr="001547FA" w:rsidRDefault="00C15AEC" w:rsidP="001547FA">
      <w:pPr>
        <w:pStyle w:val="p1"/>
        <w:spacing w:line="360" w:lineRule="auto"/>
        <w:ind w:firstLine="709"/>
        <w:jc w:val="both"/>
        <w:rPr>
          <w:sz w:val="28"/>
          <w:szCs w:val="28"/>
        </w:rPr>
      </w:pPr>
      <w:r w:rsidRPr="001547FA">
        <w:rPr>
          <w:sz w:val="28"/>
          <w:szCs w:val="28"/>
        </w:rPr>
        <w:t>Для профілактики їх надмірного використання рекомендується:</w:t>
      </w:r>
    </w:p>
    <w:p w:rsidR="00C15AEC" w:rsidRPr="001547FA" w:rsidRDefault="00C15AEC" w:rsidP="001547FA">
      <w:pPr>
        <w:pStyle w:val="p1"/>
        <w:numPr>
          <w:ilvl w:val="0"/>
          <w:numId w:val="28"/>
        </w:numPr>
        <w:spacing w:line="360" w:lineRule="auto"/>
        <w:ind w:left="0" w:firstLine="709"/>
        <w:jc w:val="both"/>
        <w:rPr>
          <w:sz w:val="28"/>
          <w:szCs w:val="28"/>
        </w:rPr>
      </w:pPr>
      <w:r w:rsidRPr="001547FA">
        <w:rPr>
          <w:sz w:val="28"/>
          <w:szCs w:val="28"/>
        </w:rPr>
        <w:t>відстежувати автоматичні реакції у конфлікті;</w:t>
      </w:r>
    </w:p>
    <w:p w:rsidR="00C15AEC" w:rsidRPr="001547FA" w:rsidRDefault="00C15AEC" w:rsidP="001547FA">
      <w:pPr>
        <w:pStyle w:val="p1"/>
        <w:numPr>
          <w:ilvl w:val="0"/>
          <w:numId w:val="28"/>
        </w:numPr>
        <w:spacing w:line="360" w:lineRule="auto"/>
        <w:ind w:left="0" w:firstLine="709"/>
        <w:jc w:val="both"/>
        <w:rPr>
          <w:sz w:val="28"/>
          <w:szCs w:val="28"/>
        </w:rPr>
      </w:pPr>
      <w:r w:rsidRPr="001547FA">
        <w:rPr>
          <w:sz w:val="28"/>
          <w:szCs w:val="28"/>
        </w:rPr>
        <w:t>фіксувати тілесні сигнали напруги;</w:t>
      </w:r>
    </w:p>
    <w:p w:rsidR="00C15AEC" w:rsidRPr="001547FA" w:rsidRDefault="00C15AEC" w:rsidP="001547FA">
      <w:pPr>
        <w:pStyle w:val="p1"/>
        <w:numPr>
          <w:ilvl w:val="0"/>
          <w:numId w:val="28"/>
        </w:numPr>
        <w:spacing w:line="360" w:lineRule="auto"/>
        <w:ind w:left="0" w:firstLine="709"/>
        <w:jc w:val="both"/>
        <w:rPr>
          <w:sz w:val="28"/>
          <w:szCs w:val="28"/>
        </w:rPr>
      </w:pPr>
      <w:r w:rsidRPr="001547FA">
        <w:rPr>
          <w:sz w:val="28"/>
          <w:szCs w:val="28"/>
        </w:rPr>
        <w:t>робити коротку паузу перед відповіддю;</w:t>
      </w:r>
    </w:p>
    <w:p w:rsidR="00C15AEC" w:rsidRPr="001547FA" w:rsidRDefault="00C15AEC" w:rsidP="001547FA">
      <w:pPr>
        <w:pStyle w:val="p1"/>
        <w:numPr>
          <w:ilvl w:val="0"/>
          <w:numId w:val="28"/>
        </w:numPr>
        <w:spacing w:line="360" w:lineRule="auto"/>
        <w:ind w:left="0" w:firstLine="709"/>
        <w:jc w:val="both"/>
        <w:rPr>
          <w:sz w:val="28"/>
          <w:szCs w:val="28"/>
        </w:rPr>
      </w:pPr>
      <w:r w:rsidRPr="001547FA">
        <w:rPr>
          <w:sz w:val="28"/>
          <w:szCs w:val="28"/>
        </w:rPr>
        <w:t>замінювати імпульсивну реакцію усвідомленим вибором поведінки.</w:t>
      </w:r>
    </w:p>
    <w:p w:rsidR="00C15AEC" w:rsidRPr="001547FA" w:rsidRDefault="00C15AEC" w:rsidP="001547FA">
      <w:pPr>
        <w:pStyle w:val="p1"/>
        <w:spacing w:line="360" w:lineRule="auto"/>
        <w:ind w:firstLine="709"/>
        <w:jc w:val="both"/>
        <w:rPr>
          <w:sz w:val="28"/>
          <w:szCs w:val="28"/>
        </w:rPr>
      </w:pPr>
      <w:r w:rsidRPr="001547FA">
        <w:rPr>
          <w:sz w:val="28"/>
          <w:szCs w:val="28"/>
        </w:rPr>
        <w:t>Навичка паузи дозволяє перейти від захисного реагування до усвідомленої взаємодії.</w:t>
      </w:r>
    </w:p>
    <w:p w:rsidR="00C15AEC" w:rsidRPr="001547FA" w:rsidRDefault="00C15AEC" w:rsidP="001547FA">
      <w:pPr>
        <w:pStyle w:val="p1"/>
        <w:spacing w:line="360" w:lineRule="auto"/>
        <w:ind w:firstLine="709"/>
        <w:jc w:val="both"/>
        <w:rPr>
          <w:sz w:val="28"/>
          <w:szCs w:val="28"/>
        </w:rPr>
      </w:pPr>
      <w:r w:rsidRPr="001547FA">
        <w:rPr>
          <w:sz w:val="28"/>
          <w:szCs w:val="28"/>
        </w:rPr>
        <w:lastRenderedPageBreak/>
        <w:t>5. Підвищувати емоційну грамотність.</w:t>
      </w:r>
    </w:p>
    <w:p w:rsidR="00C15AEC" w:rsidRPr="001547FA" w:rsidRDefault="00C15AEC" w:rsidP="001547FA">
      <w:pPr>
        <w:pStyle w:val="p1"/>
        <w:spacing w:line="360" w:lineRule="auto"/>
        <w:ind w:firstLine="709"/>
        <w:jc w:val="both"/>
        <w:rPr>
          <w:sz w:val="28"/>
          <w:szCs w:val="28"/>
        </w:rPr>
      </w:pPr>
      <w:r w:rsidRPr="001547FA">
        <w:rPr>
          <w:sz w:val="28"/>
          <w:szCs w:val="28"/>
        </w:rPr>
        <w:t xml:space="preserve">Багато конфліктів у шлюбі виникають через нездатність розпізнавати та </w:t>
      </w:r>
      <w:proofErr w:type="spellStart"/>
      <w:r w:rsidRPr="001547FA">
        <w:rPr>
          <w:sz w:val="28"/>
          <w:szCs w:val="28"/>
        </w:rPr>
        <w:t>коректно</w:t>
      </w:r>
      <w:proofErr w:type="spellEnd"/>
      <w:r w:rsidRPr="001547FA">
        <w:rPr>
          <w:sz w:val="28"/>
          <w:szCs w:val="28"/>
        </w:rPr>
        <w:t xml:space="preserve"> виражати власні емоції.</w:t>
      </w:r>
    </w:p>
    <w:p w:rsidR="00C15AEC" w:rsidRPr="001547FA" w:rsidRDefault="00C15AEC" w:rsidP="001547FA">
      <w:pPr>
        <w:pStyle w:val="p1"/>
        <w:spacing w:line="360" w:lineRule="auto"/>
        <w:ind w:firstLine="709"/>
        <w:jc w:val="both"/>
        <w:rPr>
          <w:sz w:val="28"/>
          <w:szCs w:val="28"/>
        </w:rPr>
      </w:pPr>
      <w:r w:rsidRPr="001547FA">
        <w:rPr>
          <w:sz w:val="28"/>
          <w:szCs w:val="28"/>
        </w:rPr>
        <w:t>Рекомендується:</w:t>
      </w:r>
    </w:p>
    <w:p w:rsidR="00C15AEC" w:rsidRPr="001547FA" w:rsidRDefault="00C15AEC" w:rsidP="001547FA">
      <w:pPr>
        <w:pStyle w:val="p1"/>
        <w:numPr>
          <w:ilvl w:val="0"/>
          <w:numId w:val="29"/>
        </w:numPr>
        <w:spacing w:line="360" w:lineRule="auto"/>
        <w:ind w:left="0" w:firstLine="709"/>
        <w:jc w:val="both"/>
        <w:rPr>
          <w:sz w:val="28"/>
          <w:szCs w:val="28"/>
        </w:rPr>
      </w:pPr>
      <w:r w:rsidRPr="001547FA">
        <w:rPr>
          <w:sz w:val="28"/>
          <w:szCs w:val="28"/>
        </w:rPr>
        <w:t>розширювати словник емоцій;</w:t>
      </w:r>
    </w:p>
    <w:p w:rsidR="00C15AEC" w:rsidRPr="001547FA" w:rsidRDefault="00C15AEC" w:rsidP="001547FA">
      <w:pPr>
        <w:pStyle w:val="p1"/>
        <w:numPr>
          <w:ilvl w:val="0"/>
          <w:numId w:val="29"/>
        </w:numPr>
        <w:spacing w:line="360" w:lineRule="auto"/>
        <w:ind w:left="0" w:firstLine="709"/>
        <w:jc w:val="both"/>
        <w:rPr>
          <w:sz w:val="28"/>
          <w:szCs w:val="28"/>
        </w:rPr>
      </w:pPr>
      <w:r w:rsidRPr="001547FA">
        <w:rPr>
          <w:sz w:val="28"/>
          <w:szCs w:val="28"/>
        </w:rPr>
        <w:t>навчитися відрізняти гнів від страху, образи чи сорому;</w:t>
      </w:r>
    </w:p>
    <w:p w:rsidR="00C15AEC" w:rsidRPr="001547FA" w:rsidRDefault="00C15AEC" w:rsidP="001547FA">
      <w:pPr>
        <w:pStyle w:val="p1"/>
        <w:numPr>
          <w:ilvl w:val="0"/>
          <w:numId w:val="29"/>
        </w:numPr>
        <w:spacing w:line="360" w:lineRule="auto"/>
        <w:ind w:left="0" w:firstLine="709"/>
        <w:jc w:val="both"/>
        <w:rPr>
          <w:sz w:val="28"/>
          <w:szCs w:val="28"/>
        </w:rPr>
      </w:pPr>
      <w:r w:rsidRPr="001547FA">
        <w:rPr>
          <w:sz w:val="28"/>
          <w:szCs w:val="28"/>
        </w:rPr>
        <w:t>усвідомлювати вторинні емоції, які маскують базові переживання.</w:t>
      </w:r>
    </w:p>
    <w:p w:rsidR="00C15AEC" w:rsidRPr="001547FA" w:rsidRDefault="00C15AEC" w:rsidP="001547FA">
      <w:pPr>
        <w:pStyle w:val="p1"/>
        <w:spacing w:line="360" w:lineRule="auto"/>
        <w:ind w:firstLine="709"/>
        <w:jc w:val="both"/>
        <w:rPr>
          <w:sz w:val="28"/>
          <w:szCs w:val="28"/>
        </w:rPr>
      </w:pPr>
      <w:r w:rsidRPr="001547FA">
        <w:rPr>
          <w:sz w:val="28"/>
          <w:szCs w:val="28"/>
        </w:rPr>
        <w:t xml:space="preserve">Регулярне </w:t>
      </w:r>
      <w:proofErr w:type="spellStart"/>
      <w:r w:rsidRPr="001547FA">
        <w:rPr>
          <w:sz w:val="28"/>
          <w:szCs w:val="28"/>
        </w:rPr>
        <w:t>проговорювання</w:t>
      </w:r>
      <w:proofErr w:type="spellEnd"/>
      <w:r w:rsidRPr="001547FA">
        <w:rPr>
          <w:sz w:val="28"/>
          <w:szCs w:val="28"/>
        </w:rPr>
        <w:t xml:space="preserve"> емоцій значно знижує ймовірність їх вибухового прояву у формі конфлікту.</w:t>
      </w:r>
    </w:p>
    <w:p w:rsidR="00C15AEC" w:rsidRPr="001547FA" w:rsidRDefault="00C15AEC" w:rsidP="001547FA">
      <w:pPr>
        <w:pStyle w:val="p1"/>
        <w:spacing w:line="360" w:lineRule="auto"/>
        <w:ind w:firstLine="709"/>
        <w:jc w:val="both"/>
        <w:rPr>
          <w:sz w:val="28"/>
          <w:szCs w:val="28"/>
        </w:rPr>
      </w:pPr>
      <w:r w:rsidRPr="001547FA">
        <w:rPr>
          <w:sz w:val="28"/>
          <w:szCs w:val="28"/>
        </w:rPr>
        <w:t>6. Розвивати навички діалогічної взаємодії.</w:t>
      </w:r>
    </w:p>
    <w:p w:rsidR="00C15AEC" w:rsidRPr="001547FA" w:rsidRDefault="00C15AEC" w:rsidP="001547FA">
      <w:pPr>
        <w:pStyle w:val="p1"/>
        <w:spacing w:line="360" w:lineRule="auto"/>
        <w:ind w:firstLine="709"/>
        <w:jc w:val="both"/>
        <w:rPr>
          <w:sz w:val="28"/>
          <w:szCs w:val="28"/>
        </w:rPr>
      </w:pPr>
      <w:r w:rsidRPr="001547FA">
        <w:rPr>
          <w:sz w:val="28"/>
          <w:szCs w:val="28"/>
        </w:rPr>
        <w:t>Позитивна модель самоствердження неможлива без діалогу. Для цього доцільно:</w:t>
      </w:r>
    </w:p>
    <w:p w:rsidR="00C15AEC" w:rsidRPr="001547FA" w:rsidRDefault="00C15AEC" w:rsidP="001547FA">
      <w:pPr>
        <w:pStyle w:val="p1"/>
        <w:numPr>
          <w:ilvl w:val="0"/>
          <w:numId w:val="30"/>
        </w:numPr>
        <w:spacing w:line="360" w:lineRule="auto"/>
        <w:ind w:left="0" w:firstLine="709"/>
        <w:jc w:val="both"/>
        <w:rPr>
          <w:sz w:val="28"/>
          <w:szCs w:val="28"/>
        </w:rPr>
      </w:pPr>
      <w:r w:rsidRPr="001547FA">
        <w:rPr>
          <w:sz w:val="28"/>
          <w:szCs w:val="28"/>
        </w:rPr>
        <w:t>практикувати активне слухання;</w:t>
      </w:r>
    </w:p>
    <w:p w:rsidR="00C15AEC" w:rsidRPr="001547FA" w:rsidRDefault="00C15AEC" w:rsidP="001547FA">
      <w:pPr>
        <w:pStyle w:val="p1"/>
        <w:numPr>
          <w:ilvl w:val="0"/>
          <w:numId w:val="30"/>
        </w:numPr>
        <w:spacing w:line="360" w:lineRule="auto"/>
        <w:ind w:left="0" w:firstLine="709"/>
        <w:jc w:val="both"/>
        <w:rPr>
          <w:sz w:val="28"/>
          <w:szCs w:val="28"/>
        </w:rPr>
      </w:pPr>
      <w:r w:rsidRPr="001547FA">
        <w:rPr>
          <w:sz w:val="28"/>
          <w:szCs w:val="28"/>
        </w:rPr>
        <w:t>періодично перефразовувати почуте;</w:t>
      </w:r>
    </w:p>
    <w:p w:rsidR="00C15AEC" w:rsidRPr="001547FA" w:rsidRDefault="00C15AEC" w:rsidP="001547FA">
      <w:pPr>
        <w:pStyle w:val="p1"/>
        <w:numPr>
          <w:ilvl w:val="0"/>
          <w:numId w:val="30"/>
        </w:numPr>
        <w:spacing w:line="360" w:lineRule="auto"/>
        <w:ind w:left="0" w:firstLine="709"/>
        <w:jc w:val="both"/>
        <w:rPr>
          <w:sz w:val="28"/>
          <w:szCs w:val="28"/>
        </w:rPr>
      </w:pPr>
      <w:r w:rsidRPr="001547FA">
        <w:rPr>
          <w:sz w:val="28"/>
          <w:szCs w:val="28"/>
        </w:rPr>
        <w:t>уточнювати значення слів партнера;</w:t>
      </w:r>
    </w:p>
    <w:p w:rsidR="00C15AEC" w:rsidRPr="001547FA" w:rsidRDefault="00C15AEC" w:rsidP="001547FA">
      <w:pPr>
        <w:pStyle w:val="p1"/>
        <w:numPr>
          <w:ilvl w:val="0"/>
          <w:numId w:val="30"/>
        </w:numPr>
        <w:spacing w:line="360" w:lineRule="auto"/>
        <w:ind w:left="0" w:firstLine="709"/>
        <w:jc w:val="both"/>
        <w:rPr>
          <w:sz w:val="28"/>
          <w:szCs w:val="28"/>
        </w:rPr>
      </w:pPr>
      <w:r w:rsidRPr="001547FA">
        <w:rPr>
          <w:sz w:val="28"/>
          <w:szCs w:val="28"/>
        </w:rPr>
        <w:t>уникати переривань та контраргументів.</w:t>
      </w:r>
    </w:p>
    <w:p w:rsidR="00C15AEC" w:rsidRPr="001547FA" w:rsidRDefault="00C15AEC" w:rsidP="001547FA">
      <w:pPr>
        <w:pStyle w:val="p1"/>
        <w:spacing w:line="360" w:lineRule="auto"/>
        <w:ind w:firstLine="709"/>
        <w:jc w:val="both"/>
        <w:rPr>
          <w:sz w:val="28"/>
          <w:szCs w:val="28"/>
        </w:rPr>
      </w:pPr>
      <w:r w:rsidRPr="001547FA">
        <w:rPr>
          <w:sz w:val="28"/>
          <w:szCs w:val="28"/>
        </w:rPr>
        <w:t>Діалогічна взаємодія створює відчуття психологічної безпеки, у якому потреба у конфліктному самоствердженні істотно зменшується.</w:t>
      </w:r>
    </w:p>
    <w:p w:rsidR="00C15AEC" w:rsidRPr="001547FA" w:rsidRDefault="00C15AEC" w:rsidP="001547FA">
      <w:pPr>
        <w:pStyle w:val="p1"/>
        <w:spacing w:line="360" w:lineRule="auto"/>
        <w:ind w:firstLine="709"/>
        <w:jc w:val="both"/>
        <w:rPr>
          <w:sz w:val="28"/>
          <w:szCs w:val="28"/>
        </w:rPr>
      </w:pPr>
      <w:r w:rsidRPr="001547FA">
        <w:rPr>
          <w:sz w:val="28"/>
          <w:szCs w:val="28"/>
        </w:rPr>
        <w:t>7. Формувати спільні правила подружньої взаємодії.</w:t>
      </w:r>
    </w:p>
    <w:p w:rsidR="00C15AEC" w:rsidRPr="001547FA" w:rsidRDefault="00C15AEC" w:rsidP="001547FA">
      <w:pPr>
        <w:pStyle w:val="p1"/>
        <w:spacing w:line="360" w:lineRule="auto"/>
        <w:ind w:firstLine="709"/>
        <w:jc w:val="both"/>
        <w:rPr>
          <w:sz w:val="28"/>
          <w:szCs w:val="28"/>
        </w:rPr>
      </w:pPr>
      <w:r w:rsidRPr="001547FA">
        <w:rPr>
          <w:sz w:val="28"/>
          <w:szCs w:val="28"/>
        </w:rPr>
        <w:t>Позитивна модель самоствердження підтримується чіткими домовленостями між партнерами, зокрема щодо:</w:t>
      </w:r>
    </w:p>
    <w:p w:rsidR="00C15AEC" w:rsidRPr="001547FA" w:rsidRDefault="00C15AEC" w:rsidP="001547FA">
      <w:pPr>
        <w:pStyle w:val="p1"/>
        <w:numPr>
          <w:ilvl w:val="0"/>
          <w:numId w:val="31"/>
        </w:numPr>
        <w:spacing w:line="360" w:lineRule="auto"/>
        <w:ind w:left="0" w:firstLine="709"/>
        <w:jc w:val="both"/>
        <w:rPr>
          <w:sz w:val="28"/>
          <w:szCs w:val="28"/>
        </w:rPr>
      </w:pPr>
      <w:r w:rsidRPr="001547FA">
        <w:rPr>
          <w:sz w:val="28"/>
          <w:szCs w:val="28"/>
        </w:rPr>
        <w:t>часу та формату обговорення складних питань;</w:t>
      </w:r>
    </w:p>
    <w:p w:rsidR="00C15AEC" w:rsidRPr="001547FA" w:rsidRDefault="00C15AEC" w:rsidP="001547FA">
      <w:pPr>
        <w:pStyle w:val="p1"/>
        <w:numPr>
          <w:ilvl w:val="0"/>
          <w:numId w:val="31"/>
        </w:numPr>
        <w:spacing w:line="360" w:lineRule="auto"/>
        <w:ind w:left="0" w:firstLine="709"/>
        <w:jc w:val="both"/>
        <w:rPr>
          <w:sz w:val="28"/>
          <w:szCs w:val="28"/>
        </w:rPr>
      </w:pPr>
      <w:r w:rsidRPr="001547FA">
        <w:rPr>
          <w:sz w:val="28"/>
          <w:szCs w:val="28"/>
        </w:rPr>
        <w:t>недопустимих форм спілкування;</w:t>
      </w:r>
    </w:p>
    <w:p w:rsidR="00C15AEC" w:rsidRPr="001547FA" w:rsidRDefault="00C15AEC" w:rsidP="001547FA">
      <w:pPr>
        <w:pStyle w:val="p1"/>
        <w:numPr>
          <w:ilvl w:val="0"/>
          <w:numId w:val="31"/>
        </w:numPr>
        <w:spacing w:line="360" w:lineRule="auto"/>
        <w:ind w:left="0" w:firstLine="709"/>
        <w:jc w:val="both"/>
        <w:rPr>
          <w:sz w:val="28"/>
          <w:szCs w:val="28"/>
        </w:rPr>
      </w:pPr>
      <w:r w:rsidRPr="001547FA">
        <w:rPr>
          <w:sz w:val="28"/>
          <w:szCs w:val="28"/>
        </w:rPr>
        <w:t>способів відновлення контакту після конфлікту;</w:t>
      </w:r>
    </w:p>
    <w:p w:rsidR="00C15AEC" w:rsidRPr="001547FA" w:rsidRDefault="00C15AEC" w:rsidP="001547FA">
      <w:pPr>
        <w:pStyle w:val="p1"/>
        <w:numPr>
          <w:ilvl w:val="0"/>
          <w:numId w:val="31"/>
        </w:numPr>
        <w:spacing w:line="360" w:lineRule="auto"/>
        <w:ind w:left="0" w:firstLine="709"/>
        <w:jc w:val="both"/>
        <w:rPr>
          <w:sz w:val="28"/>
          <w:szCs w:val="28"/>
        </w:rPr>
      </w:pPr>
      <w:r w:rsidRPr="001547FA">
        <w:rPr>
          <w:sz w:val="28"/>
          <w:szCs w:val="28"/>
        </w:rPr>
        <w:t>меж втручання третіх осіб.</w:t>
      </w:r>
    </w:p>
    <w:p w:rsidR="00C15AEC" w:rsidRPr="001547FA" w:rsidRDefault="00C15AEC" w:rsidP="001547FA">
      <w:pPr>
        <w:pStyle w:val="p1"/>
        <w:spacing w:line="360" w:lineRule="auto"/>
        <w:ind w:firstLine="709"/>
        <w:jc w:val="both"/>
        <w:rPr>
          <w:sz w:val="28"/>
          <w:szCs w:val="28"/>
        </w:rPr>
      </w:pPr>
      <w:r w:rsidRPr="001547FA">
        <w:rPr>
          <w:sz w:val="28"/>
          <w:szCs w:val="28"/>
        </w:rPr>
        <w:t>Наявність спільних правил знижує тривожність і мінімізує боротьбу за контроль.</w:t>
      </w:r>
    </w:p>
    <w:p w:rsidR="00C15AEC" w:rsidRPr="001547FA" w:rsidRDefault="00C15AEC" w:rsidP="001547FA">
      <w:pPr>
        <w:pStyle w:val="p1"/>
        <w:spacing w:line="360" w:lineRule="auto"/>
        <w:ind w:firstLine="709"/>
        <w:jc w:val="both"/>
        <w:rPr>
          <w:sz w:val="28"/>
          <w:szCs w:val="28"/>
        </w:rPr>
      </w:pPr>
      <w:r w:rsidRPr="001547FA">
        <w:rPr>
          <w:sz w:val="28"/>
          <w:szCs w:val="28"/>
        </w:rPr>
        <w:t>8. Підтримувати баланс автономії та близькості</w:t>
      </w:r>
      <w:r w:rsidR="004F168D" w:rsidRPr="001547FA">
        <w:rPr>
          <w:sz w:val="28"/>
          <w:szCs w:val="28"/>
        </w:rPr>
        <w:t>.</w:t>
      </w:r>
    </w:p>
    <w:p w:rsidR="00C15AEC" w:rsidRPr="001547FA" w:rsidRDefault="00C15AEC" w:rsidP="001547FA">
      <w:pPr>
        <w:pStyle w:val="p1"/>
        <w:spacing w:line="360" w:lineRule="auto"/>
        <w:ind w:firstLine="709"/>
        <w:jc w:val="both"/>
        <w:rPr>
          <w:sz w:val="28"/>
          <w:szCs w:val="28"/>
        </w:rPr>
      </w:pPr>
      <w:r w:rsidRPr="001547FA">
        <w:rPr>
          <w:sz w:val="28"/>
          <w:szCs w:val="28"/>
        </w:rPr>
        <w:t>Важливою умовою конструктивного самоствердження є збереження особистісної автономії у шлюбі.</w:t>
      </w:r>
    </w:p>
    <w:p w:rsidR="00C15AEC" w:rsidRPr="001547FA" w:rsidRDefault="00C15AEC" w:rsidP="001547FA">
      <w:pPr>
        <w:pStyle w:val="p1"/>
        <w:spacing w:line="360" w:lineRule="auto"/>
        <w:ind w:firstLine="709"/>
        <w:jc w:val="both"/>
        <w:rPr>
          <w:sz w:val="28"/>
          <w:szCs w:val="28"/>
        </w:rPr>
      </w:pPr>
      <w:r w:rsidRPr="001547FA">
        <w:rPr>
          <w:sz w:val="28"/>
          <w:szCs w:val="28"/>
        </w:rPr>
        <w:lastRenderedPageBreak/>
        <w:t>Рекомендується:</w:t>
      </w:r>
    </w:p>
    <w:p w:rsidR="00C15AEC" w:rsidRPr="001547FA" w:rsidRDefault="00C15AEC" w:rsidP="001547FA">
      <w:pPr>
        <w:pStyle w:val="p1"/>
        <w:numPr>
          <w:ilvl w:val="0"/>
          <w:numId w:val="32"/>
        </w:numPr>
        <w:spacing w:line="360" w:lineRule="auto"/>
        <w:ind w:left="0" w:firstLine="709"/>
        <w:jc w:val="both"/>
        <w:rPr>
          <w:sz w:val="28"/>
          <w:szCs w:val="28"/>
        </w:rPr>
      </w:pPr>
      <w:r w:rsidRPr="001547FA">
        <w:rPr>
          <w:sz w:val="28"/>
          <w:szCs w:val="28"/>
        </w:rPr>
        <w:t>мати власні інтереси та ресурси;</w:t>
      </w:r>
    </w:p>
    <w:p w:rsidR="00C15AEC" w:rsidRPr="001547FA" w:rsidRDefault="00C15AEC" w:rsidP="001547FA">
      <w:pPr>
        <w:pStyle w:val="p1"/>
        <w:numPr>
          <w:ilvl w:val="0"/>
          <w:numId w:val="32"/>
        </w:numPr>
        <w:spacing w:line="360" w:lineRule="auto"/>
        <w:ind w:left="0" w:firstLine="709"/>
        <w:jc w:val="both"/>
        <w:rPr>
          <w:sz w:val="28"/>
          <w:szCs w:val="28"/>
        </w:rPr>
      </w:pPr>
      <w:r w:rsidRPr="001547FA">
        <w:rPr>
          <w:sz w:val="28"/>
          <w:szCs w:val="28"/>
        </w:rPr>
        <w:t>підтримувати соціальні контакти поза шлюбом;</w:t>
      </w:r>
    </w:p>
    <w:p w:rsidR="00C15AEC" w:rsidRPr="001547FA" w:rsidRDefault="00C15AEC" w:rsidP="001547FA">
      <w:pPr>
        <w:pStyle w:val="p1"/>
        <w:numPr>
          <w:ilvl w:val="0"/>
          <w:numId w:val="32"/>
        </w:numPr>
        <w:spacing w:line="360" w:lineRule="auto"/>
        <w:ind w:left="0" w:firstLine="709"/>
        <w:jc w:val="both"/>
        <w:rPr>
          <w:sz w:val="28"/>
          <w:szCs w:val="28"/>
        </w:rPr>
      </w:pPr>
      <w:r w:rsidRPr="001547FA">
        <w:rPr>
          <w:sz w:val="28"/>
          <w:szCs w:val="28"/>
        </w:rPr>
        <w:t>визнавати право партнера на особистий простір.</w:t>
      </w:r>
    </w:p>
    <w:p w:rsidR="00C15AEC" w:rsidRPr="001547FA" w:rsidRDefault="00C15AEC" w:rsidP="001547FA">
      <w:pPr>
        <w:pStyle w:val="p1"/>
        <w:spacing w:line="360" w:lineRule="auto"/>
        <w:ind w:firstLine="709"/>
        <w:jc w:val="both"/>
        <w:rPr>
          <w:sz w:val="28"/>
          <w:szCs w:val="28"/>
        </w:rPr>
      </w:pPr>
      <w:r w:rsidRPr="001547FA">
        <w:rPr>
          <w:sz w:val="28"/>
          <w:szCs w:val="28"/>
        </w:rPr>
        <w:t>Баланс автономії та близькості знижує залежність самооцінки від поведінки партнера.</w:t>
      </w:r>
    </w:p>
    <w:p w:rsidR="00C15AEC" w:rsidRPr="001547FA" w:rsidRDefault="00C15AEC" w:rsidP="001547FA">
      <w:pPr>
        <w:pStyle w:val="p1"/>
        <w:spacing w:line="360" w:lineRule="auto"/>
        <w:ind w:firstLine="709"/>
        <w:jc w:val="both"/>
        <w:rPr>
          <w:sz w:val="28"/>
          <w:szCs w:val="28"/>
        </w:rPr>
      </w:pPr>
      <w:r w:rsidRPr="001547FA">
        <w:rPr>
          <w:sz w:val="28"/>
          <w:szCs w:val="28"/>
        </w:rPr>
        <w:t>9. Регулярно здійснювати подружню рефлексію</w:t>
      </w:r>
      <w:r w:rsidR="004F168D" w:rsidRPr="001547FA">
        <w:rPr>
          <w:sz w:val="28"/>
          <w:szCs w:val="28"/>
        </w:rPr>
        <w:t>.</w:t>
      </w:r>
    </w:p>
    <w:p w:rsidR="00C15AEC" w:rsidRPr="001547FA" w:rsidRDefault="00C15AEC" w:rsidP="001547FA">
      <w:pPr>
        <w:pStyle w:val="p1"/>
        <w:spacing w:line="360" w:lineRule="auto"/>
        <w:ind w:firstLine="709"/>
        <w:jc w:val="both"/>
        <w:rPr>
          <w:sz w:val="28"/>
          <w:szCs w:val="28"/>
        </w:rPr>
      </w:pPr>
      <w:r w:rsidRPr="001547FA">
        <w:rPr>
          <w:sz w:val="28"/>
          <w:szCs w:val="28"/>
        </w:rPr>
        <w:t>Доцільним є запровадження періодичних розмов, спрямованих не на вирішення конфлікту, а на аналіз стосунків загалом:</w:t>
      </w:r>
    </w:p>
    <w:p w:rsidR="00C15AEC" w:rsidRPr="001547FA" w:rsidRDefault="00C15AEC" w:rsidP="001547FA">
      <w:pPr>
        <w:pStyle w:val="p1"/>
        <w:numPr>
          <w:ilvl w:val="0"/>
          <w:numId w:val="33"/>
        </w:numPr>
        <w:spacing w:line="360" w:lineRule="auto"/>
        <w:ind w:left="0" w:firstLine="709"/>
        <w:jc w:val="both"/>
        <w:rPr>
          <w:sz w:val="28"/>
          <w:szCs w:val="28"/>
        </w:rPr>
      </w:pPr>
      <w:r w:rsidRPr="001547FA">
        <w:rPr>
          <w:sz w:val="28"/>
          <w:szCs w:val="28"/>
        </w:rPr>
        <w:t>що у нас виходить добре;</w:t>
      </w:r>
    </w:p>
    <w:p w:rsidR="00C15AEC" w:rsidRPr="001547FA" w:rsidRDefault="00C15AEC" w:rsidP="001547FA">
      <w:pPr>
        <w:pStyle w:val="p1"/>
        <w:numPr>
          <w:ilvl w:val="0"/>
          <w:numId w:val="33"/>
        </w:numPr>
        <w:spacing w:line="360" w:lineRule="auto"/>
        <w:ind w:left="0" w:firstLine="709"/>
        <w:jc w:val="both"/>
        <w:rPr>
          <w:sz w:val="28"/>
          <w:szCs w:val="28"/>
        </w:rPr>
      </w:pPr>
      <w:r w:rsidRPr="001547FA">
        <w:rPr>
          <w:sz w:val="28"/>
          <w:szCs w:val="28"/>
        </w:rPr>
        <w:t>що потребує змін;</w:t>
      </w:r>
    </w:p>
    <w:p w:rsidR="00C15AEC" w:rsidRPr="001547FA" w:rsidRDefault="00C15AEC" w:rsidP="001547FA">
      <w:pPr>
        <w:pStyle w:val="p1"/>
        <w:numPr>
          <w:ilvl w:val="0"/>
          <w:numId w:val="33"/>
        </w:numPr>
        <w:spacing w:line="360" w:lineRule="auto"/>
        <w:ind w:left="0" w:firstLine="709"/>
        <w:jc w:val="both"/>
        <w:rPr>
          <w:sz w:val="28"/>
          <w:szCs w:val="28"/>
        </w:rPr>
      </w:pPr>
      <w:r w:rsidRPr="001547FA">
        <w:rPr>
          <w:sz w:val="28"/>
          <w:szCs w:val="28"/>
        </w:rPr>
        <w:t>у яких ситуаціях ми підтримуємо одне одного;</w:t>
      </w:r>
    </w:p>
    <w:p w:rsidR="00C15AEC" w:rsidRPr="001547FA" w:rsidRDefault="00C15AEC" w:rsidP="001547FA">
      <w:pPr>
        <w:pStyle w:val="p1"/>
        <w:numPr>
          <w:ilvl w:val="0"/>
          <w:numId w:val="33"/>
        </w:numPr>
        <w:spacing w:line="360" w:lineRule="auto"/>
        <w:ind w:left="0" w:firstLine="709"/>
        <w:jc w:val="both"/>
        <w:rPr>
          <w:sz w:val="28"/>
          <w:szCs w:val="28"/>
        </w:rPr>
      </w:pPr>
      <w:r w:rsidRPr="001547FA">
        <w:rPr>
          <w:sz w:val="28"/>
          <w:szCs w:val="28"/>
        </w:rPr>
        <w:t>що кожен з нас може зробити для покращення взаємодії.</w:t>
      </w:r>
    </w:p>
    <w:p w:rsidR="00C15AEC" w:rsidRPr="001547FA" w:rsidRDefault="00C15AEC" w:rsidP="001547FA">
      <w:pPr>
        <w:pStyle w:val="p1"/>
        <w:spacing w:line="360" w:lineRule="auto"/>
        <w:ind w:firstLine="709"/>
        <w:jc w:val="both"/>
        <w:rPr>
          <w:sz w:val="28"/>
          <w:szCs w:val="28"/>
        </w:rPr>
      </w:pPr>
      <w:r w:rsidRPr="001547FA">
        <w:rPr>
          <w:sz w:val="28"/>
          <w:szCs w:val="28"/>
        </w:rPr>
        <w:t>Такі бесіди зменшують накопичення напруги та попереджають хронічні конфлікти.</w:t>
      </w:r>
    </w:p>
    <w:p w:rsidR="00C15AEC" w:rsidRPr="001547FA" w:rsidRDefault="00C15AEC" w:rsidP="001547FA">
      <w:pPr>
        <w:pStyle w:val="p1"/>
        <w:spacing w:line="360" w:lineRule="auto"/>
        <w:ind w:firstLine="709"/>
        <w:jc w:val="both"/>
        <w:rPr>
          <w:sz w:val="28"/>
          <w:szCs w:val="28"/>
        </w:rPr>
      </w:pPr>
      <w:r w:rsidRPr="001547FA">
        <w:rPr>
          <w:sz w:val="28"/>
          <w:szCs w:val="28"/>
        </w:rPr>
        <w:t>10. Звертатися по психологічну допомогу на ранніх етапах</w:t>
      </w:r>
      <w:r w:rsidR="004F168D" w:rsidRPr="001547FA">
        <w:rPr>
          <w:sz w:val="28"/>
          <w:szCs w:val="28"/>
        </w:rPr>
        <w:t>.</w:t>
      </w:r>
    </w:p>
    <w:p w:rsidR="00C15AEC" w:rsidRPr="001547FA" w:rsidRDefault="00C15AEC" w:rsidP="001547FA">
      <w:pPr>
        <w:pStyle w:val="p1"/>
        <w:spacing w:line="360" w:lineRule="auto"/>
        <w:ind w:firstLine="709"/>
        <w:jc w:val="both"/>
        <w:rPr>
          <w:sz w:val="28"/>
          <w:szCs w:val="28"/>
        </w:rPr>
      </w:pPr>
      <w:r w:rsidRPr="001547FA">
        <w:rPr>
          <w:sz w:val="28"/>
          <w:szCs w:val="28"/>
        </w:rPr>
        <w:t>Важливою рекомендацією є своєчасне звернення до фахівця у разі повторюваних конфліктних сценаріїв. Профілактична психологічна допомога значно ефективніша, ніж корекція вже сформованих деструктивних моделей взаємодії.</w:t>
      </w:r>
    </w:p>
    <w:p w:rsidR="00C15AEC" w:rsidRPr="001547FA" w:rsidRDefault="00C15AEC" w:rsidP="001547FA">
      <w:pPr>
        <w:pStyle w:val="p1"/>
        <w:spacing w:line="360" w:lineRule="auto"/>
        <w:ind w:firstLine="709"/>
        <w:jc w:val="both"/>
        <w:rPr>
          <w:sz w:val="28"/>
          <w:szCs w:val="28"/>
        </w:rPr>
      </w:pPr>
      <w:r w:rsidRPr="001547FA">
        <w:rPr>
          <w:sz w:val="28"/>
          <w:szCs w:val="28"/>
        </w:rPr>
        <w:t>Отже, розвиток позитивної моделі самоствердження у шлюбних стосунках передбачає системну роботу з особистісними установками, емоційною регуляцією, стилями конфліктної поведінки та психологічними захистами. Реалізація наведених рекомендацій сприяє переходу від конфлікту як засобу самоствердження до взаємодії, заснованої на партнерстві, повазі та психологічній зрілості, що є ключовою умовою стабільності та задоволеності подружніх стосунків.</w:t>
      </w:r>
    </w:p>
    <w:p w:rsidR="00C15AEC" w:rsidRDefault="00C15AEC" w:rsidP="000F42B0">
      <w:pPr>
        <w:pStyle w:val="p1"/>
        <w:rPr>
          <w:color w:val="auto"/>
          <w:sz w:val="28"/>
          <w:szCs w:val="28"/>
        </w:rPr>
      </w:pPr>
    </w:p>
    <w:p w:rsidR="001547FA" w:rsidRPr="005B5F7E" w:rsidRDefault="001547FA" w:rsidP="000F42B0">
      <w:pPr>
        <w:pStyle w:val="p1"/>
        <w:rPr>
          <w:color w:val="auto"/>
          <w:sz w:val="28"/>
          <w:szCs w:val="28"/>
        </w:rPr>
      </w:pPr>
    </w:p>
    <w:p w:rsidR="00E33BF4" w:rsidRPr="005B5F7E" w:rsidRDefault="00E33BF4" w:rsidP="007D19DB">
      <w:pPr>
        <w:pStyle w:val="2"/>
        <w:rPr>
          <w:rFonts w:ascii="Times New Roman" w:hAnsi="Times New Roman" w:cs="Times New Roman"/>
          <w:color w:val="auto"/>
          <w:sz w:val="28"/>
          <w:szCs w:val="28"/>
        </w:rPr>
      </w:pPr>
      <w:bookmarkStart w:id="14" w:name="_Toc218611121"/>
      <w:r w:rsidRPr="005B5F7E">
        <w:rPr>
          <w:rFonts w:ascii="Times New Roman" w:hAnsi="Times New Roman" w:cs="Times New Roman"/>
          <w:color w:val="auto"/>
          <w:sz w:val="28"/>
          <w:szCs w:val="28"/>
        </w:rPr>
        <w:lastRenderedPageBreak/>
        <w:t>Висновки до розділу 3</w:t>
      </w:r>
      <w:bookmarkEnd w:id="14"/>
      <w:r w:rsidRPr="005B5F7E">
        <w:rPr>
          <w:rFonts w:ascii="Times New Roman" w:hAnsi="Times New Roman" w:cs="Times New Roman"/>
          <w:color w:val="auto"/>
          <w:sz w:val="28"/>
          <w:szCs w:val="28"/>
        </w:rPr>
        <w:t xml:space="preserve"> </w:t>
      </w:r>
    </w:p>
    <w:p w:rsidR="00E33BF4" w:rsidRDefault="00E33BF4" w:rsidP="001547FA">
      <w:pPr>
        <w:pStyle w:val="p1"/>
        <w:spacing w:line="360" w:lineRule="auto"/>
        <w:ind w:firstLine="709"/>
        <w:jc w:val="both"/>
        <w:rPr>
          <w:color w:val="auto"/>
          <w:sz w:val="28"/>
          <w:szCs w:val="28"/>
        </w:rPr>
      </w:pPr>
    </w:p>
    <w:p w:rsidR="001547FA" w:rsidRPr="001547FA" w:rsidRDefault="001547FA" w:rsidP="001547FA">
      <w:pPr>
        <w:pStyle w:val="p1"/>
        <w:spacing w:line="360" w:lineRule="auto"/>
        <w:ind w:firstLine="709"/>
        <w:jc w:val="both"/>
        <w:rPr>
          <w:sz w:val="28"/>
          <w:szCs w:val="28"/>
        </w:rPr>
      </w:pPr>
      <w:r w:rsidRPr="001547FA">
        <w:rPr>
          <w:sz w:val="28"/>
          <w:szCs w:val="28"/>
        </w:rPr>
        <w:t>У третьому розділі дипломної роботи було здійснено прикладне осмислення проблеми конфліктної поведінки у шлюбних стосунках як захисної моделі самоствердження та запропоновано систему профілактичних заходів, спрямованих на зниження деструктивних форм подружньої взаємодії.</w:t>
      </w:r>
    </w:p>
    <w:p w:rsidR="001547FA" w:rsidRPr="001547FA" w:rsidRDefault="001547FA" w:rsidP="001547FA">
      <w:pPr>
        <w:pStyle w:val="p1"/>
        <w:spacing w:line="360" w:lineRule="auto"/>
        <w:ind w:firstLine="709"/>
        <w:jc w:val="both"/>
        <w:rPr>
          <w:sz w:val="28"/>
          <w:szCs w:val="28"/>
        </w:rPr>
      </w:pPr>
      <w:r w:rsidRPr="001547FA">
        <w:rPr>
          <w:sz w:val="28"/>
          <w:szCs w:val="28"/>
        </w:rPr>
        <w:t>На основі результатів емпіричного дослідження встановлено, що конфлікти у шлюбі нерідко виконують функцію психологічного захисту та слугують засобом підтримання самооцінки, відновлення суб’єктивного відчуття контролю й підтвердження власної значущості. За таких умов конфлікт перестає бути лише реакцією на зовнішні труднощі та трансформується у стійкий поведінковий механізм самоствердження.</w:t>
      </w:r>
    </w:p>
    <w:p w:rsidR="001547FA" w:rsidRPr="001547FA" w:rsidRDefault="001547FA" w:rsidP="001547FA">
      <w:pPr>
        <w:pStyle w:val="p1"/>
        <w:spacing w:line="360" w:lineRule="auto"/>
        <w:ind w:firstLine="709"/>
        <w:jc w:val="both"/>
        <w:rPr>
          <w:sz w:val="28"/>
          <w:szCs w:val="28"/>
        </w:rPr>
      </w:pPr>
      <w:r w:rsidRPr="001547FA">
        <w:rPr>
          <w:sz w:val="28"/>
          <w:szCs w:val="28"/>
        </w:rPr>
        <w:t xml:space="preserve">Розроблена програма профілактики конфліктних стосунків у шлюбі базується на принципі інтеграції особистісного та міжособистісного підходів і передбачає поетапну психологічну роботу, що охоплює усвідомлення захисних механізмів, корекцію стилів конфліктної поведінки, формування </w:t>
      </w:r>
      <w:proofErr w:type="spellStart"/>
      <w:r w:rsidRPr="001547FA">
        <w:rPr>
          <w:sz w:val="28"/>
          <w:szCs w:val="28"/>
        </w:rPr>
        <w:t>асертивних</w:t>
      </w:r>
      <w:proofErr w:type="spellEnd"/>
      <w:r w:rsidRPr="001547FA">
        <w:rPr>
          <w:sz w:val="28"/>
          <w:szCs w:val="28"/>
        </w:rPr>
        <w:t xml:space="preserve"> навичок і розвиток діалогічної взаємодії між партнерами. Запропонована структура програми дозволяє поступово переходити від усвідомлення проблемних аспектів подружньої взаємодії до закріплення конструктивних моделей поведінки.</w:t>
      </w:r>
    </w:p>
    <w:p w:rsidR="001547FA" w:rsidRPr="001547FA" w:rsidRDefault="001547FA" w:rsidP="001547FA">
      <w:pPr>
        <w:pStyle w:val="p1"/>
        <w:spacing w:line="360" w:lineRule="auto"/>
        <w:ind w:firstLine="709"/>
        <w:jc w:val="both"/>
        <w:rPr>
          <w:sz w:val="28"/>
          <w:szCs w:val="28"/>
        </w:rPr>
      </w:pPr>
      <w:r w:rsidRPr="001547FA">
        <w:rPr>
          <w:sz w:val="28"/>
          <w:szCs w:val="28"/>
        </w:rPr>
        <w:t>Практичне наповнення програми представлено системою вправ, спрямованих на розвиток емоційної рефлексії, зниження імпульсивних захисних реакцій, формування відповідального ставлення до власних емоцій і поведінкових виборів. Особливу увагу приділено трансформації деструктивного самоствердження у позитивну модель, засновану на повазі до власних потреб і потреб партнера.</w:t>
      </w:r>
    </w:p>
    <w:p w:rsidR="001547FA" w:rsidRPr="001547FA" w:rsidRDefault="001547FA" w:rsidP="001547FA">
      <w:pPr>
        <w:pStyle w:val="p1"/>
        <w:spacing w:line="360" w:lineRule="auto"/>
        <w:ind w:firstLine="709"/>
        <w:jc w:val="both"/>
        <w:rPr>
          <w:sz w:val="28"/>
          <w:szCs w:val="28"/>
        </w:rPr>
      </w:pPr>
      <w:r>
        <w:rPr>
          <w:sz w:val="28"/>
          <w:szCs w:val="28"/>
        </w:rPr>
        <w:t>Також</w:t>
      </w:r>
      <w:r w:rsidRPr="001547FA">
        <w:rPr>
          <w:sz w:val="28"/>
          <w:szCs w:val="28"/>
        </w:rPr>
        <w:t xml:space="preserve"> сформульовано практичні рекомендації щодо розвитку позитивної моделі самоствердження у шлюбних стосунках, які можуть бути використані як подружніми парами, так і практичними психологами. Запропоновані рекомендації спрямовані на формування </w:t>
      </w:r>
      <w:proofErr w:type="spellStart"/>
      <w:r w:rsidRPr="001547FA">
        <w:rPr>
          <w:sz w:val="28"/>
          <w:szCs w:val="28"/>
        </w:rPr>
        <w:t>асертивної</w:t>
      </w:r>
      <w:proofErr w:type="spellEnd"/>
      <w:r w:rsidRPr="001547FA">
        <w:rPr>
          <w:sz w:val="28"/>
          <w:szCs w:val="28"/>
        </w:rPr>
        <w:t xml:space="preserve"> поведінки, зменшення </w:t>
      </w:r>
      <w:r w:rsidRPr="001547FA">
        <w:rPr>
          <w:sz w:val="28"/>
          <w:szCs w:val="28"/>
        </w:rPr>
        <w:lastRenderedPageBreak/>
        <w:t>використання незрілих психологічних захистів, підвищення емоційної грамотності та створення психологічно безпечного простору подружньої взаємодії.</w:t>
      </w:r>
    </w:p>
    <w:p w:rsidR="001547FA" w:rsidRPr="001547FA" w:rsidRDefault="001547FA" w:rsidP="001547FA">
      <w:pPr>
        <w:pStyle w:val="p1"/>
        <w:spacing w:line="360" w:lineRule="auto"/>
        <w:ind w:firstLine="709"/>
        <w:jc w:val="both"/>
        <w:rPr>
          <w:sz w:val="28"/>
          <w:szCs w:val="28"/>
        </w:rPr>
      </w:pPr>
      <w:r w:rsidRPr="001547FA">
        <w:rPr>
          <w:sz w:val="28"/>
          <w:szCs w:val="28"/>
        </w:rPr>
        <w:t xml:space="preserve">Таким чином, результати </w:t>
      </w:r>
      <w:r>
        <w:rPr>
          <w:sz w:val="28"/>
          <w:szCs w:val="28"/>
        </w:rPr>
        <w:t>дослідження</w:t>
      </w:r>
      <w:r w:rsidRPr="001547FA">
        <w:rPr>
          <w:sz w:val="28"/>
          <w:szCs w:val="28"/>
        </w:rPr>
        <w:t xml:space="preserve"> підтверджують доцільність комплексного підходу до профілактики подружніх конфліктів, у межах якого увага зосереджується не лише на поведінкових проявах конфлікту, а й на його глибинних психологічних причинах. Запропонована програма та рекомендації можуть розглядатися як ефективний інструмент попередження хронічної конфліктності у шлюбі та розвитку зрілих форм самоствердження, що сприяють стабільності, психологічному благополуччю та підвищенню якості подружніх стосунків.</w:t>
      </w:r>
    </w:p>
    <w:p w:rsidR="001547FA" w:rsidRPr="005B5F7E" w:rsidRDefault="001547FA" w:rsidP="000F42B0">
      <w:pPr>
        <w:pStyle w:val="p1"/>
        <w:rPr>
          <w:color w:val="auto"/>
          <w:sz w:val="28"/>
          <w:szCs w:val="28"/>
        </w:rPr>
      </w:pPr>
    </w:p>
    <w:p w:rsidR="000F42B0" w:rsidRPr="005B5F7E" w:rsidRDefault="000F42B0" w:rsidP="005B5F7E">
      <w:pPr>
        <w:pStyle w:val="1"/>
        <w:pageBreakBefore/>
        <w:jc w:val="center"/>
        <w:rPr>
          <w:rFonts w:ascii="Times New Roman" w:hAnsi="Times New Roman" w:cs="Times New Roman"/>
          <w:b/>
          <w:bCs/>
          <w:color w:val="auto"/>
          <w:sz w:val="28"/>
          <w:szCs w:val="28"/>
        </w:rPr>
      </w:pPr>
      <w:bookmarkStart w:id="15" w:name="_Toc218611122"/>
      <w:r w:rsidRPr="005B5F7E">
        <w:rPr>
          <w:rFonts w:ascii="Times New Roman" w:hAnsi="Times New Roman" w:cs="Times New Roman"/>
          <w:b/>
          <w:bCs/>
          <w:color w:val="auto"/>
          <w:sz w:val="28"/>
          <w:szCs w:val="28"/>
        </w:rPr>
        <w:lastRenderedPageBreak/>
        <w:t>ВИСНОВКИ</w:t>
      </w:r>
      <w:bookmarkEnd w:id="15"/>
    </w:p>
    <w:p w:rsidR="000F42B0" w:rsidRDefault="000F42B0" w:rsidP="00206A00">
      <w:pPr>
        <w:pStyle w:val="p1"/>
        <w:spacing w:line="360" w:lineRule="auto"/>
        <w:ind w:firstLine="709"/>
        <w:jc w:val="both"/>
        <w:rPr>
          <w:color w:val="auto"/>
          <w:sz w:val="28"/>
          <w:szCs w:val="28"/>
        </w:rPr>
      </w:pPr>
    </w:p>
    <w:p w:rsidR="00206A00" w:rsidRPr="00206A00" w:rsidRDefault="00206A00" w:rsidP="00206A00">
      <w:pPr>
        <w:pStyle w:val="p1"/>
        <w:spacing w:line="360" w:lineRule="auto"/>
        <w:ind w:firstLine="709"/>
        <w:jc w:val="both"/>
        <w:rPr>
          <w:sz w:val="28"/>
          <w:szCs w:val="28"/>
        </w:rPr>
      </w:pPr>
      <w:r w:rsidRPr="00206A00">
        <w:rPr>
          <w:sz w:val="28"/>
          <w:szCs w:val="28"/>
        </w:rPr>
        <w:t>У роботі здійснено комплексне теоретико-емпіричне дослідження проблеми конфліктної поведінки у шлюбних стосунках як захисної моделі самоствердження. Актуальність обраної теми зумовлена зростанням рівня напруженості у подружніх взаєминах в умовах сучасних соціальних трансформацій, воєнного стану, хронічного стресу та зміни традиційних уявлень про шлюбні ролі, що значно посилює потребу особистості у психологічному захисті та підтвердженні власної значущості.</w:t>
      </w:r>
    </w:p>
    <w:p w:rsidR="00206A00" w:rsidRPr="00206A00" w:rsidRDefault="00206A00" w:rsidP="00206A00">
      <w:pPr>
        <w:pStyle w:val="p1"/>
        <w:spacing w:line="360" w:lineRule="auto"/>
        <w:ind w:firstLine="709"/>
        <w:jc w:val="both"/>
        <w:rPr>
          <w:sz w:val="28"/>
          <w:szCs w:val="28"/>
        </w:rPr>
      </w:pPr>
      <w:r w:rsidRPr="00206A00">
        <w:rPr>
          <w:sz w:val="28"/>
          <w:szCs w:val="28"/>
        </w:rPr>
        <w:t>У процесі дослідження було підтверджено, що конфлікт у шлюбі часто виконує не лише комунікативну або регулятивну функцію, а й стає специфічною формою самоствердження, за допомогою якої особистість намагається зберегти цілісність Я-образу, стабілізувати самооцінку та знизити внутрішню напругу. Така функціональна трансформація конфлікту суттєво ускладнює подружню взаємодію й сприяє закріпленню деструктивних моделей поведінки.</w:t>
      </w:r>
    </w:p>
    <w:p w:rsidR="00206A00" w:rsidRPr="00206A00" w:rsidRDefault="00206A00" w:rsidP="00206A00">
      <w:pPr>
        <w:pStyle w:val="p1"/>
        <w:spacing w:line="360" w:lineRule="auto"/>
        <w:ind w:firstLine="709"/>
        <w:jc w:val="both"/>
        <w:rPr>
          <w:sz w:val="28"/>
          <w:szCs w:val="28"/>
        </w:rPr>
      </w:pPr>
      <w:r w:rsidRPr="00206A00">
        <w:rPr>
          <w:sz w:val="28"/>
          <w:szCs w:val="28"/>
        </w:rPr>
        <w:t xml:space="preserve">У межах теоретичного аналізу встановлено, що самоствердження особистості є базовою психологічною потребою, тісно пов’язаною із самооцінкою, почуттям власної цінності та соціальним визнанням. У шлюбних стосунках воно може реалізовуватися як у конструктивних, так і в деструктивних формах. Конструктивне самоствердження ґрунтується на </w:t>
      </w:r>
      <w:proofErr w:type="spellStart"/>
      <w:r w:rsidRPr="00206A00">
        <w:rPr>
          <w:sz w:val="28"/>
          <w:szCs w:val="28"/>
        </w:rPr>
        <w:t>асертивності</w:t>
      </w:r>
      <w:proofErr w:type="spellEnd"/>
      <w:r w:rsidRPr="00206A00">
        <w:rPr>
          <w:sz w:val="28"/>
          <w:szCs w:val="28"/>
        </w:rPr>
        <w:t>, відповідальності та взаємній повазі, тоді як деструктивне проявляється через домінування, агресію, маніпуляції або уникання відповідальності.</w:t>
      </w:r>
    </w:p>
    <w:p w:rsidR="00206A00" w:rsidRPr="00206A00" w:rsidRDefault="00206A00" w:rsidP="00206A00">
      <w:pPr>
        <w:pStyle w:val="p1"/>
        <w:spacing w:line="360" w:lineRule="auto"/>
        <w:ind w:firstLine="709"/>
        <w:jc w:val="both"/>
        <w:rPr>
          <w:sz w:val="28"/>
          <w:szCs w:val="28"/>
        </w:rPr>
      </w:pPr>
      <w:r w:rsidRPr="00206A00">
        <w:rPr>
          <w:sz w:val="28"/>
          <w:szCs w:val="28"/>
        </w:rPr>
        <w:t>Аналіз наукових джерел дозволив визначити, що конфліктна поведінка у шлюбі формується під впливом індивідуально-психологічних чинників, особливостей Я-концепції, типів прихильності, рівня емоційної зрілості та характеру психологічних захисних механізмів. Особливу роль у виникненні та підтриманні конфліктів відіграють незрілі захисти, які активізуються у ситуаціях загрози самооцінці та міжособистісній близькості.</w:t>
      </w:r>
    </w:p>
    <w:p w:rsidR="00206A00" w:rsidRPr="00206A00" w:rsidRDefault="00206A00" w:rsidP="00206A00">
      <w:pPr>
        <w:pStyle w:val="p1"/>
        <w:spacing w:line="360" w:lineRule="auto"/>
        <w:ind w:firstLine="709"/>
        <w:jc w:val="both"/>
        <w:rPr>
          <w:sz w:val="28"/>
          <w:szCs w:val="28"/>
        </w:rPr>
      </w:pPr>
      <w:r w:rsidRPr="00206A00">
        <w:rPr>
          <w:sz w:val="28"/>
          <w:szCs w:val="28"/>
        </w:rPr>
        <w:t xml:space="preserve">Емпіричне дослідження, проведене серед 16 подружніх пар зі стажем спільного життя від двох до семи років, дозволило виявити низку суттєвих </w:t>
      </w:r>
      <w:r w:rsidRPr="00206A00">
        <w:rPr>
          <w:sz w:val="28"/>
          <w:szCs w:val="28"/>
        </w:rPr>
        <w:lastRenderedPageBreak/>
        <w:t xml:space="preserve">закономірностей. Зокрема встановлено, що для значної частини респондентів характерним є поєднання підвищеного рівня психологічних захистів із домінуванням суперницьких або </w:t>
      </w:r>
      <w:proofErr w:type="spellStart"/>
      <w:r w:rsidRPr="00206A00">
        <w:rPr>
          <w:sz w:val="28"/>
          <w:szCs w:val="28"/>
        </w:rPr>
        <w:t>уникальних</w:t>
      </w:r>
      <w:proofErr w:type="spellEnd"/>
      <w:r w:rsidRPr="00206A00">
        <w:rPr>
          <w:sz w:val="28"/>
          <w:szCs w:val="28"/>
        </w:rPr>
        <w:t xml:space="preserve"> стилів конфліктної поведінки. Це підтверджує гіпотезу про функціональний зв’язок між механізмами захисту та способом взаємодії у конфлікті.</w:t>
      </w:r>
    </w:p>
    <w:p w:rsidR="00206A00" w:rsidRPr="00206A00" w:rsidRDefault="00206A00" w:rsidP="00206A00">
      <w:pPr>
        <w:pStyle w:val="p1"/>
        <w:spacing w:line="360" w:lineRule="auto"/>
        <w:ind w:firstLine="709"/>
        <w:jc w:val="both"/>
        <w:rPr>
          <w:sz w:val="28"/>
          <w:szCs w:val="28"/>
        </w:rPr>
      </w:pPr>
      <w:r w:rsidRPr="00206A00">
        <w:rPr>
          <w:sz w:val="28"/>
          <w:szCs w:val="28"/>
        </w:rPr>
        <w:t xml:space="preserve">Результати методики </w:t>
      </w:r>
      <w:proofErr w:type="spellStart"/>
      <w:r w:rsidRPr="00206A00">
        <w:rPr>
          <w:sz w:val="28"/>
          <w:szCs w:val="28"/>
        </w:rPr>
        <w:t>Defense</w:t>
      </w:r>
      <w:proofErr w:type="spellEnd"/>
      <w:r w:rsidRPr="00206A00">
        <w:rPr>
          <w:sz w:val="28"/>
          <w:szCs w:val="28"/>
        </w:rPr>
        <w:t xml:space="preserve"> </w:t>
      </w:r>
      <w:proofErr w:type="spellStart"/>
      <w:r w:rsidRPr="00206A00">
        <w:rPr>
          <w:sz w:val="28"/>
          <w:szCs w:val="28"/>
        </w:rPr>
        <w:t>Style</w:t>
      </w:r>
      <w:proofErr w:type="spellEnd"/>
      <w:r w:rsidRPr="00206A00">
        <w:rPr>
          <w:sz w:val="28"/>
          <w:szCs w:val="28"/>
        </w:rPr>
        <w:t xml:space="preserve"> </w:t>
      </w:r>
      <w:proofErr w:type="spellStart"/>
      <w:r w:rsidRPr="00206A00">
        <w:rPr>
          <w:sz w:val="28"/>
          <w:szCs w:val="28"/>
        </w:rPr>
        <w:t>Questionnaire</w:t>
      </w:r>
      <w:proofErr w:type="spellEnd"/>
      <w:r w:rsidRPr="00206A00">
        <w:rPr>
          <w:sz w:val="28"/>
          <w:szCs w:val="28"/>
        </w:rPr>
        <w:t xml:space="preserve"> засвідчили переважання у вибірці середнього рівня психологічних захистів із тенденцією до використання незрілих механізмів у стресових міжособистісних ситуаціях. Особливо вираженими виявилися реакції </w:t>
      </w:r>
      <w:proofErr w:type="spellStart"/>
      <w:r w:rsidRPr="00206A00">
        <w:rPr>
          <w:sz w:val="28"/>
          <w:szCs w:val="28"/>
        </w:rPr>
        <w:t>проєкції</w:t>
      </w:r>
      <w:proofErr w:type="spellEnd"/>
      <w:r w:rsidRPr="00206A00">
        <w:rPr>
          <w:sz w:val="28"/>
          <w:szCs w:val="28"/>
        </w:rPr>
        <w:t>, заперечення та емоційної агресії, що зумовлює труднощі у відкритому діалозі між партнерами.</w:t>
      </w:r>
    </w:p>
    <w:p w:rsidR="00206A00" w:rsidRPr="00206A00" w:rsidRDefault="00206A00" w:rsidP="00206A00">
      <w:pPr>
        <w:pStyle w:val="p1"/>
        <w:spacing w:line="360" w:lineRule="auto"/>
        <w:ind w:firstLine="709"/>
        <w:jc w:val="both"/>
        <w:rPr>
          <w:sz w:val="28"/>
          <w:szCs w:val="28"/>
        </w:rPr>
      </w:pPr>
      <w:r w:rsidRPr="00206A00">
        <w:rPr>
          <w:sz w:val="28"/>
          <w:szCs w:val="28"/>
        </w:rPr>
        <w:t>Дослідження стилів конфліктної поведінки за методикою Томаса–</w:t>
      </w:r>
      <w:proofErr w:type="spellStart"/>
      <w:r w:rsidRPr="00206A00">
        <w:rPr>
          <w:sz w:val="28"/>
          <w:szCs w:val="28"/>
        </w:rPr>
        <w:t>Кілмана</w:t>
      </w:r>
      <w:proofErr w:type="spellEnd"/>
      <w:r w:rsidRPr="00206A00">
        <w:rPr>
          <w:sz w:val="28"/>
          <w:szCs w:val="28"/>
        </w:rPr>
        <w:t xml:space="preserve"> показало домінування суперництва та уникання, що свідчить про недостатню сформованість навичок співробітництва та компромісу. При цьому було виявлено статистично значущі кореляційні зв’язки між суперництвом і незрілими психологічними захистами, що підтверджує їх спільну захисну функцію у процесі самоствердження.</w:t>
      </w:r>
    </w:p>
    <w:p w:rsidR="00206A00" w:rsidRPr="00206A00" w:rsidRDefault="00206A00" w:rsidP="00206A00">
      <w:pPr>
        <w:pStyle w:val="p1"/>
        <w:spacing w:line="360" w:lineRule="auto"/>
        <w:ind w:firstLine="709"/>
        <w:jc w:val="both"/>
        <w:rPr>
          <w:sz w:val="28"/>
          <w:szCs w:val="28"/>
        </w:rPr>
      </w:pPr>
      <w:r w:rsidRPr="00206A00">
        <w:rPr>
          <w:sz w:val="28"/>
          <w:szCs w:val="28"/>
        </w:rPr>
        <w:t xml:space="preserve">Оцінка рівня задоволеності шлюбними стосунками за методикою </w:t>
      </w:r>
      <w:proofErr w:type="spellStart"/>
      <w:r w:rsidRPr="00206A00">
        <w:rPr>
          <w:sz w:val="28"/>
          <w:szCs w:val="28"/>
        </w:rPr>
        <w:t>Relationship</w:t>
      </w:r>
      <w:proofErr w:type="spellEnd"/>
      <w:r w:rsidRPr="00206A00">
        <w:rPr>
          <w:sz w:val="28"/>
          <w:szCs w:val="28"/>
        </w:rPr>
        <w:t xml:space="preserve"> </w:t>
      </w:r>
      <w:proofErr w:type="spellStart"/>
      <w:r w:rsidRPr="00206A00">
        <w:rPr>
          <w:sz w:val="28"/>
          <w:szCs w:val="28"/>
        </w:rPr>
        <w:t>Assessment</w:t>
      </w:r>
      <w:proofErr w:type="spellEnd"/>
      <w:r w:rsidRPr="00206A00">
        <w:rPr>
          <w:sz w:val="28"/>
          <w:szCs w:val="28"/>
        </w:rPr>
        <w:t xml:space="preserve"> </w:t>
      </w:r>
      <w:proofErr w:type="spellStart"/>
      <w:r w:rsidRPr="00206A00">
        <w:rPr>
          <w:sz w:val="28"/>
          <w:szCs w:val="28"/>
        </w:rPr>
        <w:t>Scale</w:t>
      </w:r>
      <w:proofErr w:type="spellEnd"/>
      <w:r w:rsidRPr="00206A00">
        <w:rPr>
          <w:sz w:val="28"/>
          <w:szCs w:val="28"/>
        </w:rPr>
        <w:t xml:space="preserve"> продемонструвала загалом середній рівень задоволеності у вибірці з помірними гендерними відмінностями. Жінки виявили дещо вищий рівень задоволеності, що може свідчити про більшу орієнтацію на збереження стосунків і готовність до адаптації у конфліктних ситуаціях.</w:t>
      </w:r>
    </w:p>
    <w:p w:rsidR="00206A00" w:rsidRPr="00206A00" w:rsidRDefault="00206A00" w:rsidP="00206A00">
      <w:pPr>
        <w:pStyle w:val="p1"/>
        <w:spacing w:line="360" w:lineRule="auto"/>
        <w:ind w:firstLine="709"/>
        <w:jc w:val="both"/>
        <w:rPr>
          <w:sz w:val="28"/>
          <w:szCs w:val="28"/>
        </w:rPr>
      </w:pPr>
      <w:r w:rsidRPr="00206A00">
        <w:rPr>
          <w:sz w:val="28"/>
          <w:szCs w:val="28"/>
        </w:rPr>
        <w:t>Попри відсутність різко виражених клінічних показників, результати дослідження засвідчили наявність системних труднощів подружньої взаємодії, пов’язаних із недостатнім усвідомленням власних психологічних захистів, низьким рівнем емоційної саморегуляції та тенденцією до використання конфлікту як способу підтвердження особистісної значущості.</w:t>
      </w:r>
    </w:p>
    <w:p w:rsidR="00206A00" w:rsidRPr="00206A00" w:rsidRDefault="00206A00" w:rsidP="00206A00">
      <w:pPr>
        <w:pStyle w:val="p1"/>
        <w:spacing w:line="360" w:lineRule="auto"/>
        <w:ind w:firstLine="709"/>
        <w:jc w:val="both"/>
        <w:rPr>
          <w:sz w:val="28"/>
          <w:szCs w:val="28"/>
        </w:rPr>
      </w:pPr>
      <w:r w:rsidRPr="00206A00">
        <w:rPr>
          <w:sz w:val="28"/>
          <w:szCs w:val="28"/>
        </w:rPr>
        <w:t xml:space="preserve">На основі отриманих результатів було розроблено програму профілактики конфліктних стосунків у шлюбі як захисної моделі самоствердження, яка має комплексний характер і поєднує </w:t>
      </w:r>
      <w:proofErr w:type="spellStart"/>
      <w:r w:rsidRPr="00206A00">
        <w:rPr>
          <w:sz w:val="28"/>
          <w:szCs w:val="28"/>
        </w:rPr>
        <w:t>психоосвітні</w:t>
      </w:r>
      <w:proofErr w:type="spellEnd"/>
      <w:r w:rsidRPr="00206A00">
        <w:rPr>
          <w:sz w:val="28"/>
          <w:szCs w:val="28"/>
        </w:rPr>
        <w:t xml:space="preserve">, корекційні та розвивальні компоненти. Програма спрямована на формування позитивної моделі </w:t>
      </w:r>
      <w:r w:rsidRPr="00206A00">
        <w:rPr>
          <w:sz w:val="28"/>
          <w:szCs w:val="28"/>
        </w:rPr>
        <w:lastRenderedPageBreak/>
        <w:t xml:space="preserve">самоствердження, розвиток </w:t>
      </w:r>
      <w:proofErr w:type="spellStart"/>
      <w:r w:rsidRPr="00206A00">
        <w:rPr>
          <w:sz w:val="28"/>
          <w:szCs w:val="28"/>
        </w:rPr>
        <w:t>асертивної</w:t>
      </w:r>
      <w:proofErr w:type="spellEnd"/>
      <w:r w:rsidRPr="00206A00">
        <w:rPr>
          <w:sz w:val="28"/>
          <w:szCs w:val="28"/>
        </w:rPr>
        <w:t xml:space="preserve"> поведінки, оптимізацію стилів конфліктної взаємодії та зниження використання незрілих захисних механізмів.</w:t>
      </w:r>
    </w:p>
    <w:p w:rsidR="00206A00" w:rsidRPr="00206A00" w:rsidRDefault="00206A00" w:rsidP="00206A00">
      <w:pPr>
        <w:pStyle w:val="p1"/>
        <w:spacing w:line="360" w:lineRule="auto"/>
        <w:ind w:firstLine="709"/>
        <w:jc w:val="both"/>
        <w:rPr>
          <w:sz w:val="28"/>
          <w:szCs w:val="28"/>
        </w:rPr>
      </w:pPr>
      <w:r w:rsidRPr="00206A00">
        <w:rPr>
          <w:sz w:val="28"/>
          <w:szCs w:val="28"/>
        </w:rPr>
        <w:t>Практичне значення дослідження полягає у можливості використання отриманих результатів у діяльності практичних психологів, сімейних консультантів, соціальних служб, а також у межах психопрофілактичних програм для подружніх пар на ранніх етапах шлюбу.</w:t>
      </w:r>
    </w:p>
    <w:p w:rsidR="001547FA" w:rsidRPr="005B5F7E" w:rsidRDefault="001547FA" w:rsidP="000F42B0">
      <w:pPr>
        <w:pStyle w:val="p1"/>
        <w:rPr>
          <w:color w:val="auto"/>
          <w:sz w:val="28"/>
          <w:szCs w:val="28"/>
        </w:rPr>
      </w:pPr>
    </w:p>
    <w:p w:rsidR="000F42B0" w:rsidRPr="005B5F7E" w:rsidRDefault="000F42B0" w:rsidP="005B5F7E">
      <w:pPr>
        <w:pStyle w:val="1"/>
        <w:pageBreakBefore/>
        <w:jc w:val="center"/>
        <w:rPr>
          <w:rFonts w:ascii="Times New Roman" w:hAnsi="Times New Roman" w:cs="Times New Roman"/>
          <w:b/>
          <w:bCs/>
          <w:color w:val="auto"/>
          <w:sz w:val="28"/>
          <w:szCs w:val="28"/>
        </w:rPr>
      </w:pPr>
      <w:bookmarkStart w:id="16" w:name="_Toc218611123"/>
      <w:r w:rsidRPr="005B5F7E">
        <w:rPr>
          <w:rFonts w:ascii="Times New Roman" w:hAnsi="Times New Roman" w:cs="Times New Roman"/>
          <w:b/>
          <w:bCs/>
          <w:color w:val="auto"/>
          <w:sz w:val="28"/>
          <w:szCs w:val="28"/>
        </w:rPr>
        <w:lastRenderedPageBreak/>
        <w:t>СПИСОК ВИКОРИСТАНИХ ДЖЕРЕЛ</w:t>
      </w:r>
      <w:bookmarkEnd w:id="16"/>
    </w:p>
    <w:p w:rsidR="000F42B0" w:rsidRPr="003D38AE" w:rsidRDefault="000F42B0" w:rsidP="003D38AE">
      <w:pPr>
        <w:pStyle w:val="p1"/>
        <w:spacing w:line="360" w:lineRule="auto"/>
        <w:jc w:val="both"/>
        <w:rPr>
          <w:color w:val="auto"/>
          <w:sz w:val="28"/>
          <w:szCs w:val="28"/>
        </w:rPr>
      </w:pP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bookmarkStart w:id="17" w:name="_Ref219977163"/>
      <w:r w:rsidRPr="003D38AE">
        <w:rPr>
          <w:rFonts w:ascii="Times New Roman" w:hAnsi="Times New Roman" w:cs="Times New Roman"/>
          <w:sz w:val="28"/>
          <w:szCs w:val="28"/>
          <w:lang w:eastAsia="ru-RU"/>
        </w:rPr>
        <w:t>Білоусова С. В. Особливості прояву міжособистісних конфліктів у подружньої пари. World educational trends: lifelong learning in the information society : матеріали 7-ї Міжнародної науково-практичної конференції, 15–18 October 2024. Athens : International Science Group, 2024. С. 241.</w:t>
      </w:r>
      <w:bookmarkEnd w:id="17"/>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bookmarkStart w:id="18" w:name="_Ref219977164"/>
      <w:proofErr w:type="spellStart"/>
      <w:r w:rsidRPr="003D38AE">
        <w:rPr>
          <w:rFonts w:ascii="Times New Roman" w:hAnsi="Times New Roman" w:cs="Times New Roman"/>
          <w:sz w:val="28"/>
          <w:szCs w:val="28"/>
          <w:lang w:eastAsia="ru-RU"/>
        </w:rPr>
        <w:t>Бондаровська</w:t>
      </w:r>
      <w:proofErr w:type="spellEnd"/>
      <w:r w:rsidRPr="003D38AE">
        <w:rPr>
          <w:rFonts w:ascii="Times New Roman" w:hAnsi="Times New Roman" w:cs="Times New Roman"/>
          <w:sz w:val="28"/>
          <w:szCs w:val="28"/>
          <w:lang w:eastAsia="ru-RU"/>
        </w:rPr>
        <w:t xml:space="preserve"> В. Стадії розвитку сім’ї. Види сімейних конфліктів. Психологічна допомога сім’ї / упоряд. Т. Гончаренко. Київ : Вид. дім «Шкільний світ», Вид. Л. Галіцина, 2015. С. 12–15.</w:t>
      </w:r>
      <w:bookmarkEnd w:id="18"/>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Буленко</w:t>
      </w:r>
      <w:proofErr w:type="spellEnd"/>
      <w:r w:rsidRPr="003D38AE">
        <w:rPr>
          <w:rFonts w:ascii="Times New Roman" w:hAnsi="Times New Roman" w:cs="Times New Roman"/>
          <w:sz w:val="28"/>
          <w:szCs w:val="28"/>
          <w:lang w:eastAsia="ru-RU"/>
        </w:rPr>
        <w:t xml:space="preserve"> Т. В. Соціально-психологічні основи функціонування сучасної молодої сім’ї. Науковий вісник Волинського державного університету імені Лесі Українки. 2015. № 9. С. 22–26.</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r w:rsidRPr="003D38AE">
        <w:rPr>
          <w:rFonts w:ascii="Times New Roman" w:hAnsi="Times New Roman" w:cs="Times New Roman"/>
          <w:sz w:val="28"/>
          <w:szCs w:val="28"/>
          <w:lang w:eastAsia="ru-RU"/>
        </w:rPr>
        <w:t>Василевська Н. Я-концепція особистості як психологічний феномен. Збірник наукових праць молодих вчених. Хмельницький : ХІСТ, 2021. № 6. С. 175–182.</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bookmarkStart w:id="19" w:name="_Ref219977218"/>
      <w:r w:rsidRPr="003D38AE">
        <w:rPr>
          <w:rFonts w:ascii="Times New Roman" w:hAnsi="Times New Roman" w:cs="Times New Roman"/>
          <w:sz w:val="28"/>
          <w:szCs w:val="28"/>
          <w:lang w:eastAsia="ru-RU"/>
        </w:rPr>
        <w:t xml:space="preserve">Волошок О. В. Соціально-психологічні чинники задоволеності шлюбом осіб періоду ранньої дорослості. Науковий вісник Херсонського державного університету. Серія «Психологічні науки». 2019. </w:t>
      </w:r>
      <w:proofErr w:type="spellStart"/>
      <w:r w:rsidRPr="003D38AE">
        <w:rPr>
          <w:rFonts w:ascii="Times New Roman" w:hAnsi="Times New Roman" w:cs="Times New Roman"/>
          <w:sz w:val="28"/>
          <w:szCs w:val="28"/>
          <w:lang w:eastAsia="ru-RU"/>
        </w:rPr>
        <w:t>Вип</w:t>
      </w:r>
      <w:proofErr w:type="spellEnd"/>
      <w:r w:rsidRPr="003D38AE">
        <w:rPr>
          <w:rFonts w:ascii="Times New Roman" w:hAnsi="Times New Roman" w:cs="Times New Roman"/>
          <w:sz w:val="28"/>
          <w:szCs w:val="28"/>
          <w:lang w:eastAsia="ru-RU"/>
        </w:rPr>
        <w:t>. 3. С. 122–128.</w:t>
      </w:r>
      <w:bookmarkEnd w:id="19"/>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Глух</w:t>
      </w:r>
      <w:proofErr w:type="spellEnd"/>
      <w:r w:rsidRPr="003D38AE">
        <w:rPr>
          <w:rFonts w:ascii="Times New Roman" w:hAnsi="Times New Roman" w:cs="Times New Roman"/>
          <w:sz w:val="28"/>
          <w:szCs w:val="28"/>
          <w:lang w:eastAsia="ru-RU"/>
        </w:rPr>
        <w:t xml:space="preserve"> П., Зімбовська Н. Формування професійної самосвідомості в контексті особистісного розвитку. Психосоціальні ресурси особистісного та соціального розвитку в епоху глобалізації : матеріали ІІІ Міжнародної науково-практичної конференції, 1 листопада 2024 р. Тернопіль : ЗУНУ, 2024. Т. 2. С. 211–214.</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r w:rsidRPr="003D38AE">
        <w:rPr>
          <w:rFonts w:ascii="Times New Roman" w:hAnsi="Times New Roman" w:cs="Times New Roman"/>
          <w:sz w:val="28"/>
          <w:szCs w:val="28"/>
          <w:lang w:eastAsia="ru-RU"/>
        </w:rPr>
        <w:t>Голобородько Д. В. Структура та види медіаційної діяльності. Держава та регіони. Серія: Право. 2022. № 4(78). С. 207–211.</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r w:rsidRPr="003D38AE">
        <w:rPr>
          <w:rFonts w:ascii="Times New Roman" w:hAnsi="Times New Roman" w:cs="Times New Roman"/>
          <w:sz w:val="28"/>
          <w:szCs w:val="28"/>
          <w:lang w:eastAsia="ru-RU"/>
        </w:rPr>
        <w:t xml:space="preserve">Горбатов О. С. Сімейні конфлікти в сучасних українських сім’ях: специфіка виникнення та їх подолання. Молодіжний соціологічний форум НТУ «ХПІ». 2024. С. 22–25. URL: </w:t>
      </w:r>
      <w:hyperlink r:id="rId9" w:tgtFrame="_new" w:history="1">
        <w:r w:rsidRPr="003D38AE">
          <w:rPr>
            <w:rFonts w:ascii="Times New Roman" w:hAnsi="Times New Roman" w:cs="Times New Roman"/>
            <w:sz w:val="28"/>
            <w:szCs w:val="28"/>
            <w:lang w:eastAsia="ru-RU"/>
          </w:rPr>
          <w:t>https://repository.kpi.kharkov.ua/server/api/core/bitstreams/05fe482b-0b12-458b-9797-b77eb4e8ca42/content</w:t>
        </w:r>
      </w:hyperlink>
      <w:r w:rsidRPr="003D38AE">
        <w:rPr>
          <w:rFonts w:ascii="Times New Roman" w:hAnsi="Times New Roman" w:cs="Times New Roman"/>
          <w:sz w:val="28"/>
          <w:szCs w:val="28"/>
          <w:lang w:eastAsia="ru-RU"/>
        </w:rPr>
        <w:t xml:space="preserve"> (дата звернення: 03.01.2026).</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lastRenderedPageBreak/>
        <w:t>Гоян</w:t>
      </w:r>
      <w:proofErr w:type="spellEnd"/>
      <w:r w:rsidRPr="003D38AE">
        <w:rPr>
          <w:rFonts w:ascii="Times New Roman" w:hAnsi="Times New Roman" w:cs="Times New Roman"/>
          <w:sz w:val="28"/>
          <w:szCs w:val="28"/>
          <w:lang w:eastAsia="ru-RU"/>
        </w:rPr>
        <w:t xml:space="preserve"> І., Петранюк А. Я-концепція та особистісна ідентичність. Вісник Житомирського державного університету імені Івана Франка. Серія «Філософські науки». 2024. Вип. 2(96). С. 108–117.</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Гресько</w:t>
      </w:r>
      <w:proofErr w:type="spellEnd"/>
      <w:r w:rsidRPr="003D38AE">
        <w:rPr>
          <w:rFonts w:ascii="Times New Roman" w:hAnsi="Times New Roman" w:cs="Times New Roman"/>
          <w:sz w:val="28"/>
          <w:szCs w:val="28"/>
          <w:lang w:eastAsia="ru-RU"/>
        </w:rPr>
        <w:t xml:space="preserve"> І. Становлення Я-концепції особистості: структура та етапи розвитку. Вісник Донецького національного університету імені Василя Стуса. Серія «Психологічні науки». 2024. № 1(4). С. 9–17.</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r w:rsidRPr="003D38AE">
        <w:rPr>
          <w:rFonts w:ascii="Times New Roman" w:hAnsi="Times New Roman" w:cs="Times New Roman"/>
          <w:sz w:val="28"/>
          <w:szCs w:val="28"/>
          <w:lang w:eastAsia="ru-RU"/>
        </w:rPr>
        <w:t>Зарицька В., Козаченко Д. Феномен самооцінки у психологічному дискурсі. Journal of Psychology Research. 2023. Vol. 29, No. 12. С. 19–25.</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bookmarkStart w:id="20" w:name="_Ref219977170"/>
      <w:r w:rsidRPr="003D38AE">
        <w:rPr>
          <w:rFonts w:ascii="Times New Roman" w:hAnsi="Times New Roman" w:cs="Times New Roman"/>
          <w:sz w:val="28"/>
          <w:szCs w:val="28"/>
          <w:lang w:eastAsia="ru-RU"/>
        </w:rPr>
        <w:t>Захарченко В. Г. Подружні конфлікти та стратегії їх розв’язання в молодих сім’ях. Український соціум. 2004. № 3. С. 48–55.</w:t>
      </w:r>
      <w:bookmarkEnd w:id="20"/>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Казанжи</w:t>
      </w:r>
      <w:proofErr w:type="spellEnd"/>
      <w:r w:rsidRPr="003D38AE">
        <w:rPr>
          <w:rFonts w:ascii="Times New Roman" w:hAnsi="Times New Roman" w:cs="Times New Roman"/>
          <w:sz w:val="28"/>
          <w:szCs w:val="28"/>
          <w:lang w:eastAsia="ru-RU"/>
        </w:rPr>
        <w:t xml:space="preserve"> М., Вторнікова Ю. Україномовна адаптація комплексу методик діагностики прив’язаності особистості. Наука і освіта. 2022. № 4. С. 41–48. URL: </w:t>
      </w:r>
      <w:hyperlink r:id="rId10" w:tgtFrame="_new" w:history="1">
        <w:r w:rsidRPr="003D38AE">
          <w:rPr>
            <w:rFonts w:ascii="Times New Roman" w:hAnsi="Times New Roman" w:cs="Times New Roman"/>
            <w:sz w:val="28"/>
            <w:szCs w:val="28"/>
            <w:lang w:eastAsia="ru-RU"/>
          </w:rPr>
          <w:t>http://dspace.pdpu.edu.ua/handle/123456789/17679</w:t>
        </w:r>
      </w:hyperlink>
      <w:r w:rsidRPr="003D38AE">
        <w:rPr>
          <w:rFonts w:ascii="Times New Roman" w:hAnsi="Times New Roman" w:cs="Times New Roman"/>
          <w:sz w:val="28"/>
          <w:szCs w:val="28"/>
          <w:lang w:eastAsia="ru-RU"/>
        </w:rPr>
        <w:t xml:space="preserve"> (дата звернення: 03.01.2026).</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Казьмірук</w:t>
      </w:r>
      <w:proofErr w:type="spellEnd"/>
      <w:r w:rsidRPr="003D38AE">
        <w:rPr>
          <w:rFonts w:ascii="Times New Roman" w:hAnsi="Times New Roman" w:cs="Times New Roman"/>
          <w:sz w:val="28"/>
          <w:szCs w:val="28"/>
          <w:lang w:eastAsia="ru-RU"/>
        </w:rPr>
        <w:t xml:space="preserve"> А. В., Ляшенко О. А. Корекція стилю поведінки у конфлікті подружжя у процесі психологічного консультування. Збірник наукових праць (психологія). 2024. С. 49–89. https://ntsa.udu.edu.ua/images/osvita-i-nauka/osvita-i-nauka-2024/Zagalna-osvita-2024.pdf</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r w:rsidRPr="003D38AE">
        <w:rPr>
          <w:rFonts w:ascii="Times New Roman" w:hAnsi="Times New Roman" w:cs="Times New Roman"/>
          <w:sz w:val="28"/>
          <w:szCs w:val="28"/>
          <w:lang w:eastAsia="ru-RU"/>
        </w:rPr>
        <w:t>Козлов А. В. Методика діагностики психологічного здоров’я. Перспективи науки і освіти. 2014. № 6(12). С. 110–117.</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r w:rsidRPr="003D38AE">
        <w:rPr>
          <w:rFonts w:ascii="Times New Roman" w:hAnsi="Times New Roman" w:cs="Times New Roman"/>
          <w:sz w:val="28"/>
          <w:szCs w:val="28"/>
          <w:lang w:eastAsia="ru-RU"/>
        </w:rPr>
        <w:t xml:space="preserve">Корнієнко В. В., </w:t>
      </w:r>
      <w:proofErr w:type="spellStart"/>
      <w:r w:rsidRPr="003D38AE">
        <w:rPr>
          <w:rFonts w:ascii="Times New Roman" w:hAnsi="Times New Roman" w:cs="Times New Roman"/>
          <w:sz w:val="28"/>
          <w:szCs w:val="28"/>
          <w:lang w:eastAsia="ru-RU"/>
        </w:rPr>
        <w:t>Алексєєнко</w:t>
      </w:r>
      <w:proofErr w:type="spellEnd"/>
      <w:r w:rsidRPr="003D38AE">
        <w:rPr>
          <w:rFonts w:ascii="Times New Roman" w:hAnsi="Times New Roman" w:cs="Times New Roman"/>
          <w:sz w:val="28"/>
          <w:szCs w:val="28"/>
          <w:lang w:eastAsia="ru-RU"/>
        </w:rPr>
        <w:t xml:space="preserve"> Д. Д. Подружні конфлікти як чинник формування психосоматичних захворювань. Вісник Дніпропетровського університету. Серія «Педагогіка і психологія». 2014. </w:t>
      </w:r>
      <w:proofErr w:type="spellStart"/>
      <w:r w:rsidRPr="003D38AE">
        <w:rPr>
          <w:rFonts w:ascii="Times New Roman" w:hAnsi="Times New Roman" w:cs="Times New Roman"/>
          <w:sz w:val="28"/>
          <w:szCs w:val="28"/>
          <w:lang w:eastAsia="ru-RU"/>
        </w:rPr>
        <w:t>Вип</w:t>
      </w:r>
      <w:proofErr w:type="spellEnd"/>
      <w:r w:rsidRPr="003D38AE">
        <w:rPr>
          <w:rFonts w:ascii="Times New Roman" w:hAnsi="Times New Roman" w:cs="Times New Roman"/>
          <w:sz w:val="28"/>
          <w:szCs w:val="28"/>
          <w:lang w:eastAsia="ru-RU"/>
        </w:rPr>
        <w:t>. 20. С. 67–73.</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bookmarkStart w:id="21" w:name="_Ref219977183"/>
      <w:r w:rsidRPr="003D38AE">
        <w:rPr>
          <w:rFonts w:ascii="Times New Roman" w:hAnsi="Times New Roman" w:cs="Times New Roman"/>
          <w:sz w:val="28"/>
          <w:szCs w:val="28"/>
          <w:lang w:eastAsia="ru-RU"/>
        </w:rPr>
        <w:t>Котлова Л. О. Проблема конфліктності в молодій сім’ї в період первинної адаптації. Наукові записки Вінницького державного педагогічного університету імені Михайла Коцюбинського. Серія: Педагогіка і психологія. 2014. Вип. 41. С. 391–396.</w:t>
      </w:r>
      <w:bookmarkEnd w:id="21"/>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bookmarkStart w:id="22" w:name="_Ref219977225"/>
      <w:r w:rsidRPr="003D38AE">
        <w:rPr>
          <w:rFonts w:ascii="Times New Roman" w:hAnsi="Times New Roman" w:cs="Times New Roman"/>
          <w:sz w:val="28"/>
          <w:szCs w:val="28"/>
          <w:lang w:eastAsia="ru-RU"/>
        </w:rPr>
        <w:t xml:space="preserve">Котлова Л. О., </w:t>
      </w:r>
      <w:proofErr w:type="spellStart"/>
      <w:r w:rsidRPr="003D38AE">
        <w:rPr>
          <w:rFonts w:ascii="Times New Roman" w:hAnsi="Times New Roman" w:cs="Times New Roman"/>
          <w:sz w:val="28"/>
          <w:szCs w:val="28"/>
          <w:lang w:eastAsia="ru-RU"/>
        </w:rPr>
        <w:t>Саух</w:t>
      </w:r>
      <w:proofErr w:type="spellEnd"/>
      <w:r w:rsidRPr="003D38AE">
        <w:rPr>
          <w:rFonts w:ascii="Times New Roman" w:hAnsi="Times New Roman" w:cs="Times New Roman"/>
          <w:sz w:val="28"/>
          <w:szCs w:val="28"/>
          <w:lang w:eastAsia="ru-RU"/>
        </w:rPr>
        <w:t xml:space="preserve"> І. Д. Психологічні чинники задоволеності шлюбом на різних етапах подружнього життя. Науковий вісник Херсонського державного університету. Серія «Психологічні науки». 2019. № 1. С. 223–228.</w:t>
      </w:r>
      <w:bookmarkEnd w:id="22"/>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lastRenderedPageBreak/>
        <w:t>Кочарян</w:t>
      </w:r>
      <w:proofErr w:type="spellEnd"/>
      <w:r w:rsidRPr="003D38AE">
        <w:rPr>
          <w:rFonts w:ascii="Times New Roman" w:hAnsi="Times New Roman" w:cs="Times New Roman"/>
          <w:sz w:val="28"/>
          <w:szCs w:val="28"/>
          <w:lang w:eastAsia="ru-RU"/>
        </w:rPr>
        <w:t xml:space="preserve"> О. С., Фролова Є. В., Такмакова М. Ю. Психометричне обґрунтування застосування методики «Досвід близьких стосунків» для дослідження типу прихильності на українській вибірці. Psychological Counseling and Psychotherapy. 2014. № 1–2. С. 221–226. URL: </w:t>
      </w:r>
      <w:hyperlink r:id="rId11" w:tgtFrame="_new" w:history="1">
        <w:r w:rsidRPr="003D38AE">
          <w:rPr>
            <w:rFonts w:ascii="Times New Roman" w:hAnsi="Times New Roman" w:cs="Times New Roman"/>
            <w:sz w:val="28"/>
            <w:szCs w:val="28"/>
            <w:lang w:eastAsia="ru-RU"/>
          </w:rPr>
          <w:t>https://doi.org/10.26565/2410-1249-2014-1-2-20</w:t>
        </w:r>
      </w:hyperlink>
      <w:r w:rsidRPr="003D38AE">
        <w:rPr>
          <w:rFonts w:ascii="Times New Roman" w:hAnsi="Times New Roman" w:cs="Times New Roman"/>
          <w:sz w:val="28"/>
          <w:szCs w:val="28"/>
          <w:lang w:eastAsia="ru-RU"/>
        </w:rPr>
        <w:t xml:space="preserve"> (дата звернення: 03.01.2026).</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r w:rsidRPr="003D38AE">
        <w:rPr>
          <w:rFonts w:ascii="Times New Roman" w:hAnsi="Times New Roman" w:cs="Times New Roman"/>
          <w:sz w:val="28"/>
          <w:szCs w:val="28"/>
          <w:lang w:eastAsia="ru-RU"/>
        </w:rPr>
        <w:t>Кравченко А. В., Тверезовська Н. Т. Виникнення і попередження конфліктів у молодого подружжя. Науковий вісник Національного університету біоресурсів і природокористування України. Серія: Педагогіка, психологія, філософія. 2015. Вип. 220. С. 253–258.</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Лідерс</w:t>
      </w:r>
      <w:proofErr w:type="spellEnd"/>
      <w:r w:rsidRPr="003D38AE">
        <w:rPr>
          <w:rFonts w:ascii="Times New Roman" w:hAnsi="Times New Roman" w:cs="Times New Roman"/>
          <w:sz w:val="28"/>
          <w:szCs w:val="28"/>
          <w:lang w:eastAsia="ru-RU"/>
        </w:rPr>
        <w:t xml:space="preserve"> А. Г. Психологічне обстеження сім’ї : </w:t>
      </w:r>
      <w:proofErr w:type="spellStart"/>
      <w:r w:rsidRPr="003D38AE">
        <w:rPr>
          <w:rFonts w:ascii="Times New Roman" w:hAnsi="Times New Roman" w:cs="Times New Roman"/>
          <w:sz w:val="28"/>
          <w:szCs w:val="28"/>
          <w:lang w:eastAsia="ru-RU"/>
        </w:rPr>
        <w:t>навч</w:t>
      </w:r>
      <w:proofErr w:type="spellEnd"/>
      <w:r w:rsidRPr="003D38AE">
        <w:rPr>
          <w:rFonts w:ascii="Times New Roman" w:hAnsi="Times New Roman" w:cs="Times New Roman"/>
          <w:sz w:val="28"/>
          <w:szCs w:val="28"/>
          <w:lang w:eastAsia="ru-RU"/>
        </w:rPr>
        <w:t xml:space="preserve">. посібник-практикум для </w:t>
      </w:r>
      <w:proofErr w:type="spellStart"/>
      <w:r w:rsidRPr="003D38AE">
        <w:rPr>
          <w:rFonts w:ascii="Times New Roman" w:hAnsi="Times New Roman" w:cs="Times New Roman"/>
          <w:sz w:val="28"/>
          <w:szCs w:val="28"/>
          <w:lang w:eastAsia="ru-RU"/>
        </w:rPr>
        <w:t>студ</w:t>
      </w:r>
      <w:proofErr w:type="spellEnd"/>
      <w:r w:rsidRPr="003D38AE">
        <w:rPr>
          <w:rFonts w:ascii="Times New Roman" w:hAnsi="Times New Roman" w:cs="Times New Roman"/>
          <w:sz w:val="28"/>
          <w:szCs w:val="28"/>
          <w:lang w:eastAsia="ru-RU"/>
        </w:rPr>
        <w:t xml:space="preserve">. фак. психології </w:t>
      </w:r>
      <w:proofErr w:type="spellStart"/>
      <w:r w:rsidRPr="003D38AE">
        <w:rPr>
          <w:rFonts w:ascii="Times New Roman" w:hAnsi="Times New Roman" w:cs="Times New Roman"/>
          <w:sz w:val="28"/>
          <w:szCs w:val="28"/>
          <w:lang w:eastAsia="ru-RU"/>
        </w:rPr>
        <w:t>вищ</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навч</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закл</w:t>
      </w:r>
      <w:proofErr w:type="spellEnd"/>
      <w:r w:rsidRPr="003D38AE">
        <w:rPr>
          <w:rFonts w:ascii="Times New Roman" w:hAnsi="Times New Roman" w:cs="Times New Roman"/>
          <w:sz w:val="28"/>
          <w:szCs w:val="28"/>
          <w:lang w:eastAsia="ru-RU"/>
        </w:rPr>
        <w:t>. 2-ге вид., Видавничий центр «Академія», 2007. 432 с.</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Михайлишин</w:t>
      </w:r>
      <w:proofErr w:type="spellEnd"/>
      <w:r w:rsidRPr="003D38AE">
        <w:rPr>
          <w:rFonts w:ascii="Times New Roman" w:hAnsi="Times New Roman" w:cs="Times New Roman"/>
          <w:sz w:val="28"/>
          <w:szCs w:val="28"/>
          <w:lang w:eastAsia="ru-RU"/>
        </w:rPr>
        <w:t xml:space="preserve"> У., Гернешій М. Поняття самооцінки у вітчизняній та зарубіжній психології. Scientists and methods of using modern technologies : матеріали 21-ї Міжнародної науково-практичної конференції, 30 May – 2 June 2023. Melbourne : International Science Group, 2023. С. 390–393.</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Мосол</w:t>
      </w:r>
      <w:proofErr w:type="spellEnd"/>
      <w:r w:rsidRPr="003D38AE">
        <w:rPr>
          <w:rFonts w:ascii="Times New Roman" w:hAnsi="Times New Roman" w:cs="Times New Roman"/>
          <w:sz w:val="28"/>
          <w:szCs w:val="28"/>
          <w:lang w:eastAsia="ru-RU"/>
        </w:rPr>
        <w:t xml:space="preserve"> Н. О., Чернікова Л. Є. Гендерно зумовлене насильство в умовах надзвичайних ситуацій: міждисциплінарний огляд форм, причин і контекстів прояву. Ментальне здоров’я. 2025. № 3. С. 133–139.</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Никитюк</w:t>
      </w:r>
      <w:proofErr w:type="spellEnd"/>
      <w:r w:rsidRPr="003D38AE">
        <w:rPr>
          <w:rFonts w:ascii="Times New Roman" w:hAnsi="Times New Roman" w:cs="Times New Roman"/>
          <w:sz w:val="28"/>
          <w:szCs w:val="28"/>
          <w:lang w:eastAsia="ru-RU"/>
        </w:rPr>
        <w:t xml:space="preserve"> А. С. Психологічні особливості міжособистісних взаємин членів сім’ї в умовах війни : кваліфікаційна робота бакалавра : 053 Психологія / А. С. </w:t>
      </w:r>
      <w:proofErr w:type="spellStart"/>
      <w:r w:rsidRPr="003D38AE">
        <w:rPr>
          <w:rFonts w:ascii="Times New Roman" w:hAnsi="Times New Roman" w:cs="Times New Roman"/>
          <w:sz w:val="28"/>
          <w:szCs w:val="28"/>
          <w:lang w:eastAsia="ru-RU"/>
        </w:rPr>
        <w:t>Никитюк</w:t>
      </w:r>
      <w:proofErr w:type="spellEnd"/>
      <w:r w:rsidRPr="003D38AE">
        <w:rPr>
          <w:rFonts w:ascii="Times New Roman" w:hAnsi="Times New Roman" w:cs="Times New Roman"/>
          <w:sz w:val="28"/>
          <w:szCs w:val="28"/>
          <w:lang w:eastAsia="ru-RU"/>
        </w:rPr>
        <w:t xml:space="preserve"> ; </w:t>
      </w:r>
      <w:proofErr w:type="spellStart"/>
      <w:r w:rsidRPr="003D38AE">
        <w:rPr>
          <w:rFonts w:ascii="Times New Roman" w:hAnsi="Times New Roman" w:cs="Times New Roman"/>
          <w:sz w:val="28"/>
          <w:szCs w:val="28"/>
          <w:lang w:eastAsia="ru-RU"/>
        </w:rPr>
        <w:t>Хмельниц</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нац</w:t>
      </w:r>
      <w:proofErr w:type="spellEnd"/>
      <w:r w:rsidRPr="003D38AE">
        <w:rPr>
          <w:rFonts w:ascii="Times New Roman" w:hAnsi="Times New Roman" w:cs="Times New Roman"/>
          <w:sz w:val="28"/>
          <w:szCs w:val="28"/>
          <w:lang w:eastAsia="ru-RU"/>
        </w:rPr>
        <w:t xml:space="preserve">. ун-т. – Хмельницький, 2025. – 78 с. </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r w:rsidRPr="003D38AE">
        <w:rPr>
          <w:rFonts w:ascii="Times New Roman" w:hAnsi="Times New Roman" w:cs="Times New Roman"/>
          <w:sz w:val="28"/>
          <w:szCs w:val="28"/>
          <w:lang w:eastAsia="ru-RU"/>
        </w:rPr>
        <w:t>Петрова С. М. Осмислення феномену особистості у філософсько-педагогічному дискурсі: огляд основних підходів. Український педагогічний журнал. 2017. № 1. С. 51–58.</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Пирог</w:t>
      </w:r>
      <w:proofErr w:type="spellEnd"/>
      <w:r w:rsidRPr="003D38AE">
        <w:rPr>
          <w:rFonts w:ascii="Times New Roman" w:hAnsi="Times New Roman" w:cs="Times New Roman"/>
          <w:sz w:val="28"/>
          <w:szCs w:val="28"/>
          <w:lang w:eastAsia="ru-RU"/>
        </w:rPr>
        <w:t xml:space="preserve"> Г. В., </w:t>
      </w:r>
      <w:proofErr w:type="spellStart"/>
      <w:r w:rsidRPr="003D38AE">
        <w:rPr>
          <w:rFonts w:ascii="Times New Roman" w:hAnsi="Times New Roman" w:cs="Times New Roman"/>
          <w:sz w:val="28"/>
          <w:szCs w:val="28"/>
          <w:lang w:eastAsia="ru-RU"/>
        </w:rPr>
        <w:t>Горнович</w:t>
      </w:r>
      <w:proofErr w:type="spellEnd"/>
      <w:r w:rsidRPr="003D38AE">
        <w:rPr>
          <w:rFonts w:ascii="Times New Roman" w:hAnsi="Times New Roman" w:cs="Times New Roman"/>
          <w:sz w:val="28"/>
          <w:szCs w:val="28"/>
          <w:lang w:eastAsia="ru-RU"/>
        </w:rPr>
        <w:t xml:space="preserve"> Ю. С. Особливості зв’язку прив’язаності та задоволеності партнерськими стосунками в юнацькому та зрілому віці. Психологічні дослідження: наукові праці викладачів та студентів соціально-психологічного факультету. 2022. № 15. С. 27–30.</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lastRenderedPageBreak/>
        <w:t>Пирог</w:t>
      </w:r>
      <w:proofErr w:type="spellEnd"/>
      <w:r w:rsidRPr="003D38AE">
        <w:rPr>
          <w:rFonts w:ascii="Times New Roman" w:hAnsi="Times New Roman" w:cs="Times New Roman"/>
          <w:sz w:val="28"/>
          <w:szCs w:val="28"/>
          <w:lang w:eastAsia="ru-RU"/>
        </w:rPr>
        <w:t xml:space="preserve"> Г. В., </w:t>
      </w:r>
      <w:proofErr w:type="spellStart"/>
      <w:r w:rsidRPr="003D38AE">
        <w:rPr>
          <w:rFonts w:ascii="Times New Roman" w:hAnsi="Times New Roman" w:cs="Times New Roman"/>
          <w:sz w:val="28"/>
          <w:szCs w:val="28"/>
          <w:lang w:eastAsia="ru-RU"/>
        </w:rPr>
        <w:t>Свінціцька</w:t>
      </w:r>
      <w:proofErr w:type="spellEnd"/>
      <w:r w:rsidRPr="003D38AE">
        <w:rPr>
          <w:rFonts w:ascii="Times New Roman" w:hAnsi="Times New Roman" w:cs="Times New Roman"/>
          <w:sz w:val="28"/>
          <w:szCs w:val="28"/>
          <w:lang w:eastAsia="ru-RU"/>
        </w:rPr>
        <w:t xml:space="preserve"> М. М. Задоволеність жінок подружніми стосунками в умовах війни. Наука та освіта в умовах викликів сьогодення : матеріали наукової конференції. 2023. С. 264–267.</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bookmarkStart w:id="23" w:name="_Ref219977231"/>
      <w:r w:rsidRPr="003D38AE">
        <w:rPr>
          <w:rFonts w:ascii="Times New Roman" w:hAnsi="Times New Roman" w:cs="Times New Roman"/>
          <w:sz w:val="28"/>
          <w:szCs w:val="28"/>
          <w:lang w:eastAsia="ru-RU"/>
        </w:rPr>
        <w:t>Проскурняк О. П. Чинники, які впливають на якість повторного шлюбу. Психологічний часопис. 2018. № 1. С. 138–150.</w:t>
      </w:r>
      <w:bookmarkEnd w:id="23"/>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Пустомитенко</w:t>
      </w:r>
      <w:proofErr w:type="spellEnd"/>
      <w:r w:rsidRPr="003D38AE">
        <w:rPr>
          <w:rFonts w:ascii="Times New Roman" w:hAnsi="Times New Roman" w:cs="Times New Roman"/>
          <w:sz w:val="28"/>
          <w:szCs w:val="28"/>
          <w:lang w:eastAsia="ru-RU"/>
        </w:rPr>
        <w:t xml:space="preserve"> О., Авраменко О. Феномен ціннісного самосприйняття особистості в наукових дослідженнях. Спеціальна та інклюзивна освіта: теорія, методика, практика : матеріали ІХ Всеукраїнської науково-практичної конференції, 30–31 березня 2023 р. Умань : Візаві, 2023. С. 137–139.</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r w:rsidRPr="003D38AE">
        <w:rPr>
          <w:rFonts w:ascii="Times New Roman" w:hAnsi="Times New Roman" w:cs="Times New Roman"/>
          <w:sz w:val="28"/>
          <w:szCs w:val="28"/>
          <w:lang w:eastAsia="ru-RU"/>
        </w:rPr>
        <w:t>Самойленко В. Ю. Особливості конфліктної поведінки особистості з розлученої сім’ї. Молодь: освіта, наука, духовність : матеріали наукової конференції. 2013. С. 465–469.</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Сем’янків</w:t>
      </w:r>
      <w:proofErr w:type="spellEnd"/>
      <w:r w:rsidRPr="003D38AE">
        <w:rPr>
          <w:rFonts w:ascii="Times New Roman" w:hAnsi="Times New Roman" w:cs="Times New Roman"/>
          <w:sz w:val="28"/>
          <w:szCs w:val="28"/>
          <w:lang w:eastAsia="ru-RU"/>
        </w:rPr>
        <w:t xml:space="preserve"> Н. Психологічні предиктори зрад у гетеросексуальних партнерських стосунках: системний огляд літератури : магістерська робота : спец. 053 «Психологія». Львів : Український католицький університет, кафедра клінічної психології, 2024. 109 с.</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r w:rsidRPr="003D38AE">
        <w:rPr>
          <w:rFonts w:ascii="Times New Roman" w:hAnsi="Times New Roman" w:cs="Times New Roman"/>
          <w:sz w:val="28"/>
          <w:szCs w:val="28"/>
          <w:lang w:eastAsia="ru-RU"/>
        </w:rPr>
        <w:t>Сингаївська І. В., Лукаш Ю. С. Психологічна допомога при вирішенні подружніх конфліктів. Вчені записки Університету «КРОК». 2021. № 1(61). С. 251–257.</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r w:rsidRPr="003D38AE">
        <w:rPr>
          <w:rFonts w:ascii="Times New Roman" w:hAnsi="Times New Roman" w:cs="Times New Roman"/>
          <w:sz w:val="28"/>
          <w:szCs w:val="28"/>
          <w:lang w:eastAsia="ru-RU"/>
        </w:rPr>
        <w:t>Скляр Н. В. Проблема впливу соціальних мереж на розвиток суспільства в сучасних умовах державотворення. Trends in the development of modern scientific thought. 2020. № 10. С. 275–279.</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bookmarkStart w:id="24" w:name="_Ref219977242"/>
      <w:proofErr w:type="spellStart"/>
      <w:r w:rsidRPr="003D38AE">
        <w:rPr>
          <w:rFonts w:ascii="Times New Roman" w:hAnsi="Times New Roman" w:cs="Times New Roman"/>
          <w:sz w:val="28"/>
          <w:szCs w:val="28"/>
          <w:lang w:eastAsia="ru-RU"/>
        </w:rPr>
        <w:t>Сняданко</w:t>
      </w:r>
      <w:proofErr w:type="spellEnd"/>
      <w:r w:rsidRPr="003D38AE">
        <w:rPr>
          <w:rFonts w:ascii="Times New Roman" w:hAnsi="Times New Roman" w:cs="Times New Roman"/>
          <w:sz w:val="28"/>
          <w:szCs w:val="28"/>
          <w:lang w:eastAsia="ru-RU"/>
        </w:rPr>
        <w:t xml:space="preserve"> І. І., Антипович О. Г. Психологічний аналіз рівня задоволеності своїми стосунками українців. Організаційна психологія. Економічна психологія. 2025. Т. 36, № 3. С. 108–117.</w:t>
      </w:r>
      <w:bookmarkEnd w:id="24"/>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r w:rsidRPr="003D38AE">
        <w:rPr>
          <w:rFonts w:ascii="Times New Roman" w:hAnsi="Times New Roman" w:cs="Times New Roman"/>
          <w:sz w:val="28"/>
          <w:szCs w:val="28"/>
          <w:lang w:eastAsia="ru-RU"/>
        </w:rPr>
        <w:t xml:space="preserve">Стеценко Д. Л. Ґендерна </w:t>
      </w:r>
      <w:proofErr w:type="spellStart"/>
      <w:r w:rsidRPr="003D38AE">
        <w:rPr>
          <w:rFonts w:ascii="Times New Roman" w:hAnsi="Times New Roman" w:cs="Times New Roman"/>
          <w:sz w:val="28"/>
          <w:szCs w:val="28"/>
          <w:lang w:eastAsia="ru-RU"/>
        </w:rPr>
        <w:t>асертивність</w:t>
      </w:r>
      <w:proofErr w:type="spellEnd"/>
      <w:r w:rsidRPr="003D38AE">
        <w:rPr>
          <w:rFonts w:ascii="Times New Roman" w:hAnsi="Times New Roman" w:cs="Times New Roman"/>
          <w:sz w:val="28"/>
          <w:szCs w:val="28"/>
          <w:lang w:eastAsia="ru-RU"/>
        </w:rPr>
        <w:t xml:space="preserve"> особистості в конфліктних ситуаціях : кваліфікаційна робота бакалавра спеціальності 053 «Психологія» / наук. керівник М. А. </w:t>
      </w:r>
      <w:proofErr w:type="spellStart"/>
      <w:r w:rsidRPr="003D38AE">
        <w:rPr>
          <w:rFonts w:ascii="Times New Roman" w:hAnsi="Times New Roman" w:cs="Times New Roman"/>
          <w:sz w:val="28"/>
          <w:szCs w:val="28"/>
          <w:lang w:eastAsia="ru-RU"/>
        </w:rPr>
        <w:t>Томченко</w:t>
      </w:r>
      <w:proofErr w:type="spellEnd"/>
      <w:r w:rsidRPr="003D38AE">
        <w:rPr>
          <w:rFonts w:ascii="Times New Roman" w:hAnsi="Times New Roman" w:cs="Times New Roman"/>
          <w:sz w:val="28"/>
          <w:szCs w:val="28"/>
          <w:lang w:eastAsia="ru-RU"/>
        </w:rPr>
        <w:t>. Запоріжжя : ЗНУ, 2024. 46 с.</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r w:rsidRPr="003D38AE">
        <w:rPr>
          <w:rFonts w:ascii="Times New Roman" w:hAnsi="Times New Roman" w:cs="Times New Roman"/>
          <w:sz w:val="28"/>
          <w:szCs w:val="28"/>
          <w:lang w:eastAsia="ru-RU"/>
        </w:rPr>
        <w:lastRenderedPageBreak/>
        <w:t>Терещенко М. Задоволеність романтичними стосунками в контексті типів прив’язаності людини: системний огляд літератури : магістерська робота : спец. 053 «Психологія». Львів : Український католицький університет, кафедра клінічної психології, 2022. 88 с.</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r w:rsidRPr="003D38AE">
        <w:rPr>
          <w:rFonts w:ascii="Times New Roman" w:hAnsi="Times New Roman" w:cs="Times New Roman"/>
          <w:sz w:val="28"/>
          <w:szCs w:val="28"/>
          <w:lang w:eastAsia="ru-RU"/>
        </w:rPr>
        <w:t xml:space="preserve">Ткачук Р. І., Крижановська З. Ю. Коли травма говорить мовою самотності. Науковий вісник Ужгородського національного університету. Серія: Психологія. Ужгород : Гельветика, 2025. Вип. 1. С. 31–35. URL: </w:t>
      </w:r>
      <w:hyperlink r:id="rId12" w:tgtFrame="_new" w:history="1">
        <w:r w:rsidRPr="003D38AE">
          <w:rPr>
            <w:rFonts w:ascii="Times New Roman" w:hAnsi="Times New Roman" w:cs="Times New Roman"/>
            <w:sz w:val="28"/>
            <w:szCs w:val="28"/>
            <w:lang w:eastAsia="ru-RU"/>
          </w:rPr>
          <w:t>http://psy-visnyk.uzhnu.uz.ua/index.php/psy/article/view/375/442</w:t>
        </w:r>
      </w:hyperlink>
      <w:r w:rsidRPr="003D38AE">
        <w:rPr>
          <w:rFonts w:ascii="Times New Roman" w:hAnsi="Times New Roman" w:cs="Times New Roman"/>
          <w:sz w:val="28"/>
          <w:szCs w:val="28"/>
          <w:lang w:eastAsia="ru-RU"/>
        </w:rPr>
        <w:t xml:space="preserve"> (дата звернення: 03.01.2026).</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r w:rsidRPr="003D38AE">
        <w:rPr>
          <w:rFonts w:ascii="Times New Roman" w:hAnsi="Times New Roman" w:cs="Times New Roman"/>
          <w:sz w:val="28"/>
          <w:szCs w:val="28"/>
          <w:lang w:eastAsia="ru-RU"/>
        </w:rPr>
        <w:t xml:space="preserve">Токарева Н. М. Адаптивні сценарії </w:t>
      </w:r>
      <w:proofErr w:type="spellStart"/>
      <w:r w:rsidRPr="003D38AE">
        <w:rPr>
          <w:rFonts w:ascii="Times New Roman" w:hAnsi="Times New Roman" w:cs="Times New Roman"/>
          <w:sz w:val="28"/>
          <w:szCs w:val="28"/>
          <w:lang w:eastAsia="ru-RU"/>
        </w:rPr>
        <w:t>самоздійснення</w:t>
      </w:r>
      <w:proofErr w:type="spellEnd"/>
      <w:r w:rsidRPr="003D38AE">
        <w:rPr>
          <w:rFonts w:ascii="Times New Roman" w:hAnsi="Times New Roman" w:cs="Times New Roman"/>
          <w:sz w:val="28"/>
          <w:szCs w:val="28"/>
          <w:lang w:eastAsia="ru-RU"/>
        </w:rPr>
        <w:t xml:space="preserve"> особистості в умовах несталого сьогодення. Психологія: реальність і перспективи. 2023. С. 183–194.</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r w:rsidRPr="003D38AE">
        <w:rPr>
          <w:rFonts w:ascii="Times New Roman" w:hAnsi="Times New Roman" w:cs="Times New Roman"/>
          <w:sz w:val="28"/>
          <w:szCs w:val="28"/>
          <w:lang w:eastAsia="ru-RU"/>
        </w:rPr>
        <w:t xml:space="preserve">Фінів О. Я. Феномен особистісної безпеки та його кореляція із </w:t>
      </w:r>
      <w:proofErr w:type="spellStart"/>
      <w:r w:rsidRPr="003D38AE">
        <w:rPr>
          <w:rFonts w:ascii="Times New Roman" w:hAnsi="Times New Roman" w:cs="Times New Roman"/>
          <w:sz w:val="28"/>
          <w:szCs w:val="28"/>
          <w:lang w:eastAsia="ru-RU"/>
        </w:rPr>
        <w:t>психозахистом</w:t>
      </w:r>
      <w:proofErr w:type="spellEnd"/>
      <w:r w:rsidRPr="003D38AE">
        <w:rPr>
          <w:rFonts w:ascii="Times New Roman" w:hAnsi="Times New Roman" w:cs="Times New Roman"/>
          <w:sz w:val="28"/>
          <w:szCs w:val="28"/>
          <w:lang w:eastAsia="ru-RU"/>
        </w:rPr>
        <w:t>. Теоретичні і прикладні проблеми психології. 2015. № 3. С. 414–421.</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Хомовиченко</w:t>
      </w:r>
      <w:proofErr w:type="spellEnd"/>
      <w:r w:rsidRPr="003D38AE">
        <w:rPr>
          <w:rFonts w:ascii="Times New Roman" w:hAnsi="Times New Roman" w:cs="Times New Roman"/>
          <w:sz w:val="28"/>
          <w:szCs w:val="28"/>
          <w:lang w:eastAsia="ru-RU"/>
        </w:rPr>
        <w:t xml:space="preserve"> О., Власенко І. Психологічні особливості поведінки в сімейному конфлікті подружжя середнього віку. Педагогічна освіта: теорія і практика. Психологія. Педагогіка : збірник наукових праць. 2019. № 31. С. 59–65.</w:t>
      </w:r>
      <w:r w:rsidRPr="003D38AE">
        <w:rPr>
          <w:rFonts w:ascii="Times New Roman" w:hAnsi="Times New Roman" w:cs="Times New Roman"/>
          <w:sz w:val="28"/>
          <w:szCs w:val="28"/>
          <w:lang w:eastAsia="ru-RU"/>
        </w:rPr>
        <w:br/>
        <w:t xml:space="preserve">URL: </w:t>
      </w:r>
      <w:hyperlink r:id="rId13" w:tgtFrame="_new" w:history="1">
        <w:r w:rsidRPr="003D38AE">
          <w:rPr>
            <w:rFonts w:ascii="Times New Roman" w:hAnsi="Times New Roman" w:cs="Times New Roman"/>
            <w:sz w:val="28"/>
            <w:szCs w:val="28"/>
            <w:lang w:eastAsia="ru-RU"/>
          </w:rPr>
          <w:t>https://www.pedosvita.kubg.edu.ua/index.php/journal/article/download/248/343</w:t>
        </w:r>
      </w:hyperlink>
      <w:r w:rsidRPr="003D38AE">
        <w:rPr>
          <w:rFonts w:ascii="Times New Roman" w:hAnsi="Times New Roman" w:cs="Times New Roman"/>
          <w:sz w:val="28"/>
          <w:szCs w:val="28"/>
          <w:lang w:eastAsia="ru-RU"/>
        </w:rPr>
        <w:t xml:space="preserve"> (дата звернення: 03.01.2026).</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Чернякова</w:t>
      </w:r>
      <w:proofErr w:type="spellEnd"/>
      <w:r w:rsidRPr="003D38AE">
        <w:rPr>
          <w:rFonts w:ascii="Times New Roman" w:hAnsi="Times New Roman" w:cs="Times New Roman"/>
          <w:sz w:val="28"/>
          <w:szCs w:val="28"/>
          <w:lang w:eastAsia="ru-RU"/>
        </w:rPr>
        <w:t xml:space="preserve"> О. В., Гришко О. Д. Самооцінка та самосприйняття як ключові аспекти особистісного росту. Теорія та історія соціології. 2025. Вип. 71. С. 241–247.</w:t>
      </w:r>
      <w:r w:rsidRPr="003D38AE">
        <w:rPr>
          <w:rFonts w:ascii="Times New Roman" w:hAnsi="Times New Roman" w:cs="Times New Roman"/>
          <w:sz w:val="28"/>
          <w:szCs w:val="28"/>
          <w:lang w:eastAsia="ru-RU"/>
        </w:rPr>
        <w:br/>
        <w:t xml:space="preserve">URL: </w:t>
      </w:r>
      <w:hyperlink r:id="rId14" w:tgtFrame="_new" w:history="1">
        <w:r w:rsidRPr="003D38AE">
          <w:rPr>
            <w:rFonts w:ascii="Times New Roman" w:hAnsi="Times New Roman" w:cs="Times New Roman"/>
            <w:sz w:val="28"/>
            <w:szCs w:val="28"/>
            <w:lang w:eastAsia="ru-RU"/>
          </w:rPr>
          <w:t>http://habitus.od.ua/journals/2025/71-2025/44.pdf</w:t>
        </w:r>
      </w:hyperlink>
      <w:r w:rsidRPr="003D38AE">
        <w:rPr>
          <w:rFonts w:ascii="Times New Roman" w:hAnsi="Times New Roman" w:cs="Times New Roman"/>
          <w:sz w:val="28"/>
          <w:szCs w:val="28"/>
          <w:lang w:eastAsia="ru-RU"/>
        </w:rPr>
        <w:t xml:space="preserve"> (дата звернення: 03.01.2026).</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r w:rsidRPr="003D38AE">
        <w:rPr>
          <w:rFonts w:ascii="Times New Roman" w:hAnsi="Times New Roman" w:cs="Times New Roman"/>
          <w:sz w:val="28"/>
          <w:szCs w:val="28"/>
          <w:lang w:eastAsia="ru-RU"/>
        </w:rPr>
        <w:t xml:space="preserve">Чорна М. В., Яцюк М. В. Соціально-психологічні чинники прояву почуття прив’язаності у дорослих в ситуаціях розлуки. 2024. URL: </w:t>
      </w:r>
      <w:hyperlink r:id="rId15" w:tgtFrame="_new" w:history="1">
        <w:r w:rsidRPr="003D38AE">
          <w:rPr>
            <w:rFonts w:ascii="Times New Roman" w:hAnsi="Times New Roman" w:cs="Times New Roman"/>
            <w:sz w:val="28"/>
            <w:szCs w:val="28"/>
            <w:lang w:eastAsia="ru-RU"/>
          </w:rPr>
          <w:t>https://docs.academia.vn.ua/bitstream/handle/123456789/1691/Чорна%20М.В._Яцюк%20М.В..pdf</w:t>
        </w:r>
      </w:hyperlink>
      <w:r w:rsidRPr="003D38AE">
        <w:rPr>
          <w:rFonts w:ascii="Times New Roman" w:hAnsi="Times New Roman" w:cs="Times New Roman"/>
          <w:sz w:val="28"/>
          <w:szCs w:val="28"/>
          <w:lang w:eastAsia="ru-RU"/>
        </w:rPr>
        <w:t xml:space="preserve"> (дата звернення: 03.01.2026).</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bookmarkStart w:id="25" w:name="_Ref219977249"/>
      <w:r w:rsidRPr="003D38AE">
        <w:rPr>
          <w:rFonts w:ascii="Times New Roman" w:hAnsi="Times New Roman" w:cs="Times New Roman"/>
          <w:sz w:val="28"/>
          <w:szCs w:val="28"/>
          <w:lang w:eastAsia="ru-RU"/>
        </w:rPr>
        <w:lastRenderedPageBreak/>
        <w:t>Шевченко К. Конфлікти у подружніх стосунках. Збірник наукових праць / Житомирський державний університет імені Івана Франка ; рекомендовано до друку вченою радою (протокол № 16 від 31.08.2023). 2023. С. 280–283.</w:t>
      </w:r>
      <w:r w:rsidRPr="003D38AE">
        <w:rPr>
          <w:rFonts w:ascii="Times New Roman" w:hAnsi="Times New Roman" w:cs="Times New Roman"/>
          <w:sz w:val="28"/>
          <w:szCs w:val="28"/>
          <w:lang w:eastAsia="ru-RU"/>
        </w:rPr>
        <w:br/>
        <w:t xml:space="preserve">URL: </w:t>
      </w:r>
      <w:hyperlink r:id="rId16" w:anchor="page=280" w:tgtFrame="_new" w:history="1">
        <w:r w:rsidRPr="003D38AE">
          <w:rPr>
            <w:rFonts w:ascii="Times New Roman" w:hAnsi="Times New Roman" w:cs="Times New Roman"/>
            <w:sz w:val="28"/>
            <w:szCs w:val="28"/>
            <w:lang w:eastAsia="ru-RU"/>
          </w:rPr>
          <w:t>https://eprints.zu.edu.ua/37816/1/_Збірник%202023.pdf#page=280</w:t>
        </w:r>
      </w:hyperlink>
      <w:r w:rsidRPr="003D38AE">
        <w:rPr>
          <w:rFonts w:ascii="Times New Roman" w:hAnsi="Times New Roman" w:cs="Times New Roman"/>
          <w:sz w:val="28"/>
          <w:szCs w:val="28"/>
          <w:lang w:eastAsia="ru-RU"/>
        </w:rPr>
        <w:t xml:space="preserve"> (дата звернення: 03.01.2026).</w:t>
      </w:r>
      <w:bookmarkEnd w:id="25"/>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Adamczyk</w:t>
      </w:r>
      <w:proofErr w:type="spellEnd"/>
      <w:r w:rsidRPr="003D38AE">
        <w:rPr>
          <w:rFonts w:ascii="Times New Roman" w:hAnsi="Times New Roman" w:cs="Times New Roman"/>
          <w:sz w:val="28"/>
          <w:szCs w:val="28"/>
          <w:lang w:eastAsia="ru-RU"/>
        </w:rPr>
        <w:t xml:space="preserve"> K., </w:t>
      </w:r>
      <w:proofErr w:type="spellStart"/>
      <w:r w:rsidRPr="003D38AE">
        <w:rPr>
          <w:rFonts w:ascii="Times New Roman" w:hAnsi="Times New Roman" w:cs="Times New Roman"/>
          <w:sz w:val="28"/>
          <w:szCs w:val="28"/>
          <w:lang w:eastAsia="ru-RU"/>
        </w:rPr>
        <w:t>Kleka</w:t>
      </w:r>
      <w:proofErr w:type="spellEnd"/>
      <w:r w:rsidRPr="003D38AE">
        <w:rPr>
          <w:rFonts w:ascii="Times New Roman" w:hAnsi="Times New Roman" w:cs="Times New Roman"/>
          <w:sz w:val="28"/>
          <w:szCs w:val="28"/>
          <w:lang w:eastAsia="ru-RU"/>
        </w:rPr>
        <w:t xml:space="preserve"> P., </w:t>
      </w:r>
      <w:proofErr w:type="spellStart"/>
      <w:r w:rsidRPr="003D38AE">
        <w:rPr>
          <w:rFonts w:ascii="Times New Roman" w:hAnsi="Times New Roman" w:cs="Times New Roman"/>
          <w:sz w:val="28"/>
          <w:szCs w:val="28"/>
          <w:lang w:eastAsia="ru-RU"/>
        </w:rPr>
        <w:t>Frydrychowicz</w:t>
      </w:r>
      <w:proofErr w:type="spellEnd"/>
      <w:r w:rsidRPr="003D38AE">
        <w:rPr>
          <w:rFonts w:ascii="Times New Roman" w:hAnsi="Times New Roman" w:cs="Times New Roman"/>
          <w:sz w:val="28"/>
          <w:szCs w:val="28"/>
          <w:lang w:eastAsia="ru-RU"/>
        </w:rPr>
        <w:t xml:space="preserve"> M. </w:t>
      </w:r>
      <w:proofErr w:type="spellStart"/>
      <w:r w:rsidRPr="003D38AE">
        <w:rPr>
          <w:rFonts w:ascii="Times New Roman" w:hAnsi="Times New Roman" w:cs="Times New Roman"/>
          <w:sz w:val="28"/>
          <w:szCs w:val="28"/>
          <w:lang w:eastAsia="ru-RU"/>
        </w:rPr>
        <w:t>Psychometric</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functioning</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measurement</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invariance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and</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external</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associations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of</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the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Relationship</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Assessment</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Scale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in</w:t>
      </w:r>
      <w:proofErr w:type="spellEnd"/>
      <w:r w:rsidRPr="003D38AE">
        <w:rPr>
          <w:rFonts w:ascii="Times New Roman" w:hAnsi="Times New Roman" w:cs="Times New Roman"/>
          <w:sz w:val="28"/>
          <w:szCs w:val="28"/>
          <w:lang w:eastAsia="ru-RU"/>
        </w:rPr>
        <w:t xml:space="preserve"> a </w:t>
      </w:r>
      <w:proofErr w:type="spellStart"/>
      <w:r w:rsidRPr="003D38AE">
        <w:rPr>
          <w:rFonts w:ascii="Times New Roman" w:hAnsi="Times New Roman" w:cs="Times New Roman"/>
          <w:sz w:val="28"/>
          <w:szCs w:val="28"/>
          <w:lang w:eastAsia="ru-RU"/>
        </w:rPr>
        <w:t>sample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of</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Polish</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Adults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Scientific</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Reports</w:t>
      </w:r>
      <w:proofErr w:type="spellEnd"/>
      <w:r w:rsidRPr="003D38AE">
        <w:rPr>
          <w:rFonts w:ascii="Times New Roman" w:hAnsi="Times New Roman" w:cs="Times New Roman"/>
          <w:sz w:val="28"/>
          <w:szCs w:val="28"/>
          <w:lang w:eastAsia="ru-RU"/>
        </w:rPr>
        <w:t xml:space="preserve">. 2022. URL: </w:t>
      </w:r>
      <w:hyperlink r:id="rId17" w:tgtFrame="_new" w:history="1">
        <w:r w:rsidRPr="003D38AE">
          <w:rPr>
            <w:rFonts w:ascii="Times New Roman" w:hAnsi="Times New Roman" w:cs="Times New Roman"/>
            <w:sz w:val="28"/>
            <w:szCs w:val="28"/>
            <w:lang w:eastAsia="ru-RU"/>
          </w:rPr>
          <w:t>https://www.nature.com/articles/s41598-022-26653-6</w:t>
        </w:r>
      </w:hyperlink>
      <w:r w:rsidRPr="003D38AE">
        <w:rPr>
          <w:rFonts w:ascii="Times New Roman" w:hAnsi="Times New Roman" w:cs="Times New Roman"/>
          <w:sz w:val="28"/>
          <w:szCs w:val="28"/>
          <w:lang w:eastAsia="ru-RU"/>
        </w:rPr>
        <w:t xml:space="preserve"> (дата звернення: 06.01.2026). </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Amaslidou</w:t>
      </w:r>
      <w:proofErr w:type="spellEnd"/>
      <w:r w:rsidRPr="003D38AE">
        <w:rPr>
          <w:rFonts w:ascii="Times New Roman" w:hAnsi="Times New Roman" w:cs="Times New Roman"/>
          <w:sz w:val="28"/>
          <w:szCs w:val="28"/>
          <w:lang w:eastAsia="ru-RU"/>
        </w:rPr>
        <w:t xml:space="preserve"> A., </w:t>
      </w:r>
      <w:proofErr w:type="spellStart"/>
      <w:r w:rsidRPr="003D38AE">
        <w:rPr>
          <w:rFonts w:ascii="Times New Roman" w:hAnsi="Times New Roman" w:cs="Times New Roman"/>
          <w:sz w:val="28"/>
          <w:szCs w:val="28"/>
          <w:lang w:eastAsia="ru-RU"/>
        </w:rPr>
        <w:t>Ierodiakonou-Benou</w:t>
      </w:r>
      <w:proofErr w:type="spellEnd"/>
      <w:r w:rsidRPr="003D38AE">
        <w:rPr>
          <w:rFonts w:ascii="Times New Roman" w:hAnsi="Times New Roman" w:cs="Times New Roman"/>
          <w:sz w:val="28"/>
          <w:szCs w:val="28"/>
          <w:lang w:eastAsia="ru-RU"/>
        </w:rPr>
        <w:t xml:space="preserve"> I., </w:t>
      </w:r>
      <w:proofErr w:type="spellStart"/>
      <w:r w:rsidRPr="003D38AE">
        <w:rPr>
          <w:rFonts w:ascii="Times New Roman" w:hAnsi="Times New Roman" w:cs="Times New Roman"/>
          <w:sz w:val="28"/>
          <w:szCs w:val="28"/>
          <w:lang w:eastAsia="ru-RU"/>
        </w:rPr>
        <w:t>Bakirtzis</w:t>
      </w:r>
      <w:proofErr w:type="spellEnd"/>
      <w:r w:rsidRPr="003D38AE">
        <w:rPr>
          <w:rFonts w:ascii="Times New Roman" w:hAnsi="Times New Roman" w:cs="Times New Roman"/>
          <w:sz w:val="28"/>
          <w:szCs w:val="28"/>
          <w:lang w:eastAsia="ru-RU"/>
        </w:rPr>
        <w:t xml:space="preserve"> C., </w:t>
      </w:r>
      <w:proofErr w:type="spellStart"/>
      <w:r w:rsidRPr="003D38AE">
        <w:rPr>
          <w:rFonts w:ascii="Times New Roman" w:hAnsi="Times New Roman" w:cs="Times New Roman"/>
          <w:sz w:val="28"/>
          <w:szCs w:val="28"/>
          <w:lang w:eastAsia="ru-RU"/>
        </w:rPr>
        <w:t>Nikolaidis</w:t>
      </w:r>
      <w:proofErr w:type="spellEnd"/>
      <w:r w:rsidRPr="003D38AE">
        <w:rPr>
          <w:rFonts w:ascii="Times New Roman" w:hAnsi="Times New Roman" w:cs="Times New Roman"/>
          <w:sz w:val="28"/>
          <w:szCs w:val="28"/>
          <w:lang w:eastAsia="ru-RU"/>
        </w:rPr>
        <w:t xml:space="preserve"> I., </w:t>
      </w:r>
      <w:proofErr w:type="spellStart"/>
      <w:r w:rsidRPr="003D38AE">
        <w:rPr>
          <w:rFonts w:ascii="Times New Roman" w:hAnsi="Times New Roman" w:cs="Times New Roman"/>
          <w:sz w:val="28"/>
          <w:szCs w:val="28"/>
          <w:lang w:eastAsia="ru-RU"/>
        </w:rPr>
        <w:t>Tatsi</w:t>
      </w:r>
      <w:proofErr w:type="spellEnd"/>
      <w:r w:rsidRPr="003D38AE">
        <w:rPr>
          <w:rFonts w:ascii="Times New Roman" w:hAnsi="Times New Roman" w:cs="Times New Roman"/>
          <w:sz w:val="28"/>
          <w:szCs w:val="28"/>
          <w:lang w:eastAsia="ru-RU"/>
        </w:rPr>
        <w:t xml:space="preserve"> T., </w:t>
      </w:r>
      <w:proofErr w:type="spellStart"/>
      <w:r w:rsidRPr="003D38AE">
        <w:rPr>
          <w:rFonts w:ascii="Times New Roman" w:hAnsi="Times New Roman" w:cs="Times New Roman"/>
          <w:sz w:val="28"/>
          <w:szCs w:val="28"/>
          <w:lang w:eastAsia="ru-RU"/>
        </w:rPr>
        <w:t>Grigoriadis</w:t>
      </w:r>
      <w:proofErr w:type="spellEnd"/>
      <w:r w:rsidRPr="003D38AE">
        <w:rPr>
          <w:rFonts w:ascii="Times New Roman" w:hAnsi="Times New Roman" w:cs="Times New Roman"/>
          <w:sz w:val="28"/>
          <w:szCs w:val="28"/>
          <w:lang w:eastAsia="ru-RU"/>
        </w:rPr>
        <w:t xml:space="preserve"> N., </w:t>
      </w:r>
      <w:proofErr w:type="spellStart"/>
      <w:r w:rsidRPr="003D38AE">
        <w:rPr>
          <w:rFonts w:ascii="Times New Roman" w:hAnsi="Times New Roman" w:cs="Times New Roman"/>
          <w:sz w:val="28"/>
          <w:szCs w:val="28"/>
          <w:lang w:eastAsia="ru-RU"/>
        </w:rPr>
        <w:t>Nimatoudis</w:t>
      </w:r>
      <w:proofErr w:type="spellEnd"/>
      <w:r w:rsidRPr="003D38AE">
        <w:rPr>
          <w:rFonts w:ascii="Times New Roman" w:hAnsi="Times New Roman" w:cs="Times New Roman"/>
          <w:sz w:val="28"/>
          <w:szCs w:val="28"/>
          <w:lang w:eastAsia="ru-RU"/>
        </w:rPr>
        <w:t xml:space="preserve"> I. </w:t>
      </w:r>
      <w:proofErr w:type="spellStart"/>
      <w:r w:rsidRPr="003D38AE">
        <w:rPr>
          <w:rFonts w:ascii="Times New Roman" w:hAnsi="Times New Roman" w:cs="Times New Roman"/>
          <w:sz w:val="28"/>
          <w:szCs w:val="28"/>
          <w:lang w:eastAsia="ru-RU"/>
        </w:rPr>
        <w:t>Multiple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sclerosis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and</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mental</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health</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related</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quality</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of</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life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The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role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of</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defense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mechanisms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defense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styles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and</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family</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environment</w:t>
      </w:r>
      <w:proofErr w:type="spellEnd"/>
      <w:r w:rsidRPr="003D38AE">
        <w:rPr>
          <w:rFonts w:ascii="Times New Roman" w:hAnsi="Times New Roman" w:cs="Times New Roman"/>
          <w:sz w:val="28"/>
          <w:szCs w:val="28"/>
          <w:lang w:eastAsia="ru-RU"/>
        </w:rPr>
        <w:t xml:space="preserve">. AIMS </w:t>
      </w:r>
      <w:proofErr w:type="spellStart"/>
      <w:r w:rsidRPr="003D38AE">
        <w:rPr>
          <w:rFonts w:ascii="Times New Roman" w:hAnsi="Times New Roman" w:cs="Times New Roman"/>
          <w:sz w:val="28"/>
          <w:szCs w:val="28"/>
          <w:lang w:eastAsia="ru-RU"/>
        </w:rPr>
        <w:t>Neuroscience</w:t>
      </w:r>
      <w:proofErr w:type="spellEnd"/>
      <w:r w:rsidRPr="003D38AE">
        <w:rPr>
          <w:rFonts w:ascii="Times New Roman" w:hAnsi="Times New Roman" w:cs="Times New Roman"/>
          <w:sz w:val="28"/>
          <w:szCs w:val="28"/>
          <w:lang w:eastAsia="ru-RU"/>
        </w:rPr>
        <w:t xml:space="preserve">. 2023. </w:t>
      </w:r>
      <w:proofErr w:type="spellStart"/>
      <w:r w:rsidRPr="003D38AE">
        <w:rPr>
          <w:rFonts w:ascii="Times New Roman" w:hAnsi="Times New Roman" w:cs="Times New Roman"/>
          <w:sz w:val="28"/>
          <w:szCs w:val="28"/>
          <w:lang w:eastAsia="ru-RU"/>
        </w:rPr>
        <w:t>Vol</w:t>
      </w:r>
      <w:proofErr w:type="spellEnd"/>
      <w:r w:rsidRPr="003D38AE">
        <w:rPr>
          <w:rFonts w:ascii="Times New Roman" w:hAnsi="Times New Roman" w:cs="Times New Roman"/>
          <w:sz w:val="28"/>
          <w:szCs w:val="28"/>
          <w:lang w:eastAsia="ru-RU"/>
        </w:rPr>
        <w:t xml:space="preserve">. 10, </w:t>
      </w:r>
      <w:proofErr w:type="spellStart"/>
      <w:r w:rsidRPr="003D38AE">
        <w:rPr>
          <w:rFonts w:ascii="Times New Roman" w:hAnsi="Times New Roman" w:cs="Times New Roman"/>
          <w:sz w:val="28"/>
          <w:szCs w:val="28"/>
          <w:lang w:eastAsia="ru-RU"/>
        </w:rPr>
        <w:t>No</w:t>
      </w:r>
      <w:proofErr w:type="spellEnd"/>
      <w:r w:rsidRPr="003D38AE">
        <w:rPr>
          <w:rFonts w:ascii="Times New Roman" w:hAnsi="Times New Roman" w:cs="Times New Roman"/>
          <w:sz w:val="28"/>
          <w:szCs w:val="28"/>
          <w:lang w:eastAsia="ru-RU"/>
        </w:rPr>
        <w:t>. 4. P. 354–366.</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Andrews</w:t>
      </w:r>
      <w:proofErr w:type="spellEnd"/>
      <w:r w:rsidRPr="003D38AE">
        <w:rPr>
          <w:rFonts w:ascii="Times New Roman" w:hAnsi="Times New Roman" w:cs="Times New Roman"/>
          <w:sz w:val="28"/>
          <w:szCs w:val="28"/>
          <w:lang w:eastAsia="ru-RU"/>
        </w:rPr>
        <w:t xml:space="preserve"> G., </w:t>
      </w:r>
      <w:proofErr w:type="spellStart"/>
      <w:r w:rsidRPr="003D38AE">
        <w:rPr>
          <w:rFonts w:ascii="Times New Roman" w:hAnsi="Times New Roman" w:cs="Times New Roman"/>
          <w:sz w:val="28"/>
          <w:szCs w:val="28"/>
          <w:lang w:eastAsia="ru-RU"/>
        </w:rPr>
        <w:t>Singh</w:t>
      </w:r>
      <w:proofErr w:type="spellEnd"/>
      <w:r w:rsidRPr="003D38AE">
        <w:rPr>
          <w:rFonts w:ascii="Times New Roman" w:hAnsi="Times New Roman" w:cs="Times New Roman"/>
          <w:sz w:val="28"/>
          <w:szCs w:val="28"/>
          <w:lang w:eastAsia="ru-RU"/>
        </w:rPr>
        <w:t xml:space="preserve"> M., </w:t>
      </w:r>
      <w:proofErr w:type="spellStart"/>
      <w:r w:rsidRPr="003D38AE">
        <w:rPr>
          <w:rFonts w:ascii="Times New Roman" w:hAnsi="Times New Roman" w:cs="Times New Roman"/>
          <w:sz w:val="28"/>
          <w:szCs w:val="28"/>
          <w:lang w:eastAsia="ru-RU"/>
        </w:rPr>
        <w:t>Bond</w:t>
      </w:r>
      <w:proofErr w:type="spellEnd"/>
      <w:r w:rsidRPr="003D38AE">
        <w:rPr>
          <w:rFonts w:ascii="Times New Roman" w:hAnsi="Times New Roman" w:cs="Times New Roman"/>
          <w:sz w:val="28"/>
          <w:szCs w:val="28"/>
          <w:lang w:eastAsia="ru-RU"/>
        </w:rPr>
        <w:t xml:space="preserve"> M. </w:t>
      </w:r>
      <w:proofErr w:type="spellStart"/>
      <w:r w:rsidRPr="003D38AE">
        <w:rPr>
          <w:rFonts w:ascii="Times New Roman" w:hAnsi="Times New Roman" w:cs="Times New Roman"/>
          <w:sz w:val="28"/>
          <w:szCs w:val="28"/>
          <w:lang w:eastAsia="ru-RU"/>
        </w:rPr>
        <w:t>The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Defense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Style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Questionnaire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The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Journal</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of</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Nervous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and</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Mental</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Disease</w:t>
      </w:r>
      <w:proofErr w:type="spellEnd"/>
      <w:r w:rsidRPr="003D38AE">
        <w:rPr>
          <w:rFonts w:ascii="Times New Roman" w:hAnsi="Times New Roman" w:cs="Times New Roman"/>
          <w:sz w:val="28"/>
          <w:szCs w:val="28"/>
          <w:lang w:eastAsia="ru-RU"/>
        </w:rPr>
        <w:t xml:space="preserve">. 1993. </w:t>
      </w:r>
      <w:proofErr w:type="spellStart"/>
      <w:r w:rsidRPr="003D38AE">
        <w:rPr>
          <w:rFonts w:ascii="Times New Roman" w:hAnsi="Times New Roman" w:cs="Times New Roman"/>
          <w:sz w:val="28"/>
          <w:szCs w:val="28"/>
          <w:lang w:eastAsia="ru-RU"/>
        </w:rPr>
        <w:t>Vol</w:t>
      </w:r>
      <w:proofErr w:type="spellEnd"/>
      <w:r w:rsidRPr="003D38AE">
        <w:rPr>
          <w:rFonts w:ascii="Times New Roman" w:hAnsi="Times New Roman" w:cs="Times New Roman"/>
          <w:sz w:val="28"/>
          <w:szCs w:val="28"/>
          <w:lang w:eastAsia="ru-RU"/>
        </w:rPr>
        <w:t xml:space="preserve">. 181, </w:t>
      </w:r>
      <w:proofErr w:type="spellStart"/>
      <w:r w:rsidRPr="003D38AE">
        <w:rPr>
          <w:rFonts w:ascii="Times New Roman" w:hAnsi="Times New Roman" w:cs="Times New Roman"/>
          <w:sz w:val="28"/>
          <w:szCs w:val="28"/>
          <w:lang w:eastAsia="ru-RU"/>
        </w:rPr>
        <w:t>No</w:t>
      </w:r>
      <w:proofErr w:type="spellEnd"/>
      <w:r w:rsidRPr="003D38AE">
        <w:rPr>
          <w:rFonts w:ascii="Times New Roman" w:hAnsi="Times New Roman" w:cs="Times New Roman"/>
          <w:sz w:val="28"/>
          <w:szCs w:val="28"/>
          <w:lang w:eastAsia="ru-RU"/>
        </w:rPr>
        <w:t>. 4. P. 246–256.</w:t>
      </w:r>
      <w:r w:rsidR="0024645D" w:rsidRPr="003D38AE">
        <w:rPr>
          <w:rFonts w:ascii="Times New Roman" w:hAnsi="Times New Roman" w:cs="Times New Roman"/>
          <w:sz w:val="28"/>
          <w:szCs w:val="28"/>
          <w:lang w:eastAsia="ru-RU"/>
        </w:rPr>
        <w:t xml:space="preserve"> </w:t>
      </w:r>
      <w:r w:rsidRPr="003D38AE">
        <w:rPr>
          <w:rFonts w:ascii="Times New Roman" w:hAnsi="Times New Roman" w:cs="Times New Roman"/>
          <w:sz w:val="28"/>
          <w:szCs w:val="28"/>
          <w:lang w:eastAsia="ru-RU"/>
        </w:rPr>
        <w:t xml:space="preserve">URL: </w:t>
      </w:r>
      <w:hyperlink r:id="rId18" w:tgtFrame="_new" w:history="1">
        <w:r w:rsidRPr="003D38AE">
          <w:rPr>
            <w:rFonts w:ascii="Times New Roman" w:hAnsi="Times New Roman" w:cs="Times New Roman"/>
            <w:sz w:val="28"/>
            <w:szCs w:val="28"/>
            <w:lang w:eastAsia="ru-RU"/>
          </w:rPr>
          <w:t>https://doi.org/10.1097/00005053-199304000-00006</w:t>
        </w:r>
      </w:hyperlink>
      <w:r w:rsidRPr="003D38AE">
        <w:rPr>
          <w:rFonts w:ascii="Times New Roman" w:hAnsi="Times New Roman" w:cs="Times New Roman"/>
          <w:sz w:val="28"/>
          <w:szCs w:val="28"/>
          <w:lang w:eastAsia="ru-RU"/>
        </w:rPr>
        <w:t xml:space="preserve"> (дата звернення: 03.01.2026).</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Ferrajão</w:t>
      </w:r>
      <w:proofErr w:type="spellEnd"/>
      <w:r w:rsidRPr="003D38AE">
        <w:rPr>
          <w:rFonts w:ascii="Times New Roman" w:hAnsi="Times New Roman" w:cs="Times New Roman"/>
          <w:sz w:val="28"/>
          <w:szCs w:val="28"/>
          <w:lang w:eastAsia="ru-RU"/>
        </w:rPr>
        <w:t xml:space="preserve"> P., </w:t>
      </w:r>
      <w:proofErr w:type="spellStart"/>
      <w:r w:rsidRPr="003D38AE">
        <w:rPr>
          <w:rFonts w:ascii="Times New Roman" w:hAnsi="Times New Roman" w:cs="Times New Roman"/>
          <w:sz w:val="28"/>
          <w:szCs w:val="28"/>
          <w:lang w:eastAsia="ru-RU"/>
        </w:rPr>
        <w:t>Oliveira</w:t>
      </w:r>
      <w:proofErr w:type="spellEnd"/>
      <w:r w:rsidRPr="003D38AE">
        <w:rPr>
          <w:rFonts w:ascii="Times New Roman" w:hAnsi="Times New Roman" w:cs="Times New Roman"/>
          <w:sz w:val="28"/>
          <w:szCs w:val="28"/>
          <w:lang w:eastAsia="ru-RU"/>
        </w:rPr>
        <w:t xml:space="preserve"> T. </w:t>
      </w:r>
      <w:proofErr w:type="spellStart"/>
      <w:r w:rsidRPr="003D38AE">
        <w:rPr>
          <w:rFonts w:ascii="Times New Roman" w:hAnsi="Times New Roman" w:cs="Times New Roman"/>
          <w:sz w:val="28"/>
          <w:szCs w:val="28"/>
          <w:lang w:eastAsia="ru-RU"/>
        </w:rPr>
        <w:t>Coping</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Styles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and</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Defense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Mechanisms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Mediate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the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Relationship</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between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Trauma</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Exposure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and</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Psychological</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Symptoms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Frontiers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in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Psychology</w:t>
      </w:r>
      <w:proofErr w:type="spellEnd"/>
      <w:r w:rsidRPr="003D38AE">
        <w:rPr>
          <w:rFonts w:ascii="Times New Roman" w:hAnsi="Times New Roman" w:cs="Times New Roman"/>
          <w:sz w:val="28"/>
          <w:szCs w:val="28"/>
          <w:lang w:eastAsia="ru-RU"/>
        </w:rPr>
        <w:t xml:space="preserve">. 2024. URL: </w:t>
      </w:r>
      <w:hyperlink r:id="rId19" w:tgtFrame="_new" w:history="1">
        <w:r w:rsidRPr="003D38AE">
          <w:rPr>
            <w:rFonts w:ascii="Times New Roman" w:hAnsi="Times New Roman" w:cs="Times New Roman"/>
            <w:sz w:val="28"/>
            <w:szCs w:val="28"/>
            <w:lang w:eastAsia="ru-RU"/>
          </w:rPr>
          <w:t>https://pmc.ncbi.nlm.nih.gov/articles/PMC11202398/</w:t>
        </w:r>
      </w:hyperlink>
      <w:r w:rsidRPr="003D38AE">
        <w:rPr>
          <w:rFonts w:ascii="Times New Roman" w:hAnsi="Times New Roman" w:cs="Times New Roman"/>
          <w:sz w:val="28"/>
          <w:szCs w:val="28"/>
          <w:lang w:eastAsia="ru-RU"/>
        </w:rPr>
        <w:t xml:space="preserve"> (дата звернення: 06.01.2026). </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Fetzer</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Institute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Self</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Measures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for</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General</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Relationship</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Satisfaction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Relationship</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Assessment</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Scale</w:t>
      </w:r>
      <w:proofErr w:type="spellEnd"/>
      <w:r w:rsidRPr="003D38AE">
        <w:rPr>
          <w:rFonts w:ascii="Times New Roman" w:hAnsi="Times New Roman" w:cs="Times New Roman"/>
          <w:sz w:val="28"/>
          <w:szCs w:val="28"/>
          <w:lang w:eastAsia="ru-RU"/>
        </w:rPr>
        <w:t xml:space="preserve"> (RAS) (PDF). URL: </w:t>
      </w:r>
      <w:hyperlink r:id="rId20" w:tgtFrame="_new" w:history="1">
        <w:r w:rsidRPr="003D38AE">
          <w:rPr>
            <w:rFonts w:ascii="Times New Roman" w:hAnsi="Times New Roman" w:cs="Times New Roman"/>
            <w:sz w:val="28"/>
            <w:szCs w:val="28"/>
            <w:lang w:eastAsia="ru-RU"/>
          </w:rPr>
          <w:t>https://backend.fetzer.org/sites/default/files/images/stories/pdf/selfmeasures/Self_Measures_for_General_Relationship_Satisfaction_RELATIONSHIP.pdf</w:t>
        </w:r>
      </w:hyperlink>
      <w:r w:rsidRPr="003D38AE">
        <w:rPr>
          <w:rFonts w:ascii="Times New Roman" w:hAnsi="Times New Roman" w:cs="Times New Roman"/>
          <w:sz w:val="28"/>
          <w:szCs w:val="28"/>
          <w:lang w:eastAsia="ru-RU"/>
        </w:rPr>
        <w:t xml:space="preserve"> (дата звернення: 06.01.2026). </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Fiedler</w:t>
      </w:r>
      <w:proofErr w:type="spellEnd"/>
      <w:r w:rsidRPr="003D38AE">
        <w:rPr>
          <w:rFonts w:ascii="Times New Roman" w:hAnsi="Times New Roman" w:cs="Times New Roman"/>
          <w:sz w:val="28"/>
          <w:szCs w:val="28"/>
          <w:lang w:eastAsia="ru-RU"/>
        </w:rPr>
        <w:t xml:space="preserve"> S. </w:t>
      </w:r>
      <w:proofErr w:type="spellStart"/>
      <w:r w:rsidRPr="003D38AE">
        <w:rPr>
          <w:rFonts w:ascii="Times New Roman" w:hAnsi="Times New Roman" w:cs="Times New Roman"/>
          <w:sz w:val="28"/>
          <w:szCs w:val="28"/>
          <w:lang w:eastAsia="ru-RU"/>
        </w:rPr>
        <w:t>et</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al</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Motivated</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Cognition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in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Cooperation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Perspectives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on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Psychological</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Science</w:t>
      </w:r>
      <w:proofErr w:type="spellEnd"/>
      <w:r w:rsidRPr="003D38AE">
        <w:rPr>
          <w:rFonts w:ascii="Times New Roman" w:hAnsi="Times New Roman" w:cs="Times New Roman"/>
          <w:sz w:val="28"/>
          <w:szCs w:val="28"/>
          <w:lang w:eastAsia="ru-RU"/>
        </w:rPr>
        <w:t xml:space="preserve">. 2024. URL: </w:t>
      </w:r>
      <w:hyperlink r:id="rId21" w:tgtFrame="_new" w:history="1">
        <w:r w:rsidRPr="003D38AE">
          <w:rPr>
            <w:rFonts w:ascii="Times New Roman" w:hAnsi="Times New Roman" w:cs="Times New Roman"/>
            <w:sz w:val="28"/>
            <w:szCs w:val="28"/>
            <w:lang w:eastAsia="ru-RU"/>
          </w:rPr>
          <w:t>https://journals.sagepub.com/doi/10.1177/17456916231193990</w:t>
        </w:r>
      </w:hyperlink>
      <w:r w:rsidRPr="003D38AE">
        <w:rPr>
          <w:rFonts w:ascii="Times New Roman" w:hAnsi="Times New Roman" w:cs="Times New Roman"/>
          <w:sz w:val="28"/>
          <w:szCs w:val="28"/>
          <w:lang w:eastAsia="ru-RU"/>
        </w:rPr>
        <w:t xml:space="preserve"> (дата звернення: 06.01.2026). </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lastRenderedPageBreak/>
        <w:t>Floros</w:t>
      </w:r>
      <w:proofErr w:type="spellEnd"/>
      <w:r w:rsidRPr="003D38AE">
        <w:rPr>
          <w:rFonts w:ascii="Times New Roman" w:hAnsi="Times New Roman" w:cs="Times New Roman"/>
          <w:sz w:val="28"/>
          <w:szCs w:val="28"/>
          <w:lang w:eastAsia="ru-RU"/>
        </w:rPr>
        <w:t xml:space="preserve"> G. D. </w:t>
      </w:r>
      <w:proofErr w:type="spellStart"/>
      <w:r w:rsidRPr="003D38AE">
        <w:rPr>
          <w:rFonts w:ascii="Times New Roman" w:hAnsi="Times New Roman" w:cs="Times New Roman"/>
          <w:sz w:val="28"/>
          <w:szCs w:val="28"/>
          <w:lang w:eastAsia="ru-RU"/>
        </w:rPr>
        <w:t>Defense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Style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Questionnaire</w:t>
      </w:r>
      <w:proofErr w:type="spellEnd"/>
      <w:r w:rsidRPr="003D38AE">
        <w:rPr>
          <w:rFonts w:ascii="Times New Roman" w:hAnsi="Times New Roman" w:cs="Times New Roman"/>
          <w:sz w:val="28"/>
          <w:szCs w:val="28"/>
          <w:lang w:eastAsia="ru-RU"/>
        </w:rPr>
        <w:t xml:space="preserve">. URL: </w:t>
      </w:r>
      <w:hyperlink r:id="rId22" w:tgtFrame="_new" w:history="1">
        <w:r w:rsidRPr="003D38AE">
          <w:rPr>
            <w:rFonts w:ascii="Times New Roman" w:hAnsi="Times New Roman" w:cs="Times New Roman"/>
            <w:sz w:val="28"/>
            <w:szCs w:val="28"/>
            <w:lang w:eastAsia="ru-RU"/>
          </w:rPr>
          <w:t>https://www.researchgate.net/publication/316335530_Defense_Style_Questionnaire</w:t>
        </w:r>
      </w:hyperlink>
      <w:r w:rsidRPr="003D38AE">
        <w:rPr>
          <w:rFonts w:ascii="Times New Roman" w:hAnsi="Times New Roman" w:cs="Times New Roman"/>
          <w:sz w:val="28"/>
          <w:szCs w:val="28"/>
          <w:lang w:eastAsia="ru-RU"/>
        </w:rPr>
        <w:t xml:space="preserve"> (дата звернення: 03.01.2026).</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Greenspace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Health</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Relationship</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Satisfaction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Assessment</w:t>
      </w:r>
      <w:proofErr w:type="spellEnd"/>
      <w:r w:rsidRPr="003D38AE">
        <w:rPr>
          <w:rFonts w:ascii="Times New Roman" w:hAnsi="Times New Roman" w:cs="Times New Roman"/>
          <w:sz w:val="28"/>
          <w:szCs w:val="28"/>
          <w:lang w:eastAsia="ru-RU"/>
        </w:rPr>
        <w:t xml:space="preserve"> (RAS): </w:t>
      </w:r>
      <w:proofErr w:type="spellStart"/>
      <w:r w:rsidRPr="003D38AE">
        <w:rPr>
          <w:rFonts w:ascii="Times New Roman" w:hAnsi="Times New Roman" w:cs="Times New Roman"/>
          <w:sz w:val="28"/>
          <w:szCs w:val="28"/>
          <w:lang w:eastAsia="ru-RU"/>
        </w:rPr>
        <w:t>clinical</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summary</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and</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administration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notes</w:t>
      </w:r>
      <w:proofErr w:type="spellEnd"/>
      <w:r w:rsidRPr="003D38AE">
        <w:rPr>
          <w:rFonts w:ascii="Times New Roman" w:hAnsi="Times New Roman" w:cs="Times New Roman"/>
          <w:sz w:val="28"/>
          <w:szCs w:val="28"/>
          <w:lang w:eastAsia="ru-RU"/>
        </w:rPr>
        <w:t xml:space="preserve">. 2025. URL: </w:t>
      </w:r>
      <w:hyperlink r:id="rId23" w:tgtFrame="_new" w:history="1">
        <w:r w:rsidRPr="003D38AE">
          <w:rPr>
            <w:rFonts w:ascii="Times New Roman" w:hAnsi="Times New Roman" w:cs="Times New Roman"/>
            <w:sz w:val="28"/>
            <w:szCs w:val="28"/>
            <w:lang w:eastAsia="ru-RU"/>
          </w:rPr>
          <w:t>https://greenspacehealth.com/en-us/relationship-satisfaction-ras/</w:t>
        </w:r>
      </w:hyperlink>
      <w:r w:rsidRPr="003D38AE">
        <w:rPr>
          <w:rFonts w:ascii="Times New Roman" w:hAnsi="Times New Roman" w:cs="Times New Roman"/>
          <w:sz w:val="28"/>
          <w:szCs w:val="28"/>
          <w:lang w:eastAsia="ru-RU"/>
        </w:rPr>
        <w:t xml:space="preserve"> (дата звернення: 06.01.2026). </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Hendrick</w:t>
      </w:r>
      <w:proofErr w:type="spellEnd"/>
      <w:r w:rsidRPr="003D38AE">
        <w:rPr>
          <w:rFonts w:ascii="Times New Roman" w:hAnsi="Times New Roman" w:cs="Times New Roman"/>
          <w:sz w:val="28"/>
          <w:szCs w:val="28"/>
          <w:lang w:eastAsia="ru-RU"/>
        </w:rPr>
        <w:t xml:space="preserve"> S. S. </w:t>
      </w:r>
      <w:proofErr w:type="spellStart"/>
      <w:r w:rsidRPr="003D38AE">
        <w:rPr>
          <w:rFonts w:ascii="Times New Roman" w:hAnsi="Times New Roman" w:cs="Times New Roman"/>
          <w:sz w:val="28"/>
          <w:szCs w:val="28"/>
          <w:lang w:eastAsia="ru-RU"/>
        </w:rPr>
        <w:t>Relationship</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Assessment</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Scale</w:t>
      </w:r>
      <w:proofErr w:type="spellEnd"/>
      <w:r w:rsidRPr="003D38AE">
        <w:rPr>
          <w:rFonts w:ascii="Times New Roman" w:hAnsi="Times New Roman" w:cs="Times New Roman"/>
          <w:sz w:val="28"/>
          <w:szCs w:val="28"/>
          <w:lang w:eastAsia="ru-RU"/>
        </w:rPr>
        <w:t xml:space="preserve"> (RAS). URL: </w:t>
      </w:r>
      <w:hyperlink r:id="rId24" w:tgtFrame="_new" w:history="1">
        <w:r w:rsidRPr="003D38AE">
          <w:rPr>
            <w:rFonts w:ascii="Times New Roman" w:hAnsi="Times New Roman" w:cs="Times New Roman"/>
            <w:sz w:val="28"/>
            <w:szCs w:val="28"/>
            <w:lang w:eastAsia="ru-RU"/>
          </w:rPr>
          <w:t>https://backend.fetzer.org/sites/default/files/images/stories/pdf/selfmeasures/Self_Measures_for_General_Relationship_Satisfaction_RELATIONSHIP.pdf</w:t>
        </w:r>
      </w:hyperlink>
      <w:r w:rsidRPr="003D38AE">
        <w:rPr>
          <w:rFonts w:ascii="Times New Roman" w:hAnsi="Times New Roman" w:cs="Times New Roman"/>
          <w:sz w:val="28"/>
          <w:szCs w:val="28"/>
          <w:lang w:eastAsia="ru-RU"/>
        </w:rPr>
        <w:t xml:space="preserve"> (дата звернення: 03.01.2026).</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Hou</w:t>
      </w:r>
      <w:proofErr w:type="spellEnd"/>
      <w:r w:rsidRPr="003D38AE">
        <w:rPr>
          <w:rFonts w:ascii="Times New Roman" w:hAnsi="Times New Roman" w:cs="Times New Roman"/>
          <w:sz w:val="28"/>
          <w:szCs w:val="28"/>
          <w:lang w:eastAsia="ru-RU"/>
        </w:rPr>
        <w:t xml:space="preserve"> J. </w:t>
      </w:r>
      <w:proofErr w:type="spellStart"/>
      <w:r w:rsidRPr="003D38AE">
        <w:rPr>
          <w:rFonts w:ascii="Times New Roman" w:hAnsi="Times New Roman" w:cs="Times New Roman"/>
          <w:sz w:val="28"/>
          <w:szCs w:val="28"/>
          <w:lang w:eastAsia="ru-RU"/>
        </w:rPr>
        <w:t>et</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al</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Dyadic</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coping</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and</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relationship</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satisfaction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among</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couples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meta-analysis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Journal</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of</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Applied</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Developmental</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Psychology</w:t>
      </w:r>
      <w:proofErr w:type="spellEnd"/>
      <w:r w:rsidRPr="003D38AE">
        <w:rPr>
          <w:rFonts w:ascii="Times New Roman" w:hAnsi="Times New Roman" w:cs="Times New Roman"/>
          <w:sz w:val="28"/>
          <w:szCs w:val="28"/>
          <w:lang w:eastAsia="ru-RU"/>
        </w:rPr>
        <w:t xml:space="preserve">. 2025. URL: </w:t>
      </w:r>
      <w:hyperlink r:id="rId25" w:tgtFrame="_new" w:history="1">
        <w:r w:rsidRPr="003D38AE">
          <w:rPr>
            <w:rFonts w:ascii="Times New Roman" w:hAnsi="Times New Roman" w:cs="Times New Roman"/>
            <w:sz w:val="28"/>
            <w:szCs w:val="28"/>
            <w:lang w:eastAsia="ru-RU"/>
          </w:rPr>
          <w:t>https://www.sciencedirect.com/science/article/pii/S0272735825000534</w:t>
        </w:r>
      </w:hyperlink>
      <w:r w:rsidRPr="003D38AE">
        <w:rPr>
          <w:rFonts w:ascii="Times New Roman" w:hAnsi="Times New Roman" w:cs="Times New Roman"/>
          <w:sz w:val="28"/>
          <w:szCs w:val="28"/>
          <w:lang w:eastAsia="ru-RU"/>
        </w:rPr>
        <w:t xml:space="preserve"> (дата звернення: 06.01.2026). </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Hysi</w:t>
      </w:r>
      <w:proofErr w:type="spellEnd"/>
      <w:r w:rsidRPr="003D38AE">
        <w:rPr>
          <w:rFonts w:ascii="Times New Roman" w:hAnsi="Times New Roman" w:cs="Times New Roman"/>
          <w:sz w:val="28"/>
          <w:szCs w:val="28"/>
          <w:lang w:eastAsia="ru-RU"/>
        </w:rPr>
        <w:t xml:space="preserve"> G. </w:t>
      </w:r>
      <w:proofErr w:type="spellStart"/>
      <w:r w:rsidRPr="003D38AE">
        <w:rPr>
          <w:rFonts w:ascii="Times New Roman" w:hAnsi="Times New Roman" w:cs="Times New Roman"/>
          <w:sz w:val="28"/>
          <w:szCs w:val="28"/>
          <w:lang w:eastAsia="ru-RU"/>
        </w:rPr>
        <w:t>Conflict</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resolution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styles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and</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health</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outcomes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in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married</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couples</w:t>
      </w:r>
      <w:proofErr w:type="spellEnd"/>
      <w:r w:rsidRPr="003D38AE">
        <w:rPr>
          <w:rFonts w:ascii="Times New Roman" w:hAnsi="Times New Roman" w:cs="Times New Roman"/>
          <w:sz w:val="28"/>
          <w:szCs w:val="28"/>
          <w:lang w:eastAsia="ru-RU"/>
        </w:rPr>
        <w:t xml:space="preserve">: A </w:t>
      </w:r>
      <w:proofErr w:type="spellStart"/>
      <w:r w:rsidRPr="003D38AE">
        <w:rPr>
          <w:rFonts w:ascii="Times New Roman" w:hAnsi="Times New Roman" w:cs="Times New Roman"/>
          <w:sz w:val="28"/>
          <w:szCs w:val="28"/>
          <w:lang w:eastAsia="ru-RU"/>
        </w:rPr>
        <w:t>systematic</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literature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review</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Research</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and</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Education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Challenges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Towards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the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Future</w:t>
      </w:r>
      <w:proofErr w:type="spellEnd"/>
      <w:r w:rsidRPr="003D38AE">
        <w:rPr>
          <w:rFonts w:ascii="Times New Roman" w:hAnsi="Times New Roman" w:cs="Times New Roman"/>
          <w:sz w:val="28"/>
          <w:szCs w:val="28"/>
          <w:lang w:eastAsia="ru-RU"/>
        </w:rPr>
        <w:t xml:space="preserve">”. 2015. </w:t>
      </w:r>
      <w:proofErr w:type="spellStart"/>
      <w:r w:rsidRPr="003D38AE">
        <w:rPr>
          <w:rFonts w:ascii="Times New Roman" w:hAnsi="Times New Roman" w:cs="Times New Roman"/>
          <w:sz w:val="28"/>
          <w:szCs w:val="28"/>
          <w:lang w:eastAsia="ru-RU"/>
        </w:rPr>
        <w:t>Vol</w:t>
      </w:r>
      <w:proofErr w:type="spellEnd"/>
      <w:r w:rsidRPr="003D38AE">
        <w:rPr>
          <w:rFonts w:ascii="Times New Roman" w:hAnsi="Times New Roman" w:cs="Times New Roman"/>
          <w:sz w:val="28"/>
          <w:szCs w:val="28"/>
          <w:lang w:eastAsia="ru-RU"/>
        </w:rPr>
        <w:t>. 2.</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Jiao</w:t>
      </w:r>
      <w:proofErr w:type="spellEnd"/>
      <w:r w:rsidRPr="003D38AE">
        <w:rPr>
          <w:rFonts w:ascii="Times New Roman" w:hAnsi="Times New Roman" w:cs="Times New Roman"/>
          <w:sz w:val="28"/>
          <w:szCs w:val="28"/>
          <w:lang w:eastAsia="ru-RU"/>
        </w:rPr>
        <w:t xml:space="preserve"> C. </w:t>
      </w:r>
      <w:proofErr w:type="spellStart"/>
      <w:r w:rsidRPr="003D38AE">
        <w:rPr>
          <w:rFonts w:ascii="Times New Roman" w:hAnsi="Times New Roman" w:cs="Times New Roman"/>
          <w:sz w:val="28"/>
          <w:szCs w:val="28"/>
          <w:lang w:eastAsia="ru-RU"/>
        </w:rPr>
        <w:t>et</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al</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The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Role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of</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Quality</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Time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and</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Perceived</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Perspective-Taking</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in</w:t>
      </w:r>
      <w:proofErr w:type="spellEnd"/>
      <w:r w:rsidRPr="003D38AE">
        <w:rPr>
          <w:rFonts w:ascii="Times New Roman" w:hAnsi="Times New Roman" w:cs="Times New Roman"/>
          <w:sz w:val="28"/>
          <w:szCs w:val="28"/>
          <w:lang w:eastAsia="ru-RU"/>
        </w:rPr>
        <w:t xml:space="preserve">… (про конструктивний/деструктивний конфлікт у парі). 2025. URL: </w:t>
      </w:r>
      <w:hyperlink r:id="rId26" w:tgtFrame="_new" w:history="1">
        <w:r w:rsidRPr="003D38AE">
          <w:rPr>
            <w:rFonts w:ascii="Times New Roman" w:hAnsi="Times New Roman" w:cs="Times New Roman"/>
            <w:sz w:val="28"/>
            <w:szCs w:val="28"/>
            <w:lang w:eastAsia="ru-RU"/>
          </w:rPr>
          <w:t>https://link.springer.com/article/10.1007/s10591-025-09760-0</w:t>
        </w:r>
      </w:hyperlink>
      <w:r w:rsidRPr="003D38AE">
        <w:rPr>
          <w:rFonts w:ascii="Times New Roman" w:hAnsi="Times New Roman" w:cs="Times New Roman"/>
          <w:sz w:val="28"/>
          <w:szCs w:val="28"/>
          <w:lang w:eastAsia="ru-RU"/>
        </w:rPr>
        <w:t xml:space="preserve"> (дата звернення: 06.01.2026). </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Kanth</w:t>
      </w:r>
      <w:proofErr w:type="spellEnd"/>
      <w:r w:rsidRPr="003D38AE">
        <w:rPr>
          <w:rFonts w:ascii="Times New Roman" w:hAnsi="Times New Roman" w:cs="Times New Roman"/>
          <w:sz w:val="28"/>
          <w:szCs w:val="28"/>
          <w:lang w:eastAsia="ru-RU"/>
        </w:rPr>
        <w:t xml:space="preserve"> D. B. </w:t>
      </w:r>
      <w:proofErr w:type="spellStart"/>
      <w:r w:rsidRPr="003D38AE">
        <w:rPr>
          <w:rFonts w:ascii="Times New Roman" w:hAnsi="Times New Roman" w:cs="Times New Roman"/>
          <w:sz w:val="28"/>
          <w:szCs w:val="28"/>
          <w:lang w:eastAsia="ru-RU"/>
        </w:rPr>
        <w:t>Relationship</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Assessment</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Scale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In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Encyclopedia</w:t>
      </w:r>
      <w:proofErr w:type="spellEnd"/>
      <w:r w:rsidRPr="003D38AE">
        <w:rPr>
          <w:rFonts w:ascii="Times New Roman" w:hAnsi="Times New Roman" w:cs="Times New Roman"/>
          <w:sz w:val="28"/>
          <w:szCs w:val="28"/>
          <w:lang w:eastAsia="ru-RU"/>
        </w:rPr>
        <w:t xml:space="preserve"> / </w:t>
      </w:r>
      <w:proofErr w:type="spellStart"/>
      <w:r w:rsidRPr="003D38AE">
        <w:rPr>
          <w:rFonts w:ascii="Times New Roman" w:hAnsi="Times New Roman" w:cs="Times New Roman"/>
          <w:sz w:val="28"/>
          <w:szCs w:val="28"/>
          <w:lang w:eastAsia="ru-RU"/>
        </w:rPr>
        <w:t>handbook</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entry</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SpringerLink</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chapter</w:t>
      </w:r>
      <w:proofErr w:type="spellEnd"/>
      <w:r w:rsidRPr="003D38AE">
        <w:rPr>
          <w:rFonts w:ascii="Times New Roman" w:hAnsi="Times New Roman" w:cs="Times New Roman"/>
          <w:sz w:val="28"/>
          <w:szCs w:val="28"/>
          <w:lang w:eastAsia="ru-RU"/>
        </w:rPr>
        <w:t xml:space="preserve">). 2024. URL: </w:t>
      </w:r>
      <w:hyperlink r:id="rId27" w:tgtFrame="_new" w:history="1">
        <w:r w:rsidRPr="003D38AE">
          <w:rPr>
            <w:rFonts w:ascii="Times New Roman" w:hAnsi="Times New Roman" w:cs="Times New Roman"/>
            <w:sz w:val="28"/>
            <w:szCs w:val="28"/>
            <w:lang w:eastAsia="ru-RU"/>
          </w:rPr>
          <w:t>https://link.springer.com/chapter/10.1007/978-981-97-2215-0_5</w:t>
        </w:r>
      </w:hyperlink>
      <w:r w:rsidRPr="003D38AE">
        <w:rPr>
          <w:rFonts w:ascii="Times New Roman" w:hAnsi="Times New Roman" w:cs="Times New Roman"/>
          <w:sz w:val="28"/>
          <w:szCs w:val="28"/>
          <w:lang w:eastAsia="ru-RU"/>
        </w:rPr>
        <w:t xml:space="preserve"> (дата звернення: 06.01.2026). </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Kilmann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Diagnostics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Overview</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of</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the</w:t>
      </w:r>
      <w:proofErr w:type="spellEnd"/>
      <w:r w:rsidRPr="003D38AE">
        <w:rPr>
          <w:rFonts w:ascii="Times New Roman" w:hAnsi="Times New Roman" w:cs="Times New Roman"/>
          <w:sz w:val="28"/>
          <w:szCs w:val="28"/>
          <w:lang w:eastAsia="ru-RU"/>
        </w:rPr>
        <w:t xml:space="preserve"> TKI </w:t>
      </w:r>
      <w:proofErr w:type="spellStart"/>
      <w:r w:rsidRPr="003D38AE">
        <w:rPr>
          <w:rFonts w:ascii="Times New Roman" w:hAnsi="Times New Roman" w:cs="Times New Roman"/>
          <w:sz w:val="28"/>
          <w:szCs w:val="28"/>
          <w:lang w:eastAsia="ru-RU"/>
        </w:rPr>
        <w:t>Assessment</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Tool</w:t>
      </w:r>
      <w:proofErr w:type="spellEnd"/>
      <w:r w:rsidRPr="003D38AE">
        <w:rPr>
          <w:rFonts w:ascii="Times New Roman" w:hAnsi="Times New Roman" w:cs="Times New Roman"/>
          <w:sz w:val="28"/>
          <w:szCs w:val="28"/>
          <w:lang w:eastAsia="ru-RU"/>
        </w:rPr>
        <w:t xml:space="preserve">. 2024. URL: </w:t>
      </w:r>
      <w:hyperlink r:id="rId28" w:tgtFrame="_new" w:history="1">
        <w:r w:rsidRPr="003D38AE">
          <w:rPr>
            <w:rFonts w:ascii="Times New Roman" w:hAnsi="Times New Roman" w:cs="Times New Roman"/>
            <w:sz w:val="28"/>
            <w:szCs w:val="28"/>
            <w:lang w:eastAsia="ru-RU"/>
          </w:rPr>
          <w:t>https://kilmanndiagnostics.com/brief-overview-of-the-tki-assessment/</w:t>
        </w:r>
      </w:hyperlink>
      <w:r w:rsidRPr="003D38AE">
        <w:rPr>
          <w:rFonts w:ascii="Times New Roman" w:hAnsi="Times New Roman" w:cs="Times New Roman"/>
          <w:sz w:val="28"/>
          <w:szCs w:val="28"/>
          <w:lang w:eastAsia="ru-RU"/>
        </w:rPr>
        <w:t xml:space="preserve"> (дата звернення: 06.01.2026). </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lastRenderedPageBreak/>
        <w:t>Lee</w:t>
      </w:r>
      <w:proofErr w:type="spellEnd"/>
      <w:r w:rsidRPr="003D38AE">
        <w:rPr>
          <w:rFonts w:ascii="Times New Roman" w:hAnsi="Times New Roman" w:cs="Times New Roman"/>
          <w:sz w:val="28"/>
          <w:szCs w:val="28"/>
          <w:lang w:eastAsia="ru-RU"/>
        </w:rPr>
        <w:t xml:space="preserve"> U., </w:t>
      </w:r>
      <w:proofErr w:type="spellStart"/>
      <w:r w:rsidRPr="003D38AE">
        <w:rPr>
          <w:rFonts w:ascii="Times New Roman" w:hAnsi="Times New Roman" w:cs="Times New Roman"/>
          <w:sz w:val="28"/>
          <w:szCs w:val="28"/>
          <w:lang w:eastAsia="ru-RU"/>
        </w:rPr>
        <w:t>Lee</w:t>
      </w:r>
      <w:proofErr w:type="spellEnd"/>
      <w:r w:rsidRPr="003D38AE">
        <w:rPr>
          <w:rFonts w:ascii="Times New Roman" w:hAnsi="Times New Roman" w:cs="Times New Roman"/>
          <w:sz w:val="28"/>
          <w:szCs w:val="28"/>
          <w:lang w:eastAsia="ru-RU"/>
        </w:rPr>
        <w:t xml:space="preserve"> Y.-E. </w:t>
      </w:r>
      <w:proofErr w:type="spellStart"/>
      <w:r w:rsidRPr="003D38AE">
        <w:rPr>
          <w:rFonts w:ascii="Times New Roman" w:hAnsi="Times New Roman" w:cs="Times New Roman"/>
          <w:sz w:val="28"/>
          <w:szCs w:val="28"/>
          <w:lang w:eastAsia="ru-RU"/>
        </w:rPr>
        <w:t>Destructive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and</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Constructive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Interparental</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Conflict</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Behavioral</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Sciences</w:t>
      </w:r>
      <w:proofErr w:type="spellEnd"/>
      <w:r w:rsidRPr="003D38AE">
        <w:rPr>
          <w:rFonts w:ascii="Times New Roman" w:hAnsi="Times New Roman" w:cs="Times New Roman"/>
          <w:sz w:val="28"/>
          <w:szCs w:val="28"/>
          <w:lang w:eastAsia="ru-RU"/>
        </w:rPr>
        <w:t xml:space="preserve">. 2024. URL: </w:t>
      </w:r>
      <w:hyperlink r:id="rId29" w:tgtFrame="_new" w:history="1">
        <w:r w:rsidRPr="003D38AE">
          <w:rPr>
            <w:rFonts w:ascii="Times New Roman" w:hAnsi="Times New Roman" w:cs="Times New Roman"/>
            <w:sz w:val="28"/>
            <w:szCs w:val="28"/>
            <w:lang w:eastAsia="ru-RU"/>
          </w:rPr>
          <w:t>https://www.mdpi.com/2076-328X/14/12/1212</w:t>
        </w:r>
      </w:hyperlink>
      <w:r w:rsidRPr="003D38AE">
        <w:rPr>
          <w:rFonts w:ascii="Times New Roman" w:hAnsi="Times New Roman" w:cs="Times New Roman"/>
          <w:sz w:val="28"/>
          <w:szCs w:val="28"/>
          <w:lang w:eastAsia="ru-RU"/>
        </w:rPr>
        <w:t xml:space="preserve"> (дата звернення: 06.01.2026). </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Pietromonaco</w:t>
      </w:r>
      <w:proofErr w:type="spellEnd"/>
      <w:r w:rsidRPr="003D38AE">
        <w:rPr>
          <w:rFonts w:ascii="Times New Roman" w:hAnsi="Times New Roman" w:cs="Times New Roman"/>
          <w:sz w:val="28"/>
          <w:szCs w:val="28"/>
          <w:lang w:eastAsia="ru-RU"/>
        </w:rPr>
        <w:t xml:space="preserve"> P. R., </w:t>
      </w:r>
      <w:proofErr w:type="spellStart"/>
      <w:r w:rsidRPr="003D38AE">
        <w:rPr>
          <w:rFonts w:ascii="Times New Roman" w:hAnsi="Times New Roman" w:cs="Times New Roman"/>
          <w:sz w:val="28"/>
          <w:szCs w:val="28"/>
          <w:lang w:eastAsia="ru-RU"/>
        </w:rPr>
        <w:t>Overall</w:t>
      </w:r>
      <w:proofErr w:type="spellEnd"/>
      <w:r w:rsidRPr="003D38AE">
        <w:rPr>
          <w:rFonts w:ascii="Times New Roman" w:hAnsi="Times New Roman" w:cs="Times New Roman"/>
          <w:sz w:val="28"/>
          <w:szCs w:val="28"/>
          <w:lang w:eastAsia="ru-RU"/>
        </w:rPr>
        <w:t xml:space="preserve"> N. C. </w:t>
      </w:r>
      <w:proofErr w:type="spellStart"/>
      <w:r w:rsidRPr="003D38AE">
        <w:rPr>
          <w:rFonts w:ascii="Times New Roman" w:hAnsi="Times New Roman" w:cs="Times New Roman"/>
          <w:sz w:val="28"/>
          <w:szCs w:val="28"/>
          <w:lang w:eastAsia="ru-RU"/>
        </w:rPr>
        <w:t>Applying</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relationship</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science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to</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evaluate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how</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the</w:t>
      </w:r>
      <w:proofErr w:type="spellEnd"/>
      <w:r w:rsidRPr="003D38AE">
        <w:rPr>
          <w:rFonts w:ascii="Times New Roman" w:hAnsi="Times New Roman" w:cs="Times New Roman"/>
          <w:sz w:val="28"/>
          <w:szCs w:val="28"/>
          <w:lang w:eastAsia="ru-RU"/>
        </w:rPr>
        <w:t xml:space="preserve"> COVID-19 </w:t>
      </w:r>
      <w:proofErr w:type="spellStart"/>
      <w:r w:rsidRPr="003D38AE">
        <w:rPr>
          <w:rFonts w:ascii="Times New Roman" w:hAnsi="Times New Roman" w:cs="Times New Roman"/>
          <w:sz w:val="28"/>
          <w:szCs w:val="28"/>
          <w:lang w:eastAsia="ru-RU"/>
        </w:rPr>
        <w:t>pandemic</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may</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impact</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couples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relationships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American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Psychologist</w:t>
      </w:r>
      <w:proofErr w:type="spellEnd"/>
      <w:r w:rsidRPr="003D38AE">
        <w:rPr>
          <w:rFonts w:ascii="Times New Roman" w:hAnsi="Times New Roman" w:cs="Times New Roman"/>
          <w:sz w:val="28"/>
          <w:szCs w:val="28"/>
          <w:lang w:eastAsia="ru-RU"/>
        </w:rPr>
        <w:t xml:space="preserve">. 2021. URL: </w:t>
      </w:r>
      <w:hyperlink r:id="rId30" w:tgtFrame="_new" w:history="1">
        <w:r w:rsidRPr="003D38AE">
          <w:rPr>
            <w:rFonts w:ascii="Times New Roman" w:hAnsi="Times New Roman" w:cs="Times New Roman"/>
            <w:sz w:val="28"/>
            <w:szCs w:val="28"/>
            <w:lang w:eastAsia="ru-RU"/>
          </w:rPr>
          <w:t>https://doi.org/10.1037/amp0000714</w:t>
        </w:r>
      </w:hyperlink>
      <w:r w:rsidRPr="003D38AE">
        <w:rPr>
          <w:rFonts w:ascii="Times New Roman" w:hAnsi="Times New Roman" w:cs="Times New Roman"/>
          <w:sz w:val="28"/>
          <w:szCs w:val="28"/>
          <w:lang w:eastAsia="ru-RU"/>
        </w:rPr>
        <w:t xml:space="preserve"> (дата звернення: 06.01.2026). </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Pilecka</w:t>
      </w:r>
      <w:proofErr w:type="spellEnd"/>
      <w:r w:rsidRPr="003D38AE">
        <w:rPr>
          <w:rFonts w:ascii="Times New Roman" w:hAnsi="Times New Roman" w:cs="Times New Roman"/>
          <w:sz w:val="28"/>
          <w:szCs w:val="28"/>
          <w:lang w:eastAsia="ru-RU"/>
        </w:rPr>
        <w:t xml:space="preserve"> J., </w:t>
      </w:r>
      <w:proofErr w:type="spellStart"/>
      <w:r w:rsidRPr="003D38AE">
        <w:rPr>
          <w:rFonts w:ascii="Times New Roman" w:hAnsi="Times New Roman" w:cs="Times New Roman"/>
          <w:sz w:val="28"/>
          <w:szCs w:val="28"/>
          <w:lang w:eastAsia="ru-RU"/>
        </w:rPr>
        <w:t>Wojciechowski</w:t>
      </w:r>
      <w:proofErr w:type="spellEnd"/>
      <w:r w:rsidRPr="003D38AE">
        <w:rPr>
          <w:rFonts w:ascii="Times New Roman" w:hAnsi="Times New Roman" w:cs="Times New Roman"/>
          <w:sz w:val="28"/>
          <w:szCs w:val="28"/>
          <w:lang w:eastAsia="ru-RU"/>
        </w:rPr>
        <w:t xml:space="preserve"> J., </w:t>
      </w:r>
      <w:proofErr w:type="spellStart"/>
      <w:r w:rsidRPr="003D38AE">
        <w:rPr>
          <w:rFonts w:ascii="Times New Roman" w:hAnsi="Times New Roman" w:cs="Times New Roman"/>
          <w:sz w:val="28"/>
          <w:szCs w:val="28"/>
          <w:lang w:eastAsia="ru-RU"/>
        </w:rPr>
        <w:t>Bargiel</w:t>
      </w:r>
      <w:proofErr w:type="spellEnd"/>
      <w:r w:rsidRPr="003D38AE">
        <w:rPr>
          <w:rFonts w:ascii="Times New Roman" w:hAnsi="Times New Roman" w:cs="Times New Roman"/>
          <w:sz w:val="28"/>
          <w:szCs w:val="28"/>
          <w:lang w:eastAsia="ru-RU"/>
        </w:rPr>
        <w:t xml:space="preserve"> W. </w:t>
      </w:r>
      <w:proofErr w:type="spellStart"/>
      <w:r w:rsidRPr="003D38AE">
        <w:rPr>
          <w:rFonts w:ascii="Times New Roman" w:hAnsi="Times New Roman" w:cs="Times New Roman"/>
          <w:sz w:val="28"/>
          <w:szCs w:val="28"/>
          <w:lang w:eastAsia="ru-RU"/>
        </w:rPr>
        <w:t>et</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al</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Coping</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Styles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and</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Defense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Mechanisms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in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Healthy</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Young</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Adults</w:t>
      </w:r>
      <w:proofErr w:type="spellEnd"/>
      <w:r w:rsidR="00DB513E">
        <w:rPr>
          <w:rFonts w:ascii="Times New Roman" w:hAnsi="Times New Roman" w:cs="Times New Roman"/>
          <w:sz w:val="28"/>
          <w:szCs w:val="28"/>
          <w:lang w:eastAsia="ru-RU"/>
        </w:rPr>
        <w:t xml:space="preserve"> – </w:t>
      </w:r>
      <w:proofErr w:type="spellStart"/>
      <w:r w:rsidRPr="003D38AE">
        <w:rPr>
          <w:rFonts w:ascii="Times New Roman" w:hAnsi="Times New Roman" w:cs="Times New Roman"/>
          <w:sz w:val="28"/>
          <w:szCs w:val="28"/>
          <w:lang w:eastAsia="ru-RU"/>
        </w:rPr>
        <w:t>Correlations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with</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tPA</w:t>
      </w:r>
      <w:proofErr w:type="spellEnd"/>
      <w:r w:rsidRPr="003D38AE">
        <w:rPr>
          <w:rFonts w:ascii="Times New Roman" w:hAnsi="Times New Roman" w:cs="Times New Roman"/>
          <w:sz w:val="28"/>
          <w:szCs w:val="28"/>
          <w:lang w:eastAsia="ru-RU"/>
        </w:rPr>
        <w:t xml:space="preserve">-BDNF </w:t>
      </w:r>
      <w:proofErr w:type="spellStart"/>
      <w:r w:rsidRPr="003D38AE">
        <w:rPr>
          <w:rFonts w:ascii="Times New Roman" w:hAnsi="Times New Roman" w:cs="Times New Roman"/>
          <w:sz w:val="28"/>
          <w:szCs w:val="28"/>
          <w:lang w:eastAsia="ru-RU"/>
        </w:rPr>
        <w:t>Pathway</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Brain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Sciences</w:t>
      </w:r>
      <w:proofErr w:type="spellEnd"/>
      <w:r w:rsidRPr="003D38AE">
        <w:rPr>
          <w:rFonts w:ascii="Times New Roman" w:hAnsi="Times New Roman" w:cs="Times New Roman"/>
          <w:sz w:val="28"/>
          <w:szCs w:val="28"/>
          <w:lang w:eastAsia="ru-RU"/>
        </w:rPr>
        <w:t xml:space="preserve">. 2025. URL: </w:t>
      </w:r>
      <w:hyperlink r:id="rId31" w:tgtFrame="_new" w:history="1">
        <w:r w:rsidRPr="003D38AE">
          <w:rPr>
            <w:rFonts w:ascii="Times New Roman" w:hAnsi="Times New Roman" w:cs="Times New Roman"/>
            <w:sz w:val="28"/>
            <w:szCs w:val="28"/>
            <w:lang w:eastAsia="ru-RU"/>
          </w:rPr>
          <w:t>https://www.mdpi.com/2076-3425/15/6/575</w:t>
        </w:r>
      </w:hyperlink>
      <w:r w:rsidRPr="003D38AE">
        <w:rPr>
          <w:rFonts w:ascii="Times New Roman" w:hAnsi="Times New Roman" w:cs="Times New Roman"/>
          <w:sz w:val="28"/>
          <w:szCs w:val="28"/>
          <w:lang w:eastAsia="ru-RU"/>
        </w:rPr>
        <w:t xml:space="preserve"> (дата звернення: 06.01.2026). </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Poole</w:t>
      </w:r>
      <w:proofErr w:type="spellEnd"/>
      <w:r w:rsidRPr="003D38AE">
        <w:rPr>
          <w:rFonts w:ascii="Times New Roman" w:hAnsi="Times New Roman" w:cs="Times New Roman"/>
          <w:sz w:val="28"/>
          <w:szCs w:val="28"/>
          <w:lang w:eastAsia="ru-RU"/>
        </w:rPr>
        <w:t xml:space="preserve"> E. J. </w:t>
      </w:r>
      <w:proofErr w:type="spellStart"/>
      <w:r w:rsidRPr="003D38AE">
        <w:rPr>
          <w:rFonts w:ascii="Times New Roman" w:hAnsi="Times New Roman" w:cs="Times New Roman"/>
          <w:sz w:val="28"/>
          <w:szCs w:val="28"/>
          <w:lang w:eastAsia="ru-RU"/>
        </w:rPr>
        <w:t>et</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al</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The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interplay</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of</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negative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urgency</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and</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cognitive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processes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in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couples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enrolled</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in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online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relationship</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intervention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Journal</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of</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Marital</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and</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Family</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Therapy</w:t>
      </w:r>
      <w:proofErr w:type="spellEnd"/>
      <w:r w:rsidRPr="003D38AE">
        <w:rPr>
          <w:rFonts w:ascii="Times New Roman" w:hAnsi="Times New Roman" w:cs="Times New Roman"/>
          <w:sz w:val="28"/>
          <w:szCs w:val="28"/>
          <w:lang w:eastAsia="ru-RU"/>
        </w:rPr>
        <w:t xml:space="preserve">. 2025. URL: </w:t>
      </w:r>
      <w:hyperlink r:id="rId32" w:tgtFrame="_new" w:history="1">
        <w:r w:rsidRPr="003D38AE">
          <w:rPr>
            <w:rFonts w:ascii="Times New Roman" w:hAnsi="Times New Roman" w:cs="Times New Roman"/>
            <w:sz w:val="28"/>
            <w:szCs w:val="28"/>
            <w:lang w:eastAsia="ru-RU"/>
          </w:rPr>
          <w:t>https://onlinelibrary.wiley.com/doi/10.1111/jmft.12742</w:t>
        </w:r>
      </w:hyperlink>
      <w:r w:rsidRPr="003D38AE">
        <w:rPr>
          <w:rFonts w:ascii="Times New Roman" w:hAnsi="Times New Roman" w:cs="Times New Roman"/>
          <w:sz w:val="28"/>
          <w:szCs w:val="28"/>
          <w:lang w:eastAsia="ru-RU"/>
        </w:rPr>
        <w:t xml:space="preserve"> (дата звернення: 06.01.2026). </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Prout</w:t>
      </w:r>
      <w:proofErr w:type="spellEnd"/>
      <w:r w:rsidRPr="003D38AE">
        <w:rPr>
          <w:rFonts w:ascii="Times New Roman" w:hAnsi="Times New Roman" w:cs="Times New Roman"/>
          <w:sz w:val="28"/>
          <w:szCs w:val="28"/>
          <w:lang w:eastAsia="ru-RU"/>
        </w:rPr>
        <w:t xml:space="preserve"> T. A., </w:t>
      </w:r>
      <w:proofErr w:type="spellStart"/>
      <w:r w:rsidRPr="003D38AE">
        <w:rPr>
          <w:rFonts w:ascii="Times New Roman" w:hAnsi="Times New Roman" w:cs="Times New Roman"/>
          <w:sz w:val="28"/>
          <w:szCs w:val="28"/>
          <w:lang w:eastAsia="ru-RU"/>
        </w:rPr>
        <w:t>Di</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Giuseppe</w:t>
      </w:r>
      <w:proofErr w:type="spellEnd"/>
      <w:r w:rsidRPr="003D38AE">
        <w:rPr>
          <w:rFonts w:ascii="Times New Roman" w:hAnsi="Times New Roman" w:cs="Times New Roman"/>
          <w:sz w:val="28"/>
          <w:szCs w:val="28"/>
          <w:lang w:eastAsia="ru-RU"/>
        </w:rPr>
        <w:t xml:space="preserve"> M., </w:t>
      </w:r>
      <w:proofErr w:type="spellStart"/>
      <w:r w:rsidRPr="003D38AE">
        <w:rPr>
          <w:rFonts w:ascii="Times New Roman" w:hAnsi="Times New Roman" w:cs="Times New Roman"/>
          <w:sz w:val="28"/>
          <w:szCs w:val="28"/>
          <w:lang w:eastAsia="ru-RU"/>
        </w:rPr>
        <w:t>Zilcha-Mano</w:t>
      </w:r>
      <w:proofErr w:type="spellEnd"/>
      <w:r w:rsidRPr="003D38AE">
        <w:rPr>
          <w:rFonts w:ascii="Times New Roman" w:hAnsi="Times New Roman" w:cs="Times New Roman"/>
          <w:sz w:val="28"/>
          <w:szCs w:val="28"/>
          <w:lang w:eastAsia="ru-RU"/>
        </w:rPr>
        <w:t xml:space="preserve"> S., </w:t>
      </w:r>
      <w:proofErr w:type="spellStart"/>
      <w:r w:rsidRPr="003D38AE">
        <w:rPr>
          <w:rFonts w:ascii="Times New Roman" w:hAnsi="Times New Roman" w:cs="Times New Roman"/>
          <w:sz w:val="28"/>
          <w:szCs w:val="28"/>
          <w:lang w:eastAsia="ru-RU"/>
        </w:rPr>
        <w:t>Perry</w:t>
      </w:r>
      <w:proofErr w:type="spellEnd"/>
      <w:r w:rsidRPr="003D38AE">
        <w:rPr>
          <w:rFonts w:ascii="Times New Roman" w:hAnsi="Times New Roman" w:cs="Times New Roman"/>
          <w:sz w:val="28"/>
          <w:szCs w:val="28"/>
          <w:lang w:eastAsia="ru-RU"/>
        </w:rPr>
        <w:t xml:space="preserve"> J. C., </w:t>
      </w:r>
      <w:proofErr w:type="spellStart"/>
      <w:r w:rsidRPr="003D38AE">
        <w:rPr>
          <w:rFonts w:ascii="Times New Roman" w:hAnsi="Times New Roman" w:cs="Times New Roman"/>
          <w:sz w:val="28"/>
          <w:szCs w:val="28"/>
          <w:lang w:eastAsia="ru-RU"/>
        </w:rPr>
        <w:t>Conversano</w:t>
      </w:r>
      <w:proofErr w:type="spellEnd"/>
      <w:r w:rsidRPr="003D38AE">
        <w:rPr>
          <w:rFonts w:ascii="Times New Roman" w:hAnsi="Times New Roman" w:cs="Times New Roman"/>
          <w:sz w:val="28"/>
          <w:szCs w:val="28"/>
          <w:lang w:eastAsia="ru-RU"/>
        </w:rPr>
        <w:t xml:space="preserve"> C. </w:t>
      </w:r>
      <w:proofErr w:type="spellStart"/>
      <w:r w:rsidRPr="003D38AE">
        <w:rPr>
          <w:rFonts w:ascii="Times New Roman" w:hAnsi="Times New Roman" w:cs="Times New Roman"/>
          <w:sz w:val="28"/>
          <w:szCs w:val="28"/>
          <w:lang w:eastAsia="ru-RU"/>
        </w:rPr>
        <w:t>Psychometric</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Properties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of</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the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Defense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Mechanisms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Rating</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Scales</w:t>
      </w:r>
      <w:proofErr w:type="spellEnd"/>
      <w:r w:rsidRPr="003D38AE">
        <w:rPr>
          <w:rFonts w:ascii="Times New Roman" w:hAnsi="Times New Roman" w:cs="Times New Roman"/>
          <w:sz w:val="28"/>
          <w:szCs w:val="28"/>
          <w:lang w:eastAsia="ru-RU"/>
        </w:rPr>
        <w:t>–</w:t>
      </w:r>
      <w:proofErr w:type="spellStart"/>
      <w:r w:rsidRPr="003D38AE">
        <w:rPr>
          <w:rFonts w:ascii="Times New Roman" w:hAnsi="Times New Roman" w:cs="Times New Roman"/>
          <w:sz w:val="28"/>
          <w:szCs w:val="28"/>
          <w:lang w:eastAsia="ru-RU"/>
        </w:rPr>
        <w:t>Self-Report</w:t>
      </w:r>
      <w:proofErr w:type="spellEnd"/>
      <w:r w:rsidRPr="003D38AE">
        <w:rPr>
          <w:rFonts w:ascii="Times New Roman" w:hAnsi="Times New Roman" w:cs="Times New Roman"/>
          <w:sz w:val="28"/>
          <w:szCs w:val="28"/>
          <w:lang w:eastAsia="ru-RU"/>
        </w:rPr>
        <w:t xml:space="preserve">–30 (DMRS-SR-30): </w:t>
      </w:r>
      <w:proofErr w:type="spellStart"/>
      <w:r w:rsidRPr="003D38AE">
        <w:rPr>
          <w:rFonts w:ascii="Times New Roman" w:hAnsi="Times New Roman" w:cs="Times New Roman"/>
          <w:sz w:val="28"/>
          <w:szCs w:val="28"/>
          <w:lang w:eastAsia="ru-RU"/>
        </w:rPr>
        <w:t>Internal</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Consistency</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Validity</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and</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Factor</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Structure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Journal</w:t>
      </w:r>
      <w:proofErr w:type="spellEnd"/>
      <w:r w:rsidRPr="003D38AE">
        <w:rPr>
          <w:rFonts w:ascii="Times New Roman" w:hAnsi="Times New Roman" w:cs="Times New Roman"/>
          <w:sz w:val="28"/>
          <w:szCs w:val="28"/>
          <w:lang w:eastAsia="ru-RU"/>
        </w:rPr>
        <w:t xml:space="preserve"> of </w:t>
      </w:r>
      <w:proofErr w:type="spellStart"/>
      <w:r w:rsidRPr="003D38AE">
        <w:rPr>
          <w:rFonts w:ascii="Times New Roman" w:hAnsi="Times New Roman" w:cs="Times New Roman"/>
          <w:sz w:val="28"/>
          <w:szCs w:val="28"/>
          <w:lang w:eastAsia="ru-RU"/>
        </w:rPr>
        <w:t>Personality</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Assessment</w:t>
      </w:r>
      <w:proofErr w:type="spellEnd"/>
      <w:r w:rsidRPr="003D38AE">
        <w:rPr>
          <w:rFonts w:ascii="Times New Roman" w:hAnsi="Times New Roman" w:cs="Times New Roman"/>
          <w:sz w:val="28"/>
          <w:szCs w:val="28"/>
          <w:lang w:eastAsia="ru-RU"/>
        </w:rPr>
        <w:t xml:space="preserve">. 2022. URL: </w:t>
      </w:r>
      <w:hyperlink r:id="rId33" w:tgtFrame="_new" w:history="1">
        <w:r w:rsidRPr="003D38AE">
          <w:rPr>
            <w:rFonts w:ascii="Times New Roman" w:hAnsi="Times New Roman" w:cs="Times New Roman"/>
            <w:sz w:val="28"/>
            <w:szCs w:val="28"/>
            <w:lang w:eastAsia="ru-RU"/>
          </w:rPr>
          <w:t>https://www.tandfonline.com/doi/full/10.1080/00223891.2021.2019053</w:t>
        </w:r>
      </w:hyperlink>
      <w:r w:rsidRPr="003D38AE">
        <w:rPr>
          <w:rFonts w:ascii="Times New Roman" w:hAnsi="Times New Roman" w:cs="Times New Roman"/>
          <w:sz w:val="28"/>
          <w:szCs w:val="28"/>
          <w:lang w:eastAsia="ru-RU"/>
        </w:rPr>
        <w:t xml:space="preserve"> (дата звернення: 06.01.2026). </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Quispilaya-Capcha</w:t>
      </w:r>
      <w:proofErr w:type="spellEnd"/>
      <w:r w:rsidRPr="003D38AE">
        <w:rPr>
          <w:rFonts w:ascii="Times New Roman" w:hAnsi="Times New Roman" w:cs="Times New Roman"/>
          <w:sz w:val="28"/>
          <w:szCs w:val="28"/>
          <w:lang w:eastAsia="ru-RU"/>
        </w:rPr>
        <w:t xml:space="preserve"> K. L. </w:t>
      </w:r>
      <w:proofErr w:type="spellStart"/>
      <w:r w:rsidRPr="003D38AE">
        <w:rPr>
          <w:rFonts w:ascii="Times New Roman" w:hAnsi="Times New Roman" w:cs="Times New Roman"/>
          <w:sz w:val="28"/>
          <w:szCs w:val="28"/>
          <w:lang w:eastAsia="ru-RU"/>
        </w:rPr>
        <w:t>et</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al</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The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Relationship</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Assessment</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Scale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Revised</w:t>
      </w:r>
      <w:proofErr w:type="spellEnd"/>
      <w:r w:rsidRPr="003D38AE">
        <w:rPr>
          <w:rFonts w:ascii="Times New Roman" w:hAnsi="Times New Roman" w:cs="Times New Roman"/>
          <w:sz w:val="28"/>
          <w:szCs w:val="28"/>
          <w:lang w:eastAsia="ru-RU"/>
        </w:rPr>
        <w:t xml:space="preserve"> (RAS-R): </w:t>
      </w:r>
      <w:proofErr w:type="spellStart"/>
      <w:r w:rsidRPr="003D38AE">
        <w:rPr>
          <w:rFonts w:ascii="Times New Roman" w:hAnsi="Times New Roman" w:cs="Times New Roman"/>
          <w:sz w:val="28"/>
          <w:szCs w:val="28"/>
          <w:lang w:eastAsia="ru-RU"/>
        </w:rPr>
        <w:t>Adaptation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and</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psychometric</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evaluation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by</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Classical</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Test</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Theory</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and</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Item</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Response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Theory</w:t>
      </w:r>
      <w:proofErr w:type="spellEnd"/>
      <w:r w:rsidRPr="003D38AE">
        <w:rPr>
          <w:rFonts w:ascii="Times New Roman" w:hAnsi="Times New Roman" w:cs="Times New Roman"/>
          <w:sz w:val="28"/>
          <w:szCs w:val="28"/>
          <w:lang w:eastAsia="ru-RU"/>
        </w:rPr>
        <w:t xml:space="preserve">. 2024. URL: </w:t>
      </w:r>
      <w:hyperlink r:id="rId34" w:tgtFrame="_new" w:history="1">
        <w:r w:rsidRPr="003D38AE">
          <w:rPr>
            <w:rFonts w:ascii="Times New Roman" w:hAnsi="Times New Roman" w:cs="Times New Roman"/>
            <w:sz w:val="28"/>
            <w:szCs w:val="28"/>
            <w:lang w:eastAsia="ru-RU"/>
          </w:rPr>
          <w:t>https://www.tpmap.org/wp-content/uploads/2024/09/1.pdf</w:t>
        </w:r>
      </w:hyperlink>
      <w:r w:rsidRPr="003D38AE">
        <w:rPr>
          <w:rFonts w:ascii="Times New Roman" w:hAnsi="Times New Roman" w:cs="Times New Roman"/>
          <w:sz w:val="28"/>
          <w:szCs w:val="28"/>
          <w:lang w:eastAsia="ru-RU"/>
        </w:rPr>
        <w:t xml:space="preserve"> (дата звернення: 06.01.2026). </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Relationship</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Assessment</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Scale</w:t>
      </w:r>
      <w:proofErr w:type="spellEnd"/>
      <w:r w:rsidRPr="003D38AE">
        <w:rPr>
          <w:rFonts w:ascii="Times New Roman" w:hAnsi="Times New Roman" w:cs="Times New Roman"/>
          <w:sz w:val="28"/>
          <w:szCs w:val="28"/>
          <w:lang w:eastAsia="ru-RU"/>
        </w:rPr>
        <w:t xml:space="preserve"> (RAS). </w:t>
      </w:r>
      <w:proofErr w:type="spellStart"/>
      <w:r w:rsidRPr="003D38AE">
        <w:rPr>
          <w:rFonts w:ascii="Times New Roman" w:hAnsi="Times New Roman" w:cs="Times New Roman"/>
          <w:sz w:val="28"/>
          <w:szCs w:val="28"/>
          <w:lang w:eastAsia="ru-RU"/>
        </w:rPr>
        <w:t>Greenspace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Health</w:t>
      </w:r>
      <w:proofErr w:type="spellEnd"/>
      <w:r w:rsidRPr="003D38AE">
        <w:rPr>
          <w:rFonts w:ascii="Times New Roman" w:hAnsi="Times New Roman" w:cs="Times New Roman"/>
          <w:sz w:val="28"/>
          <w:szCs w:val="28"/>
          <w:lang w:eastAsia="ru-RU"/>
        </w:rPr>
        <w:t xml:space="preserve">. URL: </w:t>
      </w:r>
      <w:hyperlink r:id="rId35" w:tgtFrame="_new" w:history="1">
        <w:r w:rsidRPr="003D38AE">
          <w:rPr>
            <w:rFonts w:ascii="Times New Roman" w:hAnsi="Times New Roman" w:cs="Times New Roman"/>
            <w:sz w:val="28"/>
            <w:szCs w:val="28"/>
            <w:lang w:eastAsia="ru-RU"/>
          </w:rPr>
          <w:t>https://greenspacehealth.com/en-us/relationship-satisfaction-ras/</w:t>
        </w:r>
      </w:hyperlink>
      <w:r w:rsidRPr="003D38AE">
        <w:rPr>
          <w:rFonts w:ascii="Times New Roman" w:hAnsi="Times New Roman" w:cs="Times New Roman"/>
          <w:sz w:val="28"/>
          <w:szCs w:val="28"/>
          <w:lang w:eastAsia="ru-RU"/>
        </w:rPr>
        <w:t xml:space="preserve"> (дата звернення: 03.01.2026).</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Richter</w:t>
      </w:r>
      <w:proofErr w:type="spellEnd"/>
      <w:r w:rsidRPr="003D38AE">
        <w:rPr>
          <w:rFonts w:ascii="Times New Roman" w:hAnsi="Times New Roman" w:cs="Times New Roman"/>
          <w:sz w:val="28"/>
          <w:szCs w:val="28"/>
          <w:lang w:eastAsia="ru-RU"/>
        </w:rPr>
        <w:t xml:space="preserve"> J., </w:t>
      </w:r>
      <w:proofErr w:type="spellStart"/>
      <w:r w:rsidRPr="003D38AE">
        <w:rPr>
          <w:rFonts w:ascii="Times New Roman" w:hAnsi="Times New Roman" w:cs="Times New Roman"/>
          <w:sz w:val="28"/>
          <w:szCs w:val="28"/>
          <w:lang w:eastAsia="ru-RU"/>
        </w:rPr>
        <w:t>Finn</w:t>
      </w:r>
      <w:proofErr w:type="spellEnd"/>
      <w:r w:rsidRPr="003D38AE">
        <w:rPr>
          <w:rFonts w:ascii="Times New Roman" w:hAnsi="Times New Roman" w:cs="Times New Roman"/>
          <w:sz w:val="28"/>
          <w:szCs w:val="28"/>
          <w:lang w:eastAsia="ru-RU"/>
        </w:rPr>
        <w:t xml:space="preserve"> C. </w:t>
      </w:r>
      <w:proofErr w:type="spellStart"/>
      <w:r w:rsidRPr="003D38AE">
        <w:rPr>
          <w:rFonts w:ascii="Times New Roman" w:hAnsi="Times New Roman" w:cs="Times New Roman"/>
          <w:sz w:val="28"/>
          <w:szCs w:val="28"/>
          <w:lang w:eastAsia="ru-RU"/>
        </w:rPr>
        <w:t>Transactions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between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self-esteem</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and</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perceived</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conflict</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in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romantic</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relationships</w:t>
      </w:r>
      <w:proofErr w:type="spellEnd"/>
      <w:r w:rsidRPr="003D38AE">
        <w:rPr>
          <w:rFonts w:ascii="Times New Roman" w:hAnsi="Times New Roman" w:cs="Times New Roman"/>
          <w:sz w:val="28"/>
          <w:szCs w:val="28"/>
          <w:lang w:eastAsia="ru-RU"/>
        </w:rPr>
        <w:t xml:space="preserve">: A 5-year </w:t>
      </w:r>
      <w:proofErr w:type="spellStart"/>
      <w:r w:rsidRPr="003D38AE">
        <w:rPr>
          <w:rFonts w:ascii="Times New Roman" w:hAnsi="Times New Roman" w:cs="Times New Roman"/>
          <w:sz w:val="28"/>
          <w:szCs w:val="28"/>
          <w:lang w:eastAsia="ru-RU"/>
        </w:rPr>
        <w:t>longitudinal</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study</w:t>
      </w:r>
      <w:proofErr w:type="spellEnd"/>
      <w:r w:rsidRPr="003D38AE">
        <w:rPr>
          <w:rFonts w:ascii="Times New Roman" w:hAnsi="Times New Roman" w:cs="Times New Roman"/>
          <w:sz w:val="28"/>
          <w:szCs w:val="28"/>
          <w:lang w:eastAsia="ru-RU"/>
        </w:rPr>
        <w:t xml:space="preserve">. PLOS ONE. 2021. </w:t>
      </w:r>
      <w:r w:rsidRPr="003D38AE">
        <w:rPr>
          <w:rFonts w:ascii="Times New Roman" w:hAnsi="Times New Roman" w:cs="Times New Roman"/>
          <w:sz w:val="28"/>
          <w:szCs w:val="28"/>
          <w:lang w:eastAsia="ru-RU"/>
        </w:rPr>
        <w:lastRenderedPageBreak/>
        <w:t xml:space="preserve">URL: </w:t>
      </w:r>
      <w:hyperlink r:id="rId36" w:tgtFrame="_new" w:history="1">
        <w:r w:rsidRPr="003D38AE">
          <w:rPr>
            <w:rFonts w:ascii="Times New Roman" w:hAnsi="Times New Roman" w:cs="Times New Roman"/>
            <w:sz w:val="28"/>
            <w:szCs w:val="28"/>
            <w:lang w:eastAsia="ru-RU"/>
          </w:rPr>
          <w:t>https://journals.plos.org/plosone/article?id=10.1371/journal.pone.0248620</w:t>
        </w:r>
      </w:hyperlink>
      <w:r w:rsidRPr="003D38AE">
        <w:rPr>
          <w:rFonts w:ascii="Times New Roman" w:hAnsi="Times New Roman" w:cs="Times New Roman"/>
          <w:sz w:val="28"/>
          <w:szCs w:val="28"/>
          <w:lang w:eastAsia="ru-RU"/>
        </w:rPr>
        <w:t xml:space="preserve"> (дата звернення: 06.01.2026). </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Saei</w:t>
      </w:r>
      <w:proofErr w:type="spellEnd"/>
      <w:r w:rsidRPr="003D38AE">
        <w:rPr>
          <w:rFonts w:ascii="Times New Roman" w:hAnsi="Times New Roman" w:cs="Times New Roman"/>
          <w:sz w:val="28"/>
          <w:szCs w:val="28"/>
          <w:lang w:eastAsia="ru-RU"/>
        </w:rPr>
        <w:t xml:space="preserve"> P. </w:t>
      </w:r>
      <w:proofErr w:type="spellStart"/>
      <w:r w:rsidRPr="003D38AE">
        <w:rPr>
          <w:rFonts w:ascii="Times New Roman" w:hAnsi="Times New Roman" w:cs="Times New Roman"/>
          <w:sz w:val="28"/>
          <w:szCs w:val="28"/>
          <w:lang w:eastAsia="ru-RU"/>
        </w:rPr>
        <w:t>The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relationship</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between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ego</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strength</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and</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defense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mechanisms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with</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marital</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conflicts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of</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married</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employees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of</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the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General</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Directorate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of</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Sports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and</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Youth</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of</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Alborz</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Province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New</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Paradigms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in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Educational</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Research</w:t>
      </w:r>
      <w:proofErr w:type="spellEnd"/>
      <w:r w:rsidRPr="003D38AE">
        <w:rPr>
          <w:rFonts w:ascii="Times New Roman" w:hAnsi="Times New Roman" w:cs="Times New Roman"/>
          <w:sz w:val="28"/>
          <w:szCs w:val="28"/>
          <w:lang w:eastAsia="ru-RU"/>
        </w:rPr>
        <w:t xml:space="preserve">. 2024. </w:t>
      </w:r>
      <w:proofErr w:type="spellStart"/>
      <w:r w:rsidRPr="003D38AE">
        <w:rPr>
          <w:rFonts w:ascii="Times New Roman" w:hAnsi="Times New Roman" w:cs="Times New Roman"/>
          <w:sz w:val="28"/>
          <w:szCs w:val="28"/>
          <w:lang w:eastAsia="ru-RU"/>
        </w:rPr>
        <w:t>Vol</w:t>
      </w:r>
      <w:proofErr w:type="spellEnd"/>
      <w:r w:rsidRPr="003D38AE">
        <w:rPr>
          <w:rFonts w:ascii="Times New Roman" w:hAnsi="Times New Roman" w:cs="Times New Roman"/>
          <w:sz w:val="28"/>
          <w:szCs w:val="28"/>
          <w:lang w:eastAsia="ru-RU"/>
        </w:rPr>
        <w:t xml:space="preserve">. 3, </w:t>
      </w:r>
      <w:proofErr w:type="spellStart"/>
      <w:r w:rsidRPr="003D38AE">
        <w:rPr>
          <w:rFonts w:ascii="Times New Roman" w:hAnsi="Times New Roman" w:cs="Times New Roman"/>
          <w:sz w:val="28"/>
          <w:szCs w:val="28"/>
          <w:lang w:eastAsia="ru-RU"/>
        </w:rPr>
        <w:t>No</w:t>
      </w:r>
      <w:proofErr w:type="spellEnd"/>
      <w:r w:rsidRPr="003D38AE">
        <w:rPr>
          <w:rFonts w:ascii="Times New Roman" w:hAnsi="Times New Roman" w:cs="Times New Roman"/>
          <w:sz w:val="28"/>
          <w:szCs w:val="28"/>
          <w:lang w:eastAsia="ru-RU"/>
        </w:rPr>
        <w:t>. 8. P. 165–180.</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Schumann</w:t>
      </w:r>
      <w:proofErr w:type="spellEnd"/>
      <w:r w:rsidRPr="003D38AE">
        <w:rPr>
          <w:rFonts w:ascii="Times New Roman" w:hAnsi="Times New Roman" w:cs="Times New Roman"/>
          <w:sz w:val="28"/>
          <w:szCs w:val="28"/>
          <w:lang w:eastAsia="ru-RU"/>
        </w:rPr>
        <w:t xml:space="preserve"> K., </w:t>
      </w:r>
      <w:proofErr w:type="spellStart"/>
      <w:r w:rsidRPr="003D38AE">
        <w:rPr>
          <w:rFonts w:ascii="Times New Roman" w:hAnsi="Times New Roman" w:cs="Times New Roman"/>
          <w:sz w:val="28"/>
          <w:szCs w:val="28"/>
          <w:lang w:eastAsia="ru-RU"/>
        </w:rPr>
        <w:t>Ritchie</w:t>
      </w:r>
      <w:proofErr w:type="spellEnd"/>
      <w:r w:rsidRPr="003D38AE">
        <w:rPr>
          <w:rFonts w:ascii="Times New Roman" w:hAnsi="Times New Roman" w:cs="Times New Roman"/>
          <w:sz w:val="28"/>
          <w:szCs w:val="28"/>
          <w:lang w:eastAsia="ru-RU"/>
        </w:rPr>
        <w:t xml:space="preserve"> E. G., </w:t>
      </w:r>
      <w:proofErr w:type="spellStart"/>
      <w:r w:rsidRPr="003D38AE">
        <w:rPr>
          <w:rFonts w:ascii="Times New Roman" w:hAnsi="Times New Roman" w:cs="Times New Roman"/>
          <w:sz w:val="28"/>
          <w:szCs w:val="28"/>
          <w:lang w:eastAsia="ru-RU"/>
        </w:rPr>
        <w:t>Dragotta</w:t>
      </w:r>
      <w:proofErr w:type="spellEnd"/>
      <w:r w:rsidRPr="003D38AE">
        <w:rPr>
          <w:rFonts w:ascii="Times New Roman" w:hAnsi="Times New Roman" w:cs="Times New Roman"/>
          <w:sz w:val="28"/>
          <w:szCs w:val="28"/>
          <w:lang w:eastAsia="ru-RU"/>
        </w:rPr>
        <w:t xml:space="preserve"> A. </w:t>
      </w:r>
      <w:proofErr w:type="spellStart"/>
      <w:r w:rsidRPr="003D38AE">
        <w:rPr>
          <w:rFonts w:ascii="Times New Roman" w:hAnsi="Times New Roman" w:cs="Times New Roman"/>
          <w:sz w:val="28"/>
          <w:szCs w:val="28"/>
          <w:lang w:eastAsia="ru-RU"/>
        </w:rPr>
        <w:t>Adapted</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self-affirmation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and</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conflict</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management</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in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romantic</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relationships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preprint</w:t>
      </w:r>
      <w:proofErr w:type="spellEnd"/>
      <w:r w:rsidRPr="003D38AE">
        <w:rPr>
          <w:rFonts w:ascii="Times New Roman" w:hAnsi="Times New Roman" w:cs="Times New Roman"/>
          <w:sz w:val="28"/>
          <w:szCs w:val="28"/>
          <w:lang w:eastAsia="ru-RU"/>
        </w:rPr>
        <w:t xml:space="preserve">). 2021. URL: https://doi.org/10.31234/osf.io/j3hyk (дата звернення: 06.01.2026). </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Thomas</w:t>
      </w:r>
      <w:proofErr w:type="spellEnd"/>
      <w:r w:rsidRPr="003D38AE">
        <w:rPr>
          <w:rFonts w:ascii="Times New Roman" w:hAnsi="Times New Roman" w:cs="Times New Roman"/>
          <w:sz w:val="28"/>
          <w:szCs w:val="28"/>
          <w:lang w:eastAsia="ru-RU"/>
        </w:rPr>
        <w:t xml:space="preserve"> K. W., </w:t>
      </w:r>
      <w:proofErr w:type="spellStart"/>
      <w:r w:rsidRPr="003D38AE">
        <w:rPr>
          <w:rFonts w:ascii="Times New Roman" w:hAnsi="Times New Roman" w:cs="Times New Roman"/>
          <w:sz w:val="28"/>
          <w:szCs w:val="28"/>
          <w:lang w:eastAsia="ru-RU"/>
        </w:rPr>
        <w:t>Kilmann</w:t>
      </w:r>
      <w:proofErr w:type="spellEnd"/>
      <w:r w:rsidRPr="003D38AE">
        <w:rPr>
          <w:rFonts w:ascii="Times New Roman" w:hAnsi="Times New Roman" w:cs="Times New Roman"/>
          <w:sz w:val="28"/>
          <w:szCs w:val="28"/>
          <w:lang w:eastAsia="ru-RU"/>
        </w:rPr>
        <w:t xml:space="preserve"> R. H. </w:t>
      </w:r>
      <w:proofErr w:type="spellStart"/>
      <w:r w:rsidRPr="003D38AE">
        <w:rPr>
          <w:rFonts w:ascii="Times New Roman" w:hAnsi="Times New Roman" w:cs="Times New Roman"/>
          <w:sz w:val="28"/>
          <w:szCs w:val="28"/>
          <w:lang w:eastAsia="ru-RU"/>
        </w:rPr>
        <w:t>Thomas-Kilmann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Conflict</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Mode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Instrument</w:t>
      </w:r>
      <w:proofErr w:type="spellEnd"/>
      <w:r w:rsidRPr="003D38AE">
        <w:rPr>
          <w:rFonts w:ascii="Times New Roman" w:hAnsi="Times New Roman" w:cs="Times New Roman"/>
          <w:sz w:val="28"/>
          <w:szCs w:val="28"/>
          <w:lang w:eastAsia="ru-RU"/>
        </w:rPr>
        <w:t xml:space="preserve"> (TKI). </w:t>
      </w:r>
      <w:proofErr w:type="spellStart"/>
      <w:r w:rsidRPr="003D38AE">
        <w:rPr>
          <w:rFonts w:ascii="Times New Roman" w:hAnsi="Times New Roman" w:cs="Times New Roman"/>
          <w:sz w:val="28"/>
          <w:szCs w:val="28"/>
          <w:lang w:eastAsia="ru-RU"/>
        </w:rPr>
        <w:t>Kilmann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Diagnostics</w:t>
      </w:r>
      <w:proofErr w:type="spellEnd"/>
      <w:r w:rsidRPr="003D38AE">
        <w:rPr>
          <w:rFonts w:ascii="Times New Roman" w:hAnsi="Times New Roman" w:cs="Times New Roman"/>
          <w:sz w:val="28"/>
          <w:szCs w:val="28"/>
          <w:lang w:eastAsia="ru-RU"/>
        </w:rPr>
        <w:t xml:space="preserve">. URL: </w:t>
      </w:r>
      <w:hyperlink r:id="rId37" w:tgtFrame="_new" w:history="1">
        <w:r w:rsidRPr="003D38AE">
          <w:rPr>
            <w:rFonts w:ascii="Times New Roman" w:hAnsi="Times New Roman" w:cs="Times New Roman"/>
            <w:sz w:val="28"/>
            <w:szCs w:val="28"/>
            <w:lang w:eastAsia="ru-RU"/>
          </w:rPr>
          <w:t>https://kilmanndiagnostics.com/overview-thomas-kilmann-conflict-mode-instrument-tki/</w:t>
        </w:r>
      </w:hyperlink>
      <w:r w:rsidRPr="003D38AE">
        <w:rPr>
          <w:rFonts w:ascii="Times New Roman" w:hAnsi="Times New Roman" w:cs="Times New Roman"/>
          <w:sz w:val="28"/>
          <w:szCs w:val="28"/>
          <w:lang w:eastAsia="ru-RU"/>
        </w:rPr>
        <w:t xml:space="preserve"> (дата звернення: 03.01.2026).</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Vural</w:t>
      </w:r>
      <w:proofErr w:type="spellEnd"/>
      <w:r w:rsidRPr="003D38AE">
        <w:rPr>
          <w:rFonts w:ascii="Times New Roman" w:hAnsi="Times New Roman" w:cs="Times New Roman"/>
          <w:sz w:val="28"/>
          <w:szCs w:val="28"/>
          <w:lang w:eastAsia="ru-RU"/>
        </w:rPr>
        <w:t xml:space="preserve"> Y., </w:t>
      </w:r>
      <w:proofErr w:type="spellStart"/>
      <w:r w:rsidRPr="003D38AE">
        <w:rPr>
          <w:rFonts w:ascii="Times New Roman" w:hAnsi="Times New Roman" w:cs="Times New Roman"/>
          <w:sz w:val="28"/>
          <w:szCs w:val="28"/>
          <w:lang w:eastAsia="ru-RU"/>
        </w:rPr>
        <w:t>Topçu</w:t>
      </w:r>
      <w:proofErr w:type="spellEnd"/>
      <w:r w:rsidRPr="003D38AE">
        <w:rPr>
          <w:rFonts w:ascii="Times New Roman" w:hAnsi="Times New Roman" w:cs="Times New Roman"/>
          <w:sz w:val="28"/>
          <w:szCs w:val="28"/>
          <w:lang w:eastAsia="ru-RU"/>
        </w:rPr>
        <w:t xml:space="preserve"> M. (та ін.). </w:t>
      </w:r>
      <w:proofErr w:type="spellStart"/>
      <w:r w:rsidRPr="003D38AE">
        <w:rPr>
          <w:rFonts w:ascii="Times New Roman" w:hAnsi="Times New Roman" w:cs="Times New Roman"/>
          <w:sz w:val="28"/>
          <w:szCs w:val="28"/>
          <w:lang w:eastAsia="ru-RU"/>
        </w:rPr>
        <w:t>The</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association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of</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spontaneous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self-affirmation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with</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relationship</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functioning</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Current</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Psychology</w:t>
      </w:r>
      <w:proofErr w:type="spellEnd"/>
      <w:r w:rsidRPr="003D38AE">
        <w:rPr>
          <w:rFonts w:ascii="Times New Roman" w:hAnsi="Times New Roman" w:cs="Times New Roman"/>
          <w:sz w:val="28"/>
          <w:szCs w:val="28"/>
          <w:lang w:eastAsia="ru-RU"/>
        </w:rPr>
        <w:t xml:space="preserve">. 2024. URL: </w:t>
      </w:r>
      <w:hyperlink r:id="rId38" w:tgtFrame="_new" w:history="1">
        <w:r w:rsidRPr="003D38AE">
          <w:rPr>
            <w:rFonts w:ascii="Times New Roman" w:hAnsi="Times New Roman" w:cs="Times New Roman"/>
            <w:sz w:val="28"/>
            <w:szCs w:val="28"/>
            <w:lang w:eastAsia="ru-RU"/>
          </w:rPr>
          <w:t>https://link.springer.com/article/10.1007/s12144-024-06321-w</w:t>
        </w:r>
      </w:hyperlink>
      <w:r w:rsidRPr="003D38AE">
        <w:rPr>
          <w:rFonts w:ascii="Times New Roman" w:hAnsi="Times New Roman" w:cs="Times New Roman"/>
          <w:sz w:val="28"/>
          <w:szCs w:val="28"/>
          <w:lang w:eastAsia="ru-RU"/>
        </w:rPr>
        <w:t xml:space="preserve"> (дата звернення: 06.01.2026). </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Waghmare</w:t>
      </w:r>
      <w:proofErr w:type="spellEnd"/>
      <w:r w:rsidRPr="003D38AE">
        <w:rPr>
          <w:rFonts w:ascii="Times New Roman" w:hAnsi="Times New Roman" w:cs="Times New Roman"/>
          <w:sz w:val="28"/>
          <w:szCs w:val="28"/>
          <w:lang w:eastAsia="ru-RU"/>
        </w:rPr>
        <w:t xml:space="preserve"> R. D. A </w:t>
      </w:r>
      <w:proofErr w:type="spellStart"/>
      <w:r w:rsidRPr="003D38AE">
        <w:rPr>
          <w:rFonts w:ascii="Times New Roman" w:hAnsi="Times New Roman" w:cs="Times New Roman"/>
          <w:sz w:val="28"/>
          <w:szCs w:val="28"/>
          <w:lang w:eastAsia="ru-RU"/>
        </w:rPr>
        <w:t>Study</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of</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Conflict</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Resolution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Styles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Among</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Married</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Couples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Educational</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Administration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Theory</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and</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Practice</w:t>
      </w:r>
      <w:proofErr w:type="spellEnd"/>
      <w:r w:rsidRPr="003D38AE">
        <w:rPr>
          <w:rFonts w:ascii="Times New Roman" w:hAnsi="Times New Roman" w:cs="Times New Roman"/>
          <w:sz w:val="28"/>
          <w:szCs w:val="28"/>
          <w:lang w:eastAsia="ru-RU"/>
        </w:rPr>
        <w:t xml:space="preserve">. 2023. DOI. URL: </w:t>
      </w:r>
      <w:hyperlink r:id="rId39" w:tgtFrame="_new" w:history="1">
        <w:r w:rsidRPr="003D38AE">
          <w:rPr>
            <w:rFonts w:ascii="Times New Roman" w:hAnsi="Times New Roman" w:cs="Times New Roman"/>
            <w:sz w:val="28"/>
            <w:szCs w:val="28"/>
            <w:lang w:eastAsia="ru-RU"/>
          </w:rPr>
          <w:t>https://kuey.net/index.php/kuey/article/view/11121</w:t>
        </w:r>
      </w:hyperlink>
      <w:r w:rsidRPr="003D38AE">
        <w:rPr>
          <w:rFonts w:ascii="Times New Roman" w:hAnsi="Times New Roman" w:cs="Times New Roman"/>
          <w:sz w:val="28"/>
          <w:szCs w:val="28"/>
          <w:lang w:eastAsia="ru-RU"/>
        </w:rPr>
        <w:t xml:space="preserve"> (дата звернення: 06.01.2026). </w:t>
      </w:r>
    </w:p>
    <w:p w:rsidR="00967855" w:rsidRPr="003D38AE" w:rsidRDefault="00967855" w:rsidP="003D38AE">
      <w:pPr>
        <w:pStyle w:val="a9"/>
        <w:numPr>
          <w:ilvl w:val="0"/>
          <w:numId w:val="1"/>
        </w:numPr>
        <w:spacing w:after="0" w:line="360" w:lineRule="auto"/>
        <w:ind w:left="0" w:firstLine="680"/>
        <w:jc w:val="both"/>
        <w:rPr>
          <w:rFonts w:ascii="Times New Roman" w:hAnsi="Times New Roman" w:cs="Times New Roman"/>
          <w:sz w:val="28"/>
          <w:szCs w:val="28"/>
          <w:lang w:eastAsia="ru-RU"/>
        </w:rPr>
      </w:pPr>
      <w:proofErr w:type="spellStart"/>
      <w:r w:rsidRPr="003D38AE">
        <w:rPr>
          <w:rFonts w:ascii="Times New Roman" w:hAnsi="Times New Roman" w:cs="Times New Roman"/>
          <w:sz w:val="28"/>
          <w:szCs w:val="28"/>
          <w:lang w:eastAsia="ru-RU"/>
        </w:rPr>
        <w:t>Zhang</w:t>
      </w:r>
      <w:proofErr w:type="spellEnd"/>
      <w:r w:rsidRPr="003D38AE">
        <w:rPr>
          <w:rFonts w:ascii="Times New Roman" w:hAnsi="Times New Roman" w:cs="Times New Roman"/>
          <w:sz w:val="28"/>
          <w:szCs w:val="28"/>
          <w:lang w:eastAsia="ru-RU"/>
        </w:rPr>
        <w:t xml:space="preserve"> Q. </w:t>
      </w:r>
      <w:proofErr w:type="spellStart"/>
      <w:r w:rsidRPr="003D38AE">
        <w:rPr>
          <w:rFonts w:ascii="Times New Roman" w:hAnsi="Times New Roman" w:cs="Times New Roman"/>
          <w:sz w:val="28"/>
          <w:szCs w:val="28"/>
          <w:lang w:eastAsia="ru-RU"/>
        </w:rPr>
        <w:t>et</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al</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Relationships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between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dyadic</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coping</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marital</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adjustment</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and</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posttraumatic</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growth</w:t>
      </w:r>
      <w:proofErr w:type="spellEnd"/>
      <w:r w:rsidRPr="003D38AE">
        <w:rPr>
          <w:rFonts w:ascii="Times New Roman" w:hAnsi="Times New Roman" w:cs="Times New Roman"/>
          <w:sz w:val="28"/>
          <w:szCs w:val="28"/>
          <w:lang w:eastAsia="ru-RU"/>
        </w:rPr>
        <w:t xml:space="preserve"> (приклад обробки даних у шлюбній </w:t>
      </w:r>
      <w:proofErr w:type="spellStart"/>
      <w:r w:rsidRPr="003D38AE">
        <w:rPr>
          <w:rFonts w:ascii="Times New Roman" w:hAnsi="Times New Roman" w:cs="Times New Roman"/>
          <w:sz w:val="28"/>
          <w:szCs w:val="28"/>
          <w:lang w:eastAsia="ru-RU"/>
        </w:rPr>
        <w:t>діаді</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Frontiers</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in</w:t>
      </w:r>
      <w:proofErr w:type="spellEnd"/>
      <w:r w:rsidRPr="003D38AE">
        <w:rPr>
          <w:rFonts w:ascii="Times New Roman" w:hAnsi="Times New Roman" w:cs="Times New Roman"/>
          <w:sz w:val="28"/>
          <w:szCs w:val="28"/>
          <w:lang w:eastAsia="ru-RU"/>
        </w:rPr>
        <w:t xml:space="preserve"> </w:t>
      </w:r>
      <w:proofErr w:type="spellStart"/>
      <w:r w:rsidRPr="003D38AE">
        <w:rPr>
          <w:rFonts w:ascii="Times New Roman" w:hAnsi="Times New Roman" w:cs="Times New Roman"/>
          <w:sz w:val="28"/>
          <w:szCs w:val="28"/>
          <w:lang w:eastAsia="ru-RU"/>
        </w:rPr>
        <w:t>Psychology</w:t>
      </w:r>
      <w:proofErr w:type="spellEnd"/>
      <w:r w:rsidRPr="003D38AE">
        <w:rPr>
          <w:rFonts w:ascii="Times New Roman" w:hAnsi="Times New Roman" w:cs="Times New Roman"/>
          <w:sz w:val="28"/>
          <w:szCs w:val="28"/>
          <w:lang w:eastAsia="ru-RU"/>
        </w:rPr>
        <w:t xml:space="preserve">. 2024. URL: </w:t>
      </w:r>
      <w:hyperlink r:id="rId40" w:tgtFrame="_new" w:history="1">
        <w:r w:rsidRPr="003D38AE">
          <w:rPr>
            <w:rFonts w:ascii="Times New Roman" w:hAnsi="Times New Roman" w:cs="Times New Roman"/>
            <w:sz w:val="28"/>
            <w:szCs w:val="28"/>
            <w:lang w:eastAsia="ru-RU"/>
          </w:rPr>
          <w:t>https://www.frontiersin.org/journals/psychology/articles/10.3389/fpsyg.2024.1487355/full</w:t>
        </w:r>
      </w:hyperlink>
      <w:r w:rsidRPr="003D38AE">
        <w:rPr>
          <w:rFonts w:ascii="Times New Roman" w:hAnsi="Times New Roman" w:cs="Times New Roman"/>
          <w:sz w:val="28"/>
          <w:szCs w:val="28"/>
          <w:lang w:eastAsia="ru-RU"/>
        </w:rPr>
        <w:t xml:space="preserve"> (дата звернення: 06.01.2026). </w:t>
      </w:r>
    </w:p>
    <w:p w:rsidR="004D50A8" w:rsidRPr="005B5F7E" w:rsidRDefault="004D50A8" w:rsidP="000F42B0">
      <w:pPr>
        <w:pStyle w:val="p1"/>
        <w:rPr>
          <w:color w:val="auto"/>
          <w:sz w:val="28"/>
          <w:szCs w:val="28"/>
        </w:rPr>
      </w:pPr>
    </w:p>
    <w:p w:rsidR="000F42B0" w:rsidRPr="005B5F7E" w:rsidRDefault="000F42B0" w:rsidP="005B5F7E">
      <w:pPr>
        <w:pStyle w:val="1"/>
        <w:pageBreakBefore/>
        <w:jc w:val="center"/>
        <w:rPr>
          <w:rFonts w:ascii="Times New Roman" w:hAnsi="Times New Roman" w:cs="Times New Roman"/>
          <w:b/>
          <w:bCs/>
          <w:color w:val="auto"/>
          <w:sz w:val="28"/>
          <w:szCs w:val="28"/>
        </w:rPr>
      </w:pPr>
      <w:bookmarkStart w:id="26" w:name="_Toc218611124"/>
      <w:r w:rsidRPr="005B5F7E">
        <w:rPr>
          <w:rFonts w:ascii="Times New Roman" w:hAnsi="Times New Roman" w:cs="Times New Roman"/>
          <w:b/>
          <w:bCs/>
          <w:color w:val="auto"/>
          <w:sz w:val="28"/>
          <w:szCs w:val="28"/>
        </w:rPr>
        <w:lastRenderedPageBreak/>
        <w:t>ДОДАТКИ</w:t>
      </w:r>
      <w:bookmarkEnd w:id="26"/>
    </w:p>
    <w:p w:rsidR="003433DF" w:rsidRPr="003433DF" w:rsidRDefault="003433DF" w:rsidP="003433DF">
      <w:pPr>
        <w:pStyle w:val="p1"/>
        <w:spacing w:line="360" w:lineRule="auto"/>
        <w:jc w:val="right"/>
        <w:rPr>
          <w:sz w:val="28"/>
          <w:szCs w:val="28"/>
        </w:rPr>
      </w:pPr>
      <w:r w:rsidRPr="003433DF">
        <w:rPr>
          <w:sz w:val="28"/>
          <w:szCs w:val="28"/>
        </w:rPr>
        <w:t>Додаток А</w:t>
      </w:r>
    </w:p>
    <w:p w:rsidR="003433DF" w:rsidRPr="005D6001" w:rsidRDefault="003433DF" w:rsidP="005D6001">
      <w:pPr>
        <w:pStyle w:val="p1"/>
        <w:spacing w:line="360" w:lineRule="auto"/>
        <w:jc w:val="center"/>
        <w:rPr>
          <w:sz w:val="28"/>
          <w:szCs w:val="28"/>
        </w:rPr>
      </w:pPr>
      <w:r w:rsidRPr="005D6001">
        <w:rPr>
          <w:sz w:val="28"/>
          <w:szCs w:val="28"/>
        </w:rPr>
        <w:t>Опитувальник стилів психологічного захисту (</w:t>
      </w:r>
      <w:proofErr w:type="spellStart"/>
      <w:r w:rsidRPr="005D6001">
        <w:rPr>
          <w:sz w:val="28"/>
          <w:szCs w:val="28"/>
        </w:rPr>
        <w:t>Defense</w:t>
      </w:r>
      <w:proofErr w:type="spellEnd"/>
      <w:r w:rsidRPr="005D6001">
        <w:rPr>
          <w:sz w:val="28"/>
          <w:szCs w:val="28"/>
        </w:rPr>
        <w:t xml:space="preserve"> </w:t>
      </w:r>
      <w:proofErr w:type="spellStart"/>
      <w:r w:rsidRPr="005D6001">
        <w:rPr>
          <w:sz w:val="28"/>
          <w:szCs w:val="28"/>
        </w:rPr>
        <w:t>Style</w:t>
      </w:r>
      <w:proofErr w:type="spellEnd"/>
      <w:r w:rsidRPr="005D6001">
        <w:rPr>
          <w:sz w:val="28"/>
          <w:szCs w:val="28"/>
        </w:rPr>
        <w:t xml:space="preserve"> </w:t>
      </w:r>
      <w:proofErr w:type="spellStart"/>
      <w:r w:rsidRPr="005D6001">
        <w:rPr>
          <w:sz w:val="28"/>
          <w:szCs w:val="28"/>
        </w:rPr>
        <w:t>Questionnaire</w:t>
      </w:r>
      <w:proofErr w:type="spellEnd"/>
      <w:r w:rsidRPr="005D6001">
        <w:rPr>
          <w:sz w:val="28"/>
          <w:szCs w:val="28"/>
        </w:rPr>
        <w:t>, DSQ)</w:t>
      </w:r>
    </w:p>
    <w:p w:rsidR="005D6001" w:rsidRPr="005D6001" w:rsidRDefault="003433DF" w:rsidP="005D6001">
      <w:pPr>
        <w:pStyle w:val="p1"/>
        <w:spacing w:line="360" w:lineRule="auto"/>
        <w:rPr>
          <w:sz w:val="28"/>
          <w:szCs w:val="28"/>
        </w:rPr>
      </w:pPr>
      <w:r w:rsidRPr="005D6001">
        <w:rPr>
          <w:sz w:val="28"/>
          <w:szCs w:val="28"/>
        </w:rPr>
        <w:t>Інструкція</w:t>
      </w:r>
    </w:p>
    <w:p w:rsidR="003433DF" w:rsidRPr="005D6001" w:rsidRDefault="003433DF" w:rsidP="005D6001">
      <w:pPr>
        <w:pStyle w:val="p1"/>
        <w:spacing w:line="360" w:lineRule="auto"/>
        <w:jc w:val="both"/>
        <w:rPr>
          <w:sz w:val="28"/>
          <w:szCs w:val="28"/>
        </w:rPr>
      </w:pPr>
      <w:r w:rsidRPr="005D6001">
        <w:rPr>
          <w:sz w:val="28"/>
          <w:szCs w:val="28"/>
        </w:rPr>
        <w:t>Прочитайте кожне твердження та оцініть, наскільки воно відповідає вашій поведінці у складних або конфліктних життєвих ситуаціях.</w:t>
      </w:r>
    </w:p>
    <w:p w:rsidR="005D6001" w:rsidRPr="005D6001" w:rsidRDefault="003433DF" w:rsidP="005D6001">
      <w:pPr>
        <w:pStyle w:val="p1"/>
        <w:spacing w:line="360" w:lineRule="auto"/>
        <w:jc w:val="both"/>
        <w:rPr>
          <w:sz w:val="28"/>
          <w:szCs w:val="28"/>
        </w:rPr>
      </w:pPr>
      <w:r w:rsidRPr="005D6001">
        <w:rPr>
          <w:sz w:val="28"/>
          <w:szCs w:val="28"/>
        </w:rPr>
        <w:t>Оцінювання здійснюється за 9-бальною шкалою:</w:t>
      </w:r>
    </w:p>
    <w:p w:rsidR="003433DF" w:rsidRPr="005D6001" w:rsidRDefault="003433DF" w:rsidP="005D6001">
      <w:pPr>
        <w:pStyle w:val="p1"/>
        <w:spacing w:line="360" w:lineRule="auto"/>
        <w:jc w:val="both"/>
        <w:rPr>
          <w:sz w:val="28"/>
          <w:szCs w:val="28"/>
        </w:rPr>
      </w:pPr>
      <w:r w:rsidRPr="005D6001">
        <w:rPr>
          <w:sz w:val="28"/>
          <w:szCs w:val="28"/>
        </w:rPr>
        <w:t>1</w:t>
      </w:r>
      <w:r w:rsidR="005D6001" w:rsidRPr="005D6001">
        <w:rPr>
          <w:sz w:val="28"/>
          <w:szCs w:val="28"/>
        </w:rPr>
        <w:t xml:space="preserve"> – </w:t>
      </w:r>
      <w:r w:rsidRPr="005D6001">
        <w:rPr>
          <w:sz w:val="28"/>
          <w:szCs w:val="28"/>
        </w:rPr>
        <w:t>зовсім не характерно</w:t>
      </w:r>
      <w:r w:rsidR="005D6001" w:rsidRPr="005D6001">
        <w:rPr>
          <w:sz w:val="28"/>
          <w:szCs w:val="28"/>
        </w:rPr>
        <w:t xml:space="preserve">              </w:t>
      </w:r>
      <w:r w:rsidRPr="005D6001">
        <w:rPr>
          <w:sz w:val="28"/>
          <w:szCs w:val="28"/>
        </w:rPr>
        <w:t>9</w:t>
      </w:r>
      <w:r w:rsidR="005D6001" w:rsidRPr="005D6001">
        <w:rPr>
          <w:sz w:val="28"/>
          <w:szCs w:val="28"/>
        </w:rPr>
        <w:t xml:space="preserve"> – </w:t>
      </w:r>
      <w:r w:rsidRPr="005D6001">
        <w:rPr>
          <w:sz w:val="28"/>
          <w:szCs w:val="28"/>
        </w:rPr>
        <w:t>повністю характерно</w:t>
      </w:r>
    </w:p>
    <w:p w:rsidR="003433DF" w:rsidRPr="005D6001" w:rsidRDefault="003433DF" w:rsidP="005D6001">
      <w:pPr>
        <w:pStyle w:val="p1"/>
        <w:spacing w:line="360" w:lineRule="auto"/>
        <w:jc w:val="both"/>
        <w:rPr>
          <w:sz w:val="28"/>
          <w:szCs w:val="28"/>
        </w:rPr>
      </w:pPr>
      <w:r w:rsidRPr="005D6001">
        <w:rPr>
          <w:sz w:val="28"/>
          <w:szCs w:val="28"/>
        </w:rPr>
        <w:t>Твердження</w:t>
      </w:r>
    </w:p>
    <w:p w:rsidR="003433DF" w:rsidRPr="003433DF" w:rsidRDefault="003433DF" w:rsidP="005D6001">
      <w:pPr>
        <w:pStyle w:val="p1"/>
        <w:numPr>
          <w:ilvl w:val="0"/>
          <w:numId w:val="34"/>
        </w:numPr>
        <w:spacing w:line="360" w:lineRule="auto"/>
        <w:jc w:val="both"/>
        <w:rPr>
          <w:sz w:val="28"/>
          <w:szCs w:val="28"/>
        </w:rPr>
      </w:pPr>
      <w:r w:rsidRPr="003433DF">
        <w:rPr>
          <w:sz w:val="28"/>
          <w:szCs w:val="28"/>
        </w:rPr>
        <w:t>Я часто намагаюся не думати про неприємні події.</w:t>
      </w:r>
    </w:p>
    <w:p w:rsidR="003433DF" w:rsidRPr="003433DF" w:rsidRDefault="003433DF" w:rsidP="005D6001">
      <w:pPr>
        <w:pStyle w:val="p1"/>
        <w:numPr>
          <w:ilvl w:val="0"/>
          <w:numId w:val="34"/>
        </w:numPr>
        <w:spacing w:line="360" w:lineRule="auto"/>
        <w:jc w:val="both"/>
        <w:rPr>
          <w:sz w:val="28"/>
          <w:szCs w:val="28"/>
        </w:rPr>
      </w:pPr>
      <w:r w:rsidRPr="003433DF">
        <w:rPr>
          <w:sz w:val="28"/>
          <w:szCs w:val="28"/>
        </w:rPr>
        <w:t>Коли щось іде не так, я переконую себе, що це не має значення.</w:t>
      </w:r>
    </w:p>
    <w:p w:rsidR="003433DF" w:rsidRPr="003433DF" w:rsidRDefault="003433DF" w:rsidP="005D6001">
      <w:pPr>
        <w:pStyle w:val="p1"/>
        <w:numPr>
          <w:ilvl w:val="0"/>
          <w:numId w:val="34"/>
        </w:numPr>
        <w:spacing w:line="360" w:lineRule="auto"/>
        <w:jc w:val="both"/>
        <w:rPr>
          <w:sz w:val="28"/>
          <w:szCs w:val="28"/>
        </w:rPr>
      </w:pPr>
      <w:r w:rsidRPr="003433DF">
        <w:rPr>
          <w:sz w:val="28"/>
          <w:szCs w:val="28"/>
        </w:rPr>
        <w:t>У конфлікті я часто звинувачую інших у тому, що відчуваю сам(а).</w:t>
      </w:r>
    </w:p>
    <w:p w:rsidR="003433DF" w:rsidRPr="003433DF" w:rsidRDefault="003433DF" w:rsidP="005D6001">
      <w:pPr>
        <w:pStyle w:val="p1"/>
        <w:numPr>
          <w:ilvl w:val="0"/>
          <w:numId w:val="34"/>
        </w:numPr>
        <w:spacing w:line="360" w:lineRule="auto"/>
        <w:jc w:val="both"/>
        <w:rPr>
          <w:sz w:val="28"/>
          <w:szCs w:val="28"/>
        </w:rPr>
      </w:pPr>
      <w:r w:rsidRPr="003433DF">
        <w:rPr>
          <w:sz w:val="28"/>
          <w:szCs w:val="28"/>
        </w:rPr>
        <w:t xml:space="preserve">Мені легше пояснити свою поведінку </w:t>
      </w:r>
      <w:proofErr w:type="spellStart"/>
      <w:r w:rsidRPr="003433DF">
        <w:rPr>
          <w:sz w:val="28"/>
          <w:szCs w:val="28"/>
        </w:rPr>
        <w:t>логічно</w:t>
      </w:r>
      <w:proofErr w:type="spellEnd"/>
      <w:r w:rsidRPr="003433DF">
        <w:rPr>
          <w:sz w:val="28"/>
          <w:szCs w:val="28"/>
        </w:rPr>
        <w:t>, ніж говорити про почуття.</w:t>
      </w:r>
    </w:p>
    <w:p w:rsidR="003433DF" w:rsidRPr="003433DF" w:rsidRDefault="003433DF" w:rsidP="005D6001">
      <w:pPr>
        <w:pStyle w:val="p1"/>
        <w:numPr>
          <w:ilvl w:val="0"/>
          <w:numId w:val="34"/>
        </w:numPr>
        <w:spacing w:line="360" w:lineRule="auto"/>
        <w:jc w:val="both"/>
        <w:rPr>
          <w:sz w:val="28"/>
          <w:szCs w:val="28"/>
        </w:rPr>
      </w:pPr>
      <w:r w:rsidRPr="003433DF">
        <w:rPr>
          <w:sz w:val="28"/>
          <w:szCs w:val="28"/>
        </w:rPr>
        <w:t>Коли мене критикують, я схильний(на) захищатися.</w:t>
      </w:r>
    </w:p>
    <w:p w:rsidR="003433DF" w:rsidRPr="003433DF" w:rsidRDefault="003433DF" w:rsidP="005D6001">
      <w:pPr>
        <w:pStyle w:val="p1"/>
        <w:numPr>
          <w:ilvl w:val="0"/>
          <w:numId w:val="34"/>
        </w:numPr>
        <w:spacing w:line="360" w:lineRule="auto"/>
        <w:jc w:val="both"/>
        <w:rPr>
          <w:sz w:val="28"/>
          <w:szCs w:val="28"/>
        </w:rPr>
      </w:pPr>
      <w:r w:rsidRPr="003433DF">
        <w:rPr>
          <w:sz w:val="28"/>
          <w:szCs w:val="28"/>
        </w:rPr>
        <w:t>Я можу різко реагувати, якщо відчуваю загрозу.</w:t>
      </w:r>
    </w:p>
    <w:p w:rsidR="003433DF" w:rsidRPr="003433DF" w:rsidRDefault="003433DF" w:rsidP="005D6001">
      <w:pPr>
        <w:pStyle w:val="p1"/>
        <w:numPr>
          <w:ilvl w:val="0"/>
          <w:numId w:val="34"/>
        </w:numPr>
        <w:spacing w:line="360" w:lineRule="auto"/>
        <w:jc w:val="both"/>
        <w:rPr>
          <w:sz w:val="28"/>
          <w:szCs w:val="28"/>
        </w:rPr>
      </w:pPr>
      <w:r w:rsidRPr="003433DF">
        <w:rPr>
          <w:sz w:val="28"/>
          <w:szCs w:val="28"/>
        </w:rPr>
        <w:t>Я часто знецінюю те, що не можу отримати.</w:t>
      </w:r>
    </w:p>
    <w:p w:rsidR="003433DF" w:rsidRPr="003433DF" w:rsidRDefault="003433DF" w:rsidP="005D6001">
      <w:pPr>
        <w:pStyle w:val="p1"/>
        <w:numPr>
          <w:ilvl w:val="0"/>
          <w:numId w:val="34"/>
        </w:numPr>
        <w:spacing w:line="360" w:lineRule="auto"/>
        <w:jc w:val="both"/>
        <w:rPr>
          <w:sz w:val="28"/>
          <w:szCs w:val="28"/>
        </w:rPr>
      </w:pPr>
      <w:r w:rsidRPr="003433DF">
        <w:rPr>
          <w:sz w:val="28"/>
          <w:szCs w:val="28"/>
        </w:rPr>
        <w:t>У стресових ситуаціях я поводжуся так, ніби нічого не сталося.</w:t>
      </w:r>
    </w:p>
    <w:p w:rsidR="003433DF" w:rsidRPr="003433DF" w:rsidRDefault="003433DF" w:rsidP="005D6001">
      <w:pPr>
        <w:pStyle w:val="p1"/>
        <w:numPr>
          <w:ilvl w:val="0"/>
          <w:numId w:val="34"/>
        </w:numPr>
        <w:spacing w:line="360" w:lineRule="auto"/>
        <w:jc w:val="both"/>
        <w:rPr>
          <w:sz w:val="28"/>
          <w:szCs w:val="28"/>
        </w:rPr>
      </w:pPr>
      <w:r w:rsidRPr="003433DF">
        <w:rPr>
          <w:sz w:val="28"/>
          <w:szCs w:val="28"/>
        </w:rPr>
        <w:t>Мені легше пожартувати, ніж говорити про серйозні переживання.</w:t>
      </w:r>
    </w:p>
    <w:p w:rsidR="003433DF" w:rsidRPr="003433DF" w:rsidRDefault="003433DF" w:rsidP="005D6001">
      <w:pPr>
        <w:pStyle w:val="p1"/>
        <w:numPr>
          <w:ilvl w:val="0"/>
          <w:numId w:val="34"/>
        </w:numPr>
        <w:spacing w:line="360" w:lineRule="auto"/>
        <w:jc w:val="both"/>
        <w:rPr>
          <w:sz w:val="28"/>
          <w:szCs w:val="28"/>
        </w:rPr>
      </w:pPr>
      <w:r w:rsidRPr="003433DF">
        <w:rPr>
          <w:sz w:val="28"/>
          <w:szCs w:val="28"/>
        </w:rPr>
        <w:t>Я схильний(на) перекладати відповідальність на обставини.</w:t>
      </w:r>
    </w:p>
    <w:p w:rsidR="003433DF" w:rsidRPr="003433DF" w:rsidRDefault="003433DF" w:rsidP="005D6001">
      <w:pPr>
        <w:pStyle w:val="p1"/>
        <w:numPr>
          <w:ilvl w:val="0"/>
          <w:numId w:val="34"/>
        </w:numPr>
        <w:spacing w:line="360" w:lineRule="auto"/>
        <w:jc w:val="both"/>
        <w:rPr>
          <w:sz w:val="28"/>
          <w:szCs w:val="28"/>
        </w:rPr>
      </w:pPr>
      <w:r w:rsidRPr="003433DF">
        <w:rPr>
          <w:sz w:val="28"/>
          <w:szCs w:val="28"/>
        </w:rPr>
        <w:t>Іноді я уникаю проблем замість того, щоб вирішувати їх.</w:t>
      </w:r>
    </w:p>
    <w:p w:rsidR="003433DF" w:rsidRPr="003433DF" w:rsidRDefault="003433DF" w:rsidP="005D6001">
      <w:pPr>
        <w:pStyle w:val="p1"/>
        <w:numPr>
          <w:ilvl w:val="0"/>
          <w:numId w:val="34"/>
        </w:numPr>
        <w:spacing w:line="360" w:lineRule="auto"/>
        <w:jc w:val="both"/>
        <w:rPr>
          <w:sz w:val="28"/>
          <w:szCs w:val="28"/>
        </w:rPr>
      </w:pPr>
      <w:r w:rsidRPr="003433DF">
        <w:rPr>
          <w:sz w:val="28"/>
          <w:szCs w:val="28"/>
        </w:rPr>
        <w:t>Я виправдовую свої дії раціональними причинами.</w:t>
      </w:r>
    </w:p>
    <w:p w:rsidR="003433DF" w:rsidRPr="003433DF" w:rsidRDefault="003433DF" w:rsidP="005D6001">
      <w:pPr>
        <w:pStyle w:val="p1"/>
        <w:numPr>
          <w:ilvl w:val="0"/>
          <w:numId w:val="34"/>
        </w:numPr>
        <w:spacing w:line="360" w:lineRule="auto"/>
        <w:jc w:val="both"/>
        <w:rPr>
          <w:sz w:val="28"/>
          <w:szCs w:val="28"/>
        </w:rPr>
      </w:pPr>
      <w:r w:rsidRPr="003433DF">
        <w:rPr>
          <w:sz w:val="28"/>
          <w:szCs w:val="28"/>
        </w:rPr>
        <w:t>Я часто стримую емоції, навіть якщо вони дуже сильні.</w:t>
      </w:r>
    </w:p>
    <w:p w:rsidR="003433DF" w:rsidRPr="003433DF" w:rsidRDefault="003433DF" w:rsidP="005D6001">
      <w:pPr>
        <w:pStyle w:val="p1"/>
        <w:numPr>
          <w:ilvl w:val="0"/>
          <w:numId w:val="34"/>
        </w:numPr>
        <w:spacing w:line="360" w:lineRule="auto"/>
        <w:jc w:val="both"/>
        <w:rPr>
          <w:sz w:val="28"/>
          <w:szCs w:val="28"/>
        </w:rPr>
      </w:pPr>
      <w:r w:rsidRPr="003433DF">
        <w:rPr>
          <w:sz w:val="28"/>
          <w:szCs w:val="28"/>
        </w:rPr>
        <w:t>Коли мене ображають, я можу відповідати агресією.</w:t>
      </w:r>
    </w:p>
    <w:p w:rsidR="003433DF" w:rsidRPr="003433DF" w:rsidRDefault="003433DF" w:rsidP="005D6001">
      <w:pPr>
        <w:pStyle w:val="p1"/>
        <w:numPr>
          <w:ilvl w:val="0"/>
          <w:numId w:val="34"/>
        </w:numPr>
        <w:spacing w:line="360" w:lineRule="auto"/>
        <w:jc w:val="both"/>
        <w:rPr>
          <w:sz w:val="28"/>
          <w:szCs w:val="28"/>
        </w:rPr>
      </w:pPr>
      <w:r w:rsidRPr="003433DF">
        <w:rPr>
          <w:sz w:val="28"/>
          <w:szCs w:val="28"/>
        </w:rPr>
        <w:t>Я схильний(на) ідеалізувати людей або ситуації.</w:t>
      </w:r>
    </w:p>
    <w:p w:rsidR="003433DF" w:rsidRPr="003433DF" w:rsidRDefault="003433DF" w:rsidP="005D6001">
      <w:pPr>
        <w:pStyle w:val="p1"/>
        <w:numPr>
          <w:ilvl w:val="0"/>
          <w:numId w:val="34"/>
        </w:numPr>
        <w:spacing w:line="360" w:lineRule="auto"/>
        <w:jc w:val="both"/>
        <w:rPr>
          <w:sz w:val="28"/>
          <w:szCs w:val="28"/>
        </w:rPr>
      </w:pPr>
      <w:r w:rsidRPr="003433DF">
        <w:rPr>
          <w:sz w:val="28"/>
          <w:szCs w:val="28"/>
        </w:rPr>
        <w:t>Я відчуваю полегшення, коли проблема ніби «зникає сама».</w:t>
      </w:r>
    </w:p>
    <w:p w:rsidR="003433DF" w:rsidRPr="003433DF" w:rsidRDefault="003433DF" w:rsidP="005D6001">
      <w:pPr>
        <w:pStyle w:val="p1"/>
        <w:numPr>
          <w:ilvl w:val="0"/>
          <w:numId w:val="34"/>
        </w:numPr>
        <w:spacing w:line="360" w:lineRule="auto"/>
        <w:jc w:val="both"/>
        <w:rPr>
          <w:sz w:val="28"/>
          <w:szCs w:val="28"/>
        </w:rPr>
      </w:pPr>
      <w:r w:rsidRPr="003433DF">
        <w:rPr>
          <w:sz w:val="28"/>
          <w:szCs w:val="28"/>
        </w:rPr>
        <w:t>У складних ситуаціях я зосереджуюсь на деталях, щоб не думати про почуття.</w:t>
      </w:r>
    </w:p>
    <w:p w:rsidR="003433DF" w:rsidRPr="003433DF" w:rsidRDefault="003433DF" w:rsidP="005D6001">
      <w:pPr>
        <w:pStyle w:val="p1"/>
        <w:numPr>
          <w:ilvl w:val="0"/>
          <w:numId w:val="34"/>
        </w:numPr>
        <w:spacing w:line="360" w:lineRule="auto"/>
        <w:jc w:val="both"/>
        <w:rPr>
          <w:sz w:val="28"/>
          <w:szCs w:val="28"/>
        </w:rPr>
      </w:pPr>
      <w:r w:rsidRPr="003433DF">
        <w:rPr>
          <w:sz w:val="28"/>
          <w:szCs w:val="28"/>
        </w:rPr>
        <w:t>Я можу звинувачувати партнера у власних помилках.</w:t>
      </w:r>
    </w:p>
    <w:p w:rsidR="003433DF" w:rsidRPr="003433DF" w:rsidRDefault="003433DF" w:rsidP="005D6001">
      <w:pPr>
        <w:pStyle w:val="p1"/>
        <w:numPr>
          <w:ilvl w:val="0"/>
          <w:numId w:val="34"/>
        </w:numPr>
        <w:spacing w:line="360" w:lineRule="auto"/>
        <w:jc w:val="both"/>
        <w:rPr>
          <w:sz w:val="28"/>
          <w:szCs w:val="28"/>
        </w:rPr>
      </w:pPr>
      <w:r w:rsidRPr="003433DF">
        <w:rPr>
          <w:sz w:val="28"/>
          <w:szCs w:val="28"/>
        </w:rPr>
        <w:t>Я часто пояснюю свої дії необхідністю або логікою.</w:t>
      </w:r>
    </w:p>
    <w:p w:rsidR="003433DF" w:rsidRPr="003433DF" w:rsidRDefault="003433DF" w:rsidP="005D6001">
      <w:pPr>
        <w:pStyle w:val="p1"/>
        <w:numPr>
          <w:ilvl w:val="0"/>
          <w:numId w:val="34"/>
        </w:numPr>
        <w:spacing w:line="360" w:lineRule="auto"/>
        <w:jc w:val="both"/>
        <w:rPr>
          <w:sz w:val="28"/>
          <w:szCs w:val="28"/>
        </w:rPr>
      </w:pPr>
      <w:r w:rsidRPr="003433DF">
        <w:rPr>
          <w:sz w:val="28"/>
          <w:szCs w:val="28"/>
        </w:rPr>
        <w:t>Мені властиво приховувати справжні емоції.</w:t>
      </w:r>
    </w:p>
    <w:p w:rsidR="003433DF" w:rsidRPr="005D6001" w:rsidRDefault="003433DF" w:rsidP="005D6001">
      <w:pPr>
        <w:pStyle w:val="p1"/>
        <w:spacing w:line="360" w:lineRule="auto"/>
        <w:jc w:val="right"/>
        <w:rPr>
          <w:sz w:val="28"/>
          <w:szCs w:val="28"/>
        </w:rPr>
      </w:pPr>
      <w:r w:rsidRPr="005D6001">
        <w:rPr>
          <w:sz w:val="28"/>
          <w:szCs w:val="28"/>
        </w:rPr>
        <w:lastRenderedPageBreak/>
        <w:t>Д</w:t>
      </w:r>
      <w:r w:rsidR="005D6001" w:rsidRPr="005D6001">
        <w:rPr>
          <w:sz w:val="28"/>
          <w:szCs w:val="28"/>
        </w:rPr>
        <w:t>одаток</w:t>
      </w:r>
      <w:r w:rsidRPr="005D6001">
        <w:rPr>
          <w:sz w:val="28"/>
          <w:szCs w:val="28"/>
        </w:rPr>
        <w:t xml:space="preserve"> </w:t>
      </w:r>
      <w:r w:rsidR="005D6001" w:rsidRPr="005D6001">
        <w:rPr>
          <w:sz w:val="28"/>
          <w:szCs w:val="28"/>
        </w:rPr>
        <w:t>Б</w:t>
      </w:r>
    </w:p>
    <w:p w:rsidR="003433DF" w:rsidRPr="005D6001" w:rsidRDefault="003433DF" w:rsidP="005D6001">
      <w:pPr>
        <w:pStyle w:val="p1"/>
        <w:spacing w:line="360" w:lineRule="auto"/>
        <w:jc w:val="both"/>
        <w:rPr>
          <w:sz w:val="28"/>
          <w:szCs w:val="28"/>
        </w:rPr>
      </w:pPr>
      <w:r w:rsidRPr="005D6001">
        <w:rPr>
          <w:sz w:val="28"/>
          <w:szCs w:val="28"/>
        </w:rPr>
        <w:t>Методика визначення стилів поведінки у конфлікті</w:t>
      </w:r>
      <w:r w:rsidR="005D6001">
        <w:rPr>
          <w:sz w:val="28"/>
          <w:szCs w:val="28"/>
        </w:rPr>
        <w:t xml:space="preserve"> </w:t>
      </w:r>
      <w:r w:rsidRPr="005D6001">
        <w:rPr>
          <w:sz w:val="28"/>
          <w:szCs w:val="28"/>
        </w:rPr>
        <w:t>(</w:t>
      </w:r>
      <w:proofErr w:type="spellStart"/>
      <w:r w:rsidRPr="005D6001">
        <w:rPr>
          <w:sz w:val="28"/>
          <w:szCs w:val="28"/>
        </w:rPr>
        <w:t>Thomas</w:t>
      </w:r>
      <w:proofErr w:type="spellEnd"/>
      <w:r w:rsidRPr="005D6001">
        <w:rPr>
          <w:sz w:val="28"/>
          <w:szCs w:val="28"/>
        </w:rPr>
        <w:t>–</w:t>
      </w:r>
      <w:proofErr w:type="spellStart"/>
      <w:r w:rsidRPr="005D6001">
        <w:rPr>
          <w:sz w:val="28"/>
          <w:szCs w:val="28"/>
        </w:rPr>
        <w:t>Kilmann</w:t>
      </w:r>
      <w:proofErr w:type="spellEnd"/>
      <w:r w:rsidRPr="005D6001">
        <w:rPr>
          <w:sz w:val="28"/>
          <w:szCs w:val="28"/>
        </w:rPr>
        <w:t xml:space="preserve"> </w:t>
      </w:r>
      <w:proofErr w:type="spellStart"/>
      <w:r w:rsidRPr="005D6001">
        <w:rPr>
          <w:sz w:val="28"/>
          <w:szCs w:val="28"/>
        </w:rPr>
        <w:t>Conflict</w:t>
      </w:r>
      <w:proofErr w:type="spellEnd"/>
      <w:r w:rsidRPr="005D6001">
        <w:rPr>
          <w:sz w:val="28"/>
          <w:szCs w:val="28"/>
        </w:rPr>
        <w:t xml:space="preserve"> </w:t>
      </w:r>
      <w:proofErr w:type="spellStart"/>
      <w:r w:rsidRPr="005D6001">
        <w:rPr>
          <w:sz w:val="28"/>
          <w:szCs w:val="28"/>
        </w:rPr>
        <w:t>Mode</w:t>
      </w:r>
      <w:proofErr w:type="spellEnd"/>
      <w:r w:rsidRPr="005D6001">
        <w:rPr>
          <w:sz w:val="28"/>
          <w:szCs w:val="28"/>
        </w:rPr>
        <w:t xml:space="preserve"> </w:t>
      </w:r>
      <w:proofErr w:type="spellStart"/>
      <w:r w:rsidRPr="005D6001">
        <w:rPr>
          <w:sz w:val="28"/>
          <w:szCs w:val="28"/>
        </w:rPr>
        <w:t>Instrument</w:t>
      </w:r>
      <w:proofErr w:type="spellEnd"/>
      <w:r w:rsidRPr="005D6001">
        <w:rPr>
          <w:sz w:val="28"/>
          <w:szCs w:val="28"/>
        </w:rPr>
        <w:t>, TKI)</w:t>
      </w:r>
    </w:p>
    <w:p w:rsidR="005D6001" w:rsidRDefault="003433DF" w:rsidP="005D6001">
      <w:pPr>
        <w:pStyle w:val="p1"/>
        <w:spacing w:line="360" w:lineRule="auto"/>
        <w:jc w:val="both"/>
        <w:rPr>
          <w:sz w:val="28"/>
          <w:szCs w:val="28"/>
        </w:rPr>
      </w:pPr>
      <w:r w:rsidRPr="005D6001">
        <w:rPr>
          <w:sz w:val="28"/>
          <w:szCs w:val="28"/>
        </w:rPr>
        <w:t>Інструкція</w:t>
      </w:r>
    </w:p>
    <w:p w:rsidR="003433DF" w:rsidRPr="005D6001" w:rsidRDefault="003433DF" w:rsidP="005D6001">
      <w:pPr>
        <w:pStyle w:val="p1"/>
        <w:spacing w:line="360" w:lineRule="auto"/>
        <w:jc w:val="both"/>
        <w:rPr>
          <w:sz w:val="28"/>
          <w:szCs w:val="28"/>
        </w:rPr>
      </w:pPr>
      <w:r w:rsidRPr="005D6001">
        <w:rPr>
          <w:sz w:val="28"/>
          <w:szCs w:val="28"/>
        </w:rPr>
        <w:t>У кожному пункті оберіть одне твердження, яке найбільше відповідає вашій типовій поведінці у конфліктній ситуації.</w:t>
      </w:r>
    </w:p>
    <w:p w:rsidR="003433DF" w:rsidRPr="003433DF" w:rsidRDefault="003433DF" w:rsidP="005D6001">
      <w:pPr>
        <w:pStyle w:val="p1"/>
        <w:numPr>
          <w:ilvl w:val="0"/>
          <w:numId w:val="35"/>
        </w:numPr>
        <w:spacing w:line="360" w:lineRule="auto"/>
        <w:jc w:val="both"/>
        <w:rPr>
          <w:sz w:val="28"/>
          <w:szCs w:val="28"/>
        </w:rPr>
      </w:pPr>
    </w:p>
    <w:p w:rsidR="00B355E5" w:rsidRDefault="003433DF" w:rsidP="005D6001">
      <w:pPr>
        <w:pStyle w:val="p1"/>
        <w:spacing w:line="360" w:lineRule="auto"/>
        <w:jc w:val="both"/>
        <w:rPr>
          <w:sz w:val="28"/>
          <w:szCs w:val="28"/>
        </w:rPr>
      </w:pPr>
      <w:r w:rsidRPr="003433DF">
        <w:rPr>
          <w:sz w:val="28"/>
          <w:szCs w:val="28"/>
        </w:rPr>
        <w:t>А</w:t>
      </w:r>
      <w:r w:rsidR="005D6001">
        <w:rPr>
          <w:sz w:val="28"/>
          <w:szCs w:val="28"/>
        </w:rPr>
        <w:t xml:space="preserve"> – </w:t>
      </w:r>
      <w:r w:rsidRPr="003433DF">
        <w:rPr>
          <w:sz w:val="28"/>
          <w:szCs w:val="28"/>
        </w:rPr>
        <w:t>Я наполягаю на своєму рішенні.</w:t>
      </w:r>
    </w:p>
    <w:p w:rsidR="003433DF" w:rsidRPr="003433DF" w:rsidRDefault="003433DF" w:rsidP="005D6001">
      <w:pPr>
        <w:pStyle w:val="p1"/>
        <w:spacing w:line="360" w:lineRule="auto"/>
        <w:jc w:val="both"/>
        <w:rPr>
          <w:sz w:val="28"/>
          <w:szCs w:val="28"/>
        </w:rPr>
      </w:pPr>
      <w:r w:rsidRPr="003433DF">
        <w:rPr>
          <w:sz w:val="28"/>
          <w:szCs w:val="28"/>
        </w:rPr>
        <w:t>Б</w:t>
      </w:r>
      <w:r w:rsidR="005D6001">
        <w:rPr>
          <w:sz w:val="28"/>
          <w:szCs w:val="28"/>
        </w:rPr>
        <w:t xml:space="preserve"> – </w:t>
      </w:r>
      <w:r w:rsidRPr="003433DF">
        <w:rPr>
          <w:sz w:val="28"/>
          <w:szCs w:val="28"/>
        </w:rPr>
        <w:t>Я намагаюся знайти компроміс.</w:t>
      </w:r>
    </w:p>
    <w:p w:rsidR="003433DF" w:rsidRPr="003433DF" w:rsidRDefault="003433DF" w:rsidP="005D6001">
      <w:pPr>
        <w:pStyle w:val="p1"/>
        <w:numPr>
          <w:ilvl w:val="0"/>
          <w:numId w:val="36"/>
        </w:numPr>
        <w:spacing w:line="360" w:lineRule="auto"/>
        <w:jc w:val="both"/>
        <w:rPr>
          <w:sz w:val="28"/>
          <w:szCs w:val="28"/>
        </w:rPr>
      </w:pPr>
    </w:p>
    <w:p w:rsidR="00B355E5" w:rsidRDefault="003433DF" w:rsidP="005D6001">
      <w:pPr>
        <w:pStyle w:val="p1"/>
        <w:spacing w:line="360" w:lineRule="auto"/>
        <w:jc w:val="both"/>
        <w:rPr>
          <w:sz w:val="28"/>
          <w:szCs w:val="28"/>
        </w:rPr>
      </w:pPr>
      <w:r w:rsidRPr="003433DF">
        <w:rPr>
          <w:sz w:val="28"/>
          <w:szCs w:val="28"/>
        </w:rPr>
        <w:t>А</w:t>
      </w:r>
      <w:r w:rsidR="005D6001">
        <w:rPr>
          <w:sz w:val="28"/>
          <w:szCs w:val="28"/>
        </w:rPr>
        <w:t xml:space="preserve"> – </w:t>
      </w:r>
      <w:r w:rsidRPr="003433DF">
        <w:rPr>
          <w:sz w:val="28"/>
          <w:szCs w:val="28"/>
        </w:rPr>
        <w:t>Я поступаюся, щоб зберегти стосунки.</w:t>
      </w:r>
    </w:p>
    <w:p w:rsidR="003433DF" w:rsidRPr="003433DF" w:rsidRDefault="003433DF" w:rsidP="005D6001">
      <w:pPr>
        <w:pStyle w:val="p1"/>
        <w:spacing w:line="360" w:lineRule="auto"/>
        <w:jc w:val="both"/>
        <w:rPr>
          <w:sz w:val="28"/>
          <w:szCs w:val="28"/>
        </w:rPr>
      </w:pPr>
      <w:r w:rsidRPr="003433DF">
        <w:rPr>
          <w:sz w:val="28"/>
          <w:szCs w:val="28"/>
        </w:rPr>
        <w:t>Б</w:t>
      </w:r>
      <w:r w:rsidR="005D6001">
        <w:rPr>
          <w:sz w:val="28"/>
          <w:szCs w:val="28"/>
        </w:rPr>
        <w:t xml:space="preserve"> – </w:t>
      </w:r>
      <w:r w:rsidRPr="003433DF">
        <w:rPr>
          <w:sz w:val="28"/>
          <w:szCs w:val="28"/>
        </w:rPr>
        <w:t>Я відстоюю власну позицію.</w:t>
      </w:r>
    </w:p>
    <w:p w:rsidR="003433DF" w:rsidRPr="003433DF" w:rsidRDefault="003433DF" w:rsidP="005D6001">
      <w:pPr>
        <w:pStyle w:val="p1"/>
        <w:numPr>
          <w:ilvl w:val="0"/>
          <w:numId w:val="37"/>
        </w:numPr>
        <w:spacing w:line="360" w:lineRule="auto"/>
        <w:jc w:val="both"/>
        <w:rPr>
          <w:sz w:val="28"/>
          <w:szCs w:val="28"/>
        </w:rPr>
      </w:pPr>
    </w:p>
    <w:p w:rsidR="00B355E5" w:rsidRDefault="003433DF" w:rsidP="005D6001">
      <w:pPr>
        <w:pStyle w:val="p1"/>
        <w:spacing w:line="360" w:lineRule="auto"/>
        <w:jc w:val="both"/>
        <w:rPr>
          <w:sz w:val="28"/>
          <w:szCs w:val="28"/>
        </w:rPr>
      </w:pPr>
      <w:r w:rsidRPr="003433DF">
        <w:rPr>
          <w:sz w:val="28"/>
          <w:szCs w:val="28"/>
        </w:rPr>
        <w:t>А</w:t>
      </w:r>
      <w:r w:rsidR="005D6001">
        <w:rPr>
          <w:sz w:val="28"/>
          <w:szCs w:val="28"/>
        </w:rPr>
        <w:t xml:space="preserve"> – </w:t>
      </w:r>
      <w:r w:rsidRPr="003433DF">
        <w:rPr>
          <w:sz w:val="28"/>
          <w:szCs w:val="28"/>
        </w:rPr>
        <w:t>Я намагаюся уникнути конфлікту.</w:t>
      </w:r>
    </w:p>
    <w:p w:rsidR="003433DF" w:rsidRPr="003433DF" w:rsidRDefault="003433DF" w:rsidP="005D6001">
      <w:pPr>
        <w:pStyle w:val="p1"/>
        <w:spacing w:line="360" w:lineRule="auto"/>
        <w:jc w:val="both"/>
        <w:rPr>
          <w:sz w:val="28"/>
          <w:szCs w:val="28"/>
        </w:rPr>
      </w:pPr>
      <w:r w:rsidRPr="003433DF">
        <w:rPr>
          <w:sz w:val="28"/>
          <w:szCs w:val="28"/>
        </w:rPr>
        <w:t>Б</w:t>
      </w:r>
      <w:r w:rsidR="005D6001">
        <w:rPr>
          <w:sz w:val="28"/>
          <w:szCs w:val="28"/>
        </w:rPr>
        <w:t xml:space="preserve"> – </w:t>
      </w:r>
      <w:r w:rsidRPr="003433DF">
        <w:rPr>
          <w:sz w:val="28"/>
          <w:szCs w:val="28"/>
        </w:rPr>
        <w:t>Я відкрито обговорюю проблему.</w:t>
      </w:r>
    </w:p>
    <w:p w:rsidR="003433DF" w:rsidRPr="003433DF" w:rsidRDefault="003433DF" w:rsidP="005D6001">
      <w:pPr>
        <w:pStyle w:val="p1"/>
        <w:numPr>
          <w:ilvl w:val="0"/>
          <w:numId w:val="38"/>
        </w:numPr>
        <w:spacing w:line="360" w:lineRule="auto"/>
        <w:jc w:val="both"/>
        <w:rPr>
          <w:sz w:val="28"/>
          <w:szCs w:val="28"/>
        </w:rPr>
      </w:pPr>
    </w:p>
    <w:p w:rsidR="00B355E5" w:rsidRDefault="003433DF" w:rsidP="005D6001">
      <w:pPr>
        <w:pStyle w:val="p1"/>
        <w:spacing w:line="360" w:lineRule="auto"/>
        <w:jc w:val="both"/>
        <w:rPr>
          <w:sz w:val="28"/>
          <w:szCs w:val="28"/>
        </w:rPr>
      </w:pPr>
      <w:r w:rsidRPr="003433DF">
        <w:rPr>
          <w:sz w:val="28"/>
          <w:szCs w:val="28"/>
        </w:rPr>
        <w:t>А</w:t>
      </w:r>
      <w:r w:rsidR="005D6001">
        <w:rPr>
          <w:sz w:val="28"/>
          <w:szCs w:val="28"/>
        </w:rPr>
        <w:t xml:space="preserve"> – </w:t>
      </w:r>
      <w:r w:rsidRPr="003433DF">
        <w:rPr>
          <w:sz w:val="28"/>
          <w:szCs w:val="28"/>
        </w:rPr>
        <w:t>Я шукаю взаємовигідне рішення.</w:t>
      </w:r>
    </w:p>
    <w:p w:rsidR="003433DF" w:rsidRPr="003433DF" w:rsidRDefault="003433DF" w:rsidP="005D6001">
      <w:pPr>
        <w:pStyle w:val="p1"/>
        <w:spacing w:line="360" w:lineRule="auto"/>
        <w:jc w:val="both"/>
        <w:rPr>
          <w:sz w:val="28"/>
          <w:szCs w:val="28"/>
        </w:rPr>
      </w:pPr>
      <w:r w:rsidRPr="003433DF">
        <w:rPr>
          <w:sz w:val="28"/>
          <w:szCs w:val="28"/>
        </w:rPr>
        <w:t>Б</w:t>
      </w:r>
      <w:r w:rsidR="005D6001">
        <w:rPr>
          <w:sz w:val="28"/>
          <w:szCs w:val="28"/>
        </w:rPr>
        <w:t xml:space="preserve"> – </w:t>
      </w:r>
      <w:r w:rsidRPr="003433DF">
        <w:rPr>
          <w:sz w:val="28"/>
          <w:szCs w:val="28"/>
        </w:rPr>
        <w:t>Я намагаюся перемогти.</w:t>
      </w:r>
    </w:p>
    <w:p w:rsidR="003433DF" w:rsidRPr="003433DF" w:rsidRDefault="003433DF" w:rsidP="005D6001">
      <w:pPr>
        <w:pStyle w:val="p1"/>
        <w:numPr>
          <w:ilvl w:val="0"/>
          <w:numId w:val="39"/>
        </w:numPr>
        <w:spacing w:line="360" w:lineRule="auto"/>
        <w:jc w:val="both"/>
        <w:rPr>
          <w:sz w:val="28"/>
          <w:szCs w:val="28"/>
        </w:rPr>
      </w:pPr>
    </w:p>
    <w:p w:rsidR="00B355E5" w:rsidRDefault="003433DF" w:rsidP="005D6001">
      <w:pPr>
        <w:pStyle w:val="p1"/>
        <w:spacing w:line="360" w:lineRule="auto"/>
        <w:jc w:val="both"/>
        <w:rPr>
          <w:sz w:val="28"/>
          <w:szCs w:val="28"/>
        </w:rPr>
      </w:pPr>
      <w:r w:rsidRPr="003433DF">
        <w:rPr>
          <w:sz w:val="28"/>
          <w:szCs w:val="28"/>
        </w:rPr>
        <w:t>А</w:t>
      </w:r>
      <w:r w:rsidR="005D6001">
        <w:rPr>
          <w:sz w:val="28"/>
          <w:szCs w:val="28"/>
        </w:rPr>
        <w:t xml:space="preserve"> – </w:t>
      </w:r>
      <w:r w:rsidRPr="003433DF">
        <w:rPr>
          <w:sz w:val="28"/>
          <w:szCs w:val="28"/>
        </w:rPr>
        <w:t>Я відкладаю вирішення конфлікту.</w:t>
      </w:r>
    </w:p>
    <w:p w:rsidR="003433DF" w:rsidRPr="003433DF" w:rsidRDefault="003433DF" w:rsidP="005D6001">
      <w:pPr>
        <w:pStyle w:val="p1"/>
        <w:spacing w:line="360" w:lineRule="auto"/>
        <w:jc w:val="both"/>
        <w:rPr>
          <w:sz w:val="28"/>
          <w:szCs w:val="28"/>
        </w:rPr>
      </w:pPr>
      <w:r w:rsidRPr="003433DF">
        <w:rPr>
          <w:sz w:val="28"/>
          <w:szCs w:val="28"/>
        </w:rPr>
        <w:t>Б</w:t>
      </w:r>
      <w:r w:rsidR="005D6001">
        <w:rPr>
          <w:sz w:val="28"/>
          <w:szCs w:val="28"/>
        </w:rPr>
        <w:t xml:space="preserve"> – </w:t>
      </w:r>
      <w:r w:rsidRPr="003433DF">
        <w:rPr>
          <w:sz w:val="28"/>
          <w:szCs w:val="28"/>
        </w:rPr>
        <w:t>Я наполягаю на негайному вирішенні.</w:t>
      </w:r>
    </w:p>
    <w:p w:rsidR="003433DF" w:rsidRPr="003433DF" w:rsidRDefault="003433DF" w:rsidP="005D6001">
      <w:pPr>
        <w:pStyle w:val="p1"/>
        <w:numPr>
          <w:ilvl w:val="0"/>
          <w:numId w:val="40"/>
        </w:numPr>
        <w:spacing w:line="360" w:lineRule="auto"/>
        <w:jc w:val="both"/>
        <w:rPr>
          <w:sz w:val="28"/>
          <w:szCs w:val="28"/>
        </w:rPr>
      </w:pPr>
    </w:p>
    <w:p w:rsidR="00B355E5" w:rsidRDefault="003433DF" w:rsidP="005D6001">
      <w:pPr>
        <w:pStyle w:val="p1"/>
        <w:spacing w:line="360" w:lineRule="auto"/>
        <w:jc w:val="both"/>
        <w:rPr>
          <w:sz w:val="28"/>
          <w:szCs w:val="28"/>
        </w:rPr>
      </w:pPr>
      <w:r w:rsidRPr="003433DF">
        <w:rPr>
          <w:sz w:val="28"/>
          <w:szCs w:val="28"/>
        </w:rPr>
        <w:t>А</w:t>
      </w:r>
      <w:r w:rsidR="005D6001">
        <w:rPr>
          <w:sz w:val="28"/>
          <w:szCs w:val="28"/>
        </w:rPr>
        <w:t xml:space="preserve"> – </w:t>
      </w:r>
      <w:r w:rsidRPr="003433DF">
        <w:rPr>
          <w:sz w:val="28"/>
          <w:szCs w:val="28"/>
        </w:rPr>
        <w:t>Я поступаюся партнеру.</w:t>
      </w:r>
    </w:p>
    <w:p w:rsidR="003433DF" w:rsidRPr="003433DF" w:rsidRDefault="003433DF" w:rsidP="005D6001">
      <w:pPr>
        <w:pStyle w:val="p1"/>
        <w:spacing w:line="360" w:lineRule="auto"/>
        <w:jc w:val="both"/>
        <w:rPr>
          <w:sz w:val="28"/>
          <w:szCs w:val="28"/>
        </w:rPr>
      </w:pPr>
      <w:r w:rsidRPr="003433DF">
        <w:rPr>
          <w:sz w:val="28"/>
          <w:szCs w:val="28"/>
        </w:rPr>
        <w:t>Б</w:t>
      </w:r>
      <w:r w:rsidR="005D6001">
        <w:rPr>
          <w:sz w:val="28"/>
          <w:szCs w:val="28"/>
        </w:rPr>
        <w:t xml:space="preserve"> – </w:t>
      </w:r>
      <w:r w:rsidRPr="003433DF">
        <w:rPr>
          <w:sz w:val="28"/>
          <w:szCs w:val="28"/>
        </w:rPr>
        <w:t>Я відстоюю власні інтереси.</w:t>
      </w:r>
    </w:p>
    <w:p w:rsidR="003433DF" w:rsidRPr="003433DF" w:rsidRDefault="003433DF" w:rsidP="005D6001">
      <w:pPr>
        <w:pStyle w:val="p1"/>
        <w:numPr>
          <w:ilvl w:val="0"/>
          <w:numId w:val="41"/>
        </w:numPr>
        <w:spacing w:line="360" w:lineRule="auto"/>
        <w:jc w:val="both"/>
        <w:rPr>
          <w:sz w:val="28"/>
          <w:szCs w:val="28"/>
        </w:rPr>
      </w:pPr>
    </w:p>
    <w:p w:rsidR="00B355E5" w:rsidRDefault="003433DF" w:rsidP="005D6001">
      <w:pPr>
        <w:pStyle w:val="p1"/>
        <w:spacing w:line="360" w:lineRule="auto"/>
        <w:jc w:val="both"/>
        <w:rPr>
          <w:sz w:val="28"/>
          <w:szCs w:val="28"/>
        </w:rPr>
      </w:pPr>
      <w:r w:rsidRPr="003433DF">
        <w:rPr>
          <w:sz w:val="28"/>
          <w:szCs w:val="28"/>
        </w:rPr>
        <w:t>А</w:t>
      </w:r>
      <w:r w:rsidR="005D6001">
        <w:rPr>
          <w:sz w:val="28"/>
          <w:szCs w:val="28"/>
        </w:rPr>
        <w:t xml:space="preserve"> – </w:t>
      </w:r>
      <w:r w:rsidRPr="003433DF">
        <w:rPr>
          <w:sz w:val="28"/>
          <w:szCs w:val="28"/>
        </w:rPr>
        <w:t>Я шукаю компроміс.</w:t>
      </w:r>
    </w:p>
    <w:p w:rsidR="003433DF" w:rsidRPr="003433DF" w:rsidRDefault="003433DF" w:rsidP="005D6001">
      <w:pPr>
        <w:pStyle w:val="p1"/>
        <w:spacing w:line="360" w:lineRule="auto"/>
        <w:jc w:val="both"/>
        <w:rPr>
          <w:sz w:val="28"/>
          <w:szCs w:val="28"/>
        </w:rPr>
      </w:pPr>
      <w:r w:rsidRPr="003433DF">
        <w:rPr>
          <w:sz w:val="28"/>
          <w:szCs w:val="28"/>
        </w:rPr>
        <w:t>Б</w:t>
      </w:r>
      <w:r w:rsidR="005D6001">
        <w:rPr>
          <w:sz w:val="28"/>
          <w:szCs w:val="28"/>
        </w:rPr>
        <w:t xml:space="preserve"> – </w:t>
      </w:r>
      <w:r w:rsidRPr="003433DF">
        <w:rPr>
          <w:sz w:val="28"/>
          <w:szCs w:val="28"/>
        </w:rPr>
        <w:t>Я захищаю свою позицію.</w:t>
      </w:r>
    </w:p>
    <w:p w:rsidR="003433DF" w:rsidRPr="003433DF" w:rsidRDefault="003433DF" w:rsidP="005D6001">
      <w:pPr>
        <w:pStyle w:val="p1"/>
        <w:numPr>
          <w:ilvl w:val="0"/>
          <w:numId w:val="42"/>
        </w:numPr>
        <w:spacing w:line="360" w:lineRule="auto"/>
        <w:jc w:val="both"/>
        <w:rPr>
          <w:sz w:val="28"/>
          <w:szCs w:val="28"/>
        </w:rPr>
      </w:pPr>
    </w:p>
    <w:p w:rsidR="00B355E5" w:rsidRDefault="003433DF" w:rsidP="005D6001">
      <w:pPr>
        <w:pStyle w:val="p1"/>
        <w:spacing w:line="360" w:lineRule="auto"/>
        <w:jc w:val="both"/>
        <w:rPr>
          <w:sz w:val="28"/>
          <w:szCs w:val="28"/>
        </w:rPr>
      </w:pPr>
      <w:r w:rsidRPr="003433DF">
        <w:rPr>
          <w:sz w:val="28"/>
          <w:szCs w:val="28"/>
        </w:rPr>
        <w:t>А</w:t>
      </w:r>
      <w:r w:rsidR="005D6001">
        <w:rPr>
          <w:sz w:val="28"/>
          <w:szCs w:val="28"/>
        </w:rPr>
        <w:t xml:space="preserve"> – </w:t>
      </w:r>
      <w:r w:rsidRPr="003433DF">
        <w:rPr>
          <w:sz w:val="28"/>
          <w:szCs w:val="28"/>
        </w:rPr>
        <w:t>Я уникаю напружених розмов.</w:t>
      </w:r>
    </w:p>
    <w:p w:rsidR="003433DF" w:rsidRPr="003433DF" w:rsidRDefault="003433DF" w:rsidP="005D6001">
      <w:pPr>
        <w:pStyle w:val="p1"/>
        <w:spacing w:line="360" w:lineRule="auto"/>
        <w:jc w:val="both"/>
        <w:rPr>
          <w:sz w:val="28"/>
          <w:szCs w:val="28"/>
        </w:rPr>
      </w:pPr>
      <w:r w:rsidRPr="003433DF">
        <w:rPr>
          <w:sz w:val="28"/>
          <w:szCs w:val="28"/>
        </w:rPr>
        <w:t>Б</w:t>
      </w:r>
      <w:r w:rsidR="005D6001">
        <w:rPr>
          <w:sz w:val="28"/>
          <w:szCs w:val="28"/>
        </w:rPr>
        <w:t xml:space="preserve"> – </w:t>
      </w:r>
      <w:r w:rsidRPr="003433DF">
        <w:rPr>
          <w:sz w:val="28"/>
          <w:szCs w:val="28"/>
        </w:rPr>
        <w:t>Я намагаюся вирішити проблему разом.</w:t>
      </w:r>
    </w:p>
    <w:p w:rsidR="003433DF" w:rsidRPr="003433DF" w:rsidRDefault="003433DF" w:rsidP="005D6001">
      <w:pPr>
        <w:pStyle w:val="p1"/>
        <w:numPr>
          <w:ilvl w:val="0"/>
          <w:numId w:val="43"/>
        </w:numPr>
        <w:spacing w:line="360" w:lineRule="auto"/>
        <w:jc w:val="both"/>
        <w:rPr>
          <w:sz w:val="28"/>
          <w:szCs w:val="28"/>
        </w:rPr>
      </w:pPr>
    </w:p>
    <w:p w:rsidR="00B355E5" w:rsidRDefault="003433DF" w:rsidP="005D6001">
      <w:pPr>
        <w:pStyle w:val="p1"/>
        <w:spacing w:line="360" w:lineRule="auto"/>
        <w:jc w:val="both"/>
        <w:rPr>
          <w:sz w:val="28"/>
          <w:szCs w:val="28"/>
        </w:rPr>
      </w:pPr>
      <w:r w:rsidRPr="003433DF">
        <w:rPr>
          <w:sz w:val="28"/>
          <w:szCs w:val="28"/>
        </w:rPr>
        <w:t>А</w:t>
      </w:r>
      <w:r w:rsidR="005D6001">
        <w:rPr>
          <w:sz w:val="28"/>
          <w:szCs w:val="28"/>
        </w:rPr>
        <w:t xml:space="preserve"> – </w:t>
      </w:r>
      <w:r w:rsidRPr="003433DF">
        <w:rPr>
          <w:sz w:val="28"/>
          <w:szCs w:val="28"/>
        </w:rPr>
        <w:t>Для мене важливо бути правим.</w:t>
      </w:r>
    </w:p>
    <w:p w:rsidR="003433DF" w:rsidRPr="003433DF" w:rsidRDefault="003433DF" w:rsidP="005D6001">
      <w:pPr>
        <w:pStyle w:val="p1"/>
        <w:spacing w:line="360" w:lineRule="auto"/>
        <w:jc w:val="both"/>
        <w:rPr>
          <w:sz w:val="28"/>
          <w:szCs w:val="28"/>
        </w:rPr>
      </w:pPr>
      <w:r w:rsidRPr="003433DF">
        <w:rPr>
          <w:sz w:val="28"/>
          <w:szCs w:val="28"/>
        </w:rPr>
        <w:t>Б</w:t>
      </w:r>
      <w:r w:rsidR="005D6001">
        <w:rPr>
          <w:sz w:val="28"/>
          <w:szCs w:val="28"/>
        </w:rPr>
        <w:t xml:space="preserve"> – </w:t>
      </w:r>
      <w:r w:rsidRPr="003433DF">
        <w:rPr>
          <w:sz w:val="28"/>
          <w:szCs w:val="28"/>
        </w:rPr>
        <w:t>Для мене важливі стосунки.</w:t>
      </w:r>
    </w:p>
    <w:p w:rsidR="003433DF" w:rsidRPr="003433DF" w:rsidRDefault="003433DF" w:rsidP="005D6001">
      <w:pPr>
        <w:pStyle w:val="p1"/>
        <w:numPr>
          <w:ilvl w:val="0"/>
          <w:numId w:val="44"/>
        </w:numPr>
        <w:spacing w:line="360" w:lineRule="auto"/>
        <w:jc w:val="both"/>
        <w:rPr>
          <w:sz w:val="28"/>
          <w:szCs w:val="28"/>
        </w:rPr>
      </w:pPr>
    </w:p>
    <w:p w:rsidR="00B355E5" w:rsidRDefault="003433DF" w:rsidP="005D6001">
      <w:pPr>
        <w:pStyle w:val="p1"/>
        <w:spacing w:line="360" w:lineRule="auto"/>
        <w:jc w:val="both"/>
        <w:rPr>
          <w:sz w:val="28"/>
          <w:szCs w:val="28"/>
        </w:rPr>
      </w:pPr>
      <w:r w:rsidRPr="003433DF">
        <w:rPr>
          <w:sz w:val="28"/>
          <w:szCs w:val="28"/>
        </w:rPr>
        <w:t>А</w:t>
      </w:r>
      <w:r w:rsidR="005D6001">
        <w:rPr>
          <w:sz w:val="28"/>
          <w:szCs w:val="28"/>
        </w:rPr>
        <w:t xml:space="preserve"> – </w:t>
      </w:r>
      <w:r w:rsidRPr="003433DF">
        <w:rPr>
          <w:sz w:val="28"/>
          <w:szCs w:val="28"/>
        </w:rPr>
        <w:t>Я намагаюся домовитися.</w:t>
      </w:r>
    </w:p>
    <w:p w:rsidR="003433DF" w:rsidRPr="003433DF" w:rsidRDefault="003433DF" w:rsidP="005D6001">
      <w:pPr>
        <w:pStyle w:val="p1"/>
        <w:spacing w:line="360" w:lineRule="auto"/>
        <w:jc w:val="both"/>
        <w:rPr>
          <w:sz w:val="28"/>
          <w:szCs w:val="28"/>
        </w:rPr>
      </w:pPr>
      <w:r w:rsidRPr="003433DF">
        <w:rPr>
          <w:sz w:val="28"/>
          <w:szCs w:val="28"/>
        </w:rPr>
        <w:t>Б</w:t>
      </w:r>
      <w:r w:rsidR="005D6001">
        <w:rPr>
          <w:sz w:val="28"/>
          <w:szCs w:val="28"/>
        </w:rPr>
        <w:t xml:space="preserve"> – </w:t>
      </w:r>
      <w:r w:rsidRPr="003433DF">
        <w:rPr>
          <w:sz w:val="28"/>
          <w:szCs w:val="28"/>
        </w:rPr>
        <w:t>Я тисну, щоб досягти свого.</w:t>
      </w:r>
    </w:p>
    <w:p w:rsidR="003433DF" w:rsidRPr="003433DF" w:rsidRDefault="003433DF" w:rsidP="005D6001">
      <w:pPr>
        <w:pStyle w:val="p1"/>
        <w:numPr>
          <w:ilvl w:val="0"/>
          <w:numId w:val="45"/>
        </w:numPr>
        <w:spacing w:line="360" w:lineRule="auto"/>
        <w:jc w:val="both"/>
        <w:rPr>
          <w:sz w:val="28"/>
          <w:szCs w:val="28"/>
        </w:rPr>
      </w:pPr>
    </w:p>
    <w:p w:rsidR="00B355E5" w:rsidRDefault="003433DF" w:rsidP="005D6001">
      <w:pPr>
        <w:pStyle w:val="p1"/>
        <w:spacing w:line="360" w:lineRule="auto"/>
        <w:jc w:val="both"/>
        <w:rPr>
          <w:sz w:val="28"/>
          <w:szCs w:val="28"/>
        </w:rPr>
      </w:pPr>
      <w:r w:rsidRPr="003433DF">
        <w:rPr>
          <w:sz w:val="28"/>
          <w:szCs w:val="28"/>
        </w:rPr>
        <w:t>А</w:t>
      </w:r>
      <w:r w:rsidR="005D6001">
        <w:rPr>
          <w:sz w:val="28"/>
          <w:szCs w:val="28"/>
        </w:rPr>
        <w:t xml:space="preserve"> – </w:t>
      </w:r>
      <w:r w:rsidRPr="003433DF">
        <w:rPr>
          <w:sz w:val="28"/>
          <w:szCs w:val="28"/>
        </w:rPr>
        <w:t>Я готовий(а) пожертвувати власними інтересами.</w:t>
      </w:r>
    </w:p>
    <w:p w:rsidR="003433DF" w:rsidRPr="003433DF" w:rsidRDefault="003433DF" w:rsidP="005D6001">
      <w:pPr>
        <w:pStyle w:val="p1"/>
        <w:spacing w:line="360" w:lineRule="auto"/>
        <w:jc w:val="both"/>
        <w:rPr>
          <w:sz w:val="28"/>
          <w:szCs w:val="28"/>
        </w:rPr>
      </w:pPr>
      <w:r w:rsidRPr="003433DF">
        <w:rPr>
          <w:sz w:val="28"/>
          <w:szCs w:val="28"/>
        </w:rPr>
        <w:t>Б</w:t>
      </w:r>
      <w:r w:rsidR="005D6001">
        <w:rPr>
          <w:sz w:val="28"/>
          <w:szCs w:val="28"/>
        </w:rPr>
        <w:t xml:space="preserve"> – </w:t>
      </w:r>
      <w:r w:rsidRPr="003433DF">
        <w:rPr>
          <w:sz w:val="28"/>
          <w:szCs w:val="28"/>
        </w:rPr>
        <w:t>Я не готовий(а) поступатися.</w:t>
      </w:r>
    </w:p>
    <w:p w:rsidR="003433DF" w:rsidRPr="003433DF" w:rsidRDefault="003433DF" w:rsidP="005D6001">
      <w:pPr>
        <w:pStyle w:val="p1"/>
        <w:numPr>
          <w:ilvl w:val="0"/>
          <w:numId w:val="46"/>
        </w:numPr>
        <w:spacing w:line="360" w:lineRule="auto"/>
        <w:jc w:val="both"/>
        <w:rPr>
          <w:sz w:val="28"/>
          <w:szCs w:val="28"/>
        </w:rPr>
      </w:pPr>
    </w:p>
    <w:p w:rsidR="00B355E5" w:rsidRDefault="003433DF" w:rsidP="005D6001">
      <w:pPr>
        <w:pStyle w:val="p1"/>
        <w:spacing w:line="360" w:lineRule="auto"/>
        <w:jc w:val="both"/>
        <w:rPr>
          <w:sz w:val="28"/>
          <w:szCs w:val="28"/>
        </w:rPr>
      </w:pPr>
      <w:r w:rsidRPr="003433DF">
        <w:rPr>
          <w:sz w:val="28"/>
          <w:szCs w:val="28"/>
        </w:rPr>
        <w:t>А</w:t>
      </w:r>
      <w:r w:rsidR="005D6001">
        <w:rPr>
          <w:sz w:val="28"/>
          <w:szCs w:val="28"/>
        </w:rPr>
        <w:t xml:space="preserve"> – </w:t>
      </w:r>
      <w:r w:rsidRPr="003433DF">
        <w:rPr>
          <w:sz w:val="28"/>
          <w:szCs w:val="28"/>
        </w:rPr>
        <w:t>Я відкрито говорю про свої потреби.</w:t>
      </w:r>
    </w:p>
    <w:p w:rsidR="003433DF" w:rsidRPr="003433DF" w:rsidRDefault="003433DF" w:rsidP="005D6001">
      <w:pPr>
        <w:pStyle w:val="p1"/>
        <w:spacing w:line="360" w:lineRule="auto"/>
        <w:jc w:val="both"/>
        <w:rPr>
          <w:sz w:val="28"/>
          <w:szCs w:val="28"/>
        </w:rPr>
      </w:pPr>
      <w:r w:rsidRPr="003433DF">
        <w:rPr>
          <w:sz w:val="28"/>
          <w:szCs w:val="28"/>
        </w:rPr>
        <w:t>Б</w:t>
      </w:r>
      <w:r w:rsidR="005D6001">
        <w:rPr>
          <w:sz w:val="28"/>
          <w:szCs w:val="28"/>
        </w:rPr>
        <w:t xml:space="preserve"> – </w:t>
      </w:r>
      <w:r w:rsidRPr="003433DF">
        <w:rPr>
          <w:sz w:val="28"/>
          <w:szCs w:val="28"/>
        </w:rPr>
        <w:t>Я пристосовуюсь до ситуації.</w:t>
      </w:r>
    </w:p>
    <w:p w:rsidR="003433DF" w:rsidRPr="003433DF" w:rsidRDefault="003433DF" w:rsidP="005D6001">
      <w:pPr>
        <w:pStyle w:val="p1"/>
        <w:numPr>
          <w:ilvl w:val="0"/>
          <w:numId w:val="47"/>
        </w:numPr>
        <w:spacing w:line="360" w:lineRule="auto"/>
        <w:jc w:val="both"/>
        <w:rPr>
          <w:sz w:val="28"/>
          <w:szCs w:val="28"/>
        </w:rPr>
      </w:pPr>
    </w:p>
    <w:p w:rsidR="00B355E5" w:rsidRDefault="003433DF" w:rsidP="005D6001">
      <w:pPr>
        <w:pStyle w:val="p1"/>
        <w:spacing w:line="360" w:lineRule="auto"/>
        <w:jc w:val="both"/>
        <w:rPr>
          <w:sz w:val="28"/>
          <w:szCs w:val="28"/>
        </w:rPr>
      </w:pPr>
      <w:r w:rsidRPr="003433DF">
        <w:rPr>
          <w:sz w:val="28"/>
          <w:szCs w:val="28"/>
        </w:rPr>
        <w:t>А</w:t>
      </w:r>
      <w:r w:rsidR="005D6001">
        <w:rPr>
          <w:sz w:val="28"/>
          <w:szCs w:val="28"/>
        </w:rPr>
        <w:t xml:space="preserve"> – </w:t>
      </w:r>
      <w:r w:rsidRPr="003433DF">
        <w:rPr>
          <w:sz w:val="28"/>
          <w:szCs w:val="28"/>
        </w:rPr>
        <w:t>Я шукаю спільне рішення.</w:t>
      </w:r>
    </w:p>
    <w:p w:rsidR="003433DF" w:rsidRPr="003433DF" w:rsidRDefault="003433DF" w:rsidP="005D6001">
      <w:pPr>
        <w:pStyle w:val="p1"/>
        <w:spacing w:line="360" w:lineRule="auto"/>
        <w:jc w:val="both"/>
        <w:rPr>
          <w:sz w:val="28"/>
          <w:szCs w:val="28"/>
        </w:rPr>
      </w:pPr>
      <w:r w:rsidRPr="003433DF">
        <w:rPr>
          <w:sz w:val="28"/>
          <w:szCs w:val="28"/>
        </w:rPr>
        <w:t>Б</w:t>
      </w:r>
      <w:r w:rsidR="005D6001">
        <w:rPr>
          <w:sz w:val="28"/>
          <w:szCs w:val="28"/>
        </w:rPr>
        <w:t xml:space="preserve"> – </w:t>
      </w:r>
      <w:r w:rsidRPr="003433DF">
        <w:rPr>
          <w:sz w:val="28"/>
          <w:szCs w:val="28"/>
        </w:rPr>
        <w:t>Я уникаю обговорення.</w:t>
      </w:r>
    </w:p>
    <w:p w:rsidR="003433DF" w:rsidRPr="003433DF" w:rsidRDefault="003433DF" w:rsidP="005D6001">
      <w:pPr>
        <w:pStyle w:val="p1"/>
        <w:numPr>
          <w:ilvl w:val="0"/>
          <w:numId w:val="48"/>
        </w:numPr>
        <w:spacing w:line="360" w:lineRule="auto"/>
        <w:jc w:val="both"/>
        <w:rPr>
          <w:sz w:val="28"/>
          <w:szCs w:val="28"/>
        </w:rPr>
      </w:pPr>
    </w:p>
    <w:p w:rsidR="00B355E5" w:rsidRDefault="003433DF" w:rsidP="005D6001">
      <w:pPr>
        <w:pStyle w:val="p1"/>
        <w:spacing w:line="360" w:lineRule="auto"/>
        <w:jc w:val="both"/>
        <w:rPr>
          <w:sz w:val="28"/>
          <w:szCs w:val="28"/>
        </w:rPr>
      </w:pPr>
      <w:r w:rsidRPr="003433DF">
        <w:rPr>
          <w:sz w:val="28"/>
          <w:szCs w:val="28"/>
        </w:rPr>
        <w:t>А</w:t>
      </w:r>
      <w:r w:rsidR="005D6001">
        <w:rPr>
          <w:sz w:val="28"/>
          <w:szCs w:val="28"/>
        </w:rPr>
        <w:t xml:space="preserve"> – </w:t>
      </w:r>
      <w:r w:rsidRPr="003433DF">
        <w:rPr>
          <w:sz w:val="28"/>
          <w:szCs w:val="28"/>
        </w:rPr>
        <w:t>Я наполягаю на своєму баченні.</w:t>
      </w:r>
    </w:p>
    <w:p w:rsidR="003433DF" w:rsidRPr="003433DF" w:rsidRDefault="003433DF" w:rsidP="005D6001">
      <w:pPr>
        <w:pStyle w:val="p1"/>
        <w:spacing w:line="360" w:lineRule="auto"/>
        <w:jc w:val="both"/>
        <w:rPr>
          <w:sz w:val="28"/>
          <w:szCs w:val="28"/>
        </w:rPr>
      </w:pPr>
      <w:r w:rsidRPr="003433DF">
        <w:rPr>
          <w:sz w:val="28"/>
          <w:szCs w:val="28"/>
        </w:rPr>
        <w:t>Б</w:t>
      </w:r>
      <w:r w:rsidR="005D6001">
        <w:rPr>
          <w:sz w:val="28"/>
          <w:szCs w:val="28"/>
        </w:rPr>
        <w:t xml:space="preserve"> – </w:t>
      </w:r>
      <w:r w:rsidRPr="003433DF">
        <w:rPr>
          <w:sz w:val="28"/>
          <w:szCs w:val="28"/>
        </w:rPr>
        <w:t>Я погоджуюсь заради миру.</w:t>
      </w:r>
    </w:p>
    <w:p w:rsidR="003433DF" w:rsidRPr="003433DF" w:rsidRDefault="003433DF" w:rsidP="005D6001">
      <w:pPr>
        <w:pStyle w:val="p1"/>
        <w:numPr>
          <w:ilvl w:val="0"/>
          <w:numId w:val="49"/>
        </w:numPr>
        <w:spacing w:line="360" w:lineRule="auto"/>
        <w:jc w:val="both"/>
        <w:rPr>
          <w:sz w:val="28"/>
          <w:szCs w:val="28"/>
        </w:rPr>
      </w:pPr>
    </w:p>
    <w:p w:rsidR="00B355E5" w:rsidRDefault="003433DF" w:rsidP="005D6001">
      <w:pPr>
        <w:pStyle w:val="p1"/>
        <w:spacing w:line="360" w:lineRule="auto"/>
        <w:jc w:val="both"/>
        <w:rPr>
          <w:sz w:val="28"/>
          <w:szCs w:val="28"/>
        </w:rPr>
      </w:pPr>
      <w:r w:rsidRPr="003433DF">
        <w:rPr>
          <w:sz w:val="28"/>
          <w:szCs w:val="28"/>
        </w:rPr>
        <w:t>А</w:t>
      </w:r>
      <w:r w:rsidR="005D6001">
        <w:rPr>
          <w:sz w:val="28"/>
          <w:szCs w:val="28"/>
        </w:rPr>
        <w:t xml:space="preserve"> – </w:t>
      </w:r>
      <w:r w:rsidRPr="003433DF">
        <w:rPr>
          <w:sz w:val="28"/>
          <w:szCs w:val="28"/>
        </w:rPr>
        <w:t>Я намагаюся врахувати інтереси обох.</w:t>
      </w:r>
    </w:p>
    <w:p w:rsidR="003433DF" w:rsidRPr="003433DF" w:rsidRDefault="003433DF" w:rsidP="005D6001">
      <w:pPr>
        <w:pStyle w:val="p1"/>
        <w:spacing w:line="360" w:lineRule="auto"/>
        <w:jc w:val="both"/>
        <w:rPr>
          <w:sz w:val="28"/>
          <w:szCs w:val="28"/>
        </w:rPr>
      </w:pPr>
      <w:r w:rsidRPr="003433DF">
        <w:rPr>
          <w:sz w:val="28"/>
          <w:szCs w:val="28"/>
        </w:rPr>
        <w:t>Б</w:t>
      </w:r>
      <w:r w:rsidR="005D6001">
        <w:rPr>
          <w:sz w:val="28"/>
          <w:szCs w:val="28"/>
        </w:rPr>
        <w:t xml:space="preserve"> – </w:t>
      </w:r>
      <w:r w:rsidRPr="003433DF">
        <w:rPr>
          <w:sz w:val="28"/>
          <w:szCs w:val="28"/>
        </w:rPr>
        <w:t>Я дію у власних інтересах.</w:t>
      </w:r>
    </w:p>
    <w:p w:rsidR="003433DF" w:rsidRPr="003433DF" w:rsidRDefault="003433DF" w:rsidP="005D6001">
      <w:pPr>
        <w:pStyle w:val="p1"/>
        <w:spacing w:line="360" w:lineRule="auto"/>
        <w:jc w:val="both"/>
        <w:rPr>
          <w:sz w:val="28"/>
          <w:szCs w:val="28"/>
        </w:rPr>
      </w:pPr>
      <w:r w:rsidRPr="003433DF">
        <w:rPr>
          <w:b/>
          <w:bCs/>
          <w:sz w:val="28"/>
          <w:szCs w:val="28"/>
        </w:rPr>
        <w:t>За результатами визначаються стилі:</w:t>
      </w:r>
    </w:p>
    <w:p w:rsidR="003433DF" w:rsidRPr="003433DF" w:rsidRDefault="003433DF" w:rsidP="005D6001">
      <w:pPr>
        <w:pStyle w:val="p1"/>
        <w:numPr>
          <w:ilvl w:val="0"/>
          <w:numId w:val="50"/>
        </w:numPr>
        <w:spacing w:line="360" w:lineRule="auto"/>
        <w:jc w:val="both"/>
        <w:rPr>
          <w:sz w:val="28"/>
          <w:szCs w:val="28"/>
        </w:rPr>
      </w:pPr>
      <w:r w:rsidRPr="003433DF">
        <w:rPr>
          <w:sz w:val="28"/>
          <w:szCs w:val="28"/>
        </w:rPr>
        <w:t>суперництво</w:t>
      </w:r>
    </w:p>
    <w:p w:rsidR="003433DF" w:rsidRPr="003433DF" w:rsidRDefault="003433DF" w:rsidP="005D6001">
      <w:pPr>
        <w:pStyle w:val="p1"/>
        <w:numPr>
          <w:ilvl w:val="0"/>
          <w:numId w:val="50"/>
        </w:numPr>
        <w:spacing w:line="360" w:lineRule="auto"/>
        <w:jc w:val="both"/>
        <w:rPr>
          <w:sz w:val="28"/>
          <w:szCs w:val="28"/>
        </w:rPr>
      </w:pPr>
      <w:r w:rsidRPr="003433DF">
        <w:rPr>
          <w:sz w:val="28"/>
          <w:szCs w:val="28"/>
        </w:rPr>
        <w:t>співробітництво</w:t>
      </w:r>
    </w:p>
    <w:p w:rsidR="003433DF" w:rsidRPr="003433DF" w:rsidRDefault="003433DF" w:rsidP="005D6001">
      <w:pPr>
        <w:pStyle w:val="p1"/>
        <w:numPr>
          <w:ilvl w:val="0"/>
          <w:numId w:val="50"/>
        </w:numPr>
        <w:spacing w:line="360" w:lineRule="auto"/>
        <w:jc w:val="both"/>
        <w:rPr>
          <w:sz w:val="28"/>
          <w:szCs w:val="28"/>
        </w:rPr>
      </w:pPr>
      <w:r w:rsidRPr="003433DF">
        <w:rPr>
          <w:sz w:val="28"/>
          <w:szCs w:val="28"/>
        </w:rPr>
        <w:t>компроміс</w:t>
      </w:r>
    </w:p>
    <w:p w:rsidR="003433DF" w:rsidRPr="003433DF" w:rsidRDefault="003433DF" w:rsidP="005D6001">
      <w:pPr>
        <w:pStyle w:val="p1"/>
        <w:numPr>
          <w:ilvl w:val="0"/>
          <w:numId w:val="50"/>
        </w:numPr>
        <w:spacing w:line="360" w:lineRule="auto"/>
        <w:jc w:val="both"/>
        <w:rPr>
          <w:sz w:val="28"/>
          <w:szCs w:val="28"/>
        </w:rPr>
      </w:pPr>
      <w:r w:rsidRPr="003433DF">
        <w:rPr>
          <w:sz w:val="28"/>
          <w:szCs w:val="28"/>
        </w:rPr>
        <w:t>уникання</w:t>
      </w:r>
    </w:p>
    <w:p w:rsidR="003433DF" w:rsidRPr="003433DF" w:rsidRDefault="003433DF" w:rsidP="005D6001">
      <w:pPr>
        <w:pStyle w:val="p1"/>
        <w:numPr>
          <w:ilvl w:val="0"/>
          <w:numId w:val="50"/>
        </w:numPr>
        <w:spacing w:line="360" w:lineRule="auto"/>
        <w:jc w:val="both"/>
        <w:rPr>
          <w:sz w:val="28"/>
          <w:szCs w:val="28"/>
        </w:rPr>
      </w:pPr>
      <w:r w:rsidRPr="003433DF">
        <w:rPr>
          <w:sz w:val="28"/>
          <w:szCs w:val="28"/>
        </w:rPr>
        <w:t>пристосування</w:t>
      </w:r>
    </w:p>
    <w:p w:rsidR="005D6001" w:rsidRDefault="005D6001" w:rsidP="005D6001">
      <w:pPr>
        <w:pStyle w:val="p1"/>
        <w:spacing w:line="360" w:lineRule="auto"/>
        <w:jc w:val="both"/>
        <w:rPr>
          <w:b/>
          <w:bCs/>
          <w:sz w:val="28"/>
          <w:szCs w:val="28"/>
        </w:rPr>
      </w:pPr>
    </w:p>
    <w:p w:rsidR="005D6001" w:rsidRDefault="005D6001" w:rsidP="005D6001">
      <w:pPr>
        <w:pStyle w:val="p1"/>
        <w:spacing w:line="360" w:lineRule="auto"/>
        <w:jc w:val="both"/>
        <w:rPr>
          <w:b/>
          <w:bCs/>
          <w:sz w:val="28"/>
          <w:szCs w:val="28"/>
        </w:rPr>
      </w:pPr>
    </w:p>
    <w:p w:rsidR="005D6001" w:rsidRDefault="005D6001" w:rsidP="005D6001">
      <w:pPr>
        <w:pStyle w:val="p1"/>
        <w:spacing w:line="360" w:lineRule="auto"/>
        <w:jc w:val="both"/>
        <w:rPr>
          <w:b/>
          <w:bCs/>
          <w:sz w:val="28"/>
          <w:szCs w:val="28"/>
        </w:rPr>
      </w:pPr>
    </w:p>
    <w:p w:rsidR="003433DF" w:rsidRPr="00B355E5" w:rsidRDefault="003433DF" w:rsidP="00B355E5">
      <w:pPr>
        <w:pStyle w:val="p1"/>
        <w:spacing w:line="360" w:lineRule="auto"/>
        <w:jc w:val="right"/>
        <w:rPr>
          <w:sz w:val="28"/>
          <w:szCs w:val="28"/>
        </w:rPr>
      </w:pPr>
      <w:r w:rsidRPr="00B355E5">
        <w:rPr>
          <w:sz w:val="28"/>
          <w:szCs w:val="28"/>
        </w:rPr>
        <w:lastRenderedPageBreak/>
        <w:t>Д</w:t>
      </w:r>
      <w:r w:rsidR="00B355E5" w:rsidRPr="00B355E5">
        <w:rPr>
          <w:sz w:val="28"/>
          <w:szCs w:val="28"/>
        </w:rPr>
        <w:t>одаток</w:t>
      </w:r>
      <w:r w:rsidRPr="00B355E5">
        <w:rPr>
          <w:sz w:val="28"/>
          <w:szCs w:val="28"/>
        </w:rPr>
        <w:t xml:space="preserve"> </w:t>
      </w:r>
      <w:r w:rsidR="005D6001" w:rsidRPr="00B355E5">
        <w:rPr>
          <w:sz w:val="28"/>
          <w:szCs w:val="28"/>
        </w:rPr>
        <w:t>В</w:t>
      </w:r>
    </w:p>
    <w:p w:rsidR="003433DF" w:rsidRPr="00B355E5" w:rsidRDefault="003433DF" w:rsidP="005D6001">
      <w:pPr>
        <w:pStyle w:val="p1"/>
        <w:spacing w:line="360" w:lineRule="auto"/>
        <w:jc w:val="both"/>
        <w:rPr>
          <w:sz w:val="28"/>
          <w:szCs w:val="28"/>
        </w:rPr>
      </w:pPr>
      <w:r w:rsidRPr="00B355E5">
        <w:rPr>
          <w:sz w:val="28"/>
          <w:szCs w:val="28"/>
        </w:rPr>
        <w:t>Шкала задоволеності стосунками</w:t>
      </w:r>
      <w:r w:rsidR="00B355E5" w:rsidRPr="00B355E5">
        <w:rPr>
          <w:sz w:val="28"/>
          <w:szCs w:val="28"/>
        </w:rPr>
        <w:t xml:space="preserve"> </w:t>
      </w:r>
      <w:r w:rsidRPr="00B355E5">
        <w:rPr>
          <w:sz w:val="28"/>
          <w:szCs w:val="28"/>
        </w:rPr>
        <w:t>(</w:t>
      </w:r>
      <w:proofErr w:type="spellStart"/>
      <w:r w:rsidRPr="00B355E5">
        <w:rPr>
          <w:sz w:val="28"/>
          <w:szCs w:val="28"/>
        </w:rPr>
        <w:t>Relationship</w:t>
      </w:r>
      <w:proofErr w:type="spellEnd"/>
      <w:r w:rsidRPr="00B355E5">
        <w:rPr>
          <w:sz w:val="28"/>
          <w:szCs w:val="28"/>
        </w:rPr>
        <w:t xml:space="preserve"> </w:t>
      </w:r>
      <w:proofErr w:type="spellStart"/>
      <w:r w:rsidRPr="00B355E5">
        <w:rPr>
          <w:sz w:val="28"/>
          <w:szCs w:val="28"/>
        </w:rPr>
        <w:t>Assessment</w:t>
      </w:r>
      <w:proofErr w:type="spellEnd"/>
      <w:r w:rsidRPr="00B355E5">
        <w:rPr>
          <w:sz w:val="28"/>
          <w:szCs w:val="28"/>
        </w:rPr>
        <w:t xml:space="preserve"> </w:t>
      </w:r>
      <w:proofErr w:type="spellStart"/>
      <w:r w:rsidRPr="00B355E5">
        <w:rPr>
          <w:sz w:val="28"/>
          <w:szCs w:val="28"/>
        </w:rPr>
        <w:t>Scale</w:t>
      </w:r>
      <w:proofErr w:type="spellEnd"/>
      <w:r w:rsidRPr="00B355E5">
        <w:rPr>
          <w:sz w:val="28"/>
          <w:szCs w:val="28"/>
        </w:rPr>
        <w:t>, RAS)</w:t>
      </w:r>
    </w:p>
    <w:p w:rsidR="00B355E5" w:rsidRDefault="003433DF" w:rsidP="005D6001">
      <w:pPr>
        <w:pStyle w:val="p1"/>
        <w:spacing w:line="360" w:lineRule="auto"/>
        <w:jc w:val="both"/>
        <w:rPr>
          <w:sz w:val="28"/>
          <w:szCs w:val="28"/>
        </w:rPr>
      </w:pPr>
      <w:r w:rsidRPr="003433DF">
        <w:rPr>
          <w:sz w:val="28"/>
          <w:szCs w:val="28"/>
        </w:rPr>
        <w:t>Інструкція</w:t>
      </w:r>
    </w:p>
    <w:p w:rsidR="003433DF" w:rsidRPr="003433DF" w:rsidRDefault="003433DF" w:rsidP="005D6001">
      <w:pPr>
        <w:pStyle w:val="p1"/>
        <w:spacing w:line="360" w:lineRule="auto"/>
        <w:jc w:val="both"/>
        <w:rPr>
          <w:sz w:val="28"/>
          <w:szCs w:val="28"/>
        </w:rPr>
      </w:pPr>
      <w:r w:rsidRPr="003433DF">
        <w:rPr>
          <w:sz w:val="28"/>
          <w:szCs w:val="28"/>
        </w:rPr>
        <w:t>Оцініть кожне твердження за шкалою від 1 до 5:</w:t>
      </w:r>
    </w:p>
    <w:p w:rsidR="00B355E5" w:rsidRDefault="003433DF" w:rsidP="005D6001">
      <w:pPr>
        <w:pStyle w:val="p1"/>
        <w:spacing w:line="360" w:lineRule="auto"/>
        <w:jc w:val="both"/>
        <w:rPr>
          <w:sz w:val="28"/>
          <w:szCs w:val="28"/>
        </w:rPr>
      </w:pPr>
      <w:r w:rsidRPr="003433DF">
        <w:rPr>
          <w:sz w:val="28"/>
          <w:szCs w:val="28"/>
        </w:rPr>
        <w:t>1</w:t>
      </w:r>
      <w:r w:rsidR="005D6001">
        <w:rPr>
          <w:sz w:val="28"/>
          <w:szCs w:val="28"/>
        </w:rPr>
        <w:t xml:space="preserve"> – </w:t>
      </w:r>
      <w:r w:rsidRPr="003433DF">
        <w:rPr>
          <w:sz w:val="28"/>
          <w:szCs w:val="28"/>
        </w:rPr>
        <w:t>зовсім не згоден(на)</w:t>
      </w:r>
    </w:p>
    <w:p w:rsidR="003433DF" w:rsidRPr="003433DF" w:rsidRDefault="003433DF" w:rsidP="005D6001">
      <w:pPr>
        <w:pStyle w:val="p1"/>
        <w:spacing w:line="360" w:lineRule="auto"/>
        <w:jc w:val="both"/>
        <w:rPr>
          <w:sz w:val="28"/>
          <w:szCs w:val="28"/>
        </w:rPr>
      </w:pPr>
      <w:r w:rsidRPr="003433DF">
        <w:rPr>
          <w:sz w:val="28"/>
          <w:szCs w:val="28"/>
        </w:rPr>
        <w:t>5</w:t>
      </w:r>
      <w:r w:rsidR="005D6001">
        <w:rPr>
          <w:sz w:val="28"/>
          <w:szCs w:val="28"/>
        </w:rPr>
        <w:t xml:space="preserve"> – </w:t>
      </w:r>
      <w:r w:rsidRPr="003433DF">
        <w:rPr>
          <w:sz w:val="28"/>
          <w:szCs w:val="28"/>
        </w:rPr>
        <w:t>повністю згоден(на)</w:t>
      </w:r>
    </w:p>
    <w:p w:rsidR="003433DF" w:rsidRPr="003433DF" w:rsidRDefault="003433DF" w:rsidP="005D6001">
      <w:pPr>
        <w:pStyle w:val="p1"/>
        <w:numPr>
          <w:ilvl w:val="0"/>
          <w:numId w:val="51"/>
        </w:numPr>
        <w:spacing w:line="360" w:lineRule="auto"/>
        <w:jc w:val="both"/>
        <w:rPr>
          <w:sz w:val="28"/>
          <w:szCs w:val="28"/>
        </w:rPr>
      </w:pPr>
      <w:r w:rsidRPr="003433DF">
        <w:rPr>
          <w:sz w:val="28"/>
          <w:szCs w:val="28"/>
        </w:rPr>
        <w:t>Наскільки добре ваш партнер відповідає вашим потребам?</w:t>
      </w:r>
    </w:p>
    <w:p w:rsidR="003433DF" w:rsidRPr="003433DF" w:rsidRDefault="003433DF" w:rsidP="005D6001">
      <w:pPr>
        <w:pStyle w:val="p1"/>
        <w:numPr>
          <w:ilvl w:val="0"/>
          <w:numId w:val="51"/>
        </w:numPr>
        <w:spacing w:line="360" w:lineRule="auto"/>
        <w:jc w:val="both"/>
        <w:rPr>
          <w:sz w:val="28"/>
          <w:szCs w:val="28"/>
        </w:rPr>
      </w:pPr>
      <w:r w:rsidRPr="003433DF">
        <w:rPr>
          <w:sz w:val="28"/>
          <w:szCs w:val="28"/>
        </w:rPr>
        <w:t>Загалом, наскільки ви задоволені вашими стосунками?</w:t>
      </w:r>
    </w:p>
    <w:p w:rsidR="003433DF" w:rsidRPr="003433DF" w:rsidRDefault="003433DF" w:rsidP="005D6001">
      <w:pPr>
        <w:pStyle w:val="p1"/>
        <w:numPr>
          <w:ilvl w:val="0"/>
          <w:numId w:val="51"/>
        </w:numPr>
        <w:spacing w:line="360" w:lineRule="auto"/>
        <w:jc w:val="both"/>
        <w:rPr>
          <w:sz w:val="28"/>
          <w:szCs w:val="28"/>
        </w:rPr>
      </w:pPr>
      <w:r w:rsidRPr="003433DF">
        <w:rPr>
          <w:sz w:val="28"/>
          <w:szCs w:val="28"/>
        </w:rPr>
        <w:t>Наскільки ваші стосунки відповідають вашим очікуванням?</w:t>
      </w:r>
    </w:p>
    <w:p w:rsidR="003433DF" w:rsidRPr="003433DF" w:rsidRDefault="003433DF" w:rsidP="005D6001">
      <w:pPr>
        <w:pStyle w:val="p1"/>
        <w:numPr>
          <w:ilvl w:val="0"/>
          <w:numId w:val="51"/>
        </w:numPr>
        <w:spacing w:line="360" w:lineRule="auto"/>
        <w:jc w:val="both"/>
        <w:rPr>
          <w:sz w:val="28"/>
          <w:szCs w:val="28"/>
        </w:rPr>
      </w:pPr>
      <w:r w:rsidRPr="003433DF">
        <w:rPr>
          <w:sz w:val="28"/>
          <w:szCs w:val="28"/>
        </w:rPr>
        <w:t xml:space="preserve">Як часто ви шкодуєте, що перебуваєте у цих стосунках? </w:t>
      </w:r>
      <w:r w:rsidRPr="003433DF">
        <w:rPr>
          <w:i/>
          <w:iCs/>
          <w:sz w:val="28"/>
          <w:szCs w:val="28"/>
        </w:rPr>
        <w:t>(зворотне питання)</w:t>
      </w:r>
    </w:p>
    <w:p w:rsidR="003433DF" w:rsidRPr="003433DF" w:rsidRDefault="003433DF" w:rsidP="005D6001">
      <w:pPr>
        <w:pStyle w:val="p1"/>
        <w:numPr>
          <w:ilvl w:val="0"/>
          <w:numId w:val="51"/>
        </w:numPr>
        <w:spacing w:line="360" w:lineRule="auto"/>
        <w:jc w:val="both"/>
        <w:rPr>
          <w:sz w:val="28"/>
          <w:szCs w:val="28"/>
        </w:rPr>
      </w:pPr>
      <w:r w:rsidRPr="003433DF">
        <w:rPr>
          <w:sz w:val="28"/>
          <w:szCs w:val="28"/>
        </w:rPr>
        <w:t>Наскільки сильним є ваше почуття близькості з партнером?</w:t>
      </w:r>
    </w:p>
    <w:p w:rsidR="003433DF" w:rsidRPr="003433DF" w:rsidRDefault="003433DF" w:rsidP="005D6001">
      <w:pPr>
        <w:pStyle w:val="p1"/>
        <w:numPr>
          <w:ilvl w:val="0"/>
          <w:numId w:val="51"/>
        </w:numPr>
        <w:spacing w:line="360" w:lineRule="auto"/>
        <w:jc w:val="both"/>
        <w:rPr>
          <w:sz w:val="28"/>
          <w:szCs w:val="28"/>
        </w:rPr>
      </w:pPr>
      <w:r w:rsidRPr="003433DF">
        <w:rPr>
          <w:sz w:val="28"/>
          <w:szCs w:val="28"/>
        </w:rPr>
        <w:t>Наскільки добре ваші стосунки задовольняють вас?</w:t>
      </w:r>
    </w:p>
    <w:p w:rsidR="003433DF" w:rsidRPr="003433DF" w:rsidRDefault="003433DF" w:rsidP="005D6001">
      <w:pPr>
        <w:pStyle w:val="p1"/>
        <w:numPr>
          <w:ilvl w:val="0"/>
          <w:numId w:val="51"/>
        </w:numPr>
        <w:spacing w:line="360" w:lineRule="auto"/>
        <w:jc w:val="both"/>
        <w:rPr>
          <w:sz w:val="28"/>
          <w:szCs w:val="28"/>
        </w:rPr>
      </w:pPr>
      <w:r w:rsidRPr="003433DF">
        <w:rPr>
          <w:sz w:val="28"/>
          <w:szCs w:val="28"/>
        </w:rPr>
        <w:t>Наскільки ви вважаєте свої стосунки стабільними?</w:t>
      </w:r>
    </w:p>
    <w:p w:rsidR="003433DF" w:rsidRPr="003433DF" w:rsidRDefault="003433DF" w:rsidP="005D6001">
      <w:pPr>
        <w:pStyle w:val="p1"/>
        <w:spacing w:line="360" w:lineRule="auto"/>
        <w:jc w:val="both"/>
        <w:rPr>
          <w:b/>
          <w:bCs/>
          <w:sz w:val="28"/>
          <w:szCs w:val="28"/>
        </w:rPr>
      </w:pPr>
      <w:r w:rsidRPr="003433DF">
        <w:rPr>
          <w:b/>
          <w:bCs/>
          <w:sz w:val="28"/>
          <w:szCs w:val="28"/>
        </w:rPr>
        <w:t>Підрахунок результатів:</w:t>
      </w:r>
    </w:p>
    <w:p w:rsidR="003433DF" w:rsidRPr="003433DF" w:rsidRDefault="003433DF" w:rsidP="005D6001">
      <w:pPr>
        <w:pStyle w:val="p1"/>
        <w:numPr>
          <w:ilvl w:val="0"/>
          <w:numId w:val="52"/>
        </w:numPr>
        <w:spacing w:line="360" w:lineRule="auto"/>
        <w:jc w:val="both"/>
        <w:rPr>
          <w:sz w:val="28"/>
          <w:szCs w:val="28"/>
        </w:rPr>
      </w:pPr>
      <w:r w:rsidRPr="003433DF">
        <w:rPr>
          <w:sz w:val="28"/>
          <w:szCs w:val="28"/>
        </w:rPr>
        <w:t>мінімальний бал</w:t>
      </w:r>
      <w:r w:rsidR="005D6001">
        <w:rPr>
          <w:sz w:val="28"/>
          <w:szCs w:val="28"/>
        </w:rPr>
        <w:t xml:space="preserve"> – </w:t>
      </w:r>
      <w:r w:rsidRPr="003433DF">
        <w:rPr>
          <w:sz w:val="28"/>
          <w:szCs w:val="28"/>
        </w:rPr>
        <w:t>7</w:t>
      </w:r>
    </w:p>
    <w:p w:rsidR="003433DF" w:rsidRPr="003433DF" w:rsidRDefault="003433DF" w:rsidP="005D6001">
      <w:pPr>
        <w:pStyle w:val="p1"/>
        <w:numPr>
          <w:ilvl w:val="0"/>
          <w:numId w:val="52"/>
        </w:numPr>
        <w:spacing w:line="360" w:lineRule="auto"/>
        <w:jc w:val="both"/>
        <w:rPr>
          <w:sz w:val="28"/>
          <w:szCs w:val="28"/>
        </w:rPr>
      </w:pPr>
      <w:r w:rsidRPr="003433DF">
        <w:rPr>
          <w:sz w:val="28"/>
          <w:szCs w:val="28"/>
        </w:rPr>
        <w:t>максимальний бал</w:t>
      </w:r>
      <w:r w:rsidR="005D6001">
        <w:rPr>
          <w:sz w:val="28"/>
          <w:szCs w:val="28"/>
        </w:rPr>
        <w:t xml:space="preserve"> – </w:t>
      </w:r>
      <w:r w:rsidRPr="003433DF">
        <w:rPr>
          <w:sz w:val="28"/>
          <w:szCs w:val="28"/>
        </w:rPr>
        <w:t>35</w:t>
      </w:r>
    </w:p>
    <w:p w:rsidR="003433DF" w:rsidRPr="003433DF" w:rsidRDefault="003433DF" w:rsidP="005D6001">
      <w:pPr>
        <w:pStyle w:val="p1"/>
        <w:numPr>
          <w:ilvl w:val="0"/>
          <w:numId w:val="52"/>
        </w:numPr>
        <w:spacing w:line="360" w:lineRule="auto"/>
        <w:jc w:val="both"/>
        <w:rPr>
          <w:sz w:val="28"/>
          <w:szCs w:val="28"/>
        </w:rPr>
      </w:pPr>
      <w:r w:rsidRPr="003433DF">
        <w:rPr>
          <w:sz w:val="28"/>
          <w:szCs w:val="28"/>
        </w:rPr>
        <w:t>вищий бал → вищий рівень задоволеності шлюбними стосунками</w:t>
      </w:r>
    </w:p>
    <w:p w:rsidR="003433DF" w:rsidRDefault="003433DF" w:rsidP="005D6001">
      <w:pPr>
        <w:pStyle w:val="p1"/>
        <w:spacing w:line="360" w:lineRule="auto"/>
        <w:jc w:val="both"/>
        <w:rPr>
          <w:color w:val="auto"/>
          <w:sz w:val="28"/>
          <w:szCs w:val="28"/>
        </w:rPr>
      </w:pPr>
    </w:p>
    <w:p w:rsidR="003433DF" w:rsidRDefault="003433DF" w:rsidP="00D04902">
      <w:pPr>
        <w:pStyle w:val="p1"/>
        <w:spacing w:line="360" w:lineRule="auto"/>
        <w:jc w:val="right"/>
        <w:rPr>
          <w:color w:val="auto"/>
          <w:sz w:val="28"/>
          <w:szCs w:val="28"/>
        </w:rPr>
      </w:pPr>
    </w:p>
    <w:p w:rsidR="00B355E5" w:rsidRDefault="00B355E5" w:rsidP="00D04902">
      <w:pPr>
        <w:pStyle w:val="p1"/>
        <w:spacing w:line="360" w:lineRule="auto"/>
        <w:jc w:val="right"/>
        <w:rPr>
          <w:color w:val="auto"/>
          <w:sz w:val="28"/>
          <w:szCs w:val="28"/>
        </w:rPr>
      </w:pPr>
    </w:p>
    <w:p w:rsidR="00B355E5" w:rsidRDefault="00B355E5" w:rsidP="00D04902">
      <w:pPr>
        <w:pStyle w:val="p1"/>
        <w:spacing w:line="360" w:lineRule="auto"/>
        <w:jc w:val="right"/>
        <w:rPr>
          <w:color w:val="auto"/>
          <w:sz w:val="28"/>
          <w:szCs w:val="28"/>
        </w:rPr>
      </w:pPr>
    </w:p>
    <w:p w:rsidR="00B355E5" w:rsidRDefault="00B355E5" w:rsidP="00D04902">
      <w:pPr>
        <w:pStyle w:val="p1"/>
        <w:spacing w:line="360" w:lineRule="auto"/>
        <w:jc w:val="right"/>
        <w:rPr>
          <w:color w:val="auto"/>
          <w:sz w:val="28"/>
          <w:szCs w:val="28"/>
        </w:rPr>
      </w:pPr>
    </w:p>
    <w:p w:rsidR="00B355E5" w:rsidRDefault="00B355E5" w:rsidP="00D04902">
      <w:pPr>
        <w:pStyle w:val="p1"/>
        <w:spacing w:line="360" w:lineRule="auto"/>
        <w:jc w:val="right"/>
        <w:rPr>
          <w:color w:val="auto"/>
          <w:sz w:val="28"/>
          <w:szCs w:val="28"/>
        </w:rPr>
      </w:pPr>
    </w:p>
    <w:p w:rsidR="00B355E5" w:rsidRDefault="00B355E5" w:rsidP="00D04902">
      <w:pPr>
        <w:pStyle w:val="p1"/>
        <w:spacing w:line="360" w:lineRule="auto"/>
        <w:jc w:val="right"/>
        <w:rPr>
          <w:color w:val="auto"/>
          <w:sz w:val="28"/>
          <w:szCs w:val="28"/>
        </w:rPr>
      </w:pPr>
    </w:p>
    <w:p w:rsidR="00B355E5" w:rsidRDefault="00B355E5" w:rsidP="00D04902">
      <w:pPr>
        <w:pStyle w:val="p1"/>
        <w:spacing w:line="360" w:lineRule="auto"/>
        <w:jc w:val="right"/>
        <w:rPr>
          <w:color w:val="auto"/>
          <w:sz w:val="28"/>
          <w:szCs w:val="28"/>
        </w:rPr>
      </w:pPr>
    </w:p>
    <w:p w:rsidR="00B355E5" w:rsidRDefault="00B355E5" w:rsidP="00D04902">
      <w:pPr>
        <w:pStyle w:val="p1"/>
        <w:spacing w:line="360" w:lineRule="auto"/>
        <w:jc w:val="right"/>
        <w:rPr>
          <w:color w:val="auto"/>
          <w:sz w:val="28"/>
          <w:szCs w:val="28"/>
        </w:rPr>
      </w:pPr>
    </w:p>
    <w:p w:rsidR="00B355E5" w:rsidRDefault="00B355E5" w:rsidP="00D04902">
      <w:pPr>
        <w:pStyle w:val="p1"/>
        <w:spacing w:line="360" w:lineRule="auto"/>
        <w:jc w:val="right"/>
        <w:rPr>
          <w:color w:val="auto"/>
          <w:sz w:val="28"/>
          <w:szCs w:val="28"/>
        </w:rPr>
      </w:pPr>
    </w:p>
    <w:p w:rsidR="00B355E5" w:rsidRDefault="00B355E5" w:rsidP="00D04902">
      <w:pPr>
        <w:pStyle w:val="p1"/>
        <w:spacing w:line="360" w:lineRule="auto"/>
        <w:jc w:val="right"/>
        <w:rPr>
          <w:color w:val="auto"/>
          <w:sz w:val="28"/>
          <w:szCs w:val="28"/>
        </w:rPr>
      </w:pPr>
    </w:p>
    <w:p w:rsidR="00B355E5" w:rsidRDefault="00B355E5" w:rsidP="00D04902">
      <w:pPr>
        <w:pStyle w:val="p1"/>
        <w:spacing w:line="360" w:lineRule="auto"/>
        <w:jc w:val="right"/>
        <w:rPr>
          <w:color w:val="auto"/>
          <w:sz w:val="28"/>
          <w:szCs w:val="28"/>
        </w:rPr>
      </w:pPr>
    </w:p>
    <w:p w:rsidR="000F42B0" w:rsidRDefault="009B0E2D" w:rsidP="00D04902">
      <w:pPr>
        <w:pStyle w:val="p1"/>
        <w:spacing w:line="360" w:lineRule="auto"/>
        <w:jc w:val="right"/>
        <w:rPr>
          <w:color w:val="auto"/>
          <w:sz w:val="28"/>
          <w:szCs w:val="28"/>
        </w:rPr>
      </w:pPr>
      <w:r>
        <w:rPr>
          <w:color w:val="auto"/>
          <w:sz w:val="28"/>
          <w:szCs w:val="28"/>
        </w:rPr>
        <w:lastRenderedPageBreak/>
        <w:t xml:space="preserve">Додаток </w:t>
      </w:r>
      <w:r w:rsidR="00B355E5">
        <w:rPr>
          <w:color w:val="auto"/>
          <w:sz w:val="28"/>
          <w:szCs w:val="28"/>
        </w:rPr>
        <w:t>Г</w:t>
      </w:r>
    </w:p>
    <w:p w:rsidR="009B0E2D" w:rsidRPr="009B0E2D" w:rsidRDefault="000B0FB1" w:rsidP="009B0E2D">
      <w:pPr>
        <w:pStyle w:val="p1"/>
        <w:jc w:val="center"/>
        <w:rPr>
          <w:color w:val="auto"/>
          <w:sz w:val="28"/>
          <w:szCs w:val="28"/>
        </w:rPr>
      </w:pPr>
      <w:r>
        <w:rPr>
          <w:color w:val="auto"/>
          <w:sz w:val="28"/>
          <w:szCs w:val="28"/>
        </w:rPr>
        <w:t>Р</w:t>
      </w:r>
      <w:r w:rsidR="009B0E2D" w:rsidRPr="009B0E2D">
        <w:rPr>
          <w:color w:val="auto"/>
          <w:sz w:val="28"/>
          <w:szCs w:val="28"/>
        </w:rPr>
        <w:t xml:space="preserve">езультати опитування подружжя за методикою </w:t>
      </w:r>
      <w:proofErr w:type="spellStart"/>
      <w:r w:rsidR="009B0E2D" w:rsidRPr="009B0E2D">
        <w:rPr>
          <w:color w:val="auto"/>
          <w:sz w:val="28"/>
          <w:szCs w:val="28"/>
        </w:rPr>
        <w:t>Defense</w:t>
      </w:r>
      <w:proofErr w:type="spellEnd"/>
      <w:r w:rsidR="009B0E2D" w:rsidRPr="009B0E2D">
        <w:rPr>
          <w:color w:val="auto"/>
          <w:sz w:val="28"/>
          <w:szCs w:val="28"/>
        </w:rPr>
        <w:t xml:space="preserve"> </w:t>
      </w:r>
      <w:proofErr w:type="spellStart"/>
      <w:r w:rsidR="009B0E2D" w:rsidRPr="009B0E2D">
        <w:rPr>
          <w:color w:val="auto"/>
          <w:sz w:val="28"/>
          <w:szCs w:val="28"/>
        </w:rPr>
        <w:t>Style</w:t>
      </w:r>
      <w:proofErr w:type="spellEnd"/>
      <w:r w:rsidR="009B0E2D" w:rsidRPr="009B0E2D">
        <w:rPr>
          <w:color w:val="auto"/>
          <w:sz w:val="28"/>
          <w:szCs w:val="28"/>
        </w:rPr>
        <w:t xml:space="preserve"> </w:t>
      </w:r>
      <w:proofErr w:type="spellStart"/>
      <w:r w:rsidR="009B0E2D" w:rsidRPr="009B0E2D">
        <w:rPr>
          <w:color w:val="auto"/>
          <w:sz w:val="28"/>
          <w:szCs w:val="28"/>
        </w:rPr>
        <w:t>Questionnaire</w:t>
      </w:r>
      <w:proofErr w:type="spellEnd"/>
      <w:r w:rsidR="009B0E2D" w:rsidRPr="009B0E2D">
        <w:rPr>
          <w:color w:val="auto"/>
          <w:sz w:val="28"/>
          <w:szCs w:val="28"/>
        </w:rPr>
        <w:t xml:space="preserve"> (DSQ)</w:t>
      </w:r>
    </w:p>
    <w:tbl>
      <w:tblPr>
        <w:tblW w:w="8739" w:type="dxa"/>
        <w:tblLook w:val="04A0" w:firstRow="1" w:lastRow="0" w:firstColumn="1" w:lastColumn="0" w:noHBand="0" w:noVBand="1"/>
      </w:tblPr>
      <w:tblGrid>
        <w:gridCol w:w="812"/>
        <w:gridCol w:w="1548"/>
        <w:gridCol w:w="1869"/>
        <w:gridCol w:w="2641"/>
        <w:gridCol w:w="1869"/>
      </w:tblGrid>
      <w:tr w:rsidR="009B0E2D" w:rsidRPr="009B0E2D" w:rsidTr="009B0E2D">
        <w:trPr>
          <w:trHeight w:val="939"/>
        </w:trPr>
        <w:tc>
          <w:tcPr>
            <w:tcW w:w="812" w:type="dxa"/>
            <w:tcBorders>
              <w:top w:val="single" w:sz="4" w:space="0" w:color="auto"/>
              <w:left w:val="single" w:sz="4" w:space="0" w:color="auto"/>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w:t>
            </w:r>
          </w:p>
        </w:tc>
        <w:tc>
          <w:tcPr>
            <w:tcW w:w="1548" w:type="dxa"/>
            <w:tcBorders>
              <w:top w:val="single" w:sz="4" w:space="0" w:color="auto"/>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Стать</w:t>
            </w:r>
          </w:p>
        </w:tc>
        <w:tc>
          <w:tcPr>
            <w:tcW w:w="1869" w:type="dxa"/>
            <w:tcBorders>
              <w:top w:val="single" w:sz="4" w:space="0" w:color="auto"/>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Зрілі захисти</w:t>
            </w:r>
          </w:p>
        </w:tc>
        <w:tc>
          <w:tcPr>
            <w:tcW w:w="2641" w:type="dxa"/>
            <w:tcBorders>
              <w:top w:val="single" w:sz="4" w:space="0" w:color="auto"/>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Невротичні захисти</w:t>
            </w:r>
          </w:p>
        </w:tc>
        <w:tc>
          <w:tcPr>
            <w:tcW w:w="1869" w:type="dxa"/>
            <w:tcBorders>
              <w:top w:val="single" w:sz="4" w:space="0" w:color="auto"/>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Незрілі захисти</w:t>
            </w:r>
          </w:p>
        </w:tc>
      </w:tr>
      <w:tr w:rsidR="009B0E2D" w:rsidRPr="009B0E2D" w:rsidTr="009B0E2D">
        <w:trPr>
          <w:trHeight w:val="313"/>
        </w:trPr>
        <w:tc>
          <w:tcPr>
            <w:tcW w:w="812" w:type="dxa"/>
            <w:tcBorders>
              <w:top w:val="nil"/>
              <w:left w:val="single" w:sz="4" w:space="0" w:color="auto"/>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1</w:t>
            </w:r>
          </w:p>
        </w:tc>
        <w:tc>
          <w:tcPr>
            <w:tcW w:w="1548"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Ж</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6,1</w:t>
            </w:r>
          </w:p>
        </w:tc>
        <w:tc>
          <w:tcPr>
            <w:tcW w:w="2641"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5,4</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3,9</w:t>
            </w:r>
          </w:p>
        </w:tc>
      </w:tr>
      <w:tr w:rsidR="009B0E2D" w:rsidRPr="009B0E2D" w:rsidTr="009B0E2D">
        <w:trPr>
          <w:trHeight w:val="313"/>
        </w:trPr>
        <w:tc>
          <w:tcPr>
            <w:tcW w:w="812" w:type="dxa"/>
            <w:tcBorders>
              <w:top w:val="nil"/>
              <w:left w:val="single" w:sz="4" w:space="0" w:color="auto"/>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2</w:t>
            </w:r>
          </w:p>
        </w:tc>
        <w:tc>
          <w:tcPr>
            <w:tcW w:w="1548"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Ж</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5,8</w:t>
            </w:r>
          </w:p>
        </w:tc>
        <w:tc>
          <w:tcPr>
            <w:tcW w:w="2641"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5,7</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4,2</w:t>
            </w:r>
          </w:p>
        </w:tc>
      </w:tr>
      <w:tr w:rsidR="009B0E2D" w:rsidRPr="009B0E2D" w:rsidTr="009B0E2D">
        <w:trPr>
          <w:trHeight w:val="313"/>
        </w:trPr>
        <w:tc>
          <w:tcPr>
            <w:tcW w:w="812" w:type="dxa"/>
            <w:tcBorders>
              <w:top w:val="nil"/>
              <w:left w:val="single" w:sz="4" w:space="0" w:color="auto"/>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3</w:t>
            </w:r>
          </w:p>
        </w:tc>
        <w:tc>
          <w:tcPr>
            <w:tcW w:w="1548"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Ж</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5,4</w:t>
            </w:r>
          </w:p>
        </w:tc>
        <w:tc>
          <w:tcPr>
            <w:tcW w:w="2641"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6</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4,4</w:t>
            </w:r>
          </w:p>
        </w:tc>
      </w:tr>
      <w:tr w:rsidR="009B0E2D" w:rsidRPr="009B0E2D" w:rsidTr="009B0E2D">
        <w:trPr>
          <w:trHeight w:val="313"/>
        </w:trPr>
        <w:tc>
          <w:tcPr>
            <w:tcW w:w="812" w:type="dxa"/>
            <w:tcBorders>
              <w:top w:val="nil"/>
              <w:left w:val="single" w:sz="4" w:space="0" w:color="auto"/>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4</w:t>
            </w:r>
          </w:p>
        </w:tc>
        <w:tc>
          <w:tcPr>
            <w:tcW w:w="1548"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Ж</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5,9</w:t>
            </w:r>
          </w:p>
        </w:tc>
        <w:tc>
          <w:tcPr>
            <w:tcW w:w="2641"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5,8</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4</w:t>
            </w:r>
          </w:p>
        </w:tc>
      </w:tr>
      <w:tr w:rsidR="009B0E2D" w:rsidRPr="009B0E2D" w:rsidTr="009B0E2D">
        <w:trPr>
          <w:trHeight w:val="313"/>
        </w:trPr>
        <w:tc>
          <w:tcPr>
            <w:tcW w:w="812" w:type="dxa"/>
            <w:tcBorders>
              <w:top w:val="nil"/>
              <w:left w:val="single" w:sz="4" w:space="0" w:color="auto"/>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w:t>
            </w:r>
          </w:p>
        </w:tc>
        <w:tc>
          <w:tcPr>
            <w:tcW w:w="1548"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Ж</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5,6</w:t>
            </w:r>
          </w:p>
        </w:tc>
        <w:tc>
          <w:tcPr>
            <w:tcW w:w="2641"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5,5</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4,3</w:t>
            </w:r>
          </w:p>
        </w:tc>
      </w:tr>
      <w:tr w:rsidR="009B0E2D" w:rsidRPr="009B0E2D" w:rsidTr="009B0E2D">
        <w:trPr>
          <w:trHeight w:val="313"/>
        </w:trPr>
        <w:tc>
          <w:tcPr>
            <w:tcW w:w="812" w:type="dxa"/>
            <w:tcBorders>
              <w:top w:val="nil"/>
              <w:left w:val="single" w:sz="4" w:space="0" w:color="auto"/>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6</w:t>
            </w:r>
          </w:p>
        </w:tc>
        <w:tc>
          <w:tcPr>
            <w:tcW w:w="1548"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Ж</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6</w:t>
            </w:r>
          </w:p>
        </w:tc>
        <w:tc>
          <w:tcPr>
            <w:tcW w:w="2641"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5,9</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3,8</w:t>
            </w:r>
          </w:p>
        </w:tc>
      </w:tr>
      <w:tr w:rsidR="009B0E2D" w:rsidRPr="009B0E2D" w:rsidTr="009B0E2D">
        <w:trPr>
          <w:trHeight w:val="313"/>
        </w:trPr>
        <w:tc>
          <w:tcPr>
            <w:tcW w:w="812" w:type="dxa"/>
            <w:tcBorders>
              <w:top w:val="nil"/>
              <w:left w:val="single" w:sz="4" w:space="0" w:color="auto"/>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7</w:t>
            </w:r>
          </w:p>
        </w:tc>
        <w:tc>
          <w:tcPr>
            <w:tcW w:w="1548"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Ж</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5,2</w:t>
            </w:r>
          </w:p>
        </w:tc>
        <w:tc>
          <w:tcPr>
            <w:tcW w:w="2641"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6,1</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4,6</w:t>
            </w:r>
          </w:p>
        </w:tc>
      </w:tr>
      <w:tr w:rsidR="009B0E2D" w:rsidRPr="009B0E2D" w:rsidTr="009B0E2D">
        <w:trPr>
          <w:trHeight w:val="313"/>
        </w:trPr>
        <w:tc>
          <w:tcPr>
            <w:tcW w:w="812" w:type="dxa"/>
            <w:tcBorders>
              <w:top w:val="nil"/>
              <w:left w:val="single" w:sz="4" w:space="0" w:color="auto"/>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8</w:t>
            </w:r>
          </w:p>
        </w:tc>
        <w:tc>
          <w:tcPr>
            <w:tcW w:w="1548"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Ж</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5,5</w:t>
            </w:r>
          </w:p>
        </w:tc>
        <w:tc>
          <w:tcPr>
            <w:tcW w:w="2641"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5,6</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4,1</w:t>
            </w:r>
          </w:p>
        </w:tc>
      </w:tr>
      <w:tr w:rsidR="009B0E2D" w:rsidRPr="009B0E2D" w:rsidTr="009B0E2D">
        <w:trPr>
          <w:trHeight w:val="313"/>
        </w:trPr>
        <w:tc>
          <w:tcPr>
            <w:tcW w:w="812" w:type="dxa"/>
            <w:tcBorders>
              <w:top w:val="nil"/>
              <w:left w:val="single" w:sz="4" w:space="0" w:color="auto"/>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9</w:t>
            </w:r>
          </w:p>
        </w:tc>
        <w:tc>
          <w:tcPr>
            <w:tcW w:w="1548"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Ж</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5,7</w:t>
            </w:r>
          </w:p>
        </w:tc>
        <w:tc>
          <w:tcPr>
            <w:tcW w:w="2641"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5,8</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4</w:t>
            </w:r>
          </w:p>
        </w:tc>
      </w:tr>
      <w:tr w:rsidR="009B0E2D" w:rsidRPr="009B0E2D" w:rsidTr="009B0E2D">
        <w:trPr>
          <w:trHeight w:val="313"/>
        </w:trPr>
        <w:tc>
          <w:tcPr>
            <w:tcW w:w="812" w:type="dxa"/>
            <w:tcBorders>
              <w:top w:val="nil"/>
              <w:left w:val="single" w:sz="4" w:space="0" w:color="auto"/>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10</w:t>
            </w:r>
          </w:p>
        </w:tc>
        <w:tc>
          <w:tcPr>
            <w:tcW w:w="1548"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Ж</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5,9</w:t>
            </w:r>
          </w:p>
        </w:tc>
        <w:tc>
          <w:tcPr>
            <w:tcW w:w="2641"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5,5</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3,7</w:t>
            </w:r>
          </w:p>
        </w:tc>
      </w:tr>
      <w:tr w:rsidR="009B0E2D" w:rsidRPr="009B0E2D" w:rsidTr="009B0E2D">
        <w:trPr>
          <w:trHeight w:val="313"/>
        </w:trPr>
        <w:tc>
          <w:tcPr>
            <w:tcW w:w="812" w:type="dxa"/>
            <w:tcBorders>
              <w:top w:val="nil"/>
              <w:left w:val="single" w:sz="4" w:space="0" w:color="auto"/>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11</w:t>
            </w:r>
          </w:p>
        </w:tc>
        <w:tc>
          <w:tcPr>
            <w:tcW w:w="1548"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Ж</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5,3</w:t>
            </w:r>
          </w:p>
        </w:tc>
        <w:tc>
          <w:tcPr>
            <w:tcW w:w="2641"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6,2</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4,7</w:t>
            </w:r>
          </w:p>
        </w:tc>
      </w:tr>
      <w:tr w:rsidR="009B0E2D" w:rsidRPr="009B0E2D" w:rsidTr="009B0E2D">
        <w:trPr>
          <w:trHeight w:val="313"/>
        </w:trPr>
        <w:tc>
          <w:tcPr>
            <w:tcW w:w="812" w:type="dxa"/>
            <w:tcBorders>
              <w:top w:val="nil"/>
              <w:left w:val="single" w:sz="4" w:space="0" w:color="auto"/>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12</w:t>
            </w:r>
          </w:p>
        </w:tc>
        <w:tc>
          <w:tcPr>
            <w:tcW w:w="1548"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Ж</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5,6</w:t>
            </w:r>
          </w:p>
        </w:tc>
        <w:tc>
          <w:tcPr>
            <w:tcW w:w="2641"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5,9</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4,2</w:t>
            </w:r>
          </w:p>
        </w:tc>
      </w:tr>
      <w:tr w:rsidR="009B0E2D" w:rsidRPr="009B0E2D" w:rsidTr="009B0E2D">
        <w:trPr>
          <w:trHeight w:val="313"/>
        </w:trPr>
        <w:tc>
          <w:tcPr>
            <w:tcW w:w="812" w:type="dxa"/>
            <w:tcBorders>
              <w:top w:val="nil"/>
              <w:left w:val="single" w:sz="4" w:space="0" w:color="auto"/>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13</w:t>
            </w:r>
          </w:p>
        </w:tc>
        <w:tc>
          <w:tcPr>
            <w:tcW w:w="1548"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Ж</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5,8</w:t>
            </w:r>
          </w:p>
        </w:tc>
        <w:tc>
          <w:tcPr>
            <w:tcW w:w="2641"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5,6</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4,1</w:t>
            </w:r>
          </w:p>
        </w:tc>
      </w:tr>
      <w:tr w:rsidR="009B0E2D" w:rsidRPr="009B0E2D" w:rsidTr="009B0E2D">
        <w:trPr>
          <w:trHeight w:val="313"/>
        </w:trPr>
        <w:tc>
          <w:tcPr>
            <w:tcW w:w="812" w:type="dxa"/>
            <w:tcBorders>
              <w:top w:val="nil"/>
              <w:left w:val="single" w:sz="4" w:space="0" w:color="auto"/>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14</w:t>
            </w:r>
          </w:p>
        </w:tc>
        <w:tc>
          <w:tcPr>
            <w:tcW w:w="1548"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Ж</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5,4</w:t>
            </w:r>
          </w:p>
        </w:tc>
        <w:tc>
          <w:tcPr>
            <w:tcW w:w="2641"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6</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4,5</w:t>
            </w:r>
          </w:p>
        </w:tc>
      </w:tr>
      <w:tr w:rsidR="009B0E2D" w:rsidRPr="009B0E2D" w:rsidTr="009B0E2D">
        <w:trPr>
          <w:trHeight w:val="313"/>
        </w:trPr>
        <w:tc>
          <w:tcPr>
            <w:tcW w:w="812" w:type="dxa"/>
            <w:tcBorders>
              <w:top w:val="nil"/>
              <w:left w:val="single" w:sz="4" w:space="0" w:color="auto"/>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15</w:t>
            </w:r>
          </w:p>
        </w:tc>
        <w:tc>
          <w:tcPr>
            <w:tcW w:w="1548"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Ж</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5,7</w:t>
            </w:r>
          </w:p>
        </w:tc>
        <w:tc>
          <w:tcPr>
            <w:tcW w:w="2641"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5,7</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4</w:t>
            </w:r>
          </w:p>
        </w:tc>
      </w:tr>
      <w:tr w:rsidR="009B0E2D" w:rsidRPr="009B0E2D" w:rsidTr="009B0E2D">
        <w:trPr>
          <w:trHeight w:val="313"/>
        </w:trPr>
        <w:tc>
          <w:tcPr>
            <w:tcW w:w="812" w:type="dxa"/>
            <w:tcBorders>
              <w:top w:val="nil"/>
              <w:left w:val="single" w:sz="4" w:space="0" w:color="auto"/>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16</w:t>
            </w:r>
          </w:p>
        </w:tc>
        <w:tc>
          <w:tcPr>
            <w:tcW w:w="1548"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Ж</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5,5</w:t>
            </w:r>
          </w:p>
        </w:tc>
        <w:tc>
          <w:tcPr>
            <w:tcW w:w="2641"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5,8</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4,3</w:t>
            </w:r>
          </w:p>
        </w:tc>
      </w:tr>
      <w:tr w:rsidR="009B0E2D" w:rsidRPr="009B0E2D" w:rsidTr="009B0E2D">
        <w:trPr>
          <w:trHeight w:val="313"/>
        </w:trPr>
        <w:tc>
          <w:tcPr>
            <w:tcW w:w="812" w:type="dxa"/>
            <w:tcBorders>
              <w:top w:val="nil"/>
              <w:left w:val="single" w:sz="4" w:space="0" w:color="auto"/>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17</w:t>
            </w:r>
          </w:p>
        </w:tc>
        <w:tc>
          <w:tcPr>
            <w:tcW w:w="1548"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Ч</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4,9</w:t>
            </w:r>
          </w:p>
        </w:tc>
        <w:tc>
          <w:tcPr>
            <w:tcW w:w="2641"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5,8</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w:t>
            </w:r>
          </w:p>
        </w:tc>
      </w:tr>
      <w:tr w:rsidR="009B0E2D" w:rsidRPr="009B0E2D" w:rsidTr="009B0E2D">
        <w:trPr>
          <w:trHeight w:val="313"/>
        </w:trPr>
        <w:tc>
          <w:tcPr>
            <w:tcW w:w="812" w:type="dxa"/>
            <w:tcBorders>
              <w:top w:val="nil"/>
              <w:left w:val="single" w:sz="4" w:space="0" w:color="auto"/>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18</w:t>
            </w:r>
          </w:p>
        </w:tc>
        <w:tc>
          <w:tcPr>
            <w:tcW w:w="1548"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Ч</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4,6</w:t>
            </w:r>
          </w:p>
        </w:tc>
        <w:tc>
          <w:tcPr>
            <w:tcW w:w="2641"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6,1</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5,4</w:t>
            </w:r>
          </w:p>
        </w:tc>
      </w:tr>
      <w:tr w:rsidR="009B0E2D" w:rsidRPr="009B0E2D" w:rsidTr="009B0E2D">
        <w:trPr>
          <w:trHeight w:val="313"/>
        </w:trPr>
        <w:tc>
          <w:tcPr>
            <w:tcW w:w="812" w:type="dxa"/>
            <w:tcBorders>
              <w:top w:val="nil"/>
              <w:left w:val="single" w:sz="4" w:space="0" w:color="auto"/>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19</w:t>
            </w:r>
          </w:p>
        </w:tc>
        <w:tc>
          <w:tcPr>
            <w:tcW w:w="1548"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Ч</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5,1</w:t>
            </w:r>
          </w:p>
        </w:tc>
        <w:tc>
          <w:tcPr>
            <w:tcW w:w="2641"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5,9</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w:t>
            </w:r>
          </w:p>
        </w:tc>
      </w:tr>
      <w:tr w:rsidR="009B0E2D" w:rsidRPr="009B0E2D" w:rsidTr="009B0E2D">
        <w:trPr>
          <w:trHeight w:val="313"/>
        </w:trPr>
        <w:tc>
          <w:tcPr>
            <w:tcW w:w="812" w:type="dxa"/>
            <w:tcBorders>
              <w:top w:val="nil"/>
              <w:left w:val="single" w:sz="4" w:space="0" w:color="auto"/>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20</w:t>
            </w:r>
          </w:p>
        </w:tc>
        <w:tc>
          <w:tcPr>
            <w:tcW w:w="1548"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Ч</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4,7</w:t>
            </w:r>
          </w:p>
        </w:tc>
        <w:tc>
          <w:tcPr>
            <w:tcW w:w="2641"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6,2</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5,6</w:t>
            </w:r>
          </w:p>
        </w:tc>
      </w:tr>
      <w:tr w:rsidR="009B0E2D" w:rsidRPr="009B0E2D" w:rsidTr="009B0E2D">
        <w:trPr>
          <w:trHeight w:val="313"/>
        </w:trPr>
        <w:tc>
          <w:tcPr>
            <w:tcW w:w="812" w:type="dxa"/>
            <w:tcBorders>
              <w:top w:val="nil"/>
              <w:left w:val="single" w:sz="4" w:space="0" w:color="auto"/>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21</w:t>
            </w:r>
          </w:p>
        </w:tc>
        <w:tc>
          <w:tcPr>
            <w:tcW w:w="1548"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Ч</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4,8</w:t>
            </w:r>
          </w:p>
        </w:tc>
        <w:tc>
          <w:tcPr>
            <w:tcW w:w="2641"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5,7</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5,2</w:t>
            </w:r>
          </w:p>
        </w:tc>
      </w:tr>
      <w:tr w:rsidR="009B0E2D" w:rsidRPr="009B0E2D" w:rsidTr="009B0E2D">
        <w:trPr>
          <w:trHeight w:val="313"/>
        </w:trPr>
        <w:tc>
          <w:tcPr>
            <w:tcW w:w="812" w:type="dxa"/>
            <w:tcBorders>
              <w:top w:val="nil"/>
              <w:left w:val="single" w:sz="4" w:space="0" w:color="auto"/>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22</w:t>
            </w:r>
          </w:p>
        </w:tc>
        <w:tc>
          <w:tcPr>
            <w:tcW w:w="1548"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Ч</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w:t>
            </w:r>
          </w:p>
        </w:tc>
        <w:tc>
          <w:tcPr>
            <w:tcW w:w="2641"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6</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4,9</w:t>
            </w:r>
          </w:p>
        </w:tc>
      </w:tr>
      <w:tr w:rsidR="009B0E2D" w:rsidRPr="009B0E2D" w:rsidTr="009B0E2D">
        <w:trPr>
          <w:trHeight w:val="313"/>
        </w:trPr>
        <w:tc>
          <w:tcPr>
            <w:tcW w:w="812" w:type="dxa"/>
            <w:tcBorders>
              <w:top w:val="nil"/>
              <w:left w:val="single" w:sz="4" w:space="0" w:color="auto"/>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23</w:t>
            </w:r>
          </w:p>
        </w:tc>
        <w:tc>
          <w:tcPr>
            <w:tcW w:w="1548"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Ч</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4,5</w:t>
            </w:r>
          </w:p>
        </w:tc>
        <w:tc>
          <w:tcPr>
            <w:tcW w:w="2641"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6,3</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5,7</w:t>
            </w:r>
          </w:p>
        </w:tc>
      </w:tr>
      <w:tr w:rsidR="009B0E2D" w:rsidRPr="009B0E2D" w:rsidTr="009B0E2D">
        <w:trPr>
          <w:trHeight w:val="313"/>
        </w:trPr>
        <w:tc>
          <w:tcPr>
            <w:tcW w:w="812" w:type="dxa"/>
            <w:tcBorders>
              <w:top w:val="nil"/>
              <w:left w:val="single" w:sz="4" w:space="0" w:color="auto"/>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24</w:t>
            </w:r>
          </w:p>
        </w:tc>
        <w:tc>
          <w:tcPr>
            <w:tcW w:w="1548"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Ч</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4,9</w:t>
            </w:r>
          </w:p>
        </w:tc>
        <w:tc>
          <w:tcPr>
            <w:tcW w:w="2641"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5,9</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5,1</w:t>
            </w:r>
          </w:p>
        </w:tc>
      </w:tr>
      <w:tr w:rsidR="009B0E2D" w:rsidRPr="009B0E2D" w:rsidTr="009B0E2D">
        <w:trPr>
          <w:trHeight w:val="313"/>
        </w:trPr>
        <w:tc>
          <w:tcPr>
            <w:tcW w:w="812" w:type="dxa"/>
            <w:tcBorders>
              <w:top w:val="nil"/>
              <w:left w:val="single" w:sz="4" w:space="0" w:color="auto"/>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25</w:t>
            </w:r>
          </w:p>
        </w:tc>
        <w:tc>
          <w:tcPr>
            <w:tcW w:w="1548"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Ч</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4,6</w:t>
            </w:r>
          </w:p>
        </w:tc>
        <w:tc>
          <w:tcPr>
            <w:tcW w:w="2641"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6,1</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5,4</w:t>
            </w:r>
          </w:p>
        </w:tc>
      </w:tr>
      <w:tr w:rsidR="009B0E2D" w:rsidRPr="009B0E2D" w:rsidTr="009B0E2D">
        <w:trPr>
          <w:trHeight w:val="313"/>
        </w:trPr>
        <w:tc>
          <w:tcPr>
            <w:tcW w:w="812" w:type="dxa"/>
            <w:tcBorders>
              <w:top w:val="nil"/>
              <w:left w:val="single" w:sz="4" w:space="0" w:color="auto"/>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26</w:t>
            </w:r>
          </w:p>
        </w:tc>
        <w:tc>
          <w:tcPr>
            <w:tcW w:w="1548"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Ч</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w:t>
            </w:r>
          </w:p>
        </w:tc>
        <w:tc>
          <w:tcPr>
            <w:tcW w:w="2641"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5,8</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w:t>
            </w:r>
          </w:p>
        </w:tc>
      </w:tr>
      <w:tr w:rsidR="009B0E2D" w:rsidRPr="009B0E2D" w:rsidTr="009B0E2D">
        <w:trPr>
          <w:trHeight w:val="313"/>
        </w:trPr>
        <w:tc>
          <w:tcPr>
            <w:tcW w:w="812" w:type="dxa"/>
            <w:tcBorders>
              <w:top w:val="nil"/>
              <w:left w:val="single" w:sz="4" w:space="0" w:color="auto"/>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27</w:t>
            </w:r>
          </w:p>
        </w:tc>
        <w:tc>
          <w:tcPr>
            <w:tcW w:w="1548"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Ч</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4,7</w:t>
            </w:r>
          </w:p>
        </w:tc>
        <w:tc>
          <w:tcPr>
            <w:tcW w:w="2641"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6,2</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5,5</w:t>
            </w:r>
          </w:p>
        </w:tc>
      </w:tr>
      <w:tr w:rsidR="009B0E2D" w:rsidRPr="009B0E2D" w:rsidTr="009B0E2D">
        <w:trPr>
          <w:trHeight w:val="313"/>
        </w:trPr>
        <w:tc>
          <w:tcPr>
            <w:tcW w:w="812" w:type="dxa"/>
            <w:tcBorders>
              <w:top w:val="nil"/>
              <w:left w:val="single" w:sz="4" w:space="0" w:color="auto"/>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28</w:t>
            </w:r>
          </w:p>
        </w:tc>
        <w:tc>
          <w:tcPr>
            <w:tcW w:w="1548"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Ч</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4,8</w:t>
            </w:r>
          </w:p>
        </w:tc>
        <w:tc>
          <w:tcPr>
            <w:tcW w:w="2641"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6</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5,3</w:t>
            </w:r>
          </w:p>
        </w:tc>
      </w:tr>
      <w:tr w:rsidR="009B0E2D" w:rsidRPr="009B0E2D" w:rsidTr="009B0E2D">
        <w:trPr>
          <w:trHeight w:val="313"/>
        </w:trPr>
        <w:tc>
          <w:tcPr>
            <w:tcW w:w="812" w:type="dxa"/>
            <w:tcBorders>
              <w:top w:val="nil"/>
              <w:left w:val="single" w:sz="4" w:space="0" w:color="auto"/>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29</w:t>
            </w:r>
          </w:p>
        </w:tc>
        <w:tc>
          <w:tcPr>
            <w:tcW w:w="1548"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Ч</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5,1</w:t>
            </w:r>
          </w:p>
        </w:tc>
        <w:tc>
          <w:tcPr>
            <w:tcW w:w="2641"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5,9</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4,8</w:t>
            </w:r>
          </w:p>
        </w:tc>
      </w:tr>
      <w:tr w:rsidR="009B0E2D" w:rsidRPr="009B0E2D" w:rsidTr="009B0E2D">
        <w:trPr>
          <w:trHeight w:val="313"/>
        </w:trPr>
        <w:tc>
          <w:tcPr>
            <w:tcW w:w="812" w:type="dxa"/>
            <w:tcBorders>
              <w:top w:val="nil"/>
              <w:left w:val="single" w:sz="4" w:space="0" w:color="auto"/>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30</w:t>
            </w:r>
          </w:p>
        </w:tc>
        <w:tc>
          <w:tcPr>
            <w:tcW w:w="1548"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Ч</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4,6</w:t>
            </w:r>
          </w:p>
        </w:tc>
        <w:tc>
          <w:tcPr>
            <w:tcW w:w="2641"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6,3</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5,6</w:t>
            </w:r>
          </w:p>
        </w:tc>
      </w:tr>
      <w:tr w:rsidR="009B0E2D" w:rsidRPr="009B0E2D" w:rsidTr="009B0E2D">
        <w:trPr>
          <w:trHeight w:val="313"/>
        </w:trPr>
        <w:tc>
          <w:tcPr>
            <w:tcW w:w="812" w:type="dxa"/>
            <w:tcBorders>
              <w:top w:val="nil"/>
              <w:left w:val="single" w:sz="4" w:space="0" w:color="auto"/>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31</w:t>
            </w:r>
          </w:p>
        </w:tc>
        <w:tc>
          <w:tcPr>
            <w:tcW w:w="1548"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Ч</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4,9</w:t>
            </w:r>
          </w:p>
        </w:tc>
        <w:tc>
          <w:tcPr>
            <w:tcW w:w="2641"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6</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5,2</w:t>
            </w:r>
          </w:p>
        </w:tc>
      </w:tr>
      <w:tr w:rsidR="009B0E2D" w:rsidRPr="009B0E2D" w:rsidTr="009B0E2D">
        <w:trPr>
          <w:trHeight w:val="313"/>
        </w:trPr>
        <w:tc>
          <w:tcPr>
            <w:tcW w:w="812" w:type="dxa"/>
            <w:tcBorders>
              <w:top w:val="nil"/>
              <w:left w:val="single" w:sz="4" w:space="0" w:color="auto"/>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32</w:t>
            </w:r>
          </w:p>
        </w:tc>
        <w:tc>
          <w:tcPr>
            <w:tcW w:w="1548"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Ч</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4,7</w:t>
            </w:r>
          </w:p>
        </w:tc>
        <w:tc>
          <w:tcPr>
            <w:tcW w:w="2641"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6,1</w:t>
            </w:r>
          </w:p>
        </w:tc>
        <w:tc>
          <w:tcPr>
            <w:tcW w:w="1869" w:type="dxa"/>
            <w:tcBorders>
              <w:top w:val="nil"/>
              <w:left w:val="nil"/>
              <w:bottom w:val="single" w:sz="4" w:space="0" w:color="auto"/>
              <w:right w:val="single" w:sz="4" w:space="0" w:color="auto"/>
            </w:tcBorders>
            <w:vAlign w:val="center"/>
            <w:hideMark/>
          </w:tcPr>
          <w:p w:rsidR="009B0E2D" w:rsidRPr="009B0E2D" w:rsidRDefault="009B0E2D" w:rsidP="009B0E2D">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9B0E2D">
              <w:rPr>
                <w:rFonts w:ascii="Times New Roman" w:eastAsia="Times New Roman" w:hAnsi="Times New Roman" w:cs="Times New Roman"/>
                <w:color w:val="000000"/>
                <w:kern w:val="0"/>
                <w:sz w:val="24"/>
                <w:szCs w:val="24"/>
                <w:lang w:eastAsia="uk-UA"/>
                <w14:ligatures w14:val="none"/>
              </w:rPr>
              <w:t>5,4</w:t>
            </w:r>
          </w:p>
        </w:tc>
      </w:tr>
    </w:tbl>
    <w:p w:rsidR="009B0E2D" w:rsidRPr="005B5F7E" w:rsidRDefault="009B0E2D" w:rsidP="000F42B0">
      <w:pPr>
        <w:pStyle w:val="p1"/>
        <w:rPr>
          <w:color w:val="auto"/>
          <w:sz w:val="28"/>
          <w:szCs w:val="28"/>
        </w:rPr>
      </w:pPr>
    </w:p>
    <w:p w:rsidR="00580A13" w:rsidRDefault="00580A13">
      <w:pPr>
        <w:rPr>
          <w:rFonts w:ascii="Times New Roman" w:hAnsi="Times New Roman" w:cs="Times New Roman"/>
          <w:sz w:val="28"/>
          <w:szCs w:val="28"/>
        </w:rPr>
      </w:pPr>
    </w:p>
    <w:p w:rsidR="000B0FB1" w:rsidRDefault="000B0FB1">
      <w:pPr>
        <w:rPr>
          <w:rFonts w:ascii="Times New Roman" w:hAnsi="Times New Roman" w:cs="Times New Roman"/>
          <w:sz w:val="28"/>
          <w:szCs w:val="28"/>
        </w:rPr>
      </w:pPr>
    </w:p>
    <w:p w:rsidR="00B355E5" w:rsidRDefault="00B355E5" w:rsidP="00D04902">
      <w:pPr>
        <w:spacing w:after="0" w:line="360" w:lineRule="auto"/>
        <w:jc w:val="right"/>
        <w:rPr>
          <w:rFonts w:ascii="Times New Roman" w:hAnsi="Times New Roman" w:cs="Times New Roman"/>
          <w:sz w:val="28"/>
          <w:szCs w:val="28"/>
        </w:rPr>
      </w:pPr>
    </w:p>
    <w:p w:rsidR="000B0FB1" w:rsidRDefault="000B0FB1" w:rsidP="00D04902">
      <w:pPr>
        <w:spacing w:after="0" w:line="360" w:lineRule="auto"/>
        <w:jc w:val="right"/>
        <w:rPr>
          <w:rFonts w:ascii="Times New Roman" w:hAnsi="Times New Roman" w:cs="Times New Roman"/>
          <w:sz w:val="28"/>
          <w:szCs w:val="28"/>
        </w:rPr>
      </w:pPr>
      <w:r>
        <w:rPr>
          <w:rFonts w:ascii="Times New Roman" w:hAnsi="Times New Roman" w:cs="Times New Roman"/>
          <w:sz w:val="28"/>
          <w:szCs w:val="28"/>
        </w:rPr>
        <w:lastRenderedPageBreak/>
        <w:t xml:space="preserve">Додаток </w:t>
      </w:r>
      <w:r w:rsidR="00B355E5">
        <w:rPr>
          <w:rFonts w:ascii="Times New Roman" w:hAnsi="Times New Roman" w:cs="Times New Roman"/>
          <w:sz w:val="28"/>
          <w:szCs w:val="28"/>
        </w:rPr>
        <w:t>Д</w:t>
      </w:r>
    </w:p>
    <w:p w:rsidR="000B0FB1" w:rsidRPr="000B0FB1" w:rsidRDefault="000B0FB1" w:rsidP="00D04902">
      <w:pPr>
        <w:spacing w:after="0" w:line="360" w:lineRule="auto"/>
        <w:jc w:val="center"/>
        <w:rPr>
          <w:rFonts w:ascii="Times New Roman" w:hAnsi="Times New Roman" w:cs="Times New Roman"/>
          <w:sz w:val="28"/>
          <w:szCs w:val="28"/>
        </w:rPr>
      </w:pPr>
      <w:r w:rsidRPr="000B0FB1">
        <w:rPr>
          <w:rFonts w:ascii="Times New Roman" w:hAnsi="Times New Roman" w:cs="Times New Roman"/>
          <w:sz w:val="28"/>
          <w:szCs w:val="28"/>
        </w:rPr>
        <w:t>Результати дослідження стилів конфліктної поведінки подружніх партнерів за методикою Томаса–</w:t>
      </w:r>
      <w:proofErr w:type="spellStart"/>
      <w:r w:rsidRPr="000B0FB1">
        <w:rPr>
          <w:rFonts w:ascii="Times New Roman" w:hAnsi="Times New Roman" w:cs="Times New Roman"/>
          <w:sz w:val="28"/>
          <w:szCs w:val="28"/>
        </w:rPr>
        <w:t>Кілмана</w:t>
      </w:r>
      <w:proofErr w:type="spellEnd"/>
      <w:r w:rsidRPr="000B0FB1">
        <w:rPr>
          <w:rFonts w:ascii="Times New Roman" w:hAnsi="Times New Roman" w:cs="Times New Roman"/>
          <w:sz w:val="28"/>
          <w:szCs w:val="28"/>
        </w:rPr>
        <w:t xml:space="preserve"> (TKI)</w:t>
      </w:r>
    </w:p>
    <w:tbl>
      <w:tblPr>
        <w:tblW w:w="9628" w:type="dxa"/>
        <w:tblLook w:val="04A0" w:firstRow="1" w:lastRow="0" w:firstColumn="1" w:lastColumn="0" w:noHBand="0" w:noVBand="1"/>
      </w:tblPr>
      <w:tblGrid>
        <w:gridCol w:w="1224"/>
        <w:gridCol w:w="771"/>
        <w:gridCol w:w="1502"/>
        <w:gridCol w:w="1849"/>
        <w:gridCol w:w="1282"/>
        <w:gridCol w:w="1301"/>
        <w:gridCol w:w="1699"/>
      </w:tblGrid>
      <w:tr w:rsidR="000B0FB1" w:rsidRPr="000B0FB1" w:rsidTr="000B0FB1">
        <w:trPr>
          <w:trHeight w:val="900"/>
        </w:trPr>
        <w:tc>
          <w:tcPr>
            <w:tcW w:w="704" w:type="dxa"/>
            <w:tcBorders>
              <w:top w:val="single" w:sz="4" w:space="0" w:color="auto"/>
              <w:left w:val="single" w:sz="4" w:space="0" w:color="auto"/>
              <w:bottom w:val="single" w:sz="4" w:space="0" w:color="auto"/>
              <w:right w:val="single" w:sz="4" w:space="0" w:color="auto"/>
            </w:tcBorders>
            <w:vAlign w:val="center"/>
            <w:hideMark/>
          </w:tcPr>
          <w:p w:rsidR="000B0FB1" w:rsidRPr="000B0FB1" w:rsidRDefault="000B0FB1" w:rsidP="000B0FB1">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w:t>
            </w:r>
          </w:p>
        </w:tc>
        <w:tc>
          <w:tcPr>
            <w:tcW w:w="1435" w:type="dxa"/>
            <w:tcBorders>
              <w:top w:val="single" w:sz="4" w:space="0" w:color="auto"/>
              <w:left w:val="nil"/>
              <w:bottom w:val="single" w:sz="4" w:space="0" w:color="auto"/>
              <w:right w:val="single" w:sz="4" w:space="0" w:color="auto"/>
            </w:tcBorders>
            <w:vAlign w:val="center"/>
            <w:hideMark/>
          </w:tcPr>
          <w:p w:rsidR="000B0FB1" w:rsidRPr="000B0FB1" w:rsidRDefault="000B0FB1" w:rsidP="000B0FB1">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Стать</w:t>
            </w:r>
          </w:p>
        </w:tc>
        <w:tc>
          <w:tcPr>
            <w:tcW w:w="1474" w:type="dxa"/>
            <w:tcBorders>
              <w:top w:val="single" w:sz="4" w:space="0" w:color="auto"/>
              <w:left w:val="nil"/>
              <w:bottom w:val="single" w:sz="4" w:space="0" w:color="auto"/>
              <w:right w:val="single" w:sz="4" w:space="0" w:color="auto"/>
            </w:tcBorders>
            <w:vAlign w:val="center"/>
            <w:hideMark/>
          </w:tcPr>
          <w:p w:rsidR="000B0FB1" w:rsidRPr="000B0FB1" w:rsidRDefault="000B0FB1" w:rsidP="000B0FB1">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Суперництво</w:t>
            </w:r>
          </w:p>
        </w:tc>
        <w:tc>
          <w:tcPr>
            <w:tcW w:w="1814" w:type="dxa"/>
            <w:tcBorders>
              <w:top w:val="single" w:sz="4" w:space="0" w:color="auto"/>
              <w:left w:val="nil"/>
              <w:bottom w:val="single" w:sz="4" w:space="0" w:color="auto"/>
              <w:right w:val="single" w:sz="4" w:space="0" w:color="auto"/>
            </w:tcBorders>
            <w:vAlign w:val="center"/>
            <w:hideMark/>
          </w:tcPr>
          <w:p w:rsidR="000B0FB1" w:rsidRPr="000B0FB1" w:rsidRDefault="000B0FB1" w:rsidP="000B0FB1">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Співробітництво</w:t>
            </w:r>
          </w:p>
        </w:tc>
        <w:tc>
          <w:tcPr>
            <w:tcW w:w="1258" w:type="dxa"/>
            <w:tcBorders>
              <w:top w:val="single" w:sz="4" w:space="0" w:color="auto"/>
              <w:left w:val="nil"/>
              <w:bottom w:val="single" w:sz="4" w:space="0" w:color="auto"/>
              <w:right w:val="single" w:sz="4" w:space="0" w:color="auto"/>
            </w:tcBorders>
            <w:vAlign w:val="center"/>
            <w:hideMark/>
          </w:tcPr>
          <w:p w:rsidR="000B0FB1" w:rsidRPr="000B0FB1" w:rsidRDefault="000B0FB1" w:rsidP="000B0FB1">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Компроміс</w:t>
            </w:r>
          </w:p>
        </w:tc>
        <w:tc>
          <w:tcPr>
            <w:tcW w:w="1277" w:type="dxa"/>
            <w:tcBorders>
              <w:top w:val="single" w:sz="4" w:space="0" w:color="auto"/>
              <w:left w:val="nil"/>
              <w:bottom w:val="single" w:sz="4" w:space="0" w:color="auto"/>
              <w:right w:val="single" w:sz="4" w:space="0" w:color="auto"/>
            </w:tcBorders>
            <w:vAlign w:val="center"/>
            <w:hideMark/>
          </w:tcPr>
          <w:p w:rsidR="000B0FB1" w:rsidRPr="000B0FB1" w:rsidRDefault="000B0FB1" w:rsidP="000B0FB1">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Уникнення</w:t>
            </w:r>
          </w:p>
        </w:tc>
        <w:tc>
          <w:tcPr>
            <w:tcW w:w="1666" w:type="dxa"/>
            <w:tcBorders>
              <w:top w:val="single" w:sz="4" w:space="0" w:color="auto"/>
              <w:left w:val="nil"/>
              <w:bottom w:val="single" w:sz="4" w:space="0" w:color="auto"/>
              <w:right w:val="single" w:sz="4" w:space="0" w:color="auto"/>
            </w:tcBorders>
            <w:vAlign w:val="center"/>
            <w:hideMark/>
          </w:tcPr>
          <w:p w:rsidR="000B0FB1" w:rsidRPr="000B0FB1" w:rsidRDefault="000B0FB1" w:rsidP="000B0FB1">
            <w:pPr>
              <w:spacing w:after="0" w:line="240" w:lineRule="auto"/>
              <w:jc w:val="center"/>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Пристосування</w:t>
            </w:r>
          </w:p>
        </w:tc>
      </w:tr>
      <w:tr w:rsidR="000B0FB1" w:rsidRPr="000B0FB1" w:rsidTr="000B0FB1">
        <w:trPr>
          <w:trHeight w:val="300"/>
        </w:trPr>
        <w:tc>
          <w:tcPr>
            <w:tcW w:w="704" w:type="dxa"/>
            <w:tcBorders>
              <w:top w:val="nil"/>
              <w:left w:val="single" w:sz="4" w:space="0" w:color="auto"/>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1</w:t>
            </w:r>
          </w:p>
        </w:tc>
        <w:tc>
          <w:tcPr>
            <w:tcW w:w="1435"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t>Ж</w:t>
            </w:r>
          </w:p>
        </w:tc>
        <w:tc>
          <w:tcPr>
            <w:tcW w:w="147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3</w:t>
            </w:r>
          </w:p>
        </w:tc>
        <w:tc>
          <w:tcPr>
            <w:tcW w:w="181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8</w:t>
            </w:r>
          </w:p>
        </w:tc>
        <w:tc>
          <w:tcPr>
            <w:tcW w:w="1258"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7</w:t>
            </w:r>
          </w:p>
        </w:tc>
        <w:tc>
          <w:tcPr>
            <w:tcW w:w="1277"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4</w:t>
            </w:r>
          </w:p>
        </w:tc>
        <w:tc>
          <w:tcPr>
            <w:tcW w:w="1666"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r>
      <w:tr w:rsidR="000B0FB1" w:rsidRPr="000B0FB1" w:rsidTr="000B0FB1">
        <w:trPr>
          <w:trHeight w:val="300"/>
        </w:trPr>
        <w:tc>
          <w:tcPr>
            <w:tcW w:w="704" w:type="dxa"/>
            <w:tcBorders>
              <w:top w:val="nil"/>
              <w:left w:val="single" w:sz="4" w:space="0" w:color="auto"/>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2</w:t>
            </w:r>
          </w:p>
        </w:tc>
        <w:tc>
          <w:tcPr>
            <w:tcW w:w="1435"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t>Ж</w:t>
            </w:r>
          </w:p>
        </w:tc>
        <w:tc>
          <w:tcPr>
            <w:tcW w:w="147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4</w:t>
            </w:r>
          </w:p>
        </w:tc>
        <w:tc>
          <w:tcPr>
            <w:tcW w:w="181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7</w:t>
            </w:r>
          </w:p>
        </w:tc>
        <w:tc>
          <w:tcPr>
            <w:tcW w:w="1258"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8</w:t>
            </w:r>
          </w:p>
        </w:tc>
        <w:tc>
          <w:tcPr>
            <w:tcW w:w="1277"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3</w:t>
            </w:r>
          </w:p>
        </w:tc>
        <w:tc>
          <w:tcPr>
            <w:tcW w:w="1666"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r>
      <w:tr w:rsidR="000B0FB1" w:rsidRPr="000B0FB1" w:rsidTr="000B0FB1">
        <w:trPr>
          <w:trHeight w:val="300"/>
        </w:trPr>
        <w:tc>
          <w:tcPr>
            <w:tcW w:w="704" w:type="dxa"/>
            <w:tcBorders>
              <w:top w:val="nil"/>
              <w:left w:val="single" w:sz="4" w:space="0" w:color="auto"/>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3</w:t>
            </w:r>
          </w:p>
        </w:tc>
        <w:tc>
          <w:tcPr>
            <w:tcW w:w="1435"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t>Ж</w:t>
            </w:r>
          </w:p>
        </w:tc>
        <w:tc>
          <w:tcPr>
            <w:tcW w:w="147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2</w:t>
            </w:r>
          </w:p>
        </w:tc>
        <w:tc>
          <w:tcPr>
            <w:tcW w:w="181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9</w:t>
            </w:r>
          </w:p>
        </w:tc>
        <w:tc>
          <w:tcPr>
            <w:tcW w:w="1258"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7</w:t>
            </w:r>
          </w:p>
        </w:tc>
        <w:tc>
          <w:tcPr>
            <w:tcW w:w="1277"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4</w:t>
            </w:r>
          </w:p>
        </w:tc>
        <w:tc>
          <w:tcPr>
            <w:tcW w:w="1666"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r>
      <w:tr w:rsidR="000B0FB1" w:rsidRPr="000B0FB1" w:rsidTr="000B0FB1">
        <w:trPr>
          <w:trHeight w:val="300"/>
        </w:trPr>
        <w:tc>
          <w:tcPr>
            <w:tcW w:w="704" w:type="dxa"/>
            <w:tcBorders>
              <w:top w:val="nil"/>
              <w:left w:val="single" w:sz="4" w:space="0" w:color="auto"/>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4</w:t>
            </w:r>
          </w:p>
        </w:tc>
        <w:tc>
          <w:tcPr>
            <w:tcW w:w="1435"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t>Ж</w:t>
            </w:r>
          </w:p>
        </w:tc>
        <w:tc>
          <w:tcPr>
            <w:tcW w:w="147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3</w:t>
            </w:r>
          </w:p>
        </w:tc>
        <w:tc>
          <w:tcPr>
            <w:tcW w:w="181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8</w:t>
            </w:r>
          </w:p>
        </w:tc>
        <w:tc>
          <w:tcPr>
            <w:tcW w:w="1258"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8</w:t>
            </w:r>
          </w:p>
        </w:tc>
        <w:tc>
          <w:tcPr>
            <w:tcW w:w="1277"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3</w:t>
            </w:r>
          </w:p>
        </w:tc>
        <w:tc>
          <w:tcPr>
            <w:tcW w:w="1666"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r>
      <w:tr w:rsidR="000B0FB1" w:rsidRPr="000B0FB1" w:rsidTr="000B0FB1">
        <w:trPr>
          <w:trHeight w:val="300"/>
        </w:trPr>
        <w:tc>
          <w:tcPr>
            <w:tcW w:w="704" w:type="dxa"/>
            <w:tcBorders>
              <w:top w:val="nil"/>
              <w:left w:val="single" w:sz="4" w:space="0" w:color="auto"/>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5</w:t>
            </w:r>
          </w:p>
        </w:tc>
        <w:tc>
          <w:tcPr>
            <w:tcW w:w="1435"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t>Ж</w:t>
            </w:r>
          </w:p>
        </w:tc>
        <w:tc>
          <w:tcPr>
            <w:tcW w:w="147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4</w:t>
            </w:r>
          </w:p>
        </w:tc>
        <w:tc>
          <w:tcPr>
            <w:tcW w:w="181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7</w:t>
            </w:r>
          </w:p>
        </w:tc>
        <w:tc>
          <w:tcPr>
            <w:tcW w:w="1258"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7</w:t>
            </w:r>
          </w:p>
        </w:tc>
        <w:tc>
          <w:tcPr>
            <w:tcW w:w="1277"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4</w:t>
            </w:r>
          </w:p>
        </w:tc>
        <w:tc>
          <w:tcPr>
            <w:tcW w:w="1666"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r>
      <w:tr w:rsidR="000B0FB1" w:rsidRPr="000B0FB1" w:rsidTr="000B0FB1">
        <w:trPr>
          <w:trHeight w:val="300"/>
        </w:trPr>
        <w:tc>
          <w:tcPr>
            <w:tcW w:w="704" w:type="dxa"/>
            <w:tcBorders>
              <w:top w:val="nil"/>
              <w:left w:val="single" w:sz="4" w:space="0" w:color="auto"/>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c>
          <w:tcPr>
            <w:tcW w:w="1435"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t>Ж</w:t>
            </w:r>
          </w:p>
        </w:tc>
        <w:tc>
          <w:tcPr>
            <w:tcW w:w="147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3</w:t>
            </w:r>
          </w:p>
        </w:tc>
        <w:tc>
          <w:tcPr>
            <w:tcW w:w="181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8</w:t>
            </w:r>
          </w:p>
        </w:tc>
        <w:tc>
          <w:tcPr>
            <w:tcW w:w="1258"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c>
          <w:tcPr>
            <w:tcW w:w="1277"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5</w:t>
            </w:r>
          </w:p>
        </w:tc>
        <w:tc>
          <w:tcPr>
            <w:tcW w:w="1666"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r>
      <w:tr w:rsidR="000B0FB1" w:rsidRPr="000B0FB1" w:rsidTr="000B0FB1">
        <w:trPr>
          <w:trHeight w:val="300"/>
        </w:trPr>
        <w:tc>
          <w:tcPr>
            <w:tcW w:w="704" w:type="dxa"/>
            <w:tcBorders>
              <w:top w:val="nil"/>
              <w:left w:val="single" w:sz="4" w:space="0" w:color="auto"/>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7</w:t>
            </w:r>
          </w:p>
        </w:tc>
        <w:tc>
          <w:tcPr>
            <w:tcW w:w="1435"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t>Ж</w:t>
            </w:r>
          </w:p>
        </w:tc>
        <w:tc>
          <w:tcPr>
            <w:tcW w:w="147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2</w:t>
            </w:r>
          </w:p>
        </w:tc>
        <w:tc>
          <w:tcPr>
            <w:tcW w:w="181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9</w:t>
            </w:r>
          </w:p>
        </w:tc>
        <w:tc>
          <w:tcPr>
            <w:tcW w:w="1258"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c>
          <w:tcPr>
            <w:tcW w:w="1277"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4</w:t>
            </w:r>
          </w:p>
        </w:tc>
        <w:tc>
          <w:tcPr>
            <w:tcW w:w="1666"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r>
      <w:tr w:rsidR="000B0FB1" w:rsidRPr="000B0FB1" w:rsidTr="000B0FB1">
        <w:trPr>
          <w:trHeight w:val="300"/>
        </w:trPr>
        <w:tc>
          <w:tcPr>
            <w:tcW w:w="704" w:type="dxa"/>
            <w:tcBorders>
              <w:top w:val="nil"/>
              <w:left w:val="single" w:sz="4" w:space="0" w:color="auto"/>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8</w:t>
            </w:r>
          </w:p>
        </w:tc>
        <w:tc>
          <w:tcPr>
            <w:tcW w:w="1435"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t>Ж</w:t>
            </w:r>
          </w:p>
        </w:tc>
        <w:tc>
          <w:tcPr>
            <w:tcW w:w="147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3</w:t>
            </w:r>
          </w:p>
        </w:tc>
        <w:tc>
          <w:tcPr>
            <w:tcW w:w="181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8</w:t>
            </w:r>
          </w:p>
        </w:tc>
        <w:tc>
          <w:tcPr>
            <w:tcW w:w="1258"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7</w:t>
            </w:r>
          </w:p>
        </w:tc>
        <w:tc>
          <w:tcPr>
            <w:tcW w:w="1277"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4</w:t>
            </w:r>
          </w:p>
        </w:tc>
        <w:tc>
          <w:tcPr>
            <w:tcW w:w="1666"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5</w:t>
            </w:r>
          </w:p>
        </w:tc>
      </w:tr>
      <w:tr w:rsidR="000B0FB1" w:rsidRPr="000B0FB1" w:rsidTr="000B0FB1">
        <w:trPr>
          <w:trHeight w:val="300"/>
        </w:trPr>
        <w:tc>
          <w:tcPr>
            <w:tcW w:w="704" w:type="dxa"/>
            <w:tcBorders>
              <w:top w:val="nil"/>
              <w:left w:val="single" w:sz="4" w:space="0" w:color="auto"/>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9</w:t>
            </w:r>
          </w:p>
        </w:tc>
        <w:tc>
          <w:tcPr>
            <w:tcW w:w="1435"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t>Ж</w:t>
            </w:r>
          </w:p>
        </w:tc>
        <w:tc>
          <w:tcPr>
            <w:tcW w:w="147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4</w:t>
            </w:r>
          </w:p>
        </w:tc>
        <w:tc>
          <w:tcPr>
            <w:tcW w:w="181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7</w:t>
            </w:r>
          </w:p>
        </w:tc>
        <w:tc>
          <w:tcPr>
            <w:tcW w:w="1258"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8</w:t>
            </w:r>
          </w:p>
        </w:tc>
        <w:tc>
          <w:tcPr>
            <w:tcW w:w="1277"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3</w:t>
            </w:r>
          </w:p>
        </w:tc>
        <w:tc>
          <w:tcPr>
            <w:tcW w:w="1666"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5</w:t>
            </w:r>
          </w:p>
        </w:tc>
      </w:tr>
      <w:tr w:rsidR="000B0FB1" w:rsidRPr="000B0FB1" w:rsidTr="000B0FB1">
        <w:trPr>
          <w:trHeight w:val="300"/>
        </w:trPr>
        <w:tc>
          <w:tcPr>
            <w:tcW w:w="704" w:type="dxa"/>
            <w:tcBorders>
              <w:top w:val="nil"/>
              <w:left w:val="single" w:sz="4" w:space="0" w:color="auto"/>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10</w:t>
            </w:r>
          </w:p>
        </w:tc>
        <w:tc>
          <w:tcPr>
            <w:tcW w:w="1435"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t>Ж</w:t>
            </w:r>
          </w:p>
        </w:tc>
        <w:tc>
          <w:tcPr>
            <w:tcW w:w="147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3</w:t>
            </w:r>
          </w:p>
        </w:tc>
        <w:tc>
          <w:tcPr>
            <w:tcW w:w="181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8</w:t>
            </w:r>
          </w:p>
        </w:tc>
        <w:tc>
          <w:tcPr>
            <w:tcW w:w="1258"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7</w:t>
            </w:r>
          </w:p>
        </w:tc>
        <w:tc>
          <w:tcPr>
            <w:tcW w:w="1277"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4</w:t>
            </w:r>
          </w:p>
        </w:tc>
        <w:tc>
          <w:tcPr>
            <w:tcW w:w="1666"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r>
      <w:tr w:rsidR="000B0FB1" w:rsidRPr="000B0FB1" w:rsidTr="000B0FB1">
        <w:trPr>
          <w:trHeight w:val="300"/>
        </w:trPr>
        <w:tc>
          <w:tcPr>
            <w:tcW w:w="704" w:type="dxa"/>
            <w:tcBorders>
              <w:top w:val="nil"/>
              <w:left w:val="single" w:sz="4" w:space="0" w:color="auto"/>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11</w:t>
            </w:r>
          </w:p>
        </w:tc>
        <w:tc>
          <w:tcPr>
            <w:tcW w:w="1435"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t>Ж</w:t>
            </w:r>
          </w:p>
        </w:tc>
        <w:tc>
          <w:tcPr>
            <w:tcW w:w="147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2</w:t>
            </w:r>
          </w:p>
        </w:tc>
        <w:tc>
          <w:tcPr>
            <w:tcW w:w="181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9</w:t>
            </w:r>
          </w:p>
        </w:tc>
        <w:tc>
          <w:tcPr>
            <w:tcW w:w="1258"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c>
          <w:tcPr>
            <w:tcW w:w="1277"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5</w:t>
            </w:r>
          </w:p>
        </w:tc>
        <w:tc>
          <w:tcPr>
            <w:tcW w:w="1666"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r>
      <w:tr w:rsidR="000B0FB1" w:rsidRPr="000B0FB1" w:rsidTr="000B0FB1">
        <w:trPr>
          <w:trHeight w:val="300"/>
        </w:trPr>
        <w:tc>
          <w:tcPr>
            <w:tcW w:w="704" w:type="dxa"/>
            <w:tcBorders>
              <w:top w:val="nil"/>
              <w:left w:val="single" w:sz="4" w:space="0" w:color="auto"/>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12</w:t>
            </w:r>
          </w:p>
        </w:tc>
        <w:tc>
          <w:tcPr>
            <w:tcW w:w="1435"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t>Ж</w:t>
            </w:r>
          </w:p>
        </w:tc>
        <w:tc>
          <w:tcPr>
            <w:tcW w:w="147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3</w:t>
            </w:r>
          </w:p>
        </w:tc>
        <w:tc>
          <w:tcPr>
            <w:tcW w:w="181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8</w:t>
            </w:r>
          </w:p>
        </w:tc>
        <w:tc>
          <w:tcPr>
            <w:tcW w:w="1258"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7</w:t>
            </w:r>
          </w:p>
        </w:tc>
        <w:tc>
          <w:tcPr>
            <w:tcW w:w="1277"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4</w:t>
            </w:r>
          </w:p>
        </w:tc>
        <w:tc>
          <w:tcPr>
            <w:tcW w:w="1666"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r>
      <w:tr w:rsidR="000B0FB1" w:rsidRPr="000B0FB1" w:rsidTr="000B0FB1">
        <w:trPr>
          <w:trHeight w:val="300"/>
        </w:trPr>
        <w:tc>
          <w:tcPr>
            <w:tcW w:w="704" w:type="dxa"/>
            <w:tcBorders>
              <w:top w:val="nil"/>
              <w:left w:val="single" w:sz="4" w:space="0" w:color="auto"/>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13</w:t>
            </w:r>
          </w:p>
        </w:tc>
        <w:tc>
          <w:tcPr>
            <w:tcW w:w="1435"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t>Ж</w:t>
            </w:r>
          </w:p>
        </w:tc>
        <w:tc>
          <w:tcPr>
            <w:tcW w:w="147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4</w:t>
            </w:r>
          </w:p>
        </w:tc>
        <w:tc>
          <w:tcPr>
            <w:tcW w:w="181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7</w:t>
            </w:r>
          </w:p>
        </w:tc>
        <w:tc>
          <w:tcPr>
            <w:tcW w:w="1258"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8</w:t>
            </w:r>
          </w:p>
        </w:tc>
        <w:tc>
          <w:tcPr>
            <w:tcW w:w="1277"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3</w:t>
            </w:r>
          </w:p>
        </w:tc>
        <w:tc>
          <w:tcPr>
            <w:tcW w:w="1666"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5</w:t>
            </w:r>
          </w:p>
        </w:tc>
      </w:tr>
      <w:tr w:rsidR="000B0FB1" w:rsidRPr="000B0FB1" w:rsidTr="000B0FB1">
        <w:trPr>
          <w:trHeight w:val="300"/>
        </w:trPr>
        <w:tc>
          <w:tcPr>
            <w:tcW w:w="704" w:type="dxa"/>
            <w:tcBorders>
              <w:top w:val="nil"/>
              <w:left w:val="single" w:sz="4" w:space="0" w:color="auto"/>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14</w:t>
            </w:r>
          </w:p>
        </w:tc>
        <w:tc>
          <w:tcPr>
            <w:tcW w:w="1435"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t>Ж</w:t>
            </w:r>
          </w:p>
        </w:tc>
        <w:tc>
          <w:tcPr>
            <w:tcW w:w="147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3</w:t>
            </w:r>
          </w:p>
        </w:tc>
        <w:tc>
          <w:tcPr>
            <w:tcW w:w="181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8</w:t>
            </w:r>
          </w:p>
        </w:tc>
        <w:tc>
          <w:tcPr>
            <w:tcW w:w="1258"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7</w:t>
            </w:r>
          </w:p>
        </w:tc>
        <w:tc>
          <w:tcPr>
            <w:tcW w:w="1277"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4</w:t>
            </w:r>
          </w:p>
        </w:tc>
        <w:tc>
          <w:tcPr>
            <w:tcW w:w="1666"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r>
      <w:tr w:rsidR="000B0FB1" w:rsidRPr="000B0FB1" w:rsidTr="000B0FB1">
        <w:trPr>
          <w:trHeight w:val="300"/>
        </w:trPr>
        <w:tc>
          <w:tcPr>
            <w:tcW w:w="704" w:type="dxa"/>
            <w:tcBorders>
              <w:top w:val="nil"/>
              <w:left w:val="single" w:sz="4" w:space="0" w:color="auto"/>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15</w:t>
            </w:r>
          </w:p>
        </w:tc>
        <w:tc>
          <w:tcPr>
            <w:tcW w:w="1435"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t>Ж</w:t>
            </w:r>
          </w:p>
        </w:tc>
        <w:tc>
          <w:tcPr>
            <w:tcW w:w="147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2</w:t>
            </w:r>
          </w:p>
        </w:tc>
        <w:tc>
          <w:tcPr>
            <w:tcW w:w="181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9</w:t>
            </w:r>
          </w:p>
        </w:tc>
        <w:tc>
          <w:tcPr>
            <w:tcW w:w="1258"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c>
          <w:tcPr>
            <w:tcW w:w="1277"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4</w:t>
            </w:r>
          </w:p>
        </w:tc>
        <w:tc>
          <w:tcPr>
            <w:tcW w:w="1666"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r>
      <w:tr w:rsidR="000B0FB1" w:rsidRPr="000B0FB1" w:rsidTr="000B0FB1">
        <w:trPr>
          <w:trHeight w:val="300"/>
        </w:trPr>
        <w:tc>
          <w:tcPr>
            <w:tcW w:w="704" w:type="dxa"/>
            <w:tcBorders>
              <w:top w:val="nil"/>
              <w:left w:val="single" w:sz="4" w:space="0" w:color="auto"/>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16</w:t>
            </w:r>
          </w:p>
        </w:tc>
        <w:tc>
          <w:tcPr>
            <w:tcW w:w="1435"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t>Ж</w:t>
            </w:r>
          </w:p>
        </w:tc>
        <w:tc>
          <w:tcPr>
            <w:tcW w:w="147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3</w:t>
            </w:r>
          </w:p>
        </w:tc>
        <w:tc>
          <w:tcPr>
            <w:tcW w:w="181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8</w:t>
            </w:r>
          </w:p>
        </w:tc>
        <w:tc>
          <w:tcPr>
            <w:tcW w:w="1258"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7</w:t>
            </w:r>
          </w:p>
        </w:tc>
        <w:tc>
          <w:tcPr>
            <w:tcW w:w="1277"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4</w:t>
            </w:r>
          </w:p>
        </w:tc>
        <w:tc>
          <w:tcPr>
            <w:tcW w:w="1666"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r>
      <w:tr w:rsidR="000B0FB1" w:rsidRPr="000B0FB1" w:rsidTr="000B0FB1">
        <w:trPr>
          <w:trHeight w:val="600"/>
        </w:trPr>
        <w:tc>
          <w:tcPr>
            <w:tcW w:w="704" w:type="dxa"/>
            <w:tcBorders>
              <w:top w:val="nil"/>
              <w:left w:val="single" w:sz="4" w:space="0" w:color="auto"/>
              <w:bottom w:val="single" w:sz="4" w:space="0" w:color="auto"/>
              <w:right w:val="single" w:sz="4" w:space="0" w:color="auto"/>
            </w:tcBorders>
            <w:vAlign w:val="center"/>
            <w:hideMark/>
          </w:tcPr>
          <w:p w:rsidR="000B0FB1" w:rsidRPr="000B0FB1" w:rsidRDefault="000B0FB1" w:rsidP="000B0FB1">
            <w:pPr>
              <w:spacing w:after="0" w:line="240" w:lineRule="auto"/>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Середнє (жінки)</w:t>
            </w:r>
          </w:p>
        </w:tc>
        <w:tc>
          <w:tcPr>
            <w:tcW w:w="1435"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 </w:t>
            </w:r>
          </w:p>
        </w:tc>
        <w:tc>
          <w:tcPr>
            <w:tcW w:w="147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2,9</w:t>
            </w:r>
          </w:p>
        </w:tc>
        <w:tc>
          <w:tcPr>
            <w:tcW w:w="181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8,1</w:t>
            </w:r>
          </w:p>
        </w:tc>
        <w:tc>
          <w:tcPr>
            <w:tcW w:w="1258"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7,1</w:t>
            </w:r>
          </w:p>
        </w:tc>
        <w:tc>
          <w:tcPr>
            <w:tcW w:w="1277"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3,9</w:t>
            </w:r>
          </w:p>
        </w:tc>
        <w:tc>
          <w:tcPr>
            <w:tcW w:w="1666"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5,8</w:t>
            </w:r>
          </w:p>
        </w:tc>
      </w:tr>
      <w:tr w:rsidR="000B0FB1" w:rsidRPr="000B0FB1" w:rsidTr="000B0FB1">
        <w:trPr>
          <w:trHeight w:val="300"/>
        </w:trPr>
        <w:tc>
          <w:tcPr>
            <w:tcW w:w="704" w:type="dxa"/>
            <w:tcBorders>
              <w:top w:val="nil"/>
              <w:left w:val="single" w:sz="4" w:space="0" w:color="auto"/>
              <w:bottom w:val="single" w:sz="4" w:space="0" w:color="auto"/>
              <w:right w:val="single" w:sz="4" w:space="0" w:color="auto"/>
            </w:tcBorders>
            <w:vAlign w:val="center"/>
            <w:hideMark/>
          </w:tcPr>
          <w:p w:rsidR="000B0FB1" w:rsidRPr="000B0FB1" w:rsidRDefault="000B0FB1" w:rsidP="000B0FB1">
            <w:pPr>
              <w:spacing w:after="0" w:line="240" w:lineRule="auto"/>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 </w:t>
            </w:r>
          </w:p>
        </w:tc>
        <w:tc>
          <w:tcPr>
            <w:tcW w:w="1435"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 </w:t>
            </w:r>
          </w:p>
        </w:tc>
        <w:tc>
          <w:tcPr>
            <w:tcW w:w="147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 </w:t>
            </w:r>
          </w:p>
        </w:tc>
        <w:tc>
          <w:tcPr>
            <w:tcW w:w="181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 </w:t>
            </w:r>
          </w:p>
        </w:tc>
        <w:tc>
          <w:tcPr>
            <w:tcW w:w="1258"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 </w:t>
            </w:r>
          </w:p>
        </w:tc>
        <w:tc>
          <w:tcPr>
            <w:tcW w:w="1277"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 </w:t>
            </w:r>
          </w:p>
        </w:tc>
        <w:tc>
          <w:tcPr>
            <w:tcW w:w="1666"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 </w:t>
            </w:r>
          </w:p>
        </w:tc>
      </w:tr>
      <w:tr w:rsidR="000B0FB1" w:rsidRPr="000B0FB1" w:rsidTr="000B0FB1">
        <w:trPr>
          <w:trHeight w:val="300"/>
        </w:trPr>
        <w:tc>
          <w:tcPr>
            <w:tcW w:w="704" w:type="dxa"/>
            <w:tcBorders>
              <w:top w:val="nil"/>
              <w:left w:val="single" w:sz="4" w:space="0" w:color="auto"/>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17</w:t>
            </w:r>
          </w:p>
        </w:tc>
        <w:tc>
          <w:tcPr>
            <w:tcW w:w="1435" w:type="dxa"/>
            <w:tcBorders>
              <w:top w:val="nil"/>
              <w:left w:val="nil"/>
              <w:bottom w:val="single" w:sz="4" w:space="0" w:color="auto"/>
              <w:right w:val="single" w:sz="4" w:space="0" w:color="auto"/>
            </w:tcBorders>
            <w:vAlign w:val="center"/>
            <w:hideMark/>
          </w:tcPr>
          <w:p w:rsidR="000B0FB1" w:rsidRPr="000B0FB1" w:rsidRDefault="00D04902" w:rsidP="000B0FB1">
            <w:pPr>
              <w:spacing w:after="0" w:line="240" w:lineRule="auto"/>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t>Ч</w:t>
            </w:r>
          </w:p>
        </w:tc>
        <w:tc>
          <w:tcPr>
            <w:tcW w:w="147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7</w:t>
            </w:r>
          </w:p>
        </w:tc>
        <w:tc>
          <w:tcPr>
            <w:tcW w:w="181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4</w:t>
            </w:r>
          </w:p>
        </w:tc>
        <w:tc>
          <w:tcPr>
            <w:tcW w:w="1258"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c>
          <w:tcPr>
            <w:tcW w:w="1277"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c>
          <w:tcPr>
            <w:tcW w:w="1666"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2</w:t>
            </w:r>
          </w:p>
        </w:tc>
      </w:tr>
      <w:tr w:rsidR="000B0FB1" w:rsidRPr="000B0FB1" w:rsidTr="000B0FB1">
        <w:trPr>
          <w:trHeight w:val="300"/>
        </w:trPr>
        <w:tc>
          <w:tcPr>
            <w:tcW w:w="704" w:type="dxa"/>
            <w:tcBorders>
              <w:top w:val="nil"/>
              <w:left w:val="single" w:sz="4" w:space="0" w:color="auto"/>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18</w:t>
            </w:r>
          </w:p>
        </w:tc>
        <w:tc>
          <w:tcPr>
            <w:tcW w:w="1435" w:type="dxa"/>
            <w:tcBorders>
              <w:top w:val="nil"/>
              <w:left w:val="nil"/>
              <w:bottom w:val="single" w:sz="4" w:space="0" w:color="auto"/>
              <w:right w:val="single" w:sz="4" w:space="0" w:color="auto"/>
            </w:tcBorders>
            <w:vAlign w:val="center"/>
            <w:hideMark/>
          </w:tcPr>
          <w:p w:rsidR="000B0FB1" w:rsidRPr="000B0FB1" w:rsidRDefault="00D04902" w:rsidP="000B0FB1">
            <w:pPr>
              <w:spacing w:after="0" w:line="240" w:lineRule="auto"/>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t>Ч</w:t>
            </w:r>
          </w:p>
        </w:tc>
        <w:tc>
          <w:tcPr>
            <w:tcW w:w="147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c>
          <w:tcPr>
            <w:tcW w:w="181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5</w:t>
            </w:r>
          </w:p>
        </w:tc>
        <w:tc>
          <w:tcPr>
            <w:tcW w:w="1258"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c>
          <w:tcPr>
            <w:tcW w:w="1277"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5</w:t>
            </w:r>
          </w:p>
        </w:tc>
        <w:tc>
          <w:tcPr>
            <w:tcW w:w="1666"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3</w:t>
            </w:r>
          </w:p>
        </w:tc>
      </w:tr>
      <w:tr w:rsidR="000B0FB1" w:rsidRPr="000B0FB1" w:rsidTr="000B0FB1">
        <w:trPr>
          <w:trHeight w:val="300"/>
        </w:trPr>
        <w:tc>
          <w:tcPr>
            <w:tcW w:w="704" w:type="dxa"/>
            <w:tcBorders>
              <w:top w:val="nil"/>
              <w:left w:val="single" w:sz="4" w:space="0" w:color="auto"/>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19</w:t>
            </w:r>
          </w:p>
        </w:tc>
        <w:tc>
          <w:tcPr>
            <w:tcW w:w="1435" w:type="dxa"/>
            <w:tcBorders>
              <w:top w:val="nil"/>
              <w:left w:val="nil"/>
              <w:bottom w:val="single" w:sz="4" w:space="0" w:color="auto"/>
              <w:right w:val="single" w:sz="4" w:space="0" w:color="auto"/>
            </w:tcBorders>
            <w:vAlign w:val="center"/>
            <w:hideMark/>
          </w:tcPr>
          <w:p w:rsidR="000B0FB1" w:rsidRPr="000B0FB1" w:rsidRDefault="00D04902" w:rsidP="000B0FB1">
            <w:pPr>
              <w:spacing w:after="0" w:line="240" w:lineRule="auto"/>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t>Ч</w:t>
            </w:r>
          </w:p>
        </w:tc>
        <w:tc>
          <w:tcPr>
            <w:tcW w:w="147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7</w:t>
            </w:r>
          </w:p>
        </w:tc>
        <w:tc>
          <w:tcPr>
            <w:tcW w:w="181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4</w:t>
            </w:r>
          </w:p>
        </w:tc>
        <w:tc>
          <w:tcPr>
            <w:tcW w:w="1258"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5</w:t>
            </w:r>
          </w:p>
        </w:tc>
        <w:tc>
          <w:tcPr>
            <w:tcW w:w="1277"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c>
          <w:tcPr>
            <w:tcW w:w="1666"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3</w:t>
            </w:r>
          </w:p>
        </w:tc>
      </w:tr>
      <w:tr w:rsidR="000B0FB1" w:rsidRPr="000B0FB1" w:rsidTr="000B0FB1">
        <w:trPr>
          <w:trHeight w:val="300"/>
        </w:trPr>
        <w:tc>
          <w:tcPr>
            <w:tcW w:w="704" w:type="dxa"/>
            <w:tcBorders>
              <w:top w:val="nil"/>
              <w:left w:val="single" w:sz="4" w:space="0" w:color="auto"/>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20</w:t>
            </w:r>
          </w:p>
        </w:tc>
        <w:tc>
          <w:tcPr>
            <w:tcW w:w="1435" w:type="dxa"/>
            <w:tcBorders>
              <w:top w:val="nil"/>
              <w:left w:val="nil"/>
              <w:bottom w:val="single" w:sz="4" w:space="0" w:color="auto"/>
              <w:right w:val="single" w:sz="4" w:space="0" w:color="auto"/>
            </w:tcBorders>
            <w:vAlign w:val="center"/>
            <w:hideMark/>
          </w:tcPr>
          <w:p w:rsidR="000B0FB1" w:rsidRPr="000B0FB1" w:rsidRDefault="00D04902" w:rsidP="000B0FB1">
            <w:pPr>
              <w:spacing w:after="0" w:line="240" w:lineRule="auto"/>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t>Ч</w:t>
            </w:r>
          </w:p>
        </w:tc>
        <w:tc>
          <w:tcPr>
            <w:tcW w:w="147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c>
          <w:tcPr>
            <w:tcW w:w="181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5</w:t>
            </w:r>
          </w:p>
        </w:tc>
        <w:tc>
          <w:tcPr>
            <w:tcW w:w="1258"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c>
          <w:tcPr>
            <w:tcW w:w="1277"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5</w:t>
            </w:r>
          </w:p>
        </w:tc>
        <w:tc>
          <w:tcPr>
            <w:tcW w:w="1666"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3</w:t>
            </w:r>
          </w:p>
        </w:tc>
      </w:tr>
      <w:tr w:rsidR="000B0FB1" w:rsidRPr="000B0FB1" w:rsidTr="000B0FB1">
        <w:trPr>
          <w:trHeight w:val="300"/>
        </w:trPr>
        <w:tc>
          <w:tcPr>
            <w:tcW w:w="704" w:type="dxa"/>
            <w:tcBorders>
              <w:top w:val="nil"/>
              <w:left w:val="single" w:sz="4" w:space="0" w:color="auto"/>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21</w:t>
            </w:r>
          </w:p>
        </w:tc>
        <w:tc>
          <w:tcPr>
            <w:tcW w:w="1435" w:type="dxa"/>
            <w:tcBorders>
              <w:top w:val="nil"/>
              <w:left w:val="nil"/>
              <w:bottom w:val="single" w:sz="4" w:space="0" w:color="auto"/>
              <w:right w:val="single" w:sz="4" w:space="0" w:color="auto"/>
            </w:tcBorders>
            <w:vAlign w:val="center"/>
            <w:hideMark/>
          </w:tcPr>
          <w:p w:rsidR="000B0FB1" w:rsidRPr="000B0FB1" w:rsidRDefault="00D04902" w:rsidP="000B0FB1">
            <w:pPr>
              <w:spacing w:after="0" w:line="240" w:lineRule="auto"/>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t>Ч</w:t>
            </w:r>
          </w:p>
        </w:tc>
        <w:tc>
          <w:tcPr>
            <w:tcW w:w="147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7</w:t>
            </w:r>
          </w:p>
        </w:tc>
        <w:tc>
          <w:tcPr>
            <w:tcW w:w="181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4</w:t>
            </w:r>
          </w:p>
        </w:tc>
        <w:tc>
          <w:tcPr>
            <w:tcW w:w="1258"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c>
          <w:tcPr>
            <w:tcW w:w="1277"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c>
          <w:tcPr>
            <w:tcW w:w="1666"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2</w:t>
            </w:r>
          </w:p>
        </w:tc>
      </w:tr>
      <w:tr w:rsidR="000B0FB1" w:rsidRPr="000B0FB1" w:rsidTr="000B0FB1">
        <w:trPr>
          <w:trHeight w:val="300"/>
        </w:trPr>
        <w:tc>
          <w:tcPr>
            <w:tcW w:w="704" w:type="dxa"/>
            <w:tcBorders>
              <w:top w:val="nil"/>
              <w:left w:val="single" w:sz="4" w:space="0" w:color="auto"/>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22</w:t>
            </w:r>
          </w:p>
        </w:tc>
        <w:tc>
          <w:tcPr>
            <w:tcW w:w="1435" w:type="dxa"/>
            <w:tcBorders>
              <w:top w:val="nil"/>
              <w:left w:val="nil"/>
              <w:bottom w:val="single" w:sz="4" w:space="0" w:color="auto"/>
              <w:right w:val="single" w:sz="4" w:space="0" w:color="auto"/>
            </w:tcBorders>
            <w:vAlign w:val="center"/>
            <w:hideMark/>
          </w:tcPr>
          <w:p w:rsidR="000B0FB1" w:rsidRPr="000B0FB1" w:rsidRDefault="00D04902" w:rsidP="000B0FB1">
            <w:pPr>
              <w:spacing w:after="0" w:line="240" w:lineRule="auto"/>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t>Ч</w:t>
            </w:r>
          </w:p>
        </w:tc>
        <w:tc>
          <w:tcPr>
            <w:tcW w:w="147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c>
          <w:tcPr>
            <w:tcW w:w="181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5</w:t>
            </w:r>
          </w:p>
        </w:tc>
        <w:tc>
          <w:tcPr>
            <w:tcW w:w="1258"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5</w:t>
            </w:r>
          </w:p>
        </w:tc>
        <w:tc>
          <w:tcPr>
            <w:tcW w:w="1277"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c>
          <w:tcPr>
            <w:tcW w:w="1666"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3</w:t>
            </w:r>
          </w:p>
        </w:tc>
      </w:tr>
      <w:tr w:rsidR="000B0FB1" w:rsidRPr="000B0FB1" w:rsidTr="000B0FB1">
        <w:trPr>
          <w:trHeight w:val="300"/>
        </w:trPr>
        <w:tc>
          <w:tcPr>
            <w:tcW w:w="704" w:type="dxa"/>
            <w:tcBorders>
              <w:top w:val="nil"/>
              <w:left w:val="single" w:sz="4" w:space="0" w:color="auto"/>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23</w:t>
            </w:r>
          </w:p>
        </w:tc>
        <w:tc>
          <w:tcPr>
            <w:tcW w:w="1435" w:type="dxa"/>
            <w:tcBorders>
              <w:top w:val="nil"/>
              <w:left w:val="nil"/>
              <w:bottom w:val="single" w:sz="4" w:space="0" w:color="auto"/>
              <w:right w:val="single" w:sz="4" w:space="0" w:color="auto"/>
            </w:tcBorders>
            <w:vAlign w:val="center"/>
            <w:hideMark/>
          </w:tcPr>
          <w:p w:rsidR="000B0FB1" w:rsidRPr="000B0FB1" w:rsidRDefault="00D04902" w:rsidP="000B0FB1">
            <w:pPr>
              <w:spacing w:after="0" w:line="240" w:lineRule="auto"/>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t>Ч</w:t>
            </w:r>
          </w:p>
        </w:tc>
        <w:tc>
          <w:tcPr>
            <w:tcW w:w="147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7</w:t>
            </w:r>
          </w:p>
        </w:tc>
        <w:tc>
          <w:tcPr>
            <w:tcW w:w="181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4</w:t>
            </w:r>
          </w:p>
        </w:tc>
        <w:tc>
          <w:tcPr>
            <w:tcW w:w="1258"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c>
          <w:tcPr>
            <w:tcW w:w="1277"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c>
          <w:tcPr>
            <w:tcW w:w="1666"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2</w:t>
            </w:r>
          </w:p>
        </w:tc>
      </w:tr>
      <w:tr w:rsidR="000B0FB1" w:rsidRPr="000B0FB1" w:rsidTr="000B0FB1">
        <w:trPr>
          <w:trHeight w:val="300"/>
        </w:trPr>
        <w:tc>
          <w:tcPr>
            <w:tcW w:w="704" w:type="dxa"/>
            <w:tcBorders>
              <w:top w:val="nil"/>
              <w:left w:val="single" w:sz="4" w:space="0" w:color="auto"/>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24</w:t>
            </w:r>
          </w:p>
        </w:tc>
        <w:tc>
          <w:tcPr>
            <w:tcW w:w="1435" w:type="dxa"/>
            <w:tcBorders>
              <w:top w:val="nil"/>
              <w:left w:val="nil"/>
              <w:bottom w:val="single" w:sz="4" w:space="0" w:color="auto"/>
              <w:right w:val="single" w:sz="4" w:space="0" w:color="auto"/>
            </w:tcBorders>
            <w:vAlign w:val="center"/>
            <w:hideMark/>
          </w:tcPr>
          <w:p w:rsidR="000B0FB1" w:rsidRPr="000B0FB1" w:rsidRDefault="00D04902" w:rsidP="000B0FB1">
            <w:pPr>
              <w:spacing w:after="0" w:line="240" w:lineRule="auto"/>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t>Ч</w:t>
            </w:r>
          </w:p>
        </w:tc>
        <w:tc>
          <w:tcPr>
            <w:tcW w:w="147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c>
          <w:tcPr>
            <w:tcW w:w="181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5</w:t>
            </w:r>
          </w:p>
        </w:tc>
        <w:tc>
          <w:tcPr>
            <w:tcW w:w="1258"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c>
          <w:tcPr>
            <w:tcW w:w="1277"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5</w:t>
            </w:r>
          </w:p>
        </w:tc>
        <w:tc>
          <w:tcPr>
            <w:tcW w:w="1666"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3</w:t>
            </w:r>
          </w:p>
        </w:tc>
      </w:tr>
      <w:tr w:rsidR="000B0FB1" w:rsidRPr="000B0FB1" w:rsidTr="000B0FB1">
        <w:trPr>
          <w:trHeight w:val="300"/>
        </w:trPr>
        <w:tc>
          <w:tcPr>
            <w:tcW w:w="704" w:type="dxa"/>
            <w:tcBorders>
              <w:top w:val="nil"/>
              <w:left w:val="single" w:sz="4" w:space="0" w:color="auto"/>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25</w:t>
            </w:r>
          </w:p>
        </w:tc>
        <w:tc>
          <w:tcPr>
            <w:tcW w:w="1435" w:type="dxa"/>
            <w:tcBorders>
              <w:top w:val="nil"/>
              <w:left w:val="nil"/>
              <w:bottom w:val="single" w:sz="4" w:space="0" w:color="auto"/>
              <w:right w:val="single" w:sz="4" w:space="0" w:color="auto"/>
            </w:tcBorders>
            <w:vAlign w:val="center"/>
            <w:hideMark/>
          </w:tcPr>
          <w:p w:rsidR="000B0FB1" w:rsidRPr="000B0FB1" w:rsidRDefault="00D04902" w:rsidP="000B0FB1">
            <w:pPr>
              <w:spacing w:after="0" w:line="240" w:lineRule="auto"/>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t>Ч</w:t>
            </w:r>
          </w:p>
        </w:tc>
        <w:tc>
          <w:tcPr>
            <w:tcW w:w="147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7</w:t>
            </w:r>
          </w:p>
        </w:tc>
        <w:tc>
          <w:tcPr>
            <w:tcW w:w="181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4</w:t>
            </w:r>
          </w:p>
        </w:tc>
        <w:tc>
          <w:tcPr>
            <w:tcW w:w="1258"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5</w:t>
            </w:r>
          </w:p>
        </w:tc>
        <w:tc>
          <w:tcPr>
            <w:tcW w:w="1277"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c>
          <w:tcPr>
            <w:tcW w:w="1666"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3</w:t>
            </w:r>
          </w:p>
        </w:tc>
      </w:tr>
      <w:tr w:rsidR="000B0FB1" w:rsidRPr="000B0FB1" w:rsidTr="000B0FB1">
        <w:trPr>
          <w:trHeight w:val="300"/>
        </w:trPr>
        <w:tc>
          <w:tcPr>
            <w:tcW w:w="704" w:type="dxa"/>
            <w:tcBorders>
              <w:top w:val="nil"/>
              <w:left w:val="single" w:sz="4" w:space="0" w:color="auto"/>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26</w:t>
            </w:r>
          </w:p>
        </w:tc>
        <w:tc>
          <w:tcPr>
            <w:tcW w:w="1435" w:type="dxa"/>
            <w:tcBorders>
              <w:top w:val="nil"/>
              <w:left w:val="nil"/>
              <w:bottom w:val="single" w:sz="4" w:space="0" w:color="auto"/>
              <w:right w:val="single" w:sz="4" w:space="0" w:color="auto"/>
            </w:tcBorders>
            <w:vAlign w:val="center"/>
            <w:hideMark/>
          </w:tcPr>
          <w:p w:rsidR="000B0FB1" w:rsidRPr="000B0FB1" w:rsidRDefault="00D04902" w:rsidP="000B0FB1">
            <w:pPr>
              <w:spacing w:after="0" w:line="240" w:lineRule="auto"/>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t>Ч</w:t>
            </w:r>
          </w:p>
        </w:tc>
        <w:tc>
          <w:tcPr>
            <w:tcW w:w="147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c>
          <w:tcPr>
            <w:tcW w:w="181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5</w:t>
            </w:r>
          </w:p>
        </w:tc>
        <w:tc>
          <w:tcPr>
            <w:tcW w:w="1258"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c>
          <w:tcPr>
            <w:tcW w:w="1277"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5</w:t>
            </w:r>
          </w:p>
        </w:tc>
        <w:tc>
          <w:tcPr>
            <w:tcW w:w="1666"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3</w:t>
            </w:r>
          </w:p>
        </w:tc>
      </w:tr>
      <w:tr w:rsidR="000B0FB1" w:rsidRPr="000B0FB1" w:rsidTr="000B0FB1">
        <w:trPr>
          <w:trHeight w:val="300"/>
        </w:trPr>
        <w:tc>
          <w:tcPr>
            <w:tcW w:w="704" w:type="dxa"/>
            <w:tcBorders>
              <w:top w:val="nil"/>
              <w:left w:val="single" w:sz="4" w:space="0" w:color="auto"/>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27</w:t>
            </w:r>
          </w:p>
        </w:tc>
        <w:tc>
          <w:tcPr>
            <w:tcW w:w="1435" w:type="dxa"/>
            <w:tcBorders>
              <w:top w:val="nil"/>
              <w:left w:val="nil"/>
              <w:bottom w:val="single" w:sz="4" w:space="0" w:color="auto"/>
              <w:right w:val="single" w:sz="4" w:space="0" w:color="auto"/>
            </w:tcBorders>
            <w:vAlign w:val="center"/>
            <w:hideMark/>
          </w:tcPr>
          <w:p w:rsidR="000B0FB1" w:rsidRPr="000B0FB1" w:rsidRDefault="00D04902" w:rsidP="000B0FB1">
            <w:pPr>
              <w:spacing w:after="0" w:line="240" w:lineRule="auto"/>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t>Ч</w:t>
            </w:r>
          </w:p>
        </w:tc>
        <w:tc>
          <w:tcPr>
            <w:tcW w:w="147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7</w:t>
            </w:r>
          </w:p>
        </w:tc>
        <w:tc>
          <w:tcPr>
            <w:tcW w:w="181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4</w:t>
            </w:r>
          </w:p>
        </w:tc>
        <w:tc>
          <w:tcPr>
            <w:tcW w:w="1258"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c>
          <w:tcPr>
            <w:tcW w:w="1277"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c>
          <w:tcPr>
            <w:tcW w:w="1666"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2</w:t>
            </w:r>
          </w:p>
        </w:tc>
      </w:tr>
      <w:tr w:rsidR="000B0FB1" w:rsidRPr="000B0FB1" w:rsidTr="000B0FB1">
        <w:trPr>
          <w:trHeight w:val="300"/>
        </w:trPr>
        <w:tc>
          <w:tcPr>
            <w:tcW w:w="704" w:type="dxa"/>
            <w:tcBorders>
              <w:top w:val="nil"/>
              <w:left w:val="single" w:sz="4" w:space="0" w:color="auto"/>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28</w:t>
            </w:r>
          </w:p>
        </w:tc>
        <w:tc>
          <w:tcPr>
            <w:tcW w:w="1435" w:type="dxa"/>
            <w:tcBorders>
              <w:top w:val="nil"/>
              <w:left w:val="nil"/>
              <w:bottom w:val="single" w:sz="4" w:space="0" w:color="auto"/>
              <w:right w:val="single" w:sz="4" w:space="0" w:color="auto"/>
            </w:tcBorders>
            <w:vAlign w:val="center"/>
            <w:hideMark/>
          </w:tcPr>
          <w:p w:rsidR="000B0FB1" w:rsidRPr="000B0FB1" w:rsidRDefault="00D04902" w:rsidP="000B0FB1">
            <w:pPr>
              <w:spacing w:after="0" w:line="240" w:lineRule="auto"/>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t>Ч</w:t>
            </w:r>
          </w:p>
        </w:tc>
        <w:tc>
          <w:tcPr>
            <w:tcW w:w="147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c>
          <w:tcPr>
            <w:tcW w:w="181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5</w:t>
            </w:r>
          </w:p>
        </w:tc>
        <w:tc>
          <w:tcPr>
            <w:tcW w:w="1258"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5</w:t>
            </w:r>
          </w:p>
        </w:tc>
        <w:tc>
          <w:tcPr>
            <w:tcW w:w="1277"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c>
          <w:tcPr>
            <w:tcW w:w="1666"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3</w:t>
            </w:r>
          </w:p>
        </w:tc>
      </w:tr>
      <w:tr w:rsidR="000B0FB1" w:rsidRPr="000B0FB1" w:rsidTr="000B0FB1">
        <w:trPr>
          <w:trHeight w:val="300"/>
        </w:trPr>
        <w:tc>
          <w:tcPr>
            <w:tcW w:w="704" w:type="dxa"/>
            <w:tcBorders>
              <w:top w:val="nil"/>
              <w:left w:val="single" w:sz="4" w:space="0" w:color="auto"/>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29</w:t>
            </w:r>
          </w:p>
        </w:tc>
        <w:tc>
          <w:tcPr>
            <w:tcW w:w="1435" w:type="dxa"/>
            <w:tcBorders>
              <w:top w:val="nil"/>
              <w:left w:val="nil"/>
              <w:bottom w:val="single" w:sz="4" w:space="0" w:color="auto"/>
              <w:right w:val="single" w:sz="4" w:space="0" w:color="auto"/>
            </w:tcBorders>
            <w:vAlign w:val="center"/>
            <w:hideMark/>
          </w:tcPr>
          <w:p w:rsidR="000B0FB1" w:rsidRPr="000B0FB1" w:rsidRDefault="00D04902" w:rsidP="000B0FB1">
            <w:pPr>
              <w:spacing w:after="0" w:line="240" w:lineRule="auto"/>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t>Ч</w:t>
            </w:r>
          </w:p>
        </w:tc>
        <w:tc>
          <w:tcPr>
            <w:tcW w:w="147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7</w:t>
            </w:r>
          </w:p>
        </w:tc>
        <w:tc>
          <w:tcPr>
            <w:tcW w:w="181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4</w:t>
            </w:r>
          </w:p>
        </w:tc>
        <w:tc>
          <w:tcPr>
            <w:tcW w:w="1258"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c>
          <w:tcPr>
            <w:tcW w:w="1277"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c>
          <w:tcPr>
            <w:tcW w:w="1666"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2</w:t>
            </w:r>
          </w:p>
        </w:tc>
      </w:tr>
      <w:tr w:rsidR="000B0FB1" w:rsidRPr="000B0FB1" w:rsidTr="000B0FB1">
        <w:trPr>
          <w:trHeight w:val="300"/>
        </w:trPr>
        <w:tc>
          <w:tcPr>
            <w:tcW w:w="704" w:type="dxa"/>
            <w:tcBorders>
              <w:top w:val="nil"/>
              <w:left w:val="single" w:sz="4" w:space="0" w:color="auto"/>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30</w:t>
            </w:r>
          </w:p>
        </w:tc>
        <w:tc>
          <w:tcPr>
            <w:tcW w:w="1435" w:type="dxa"/>
            <w:tcBorders>
              <w:top w:val="nil"/>
              <w:left w:val="nil"/>
              <w:bottom w:val="single" w:sz="4" w:space="0" w:color="auto"/>
              <w:right w:val="single" w:sz="4" w:space="0" w:color="auto"/>
            </w:tcBorders>
            <w:vAlign w:val="center"/>
            <w:hideMark/>
          </w:tcPr>
          <w:p w:rsidR="000B0FB1" w:rsidRPr="000B0FB1" w:rsidRDefault="00D04902" w:rsidP="000B0FB1">
            <w:pPr>
              <w:spacing w:after="0" w:line="240" w:lineRule="auto"/>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t>Ч</w:t>
            </w:r>
          </w:p>
        </w:tc>
        <w:tc>
          <w:tcPr>
            <w:tcW w:w="147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c>
          <w:tcPr>
            <w:tcW w:w="181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5</w:t>
            </w:r>
          </w:p>
        </w:tc>
        <w:tc>
          <w:tcPr>
            <w:tcW w:w="1258"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c>
          <w:tcPr>
            <w:tcW w:w="1277"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5</w:t>
            </w:r>
          </w:p>
        </w:tc>
        <w:tc>
          <w:tcPr>
            <w:tcW w:w="1666"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3</w:t>
            </w:r>
          </w:p>
        </w:tc>
      </w:tr>
      <w:tr w:rsidR="000B0FB1" w:rsidRPr="000B0FB1" w:rsidTr="000B0FB1">
        <w:trPr>
          <w:trHeight w:val="300"/>
        </w:trPr>
        <w:tc>
          <w:tcPr>
            <w:tcW w:w="704" w:type="dxa"/>
            <w:tcBorders>
              <w:top w:val="nil"/>
              <w:left w:val="single" w:sz="4" w:space="0" w:color="auto"/>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31</w:t>
            </w:r>
          </w:p>
        </w:tc>
        <w:tc>
          <w:tcPr>
            <w:tcW w:w="1435" w:type="dxa"/>
            <w:tcBorders>
              <w:top w:val="nil"/>
              <w:left w:val="nil"/>
              <w:bottom w:val="single" w:sz="4" w:space="0" w:color="auto"/>
              <w:right w:val="single" w:sz="4" w:space="0" w:color="auto"/>
            </w:tcBorders>
            <w:vAlign w:val="center"/>
            <w:hideMark/>
          </w:tcPr>
          <w:p w:rsidR="000B0FB1" w:rsidRPr="000B0FB1" w:rsidRDefault="00D04902" w:rsidP="000B0FB1">
            <w:pPr>
              <w:spacing w:after="0" w:line="240" w:lineRule="auto"/>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t>Ч</w:t>
            </w:r>
          </w:p>
        </w:tc>
        <w:tc>
          <w:tcPr>
            <w:tcW w:w="147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7</w:t>
            </w:r>
          </w:p>
        </w:tc>
        <w:tc>
          <w:tcPr>
            <w:tcW w:w="181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4</w:t>
            </w:r>
          </w:p>
        </w:tc>
        <w:tc>
          <w:tcPr>
            <w:tcW w:w="1258"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5</w:t>
            </w:r>
          </w:p>
        </w:tc>
        <w:tc>
          <w:tcPr>
            <w:tcW w:w="1277"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c>
          <w:tcPr>
            <w:tcW w:w="1666"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3</w:t>
            </w:r>
          </w:p>
        </w:tc>
      </w:tr>
      <w:tr w:rsidR="000B0FB1" w:rsidRPr="000B0FB1" w:rsidTr="000B0FB1">
        <w:trPr>
          <w:trHeight w:val="300"/>
        </w:trPr>
        <w:tc>
          <w:tcPr>
            <w:tcW w:w="704" w:type="dxa"/>
            <w:tcBorders>
              <w:top w:val="nil"/>
              <w:left w:val="single" w:sz="4" w:space="0" w:color="auto"/>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32</w:t>
            </w:r>
          </w:p>
        </w:tc>
        <w:tc>
          <w:tcPr>
            <w:tcW w:w="1435" w:type="dxa"/>
            <w:tcBorders>
              <w:top w:val="nil"/>
              <w:left w:val="nil"/>
              <w:bottom w:val="single" w:sz="4" w:space="0" w:color="auto"/>
              <w:right w:val="single" w:sz="4" w:space="0" w:color="auto"/>
            </w:tcBorders>
            <w:vAlign w:val="center"/>
            <w:hideMark/>
          </w:tcPr>
          <w:p w:rsidR="000B0FB1" w:rsidRPr="000B0FB1" w:rsidRDefault="00D04902" w:rsidP="000B0FB1">
            <w:pPr>
              <w:spacing w:after="0" w:line="240" w:lineRule="auto"/>
              <w:rPr>
                <w:rFonts w:ascii="Times New Roman" w:eastAsia="Times New Roman" w:hAnsi="Times New Roman" w:cs="Times New Roman"/>
                <w:color w:val="000000"/>
                <w:kern w:val="0"/>
                <w:sz w:val="24"/>
                <w:szCs w:val="24"/>
                <w:lang w:eastAsia="uk-UA"/>
                <w14:ligatures w14:val="none"/>
              </w:rPr>
            </w:pPr>
            <w:r>
              <w:rPr>
                <w:rFonts w:ascii="Times New Roman" w:eastAsia="Times New Roman" w:hAnsi="Times New Roman" w:cs="Times New Roman"/>
                <w:color w:val="000000"/>
                <w:kern w:val="0"/>
                <w:sz w:val="24"/>
                <w:szCs w:val="24"/>
                <w:lang w:eastAsia="uk-UA"/>
                <w14:ligatures w14:val="none"/>
              </w:rPr>
              <w:t>Ч</w:t>
            </w:r>
          </w:p>
        </w:tc>
        <w:tc>
          <w:tcPr>
            <w:tcW w:w="147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c>
          <w:tcPr>
            <w:tcW w:w="181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5</w:t>
            </w:r>
          </w:p>
        </w:tc>
        <w:tc>
          <w:tcPr>
            <w:tcW w:w="1258"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w:t>
            </w:r>
          </w:p>
        </w:tc>
        <w:tc>
          <w:tcPr>
            <w:tcW w:w="1277"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5</w:t>
            </w:r>
          </w:p>
        </w:tc>
        <w:tc>
          <w:tcPr>
            <w:tcW w:w="1666"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3</w:t>
            </w:r>
          </w:p>
        </w:tc>
      </w:tr>
      <w:tr w:rsidR="000B0FB1" w:rsidRPr="000B0FB1" w:rsidTr="000B0FB1">
        <w:trPr>
          <w:trHeight w:val="900"/>
        </w:trPr>
        <w:tc>
          <w:tcPr>
            <w:tcW w:w="704" w:type="dxa"/>
            <w:tcBorders>
              <w:top w:val="nil"/>
              <w:left w:val="single" w:sz="4" w:space="0" w:color="auto"/>
              <w:bottom w:val="single" w:sz="4" w:space="0" w:color="auto"/>
              <w:right w:val="single" w:sz="4" w:space="0" w:color="auto"/>
            </w:tcBorders>
            <w:vAlign w:val="center"/>
            <w:hideMark/>
          </w:tcPr>
          <w:p w:rsidR="000B0FB1" w:rsidRPr="000B0FB1" w:rsidRDefault="000B0FB1" w:rsidP="000B0FB1">
            <w:pPr>
              <w:spacing w:after="0" w:line="240" w:lineRule="auto"/>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Середнє (чоловіки)</w:t>
            </w:r>
          </w:p>
        </w:tc>
        <w:tc>
          <w:tcPr>
            <w:tcW w:w="1435"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 </w:t>
            </w:r>
          </w:p>
        </w:tc>
        <w:tc>
          <w:tcPr>
            <w:tcW w:w="147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6,5</w:t>
            </w:r>
          </w:p>
        </w:tc>
        <w:tc>
          <w:tcPr>
            <w:tcW w:w="1814"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4,5</w:t>
            </w:r>
          </w:p>
        </w:tc>
        <w:tc>
          <w:tcPr>
            <w:tcW w:w="1258"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5,7</w:t>
            </w:r>
          </w:p>
        </w:tc>
        <w:tc>
          <w:tcPr>
            <w:tcW w:w="1277"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5,7</w:t>
            </w:r>
          </w:p>
        </w:tc>
        <w:tc>
          <w:tcPr>
            <w:tcW w:w="1666" w:type="dxa"/>
            <w:tcBorders>
              <w:top w:val="nil"/>
              <w:left w:val="nil"/>
              <w:bottom w:val="single" w:sz="4" w:space="0" w:color="auto"/>
              <w:right w:val="single" w:sz="4" w:space="0" w:color="auto"/>
            </w:tcBorders>
            <w:vAlign w:val="center"/>
            <w:hideMark/>
          </w:tcPr>
          <w:p w:rsidR="000B0FB1" w:rsidRPr="000B0FB1" w:rsidRDefault="000B0FB1" w:rsidP="000B0FB1">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0B0FB1">
              <w:rPr>
                <w:rFonts w:ascii="Times New Roman" w:eastAsia="Times New Roman" w:hAnsi="Times New Roman" w:cs="Times New Roman"/>
                <w:color w:val="000000"/>
                <w:kern w:val="0"/>
                <w:sz w:val="24"/>
                <w:szCs w:val="24"/>
                <w:lang w:eastAsia="uk-UA"/>
                <w14:ligatures w14:val="none"/>
              </w:rPr>
              <w:t>2,6</w:t>
            </w:r>
          </w:p>
        </w:tc>
      </w:tr>
    </w:tbl>
    <w:p w:rsidR="000B0FB1" w:rsidRDefault="000B0FB1">
      <w:pPr>
        <w:rPr>
          <w:rFonts w:ascii="Times New Roman" w:hAnsi="Times New Roman" w:cs="Times New Roman"/>
          <w:sz w:val="28"/>
          <w:szCs w:val="28"/>
        </w:rPr>
      </w:pPr>
    </w:p>
    <w:p w:rsidR="00D04902" w:rsidRDefault="00D04902" w:rsidP="004B6496">
      <w:pPr>
        <w:jc w:val="right"/>
        <w:rPr>
          <w:rFonts w:ascii="Times New Roman" w:hAnsi="Times New Roman" w:cs="Times New Roman"/>
          <w:sz w:val="28"/>
          <w:szCs w:val="28"/>
        </w:rPr>
      </w:pPr>
      <w:r>
        <w:rPr>
          <w:rFonts w:ascii="Times New Roman" w:hAnsi="Times New Roman" w:cs="Times New Roman"/>
          <w:sz w:val="28"/>
          <w:szCs w:val="28"/>
        </w:rPr>
        <w:lastRenderedPageBreak/>
        <w:t xml:space="preserve">Додаток </w:t>
      </w:r>
      <w:r w:rsidR="00B355E5">
        <w:rPr>
          <w:rFonts w:ascii="Times New Roman" w:hAnsi="Times New Roman" w:cs="Times New Roman"/>
          <w:sz w:val="28"/>
          <w:szCs w:val="28"/>
        </w:rPr>
        <w:t>Е</w:t>
      </w:r>
    </w:p>
    <w:p w:rsidR="004B6496" w:rsidRPr="004B6496" w:rsidRDefault="004B6496" w:rsidP="004B6496">
      <w:pPr>
        <w:spacing w:after="0" w:line="360" w:lineRule="auto"/>
        <w:jc w:val="center"/>
        <w:rPr>
          <w:rFonts w:ascii="Times New Roman" w:hAnsi="Times New Roman" w:cs="Times New Roman"/>
          <w:sz w:val="28"/>
          <w:szCs w:val="28"/>
        </w:rPr>
      </w:pPr>
      <w:r w:rsidRPr="004B6496">
        <w:rPr>
          <w:rFonts w:ascii="Times New Roman" w:hAnsi="Times New Roman" w:cs="Times New Roman"/>
          <w:sz w:val="28"/>
          <w:szCs w:val="28"/>
        </w:rPr>
        <w:t>Первинні результати дослідження рівня задоволеності шлюбними стосунками за методикою RAS (Рівень задоволеності 30–35 високий, 24–29 середній, 7–23 низький)</w:t>
      </w:r>
    </w:p>
    <w:tbl>
      <w:tblPr>
        <w:tblW w:w="7186" w:type="dxa"/>
        <w:jc w:val="center"/>
        <w:tblLook w:val="04A0" w:firstRow="1" w:lastRow="0" w:firstColumn="1" w:lastColumn="0" w:noHBand="0" w:noVBand="1"/>
      </w:tblPr>
      <w:tblGrid>
        <w:gridCol w:w="867"/>
        <w:gridCol w:w="1890"/>
        <w:gridCol w:w="1299"/>
        <w:gridCol w:w="3130"/>
      </w:tblGrid>
      <w:tr w:rsidR="004B6496" w:rsidRPr="004B6496" w:rsidTr="004B08B3">
        <w:trPr>
          <w:trHeight w:val="973"/>
          <w:jc w:val="center"/>
        </w:trPr>
        <w:tc>
          <w:tcPr>
            <w:tcW w:w="867" w:type="dxa"/>
            <w:tcBorders>
              <w:top w:val="single" w:sz="8" w:space="0" w:color="auto"/>
              <w:left w:val="single" w:sz="8" w:space="0" w:color="auto"/>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w:t>
            </w:r>
          </w:p>
        </w:tc>
        <w:tc>
          <w:tcPr>
            <w:tcW w:w="1890" w:type="dxa"/>
            <w:tcBorders>
              <w:top w:val="single" w:sz="8" w:space="0" w:color="auto"/>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Стать</w:t>
            </w:r>
          </w:p>
        </w:tc>
        <w:tc>
          <w:tcPr>
            <w:tcW w:w="1299" w:type="dxa"/>
            <w:tcBorders>
              <w:top w:val="single" w:sz="8" w:space="0" w:color="auto"/>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Бал RAS (7–35)</w:t>
            </w:r>
          </w:p>
        </w:tc>
        <w:tc>
          <w:tcPr>
            <w:tcW w:w="3130" w:type="dxa"/>
            <w:tcBorders>
              <w:top w:val="single" w:sz="8" w:space="0" w:color="auto"/>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Рівень задоволеності</w:t>
            </w:r>
          </w:p>
        </w:tc>
      </w:tr>
      <w:tr w:rsidR="004B6496" w:rsidRPr="004B6496" w:rsidTr="004B08B3">
        <w:trPr>
          <w:trHeight w:val="334"/>
          <w:jc w:val="center"/>
        </w:trPr>
        <w:tc>
          <w:tcPr>
            <w:tcW w:w="867" w:type="dxa"/>
            <w:tcBorders>
              <w:top w:val="nil"/>
              <w:left w:val="single" w:sz="8" w:space="0" w:color="auto"/>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1</w:t>
            </w:r>
          </w:p>
        </w:tc>
        <w:tc>
          <w:tcPr>
            <w:tcW w:w="189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жінка</w:t>
            </w:r>
          </w:p>
        </w:tc>
        <w:tc>
          <w:tcPr>
            <w:tcW w:w="1299"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30</w:t>
            </w:r>
          </w:p>
        </w:tc>
        <w:tc>
          <w:tcPr>
            <w:tcW w:w="313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високий</w:t>
            </w:r>
          </w:p>
        </w:tc>
      </w:tr>
      <w:tr w:rsidR="004B6496" w:rsidRPr="004B6496" w:rsidTr="004B08B3">
        <w:trPr>
          <w:trHeight w:val="334"/>
          <w:jc w:val="center"/>
        </w:trPr>
        <w:tc>
          <w:tcPr>
            <w:tcW w:w="867" w:type="dxa"/>
            <w:tcBorders>
              <w:top w:val="nil"/>
              <w:left w:val="single" w:sz="8" w:space="0" w:color="auto"/>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w:t>
            </w:r>
          </w:p>
        </w:tc>
        <w:tc>
          <w:tcPr>
            <w:tcW w:w="189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жінка</w:t>
            </w:r>
          </w:p>
        </w:tc>
        <w:tc>
          <w:tcPr>
            <w:tcW w:w="1299"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28</w:t>
            </w:r>
          </w:p>
        </w:tc>
        <w:tc>
          <w:tcPr>
            <w:tcW w:w="313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високий</w:t>
            </w:r>
          </w:p>
        </w:tc>
      </w:tr>
      <w:tr w:rsidR="004B6496" w:rsidRPr="004B6496" w:rsidTr="004B08B3">
        <w:trPr>
          <w:trHeight w:val="334"/>
          <w:jc w:val="center"/>
        </w:trPr>
        <w:tc>
          <w:tcPr>
            <w:tcW w:w="867" w:type="dxa"/>
            <w:tcBorders>
              <w:top w:val="nil"/>
              <w:left w:val="single" w:sz="8" w:space="0" w:color="auto"/>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3</w:t>
            </w:r>
          </w:p>
        </w:tc>
        <w:tc>
          <w:tcPr>
            <w:tcW w:w="189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жінка</w:t>
            </w:r>
          </w:p>
        </w:tc>
        <w:tc>
          <w:tcPr>
            <w:tcW w:w="1299"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27</w:t>
            </w:r>
          </w:p>
        </w:tc>
        <w:tc>
          <w:tcPr>
            <w:tcW w:w="313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середній</w:t>
            </w:r>
          </w:p>
        </w:tc>
      </w:tr>
      <w:tr w:rsidR="004B6496" w:rsidRPr="004B6496" w:rsidTr="004B08B3">
        <w:trPr>
          <w:trHeight w:val="334"/>
          <w:jc w:val="center"/>
        </w:trPr>
        <w:tc>
          <w:tcPr>
            <w:tcW w:w="867" w:type="dxa"/>
            <w:tcBorders>
              <w:top w:val="nil"/>
              <w:left w:val="single" w:sz="8" w:space="0" w:color="auto"/>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4</w:t>
            </w:r>
          </w:p>
        </w:tc>
        <w:tc>
          <w:tcPr>
            <w:tcW w:w="189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жінка</w:t>
            </w:r>
          </w:p>
        </w:tc>
        <w:tc>
          <w:tcPr>
            <w:tcW w:w="1299"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29</w:t>
            </w:r>
          </w:p>
        </w:tc>
        <w:tc>
          <w:tcPr>
            <w:tcW w:w="313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високий</w:t>
            </w:r>
          </w:p>
        </w:tc>
      </w:tr>
      <w:tr w:rsidR="004B6496" w:rsidRPr="004B6496" w:rsidTr="004B08B3">
        <w:trPr>
          <w:trHeight w:val="334"/>
          <w:jc w:val="center"/>
        </w:trPr>
        <w:tc>
          <w:tcPr>
            <w:tcW w:w="867" w:type="dxa"/>
            <w:tcBorders>
              <w:top w:val="nil"/>
              <w:left w:val="single" w:sz="8" w:space="0" w:color="auto"/>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5</w:t>
            </w:r>
          </w:p>
        </w:tc>
        <w:tc>
          <w:tcPr>
            <w:tcW w:w="189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жінка</w:t>
            </w:r>
          </w:p>
        </w:tc>
        <w:tc>
          <w:tcPr>
            <w:tcW w:w="1299"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26</w:t>
            </w:r>
          </w:p>
        </w:tc>
        <w:tc>
          <w:tcPr>
            <w:tcW w:w="313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середній</w:t>
            </w:r>
          </w:p>
        </w:tc>
      </w:tr>
      <w:tr w:rsidR="004B6496" w:rsidRPr="004B6496" w:rsidTr="004B08B3">
        <w:trPr>
          <w:trHeight w:val="334"/>
          <w:jc w:val="center"/>
        </w:trPr>
        <w:tc>
          <w:tcPr>
            <w:tcW w:w="867" w:type="dxa"/>
            <w:tcBorders>
              <w:top w:val="nil"/>
              <w:left w:val="single" w:sz="8" w:space="0" w:color="auto"/>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6</w:t>
            </w:r>
          </w:p>
        </w:tc>
        <w:tc>
          <w:tcPr>
            <w:tcW w:w="189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жінка</w:t>
            </w:r>
          </w:p>
        </w:tc>
        <w:tc>
          <w:tcPr>
            <w:tcW w:w="1299"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28</w:t>
            </w:r>
          </w:p>
        </w:tc>
        <w:tc>
          <w:tcPr>
            <w:tcW w:w="313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високий</w:t>
            </w:r>
          </w:p>
        </w:tc>
      </w:tr>
      <w:tr w:rsidR="004B6496" w:rsidRPr="004B6496" w:rsidTr="004B08B3">
        <w:trPr>
          <w:trHeight w:val="334"/>
          <w:jc w:val="center"/>
        </w:trPr>
        <w:tc>
          <w:tcPr>
            <w:tcW w:w="867" w:type="dxa"/>
            <w:tcBorders>
              <w:top w:val="nil"/>
              <w:left w:val="single" w:sz="8" w:space="0" w:color="auto"/>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7</w:t>
            </w:r>
          </w:p>
        </w:tc>
        <w:tc>
          <w:tcPr>
            <w:tcW w:w="189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жінка</w:t>
            </w:r>
          </w:p>
        </w:tc>
        <w:tc>
          <w:tcPr>
            <w:tcW w:w="1299"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31</w:t>
            </w:r>
          </w:p>
        </w:tc>
        <w:tc>
          <w:tcPr>
            <w:tcW w:w="313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високий</w:t>
            </w:r>
          </w:p>
        </w:tc>
      </w:tr>
      <w:tr w:rsidR="004B6496" w:rsidRPr="004B6496" w:rsidTr="004B08B3">
        <w:trPr>
          <w:trHeight w:val="334"/>
          <w:jc w:val="center"/>
        </w:trPr>
        <w:tc>
          <w:tcPr>
            <w:tcW w:w="867" w:type="dxa"/>
            <w:tcBorders>
              <w:top w:val="nil"/>
              <w:left w:val="single" w:sz="8" w:space="0" w:color="auto"/>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8</w:t>
            </w:r>
          </w:p>
        </w:tc>
        <w:tc>
          <w:tcPr>
            <w:tcW w:w="189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жінка</w:t>
            </w:r>
          </w:p>
        </w:tc>
        <w:tc>
          <w:tcPr>
            <w:tcW w:w="1299"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27</w:t>
            </w:r>
          </w:p>
        </w:tc>
        <w:tc>
          <w:tcPr>
            <w:tcW w:w="313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середній</w:t>
            </w:r>
          </w:p>
        </w:tc>
      </w:tr>
      <w:tr w:rsidR="004B6496" w:rsidRPr="004B6496" w:rsidTr="004B08B3">
        <w:trPr>
          <w:trHeight w:val="334"/>
          <w:jc w:val="center"/>
        </w:trPr>
        <w:tc>
          <w:tcPr>
            <w:tcW w:w="867" w:type="dxa"/>
            <w:tcBorders>
              <w:top w:val="nil"/>
              <w:left w:val="single" w:sz="8" w:space="0" w:color="auto"/>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9</w:t>
            </w:r>
          </w:p>
        </w:tc>
        <w:tc>
          <w:tcPr>
            <w:tcW w:w="189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жінка</w:t>
            </w:r>
          </w:p>
        </w:tc>
        <w:tc>
          <w:tcPr>
            <w:tcW w:w="1299"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29</w:t>
            </w:r>
          </w:p>
        </w:tc>
        <w:tc>
          <w:tcPr>
            <w:tcW w:w="313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високий</w:t>
            </w:r>
          </w:p>
        </w:tc>
      </w:tr>
      <w:tr w:rsidR="004B6496" w:rsidRPr="004B6496" w:rsidTr="004B08B3">
        <w:trPr>
          <w:trHeight w:val="334"/>
          <w:jc w:val="center"/>
        </w:trPr>
        <w:tc>
          <w:tcPr>
            <w:tcW w:w="867" w:type="dxa"/>
            <w:tcBorders>
              <w:top w:val="nil"/>
              <w:left w:val="single" w:sz="8" w:space="0" w:color="auto"/>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10</w:t>
            </w:r>
          </w:p>
        </w:tc>
        <w:tc>
          <w:tcPr>
            <w:tcW w:w="189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жінка</w:t>
            </w:r>
          </w:p>
        </w:tc>
        <w:tc>
          <w:tcPr>
            <w:tcW w:w="1299"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28</w:t>
            </w:r>
          </w:p>
        </w:tc>
        <w:tc>
          <w:tcPr>
            <w:tcW w:w="313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високий</w:t>
            </w:r>
          </w:p>
        </w:tc>
      </w:tr>
      <w:tr w:rsidR="004B6496" w:rsidRPr="004B6496" w:rsidTr="004B08B3">
        <w:trPr>
          <w:trHeight w:val="334"/>
          <w:jc w:val="center"/>
        </w:trPr>
        <w:tc>
          <w:tcPr>
            <w:tcW w:w="867" w:type="dxa"/>
            <w:tcBorders>
              <w:top w:val="nil"/>
              <w:left w:val="single" w:sz="8" w:space="0" w:color="auto"/>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11</w:t>
            </w:r>
          </w:p>
        </w:tc>
        <w:tc>
          <w:tcPr>
            <w:tcW w:w="189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жінка</w:t>
            </w:r>
          </w:p>
        </w:tc>
        <w:tc>
          <w:tcPr>
            <w:tcW w:w="1299"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26</w:t>
            </w:r>
          </w:p>
        </w:tc>
        <w:tc>
          <w:tcPr>
            <w:tcW w:w="313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середній</w:t>
            </w:r>
          </w:p>
        </w:tc>
      </w:tr>
      <w:tr w:rsidR="004B6496" w:rsidRPr="004B6496" w:rsidTr="004B08B3">
        <w:trPr>
          <w:trHeight w:val="334"/>
          <w:jc w:val="center"/>
        </w:trPr>
        <w:tc>
          <w:tcPr>
            <w:tcW w:w="867" w:type="dxa"/>
            <w:tcBorders>
              <w:top w:val="nil"/>
              <w:left w:val="single" w:sz="8" w:space="0" w:color="auto"/>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12</w:t>
            </w:r>
          </w:p>
        </w:tc>
        <w:tc>
          <w:tcPr>
            <w:tcW w:w="189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жінка</w:t>
            </w:r>
          </w:p>
        </w:tc>
        <w:tc>
          <w:tcPr>
            <w:tcW w:w="1299"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27</w:t>
            </w:r>
          </w:p>
        </w:tc>
        <w:tc>
          <w:tcPr>
            <w:tcW w:w="313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середній</w:t>
            </w:r>
          </w:p>
        </w:tc>
      </w:tr>
      <w:tr w:rsidR="004B6496" w:rsidRPr="004B6496" w:rsidTr="004B08B3">
        <w:trPr>
          <w:trHeight w:val="334"/>
          <w:jc w:val="center"/>
        </w:trPr>
        <w:tc>
          <w:tcPr>
            <w:tcW w:w="867" w:type="dxa"/>
            <w:tcBorders>
              <w:top w:val="nil"/>
              <w:left w:val="single" w:sz="8" w:space="0" w:color="auto"/>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13</w:t>
            </w:r>
          </w:p>
        </w:tc>
        <w:tc>
          <w:tcPr>
            <w:tcW w:w="189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жінка</w:t>
            </w:r>
          </w:p>
        </w:tc>
        <w:tc>
          <w:tcPr>
            <w:tcW w:w="1299"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30</w:t>
            </w:r>
          </w:p>
        </w:tc>
        <w:tc>
          <w:tcPr>
            <w:tcW w:w="313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високий</w:t>
            </w:r>
          </w:p>
        </w:tc>
      </w:tr>
      <w:tr w:rsidR="004B6496" w:rsidRPr="004B6496" w:rsidTr="004B08B3">
        <w:trPr>
          <w:trHeight w:val="334"/>
          <w:jc w:val="center"/>
        </w:trPr>
        <w:tc>
          <w:tcPr>
            <w:tcW w:w="867" w:type="dxa"/>
            <w:tcBorders>
              <w:top w:val="nil"/>
              <w:left w:val="single" w:sz="8" w:space="0" w:color="auto"/>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14</w:t>
            </w:r>
          </w:p>
        </w:tc>
        <w:tc>
          <w:tcPr>
            <w:tcW w:w="189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жінка</w:t>
            </w:r>
          </w:p>
        </w:tc>
        <w:tc>
          <w:tcPr>
            <w:tcW w:w="1299"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28</w:t>
            </w:r>
          </w:p>
        </w:tc>
        <w:tc>
          <w:tcPr>
            <w:tcW w:w="313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високий</w:t>
            </w:r>
          </w:p>
        </w:tc>
      </w:tr>
      <w:tr w:rsidR="004B6496" w:rsidRPr="004B6496" w:rsidTr="004B08B3">
        <w:trPr>
          <w:trHeight w:val="334"/>
          <w:jc w:val="center"/>
        </w:trPr>
        <w:tc>
          <w:tcPr>
            <w:tcW w:w="867" w:type="dxa"/>
            <w:tcBorders>
              <w:top w:val="nil"/>
              <w:left w:val="single" w:sz="8" w:space="0" w:color="auto"/>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15</w:t>
            </w:r>
          </w:p>
        </w:tc>
        <w:tc>
          <w:tcPr>
            <w:tcW w:w="189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жінка</w:t>
            </w:r>
          </w:p>
        </w:tc>
        <w:tc>
          <w:tcPr>
            <w:tcW w:w="1299"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25</w:t>
            </w:r>
          </w:p>
        </w:tc>
        <w:tc>
          <w:tcPr>
            <w:tcW w:w="313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середній</w:t>
            </w:r>
          </w:p>
        </w:tc>
      </w:tr>
      <w:tr w:rsidR="004B6496" w:rsidRPr="004B6496" w:rsidTr="004B08B3">
        <w:trPr>
          <w:trHeight w:val="334"/>
          <w:jc w:val="center"/>
        </w:trPr>
        <w:tc>
          <w:tcPr>
            <w:tcW w:w="867" w:type="dxa"/>
            <w:tcBorders>
              <w:top w:val="nil"/>
              <w:left w:val="single" w:sz="8" w:space="0" w:color="auto"/>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16</w:t>
            </w:r>
          </w:p>
        </w:tc>
        <w:tc>
          <w:tcPr>
            <w:tcW w:w="189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жінка</w:t>
            </w:r>
          </w:p>
        </w:tc>
        <w:tc>
          <w:tcPr>
            <w:tcW w:w="1299"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29</w:t>
            </w:r>
          </w:p>
        </w:tc>
        <w:tc>
          <w:tcPr>
            <w:tcW w:w="313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високий</w:t>
            </w:r>
          </w:p>
        </w:tc>
      </w:tr>
      <w:tr w:rsidR="004B6496" w:rsidRPr="004B6496" w:rsidTr="004B08B3">
        <w:trPr>
          <w:trHeight w:val="334"/>
          <w:jc w:val="center"/>
        </w:trPr>
        <w:tc>
          <w:tcPr>
            <w:tcW w:w="867" w:type="dxa"/>
            <w:tcBorders>
              <w:top w:val="nil"/>
              <w:left w:val="single" w:sz="8" w:space="0" w:color="auto"/>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17</w:t>
            </w:r>
          </w:p>
        </w:tc>
        <w:tc>
          <w:tcPr>
            <w:tcW w:w="189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чоловік</w:t>
            </w:r>
          </w:p>
        </w:tc>
        <w:tc>
          <w:tcPr>
            <w:tcW w:w="1299"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26</w:t>
            </w:r>
          </w:p>
        </w:tc>
        <w:tc>
          <w:tcPr>
            <w:tcW w:w="313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середній</w:t>
            </w:r>
          </w:p>
        </w:tc>
      </w:tr>
      <w:tr w:rsidR="004B6496" w:rsidRPr="004B6496" w:rsidTr="004B08B3">
        <w:trPr>
          <w:trHeight w:val="334"/>
          <w:jc w:val="center"/>
        </w:trPr>
        <w:tc>
          <w:tcPr>
            <w:tcW w:w="867" w:type="dxa"/>
            <w:tcBorders>
              <w:top w:val="nil"/>
              <w:left w:val="single" w:sz="8" w:space="0" w:color="auto"/>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18</w:t>
            </w:r>
          </w:p>
        </w:tc>
        <w:tc>
          <w:tcPr>
            <w:tcW w:w="189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чоловік</w:t>
            </w:r>
          </w:p>
        </w:tc>
        <w:tc>
          <w:tcPr>
            <w:tcW w:w="1299"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24</w:t>
            </w:r>
          </w:p>
        </w:tc>
        <w:tc>
          <w:tcPr>
            <w:tcW w:w="313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середній</w:t>
            </w:r>
          </w:p>
        </w:tc>
      </w:tr>
      <w:tr w:rsidR="004B6496" w:rsidRPr="004B6496" w:rsidTr="004B08B3">
        <w:trPr>
          <w:trHeight w:val="334"/>
          <w:jc w:val="center"/>
        </w:trPr>
        <w:tc>
          <w:tcPr>
            <w:tcW w:w="867" w:type="dxa"/>
            <w:tcBorders>
              <w:top w:val="nil"/>
              <w:left w:val="single" w:sz="8" w:space="0" w:color="auto"/>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19</w:t>
            </w:r>
          </w:p>
        </w:tc>
        <w:tc>
          <w:tcPr>
            <w:tcW w:w="189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чоловік</w:t>
            </w:r>
          </w:p>
        </w:tc>
        <w:tc>
          <w:tcPr>
            <w:tcW w:w="1299"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25</w:t>
            </w:r>
          </w:p>
        </w:tc>
        <w:tc>
          <w:tcPr>
            <w:tcW w:w="313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середній</w:t>
            </w:r>
          </w:p>
        </w:tc>
      </w:tr>
      <w:tr w:rsidR="004B6496" w:rsidRPr="004B6496" w:rsidTr="004B08B3">
        <w:trPr>
          <w:trHeight w:val="334"/>
          <w:jc w:val="center"/>
        </w:trPr>
        <w:tc>
          <w:tcPr>
            <w:tcW w:w="867" w:type="dxa"/>
            <w:tcBorders>
              <w:top w:val="nil"/>
              <w:left w:val="single" w:sz="8" w:space="0" w:color="auto"/>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20</w:t>
            </w:r>
          </w:p>
        </w:tc>
        <w:tc>
          <w:tcPr>
            <w:tcW w:w="189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чоловік</w:t>
            </w:r>
          </w:p>
        </w:tc>
        <w:tc>
          <w:tcPr>
            <w:tcW w:w="1299"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27</w:t>
            </w:r>
          </w:p>
        </w:tc>
        <w:tc>
          <w:tcPr>
            <w:tcW w:w="313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середній</w:t>
            </w:r>
          </w:p>
        </w:tc>
      </w:tr>
      <w:tr w:rsidR="004B6496" w:rsidRPr="004B6496" w:rsidTr="004B08B3">
        <w:trPr>
          <w:trHeight w:val="334"/>
          <w:jc w:val="center"/>
        </w:trPr>
        <w:tc>
          <w:tcPr>
            <w:tcW w:w="867" w:type="dxa"/>
            <w:tcBorders>
              <w:top w:val="nil"/>
              <w:left w:val="single" w:sz="8" w:space="0" w:color="auto"/>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21</w:t>
            </w:r>
          </w:p>
        </w:tc>
        <w:tc>
          <w:tcPr>
            <w:tcW w:w="189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чоловік</w:t>
            </w:r>
          </w:p>
        </w:tc>
        <w:tc>
          <w:tcPr>
            <w:tcW w:w="1299"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23</w:t>
            </w:r>
          </w:p>
        </w:tc>
        <w:tc>
          <w:tcPr>
            <w:tcW w:w="313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низький</w:t>
            </w:r>
          </w:p>
        </w:tc>
      </w:tr>
      <w:tr w:rsidR="004B6496" w:rsidRPr="004B6496" w:rsidTr="004B08B3">
        <w:trPr>
          <w:trHeight w:val="334"/>
          <w:jc w:val="center"/>
        </w:trPr>
        <w:tc>
          <w:tcPr>
            <w:tcW w:w="867" w:type="dxa"/>
            <w:tcBorders>
              <w:top w:val="nil"/>
              <w:left w:val="single" w:sz="8" w:space="0" w:color="auto"/>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22</w:t>
            </w:r>
          </w:p>
        </w:tc>
        <w:tc>
          <w:tcPr>
            <w:tcW w:w="189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чоловік</w:t>
            </w:r>
          </w:p>
        </w:tc>
        <w:tc>
          <w:tcPr>
            <w:tcW w:w="1299"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26</w:t>
            </w:r>
          </w:p>
        </w:tc>
        <w:tc>
          <w:tcPr>
            <w:tcW w:w="313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середній</w:t>
            </w:r>
          </w:p>
        </w:tc>
      </w:tr>
      <w:tr w:rsidR="004B6496" w:rsidRPr="004B6496" w:rsidTr="004B08B3">
        <w:trPr>
          <w:trHeight w:val="334"/>
          <w:jc w:val="center"/>
        </w:trPr>
        <w:tc>
          <w:tcPr>
            <w:tcW w:w="867" w:type="dxa"/>
            <w:tcBorders>
              <w:top w:val="nil"/>
              <w:left w:val="single" w:sz="8" w:space="0" w:color="auto"/>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23</w:t>
            </w:r>
          </w:p>
        </w:tc>
        <w:tc>
          <w:tcPr>
            <w:tcW w:w="189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чоловік</w:t>
            </w:r>
          </w:p>
        </w:tc>
        <w:tc>
          <w:tcPr>
            <w:tcW w:w="1299"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24</w:t>
            </w:r>
          </w:p>
        </w:tc>
        <w:tc>
          <w:tcPr>
            <w:tcW w:w="313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середній</w:t>
            </w:r>
          </w:p>
        </w:tc>
      </w:tr>
      <w:tr w:rsidR="004B6496" w:rsidRPr="004B6496" w:rsidTr="004B08B3">
        <w:trPr>
          <w:trHeight w:val="334"/>
          <w:jc w:val="center"/>
        </w:trPr>
        <w:tc>
          <w:tcPr>
            <w:tcW w:w="867" w:type="dxa"/>
            <w:tcBorders>
              <w:top w:val="nil"/>
              <w:left w:val="single" w:sz="8" w:space="0" w:color="auto"/>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24</w:t>
            </w:r>
          </w:p>
        </w:tc>
        <w:tc>
          <w:tcPr>
            <w:tcW w:w="189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чоловік</w:t>
            </w:r>
          </w:p>
        </w:tc>
        <w:tc>
          <w:tcPr>
            <w:tcW w:w="1299"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25</w:t>
            </w:r>
          </w:p>
        </w:tc>
        <w:tc>
          <w:tcPr>
            <w:tcW w:w="313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середній</w:t>
            </w:r>
          </w:p>
        </w:tc>
      </w:tr>
      <w:tr w:rsidR="004B6496" w:rsidRPr="004B6496" w:rsidTr="004B08B3">
        <w:trPr>
          <w:trHeight w:val="334"/>
          <w:jc w:val="center"/>
        </w:trPr>
        <w:tc>
          <w:tcPr>
            <w:tcW w:w="867" w:type="dxa"/>
            <w:tcBorders>
              <w:top w:val="nil"/>
              <w:left w:val="single" w:sz="8" w:space="0" w:color="auto"/>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25</w:t>
            </w:r>
          </w:p>
        </w:tc>
        <w:tc>
          <w:tcPr>
            <w:tcW w:w="189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чоловік</w:t>
            </w:r>
          </w:p>
        </w:tc>
        <w:tc>
          <w:tcPr>
            <w:tcW w:w="1299"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27</w:t>
            </w:r>
          </w:p>
        </w:tc>
        <w:tc>
          <w:tcPr>
            <w:tcW w:w="313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середній</w:t>
            </w:r>
          </w:p>
        </w:tc>
      </w:tr>
      <w:tr w:rsidR="004B6496" w:rsidRPr="004B6496" w:rsidTr="004B08B3">
        <w:trPr>
          <w:trHeight w:val="334"/>
          <w:jc w:val="center"/>
        </w:trPr>
        <w:tc>
          <w:tcPr>
            <w:tcW w:w="867" w:type="dxa"/>
            <w:tcBorders>
              <w:top w:val="nil"/>
              <w:left w:val="single" w:sz="8" w:space="0" w:color="auto"/>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26</w:t>
            </w:r>
          </w:p>
        </w:tc>
        <w:tc>
          <w:tcPr>
            <w:tcW w:w="189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чоловік</w:t>
            </w:r>
          </w:p>
        </w:tc>
        <w:tc>
          <w:tcPr>
            <w:tcW w:w="1299"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26</w:t>
            </w:r>
          </w:p>
        </w:tc>
        <w:tc>
          <w:tcPr>
            <w:tcW w:w="313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середній</w:t>
            </w:r>
          </w:p>
        </w:tc>
      </w:tr>
      <w:tr w:rsidR="004B6496" w:rsidRPr="004B6496" w:rsidTr="004B08B3">
        <w:trPr>
          <w:trHeight w:val="334"/>
          <w:jc w:val="center"/>
        </w:trPr>
        <w:tc>
          <w:tcPr>
            <w:tcW w:w="867" w:type="dxa"/>
            <w:tcBorders>
              <w:top w:val="nil"/>
              <w:left w:val="single" w:sz="8" w:space="0" w:color="auto"/>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27</w:t>
            </w:r>
          </w:p>
        </w:tc>
        <w:tc>
          <w:tcPr>
            <w:tcW w:w="189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чоловік</w:t>
            </w:r>
          </w:p>
        </w:tc>
        <w:tc>
          <w:tcPr>
            <w:tcW w:w="1299"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24</w:t>
            </w:r>
          </w:p>
        </w:tc>
        <w:tc>
          <w:tcPr>
            <w:tcW w:w="313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середній</w:t>
            </w:r>
          </w:p>
        </w:tc>
      </w:tr>
      <w:tr w:rsidR="004B6496" w:rsidRPr="004B6496" w:rsidTr="004B08B3">
        <w:trPr>
          <w:trHeight w:val="334"/>
          <w:jc w:val="center"/>
        </w:trPr>
        <w:tc>
          <w:tcPr>
            <w:tcW w:w="867" w:type="dxa"/>
            <w:tcBorders>
              <w:top w:val="nil"/>
              <w:left w:val="single" w:sz="8" w:space="0" w:color="auto"/>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28</w:t>
            </w:r>
          </w:p>
        </w:tc>
        <w:tc>
          <w:tcPr>
            <w:tcW w:w="189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чоловік</w:t>
            </w:r>
          </w:p>
        </w:tc>
        <w:tc>
          <w:tcPr>
            <w:tcW w:w="1299"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23</w:t>
            </w:r>
          </w:p>
        </w:tc>
        <w:tc>
          <w:tcPr>
            <w:tcW w:w="313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низький</w:t>
            </w:r>
          </w:p>
        </w:tc>
      </w:tr>
      <w:tr w:rsidR="004B6496" w:rsidRPr="004B6496" w:rsidTr="004B08B3">
        <w:trPr>
          <w:trHeight w:val="334"/>
          <w:jc w:val="center"/>
        </w:trPr>
        <w:tc>
          <w:tcPr>
            <w:tcW w:w="867" w:type="dxa"/>
            <w:tcBorders>
              <w:top w:val="nil"/>
              <w:left w:val="single" w:sz="8" w:space="0" w:color="auto"/>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29</w:t>
            </w:r>
          </w:p>
        </w:tc>
        <w:tc>
          <w:tcPr>
            <w:tcW w:w="189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чоловік</w:t>
            </w:r>
          </w:p>
        </w:tc>
        <w:tc>
          <w:tcPr>
            <w:tcW w:w="1299"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25</w:t>
            </w:r>
          </w:p>
        </w:tc>
        <w:tc>
          <w:tcPr>
            <w:tcW w:w="313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середній</w:t>
            </w:r>
          </w:p>
        </w:tc>
      </w:tr>
      <w:tr w:rsidR="004B6496" w:rsidRPr="004B6496" w:rsidTr="004B08B3">
        <w:trPr>
          <w:trHeight w:val="334"/>
          <w:jc w:val="center"/>
        </w:trPr>
        <w:tc>
          <w:tcPr>
            <w:tcW w:w="867" w:type="dxa"/>
            <w:tcBorders>
              <w:top w:val="nil"/>
              <w:left w:val="single" w:sz="8" w:space="0" w:color="auto"/>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30</w:t>
            </w:r>
          </w:p>
        </w:tc>
        <w:tc>
          <w:tcPr>
            <w:tcW w:w="189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чоловік</w:t>
            </w:r>
          </w:p>
        </w:tc>
        <w:tc>
          <w:tcPr>
            <w:tcW w:w="1299"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26</w:t>
            </w:r>
          </w:p>
        </w:tc>
        <w:tc>
          <w:tcPr>
            <w:tcW w:w="313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середній</w:t>
            </w:r>
          </w:p>
        </w:tc>
      </w:tr>
      <w:tr w:rsidR="004B6496" w:rsidRPr="004B6496" w:rsidTr="004B08B3">
        <w:trPr>
          <w:trHeight w:val="334"/>
          <w:jc w:val="center"/>
        </w:trPr>
        <w:tc>
          <w:tcPr>
            <w:tcW w:w="867" w:type="dxa"/>
            <w:tcBorders>
              <w:top w:val="nil"/>
              <w:left w:val="single" w:sz="8" w:space="0" w:color="auto"/>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31</w:t>
            </w:r>
          </w:p>
        </w:tc>
        <w:tc>
          <w:tcPr>
            <w:tcW w:w="189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чоловік</w:t>
            </w:r>
          </w:p>
        </w:tc>
        <w:tc>
          <w:tcPr>
            <w:tcW w:w="1299"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24</w:t>
            </w:r>
          </w:p>
        </w:tc>
        <w:tc>
          <w:tcPr>
            <w:tcW w:w="313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середній</w:t>
            </w:r>
          </w:p>
        </w:tc>
      </w:tr>
      <w:tr w:rsidR="004B6496" w:rsidRPr="004B6496" w:rsidTr="004B08B3">
        <w:trPr>
          <w:trHeight w:val="334"/>
          <w:jc w:val="center"/>
        </w:trPr>
        <w:tc>
          <w:tcPr>
            <w:tcW w:w="867" w:type="dxa"/>
            <w:tcBorders>
              <w:top w:val="nil"/>
              <w:left w:val="single" w:sz="8" w:space="0" w:color="auto"/>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32</w:t>
            </w:r>
          </w:p>
        </w:tc>
        <w:tc>
          <w:tcPr>
            <w:tcW w:w="189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чоловік</w:t>
            </w:r>
          </w:p>
        </w:tc>
        <w:tc>
          <w:tcPr>
            <w:tcW w:w="1299"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jc w:val="right"/>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27</w:t>
            </w:r>
          </w:p>
        </w:tc>
        <w:tc>
          <w:tcPr>
            <w:tcW w:w="3130" w:type="dxa"/>
            <w:tcBorders>
              <w:top w:val="nil"/>
              <w:left w:val="nil"/>
              <w:bottom w:val="single" w:sz="8" w:space="0" w:color="auto"/>
              <w:right w:val="single" w:sz="8" w:space="0" w:color="auto"/>
            </w:tcBorders>
            <w:vAlign w:val="center"/>
            <w:hideMark/>
          </w:tcPr>
          <w:p w:rsidR="004B6496" w:rsidRPr="004B6496" w:rsidRDefault="004B6496" w:rsidP="004B6496">
            <w:pPr>
              <w:spacing w:after="0" w:line="240" w:lineRule="auto"/>
              <w:rPr>
                <w:rFonts w:ascii="Times New Roman" w:eastAsia="Times New Roman" w:hAnsi="Times New Roman" w:cs="Times New Roman"/>
                <w:color w:val="000000"/>
                <w:kern w:val="0"/>
                <w:sz w:val="24"/>
                <w:szCs w:val="24"/>
                <w:lang w:eastAsia="uk-UA"/>
                <w14:ligatures w14:val="none"/>
              </w:rPr>
            </w:pPr>
            <w:r w:rsidRPr="004B6496">
              <w:rPr>
                <w:rFonts w:ascii="Times New Roman" w:eastAsia="Times New Roman" w:hAnsi="Times New Roman" w:cs="Times New Roman"/>
                <w:color w:val="000000"/>
                <w:kern w:val="0"/>
                <w:sz w:val="24"/>
                <w:szCs w:val="24"/>
                <w:lang w:eastAsia="uk-UA"/>
                <w14:ligatures w14:val="none"/>
              </w:rPr>
              <w:t>середній</w:t>
            </w:r>
          </w:p>
        </w:tc>
      </w:tr>
    </w:tbl>
    <w:p w:rsidR="00D04902" w:rsidRDefault="00DC500D" w:rsidP="00532448">
      <w:pPr>
        <w:jc w:val="right"/>
        <w:rPr>
          <w:rFonts w:ascii="Times New Roman" w:hAnsi="Times New Roman" w:cs="Times New Roman"/>
          <w:sz w:val="28"/>
          <w:szCs w:val="28"/>
        </w:rPr>
      </w:pPr>
      <w:r>
        <w:rPr>
          <w:rFonts w:ascii="Times New Roman" w:hAnsi="Times New Roman" w:cs="Times New Roman"/>
          <w:sz w:val="28"/>
          <w:szCs w:val="28"/>
        </w:rPr>
        <w:lastRenderedPageBreak/>
        <w:t xml:space="preserve">Додаток </w:t>
      </w:r>
      <w:r w:rsidR="00B355E5">
        <w:rPr>
          <w:rFonts w:ascii="Times New Roman" w:hAnsi="Times New Roman" w:cs="Times New Roman"/>
          <w:sz w:val="28"/>
          <w:szCs w:val="28"/>
        </w:rPr>
        <w:t>Є</w:t>
      </w:r>
    </w:p>
    <w:p w:rsidR="00DC500D" w:rsidRPr="00532448" w:rsidRDefault="00DC500D" w:rsidP="00532448">
      <w:pPr>
        <w:spacing w:after="0" w:line="360" w:lineRule="auto"/>
        <w:jc w:val="center"/>
        <w:rPr>
          <w:rFonts w:ascii="Times New Roman" w:hAnsi="Times New Roman" w:cs="Times New Roman"/>
          <w:sz w:val="28"/>
          <w:szCs w:val="28"/>
        </w:rPr>
      </w:pPr>
      <w:r w:rsidRPr="00532448">
        <w:rPr>
          <w:rFonts w:ascii="Times New Roman" w:hAnsi="Times New Roman" w:cs="Times New Roman"/>
          <w:sz w:val="28"/>
          <w:szCs w:val="28"/>
        </w:rPr>
        <w:t>Комплекс практичних вправ програми профілактики конфліктних стосунків у шлюбі як захисної моделі самоствердження</w:t>
      </w:r>
    </w:p>
    <w:p w:rsidR="00DC500D" w:rsidRPr="00532448" w:rsidRDefault="00DC500D" w:rsidP="00532448">
      <w:pPr>
        <w:spacing w:after="0" w:line="240" w:lineRule="auto"/>
        <w:jc w:val="both"/>
        <w:rPr>
          <w:rFonts w:ascii="Times New Roman" w:hAnsi="Times New Roman" w:cs="Times New Roman"/>
          <w:b/>
          <w:bCs/>
          <w:sz w:val="28"/>
          <w:szCs w:val="28"/>
          <w:u w:val="single"/>
        </w:rPr>
      </w:pPr>
      <w:r w:rsidRPr="00532448">
        <w:rPr>
          <w:rFonts w:ascii="Times New Roman" w:hAnsi="Times New Roman" w:cs="Times New Roman"/>
          <w:b/>
          <w:bCs/>
          <w:sz w:val="28"/>
          <w:szCs w:val="28"/>
          <w:u w:val="single"/>
        </w:rPr>
        <w:t>Вправа «Мій типовий конфлікт»</w:t>
      </w:r>
    </w:p>
    <w:p w:rsidR="00DC500D" w:rsidRPr="00532448" w:rsidRDefault="00DC500D" w:rsidP="00532448">
      <w:pPr>
        <w:spacing w:after="0" w:line="240" w:lineRule="auto"/>
        <w:jc w:val="both"/>
        <w:rPr>
          <w:rFonts w:ascii="Times New Roman" w:hAnsi="Times New Roman" w:cs="Times New Roman"/>
          <w:sz w:val="28"/>
          <w:szCs w:val="28"/>
        </w:rPr>
      </w:pPr>
      <w:r w:rsidRPr="00532448">
        <w:rPr>
          <w:rFonts w:ascii="Times New Roman" w:hAnsi="Times New Roman" w:cs="Times New Roman"/>
          <w:b/>
          <w:bCs/>
          <w:sz w:val="28"/>
          <w:szCs w:val="28"/>
        </w:rPr>
        <w:t>Мета:</w:t>
      </w:r>
      <w:r w:rsidRPr="00532448">
        <w:rPr>
          <w:rFonts w:ascii="Times New Roman" w:hAnsi="Times New Roman" w:cs="Times New Roman"/>
          <w:sz w:val="28"/>
          <w:szCs w:val="28"/>
        </w:rPr>
        <w:t xml:space="preserve"> усвідомлення індивідуальних сценаріїв конфліктної поведінки у шлюбі.</w:t>
      </w:r>
    </w:p>
    <w:p w:rsidR="00DC500D" w:rsidRPr="00532448" w:rsidRDefault="00DC500D" w:rsidP="00532448">
      <w:pPr>
        <w:spacing w:after="0" w:line="240" w:lineRule="auto"/>
        <w:jc w:val="both"/>
        <w:rPr>
          <w:rFonts w:ascii="Times New Roman" w:hAnsi="Times New Roman" w:cs="Times New Roman"/>
          <w:sz w:val="28"/>
          <w:szCs w:val="28"/>
        </w:rPr>
      </w:pPr>
      <w:r w:rsidRPr="00532448">
        <w:rPr>
          <w:rFonts w:ascii="Times New Roman" w:hAnsi="Times New Roman" w:cs="Times New Roman"/>
          <w:b/>
          <w:bCs/>
          <w:sz w:val="28"/>
          <w:szCs w:val="28"/>
        </w:rPr>
        <w:t>Інструкція:</w:t>
      </w:r>
      <w:r w:rsidR="00532448" w:rsidRPr="00532448">
        <w:rPr>
          <w:rFonts w:ascii="Times New Roman" w:hAnsi="Times New Roman" w:cs="Times New Roman"/>
          <w:b/>
          <w:bCs/>
          <w:sz w:val="28"/>
          <w:szCs w:val="28"/>
        </w:rPr>
        <w:t xml:space="preserve"> </w:t>
      </w:r>
      <w:r w:rsidRPr="00532448">
        <w:rPr>
          <w:rFonts w:ascii="Times New Roman" w:hAnsi="Times New Roman" w:cs="Times New Roman"/>
          <w:sz w:val="28"/>
          <w:szCs w:val="28"/>
        </w:rPr>
        <w:t>Учасникам пропонується описати одну типову конфліктну ситуацію у подружніх стосунках, відповівши письмово на запитання:</w:t>
      </w:r>
    </w:p>
    <w:p w:rsidR="00DC500D" w:rsidRPr="00532448" w:rsidRDefault="00DC500D" w:rsidP="00532448">
      <w:pPr>
        <w:numPr>
          <w:ilvl w:val="0"/>
          <w:numId w:val="16"/>
        </w:numPr>
        <w:spacing w:after="0" w:line="240" w:lineRule="auto"/>
        <w:jc w:val="both"/>
        <w:rPr>
          <w:rFonts w:ascii="Times New Roman" w:hAnsi="Times New Roman" w:cs="Times New Roman"/>
          <w:sz w:val="28"/>
          <w:szCs w:val="28"/>
        </w:rPr>
      </w:pPr>
      <w:r w:rsidRPr="00532448">
        <w:rPr>
          <w:rFonts w:ascii="Times New Roman" w:hAnsi="Times New Roman" w:cs="Times New Roman"/>
          <w:sz w:val="28"/>
          <w:szCs w:val="28"/>
        </w:rPr>
        <w:t>з чого зазвичай починається конфлікт;</w:t>
      </w:r>
    </w:p>
    <w:p w:rsidR="00DC500D" w:rsidRPr="00532448" w:rsidRDefault="00DC500D" w:rsidP="00532448">
      <w:pPr>
        <w:numPr>
          <w:ilvl w:val="0"/>
          <w:numId w:val="16"/>
        </w:numPr>
        <w:spacing w:after="0" w:line="240" w:lineRule="auto"/>
        <w:jc w:val="both"/>
        <w:rPr>
          <w:rFonts w:ascii="Times New Roman" w:hAnsi="Times New Roman" w:cs="Times New Roman"/>
          <w:sz w:val="28"/>
          <w:szCs w:val="28"/>
        </w:rPr>
      </w:pPr>
      <w:r w:rsidRPr="00532448">
        <w:rPr>
          <w:rFonts w:ascii="Times New Roman" w:hAnsi="Times New Roman" w:cs="Times New Roman"/>
          <w:sz w:val="28"/>
          <w:szCs w:val="28"/>
        </w:rPr>
        <w:t>які слова або дії партнера його запускають;</w:t>
      </w:r>
    </w:p>
    <w:p w:rsidR="00DC500D" w:rsidRPr="00532448" w:rsidRDefault="00DC500D" w:rsidP="00532448">
      <w:pPr>
        <w:numPr>
          <w:ilvl w:val="0"/>
          <w:numId w:val="16"/>
        </w:numPr>
        <w:spacing w:after="0" w:line="240" w:lineRule="auto"/>
        <w:jc w:val="both"/>
        <w:rPr>
          <w:rFonts w:ascii="Times New Roman" w:hAnsi="Times New Roman" w:cs="Times New Roman"/>
          <w:sz w:val="28"/>
          <w:szCs w:val="28"/>
        </w:rPr>
      </w:pPr>
      <w:r w:rsidRPr="00532448">
        <w:rPr>
          <w:rFonts w:ascii="Times New Roman" w:hAnsi="Times New Roman" w:cs="Times New Roman"/>
          <w:sz w:val="28"/>
          <w:szCs w:val="28"/>
        </w:rPr>
        <w:t>як я поводжуся у перші хвилини конфлікту;</w:t>
      </w:r>
    </w:p>
    <w:p w:rsidR="00DC500D" w:rsidRPr="00532448" w:rsidRDefault="00DC500D" w:rsidP="00532448">
      <w:pPr>
        <w:numPr>
          <w:ilvl w:val="0"/>
          <w:numId w:val="16"/>
        </w:numPr>
        <w:spacing w:after="0" w:line="240" w:lineRule="auto"/>
        <w:jc w:val="both"/>
        <w:rPr>
          <w:rFonts w:ascii="Times New Roman" w:hAnsi="Times New Roman" w:cs="Times New Roman"/>
          <w:sz w:val="28"/>
          <w:szCs w:val="28"/>
        </w:rPr>
      </w:pPr>
      <w:r w:rsidRPr="00532448">
        <w:rPr>
          <w:rFonts w:ascii="Times New Roman" w:hAnsi="Times New Roman" w:cs="Times New Roman"/>
          <w:sz w:val="28"/>
          <w:szCs w:val="28"/>
        </w:rPr>
        <w:t>чим зазвичай завершується суперечка.</w:t>
      </w:r>
    </w:p>
    <w:p w:rsidR="00DC500D" w:rsidRPr="00532448" w:rsidRDefault="00DC500D" w:rsidP="00532448">
      <w:pPr>
        <w:spacing w:after="0" w:line="240" w:lineRule="auto"/>
        <w:jc w:val="both"/>
        <w:rPr>
          <w:rFonts w:ascii="Times New Roman" w:hAnsi="Times New Roman" w:cs="Times New Roman"/>
          <w:sz w:val="28"/>
          <w:szCs w:val="28"/>
        </w:rPr>
      </w:pPr>
      <w:r w:rsidRPr="00532448">
        <w:rPr>
          <w:rFonts w:ascii="Times New Roman" w:hAnsi="Times New Roman" w:cs="Times New Roman"/>
          <w:b/>
          <w:bCs/>
          <w:sz w:val="28"/>
          <w:szCs w:val="28"/>
        </w:rPr>
        <w:t>Обговорення:</w:t>
      </w:r>
      <w:r w:rsidR="00532448" w:rsidRPr="00532448">
        <w:rPr>
          <w:rFonts w:ascii="Times New Roman" w:hAnsi="Times New Roman" w:cs="Times New Roman"/>
          <w:b/>
          <w:bCs/>
          <w:sz w:val="28"/>
          <w:szCs w:val="28"/>
        </w:rPr>
        <w:t xml:space="preserve"> </w:t>
      </w:r>
      <w:r w:rsidRPr="00532448">
        <w:rPr>
          <w:rFonts w:ascii="Times New Roman" w:hAnsi="Times New Roman" w:cs="Times New Roman"/>
          <w:sz w:val="28"/>
          <w:szCs w:val="28"/>
        </w:rPr>
        <w:t>Проводиться групове обговорення спільних та відмінних ознак конфліктних сценаріїв.</w:t>
      </w:r>
    </w:p>
    <w:p w:rsidR="00DC500D" w:rsidRPr="00532448" w:rsidRDefault="00DC500D" w:rsidP="00532448">
      <w:pPr>
        <w:spacing w:after="0" w:line="240" w:lineRule="auto"/>
        <w:jc w:val="both"/>
        <w:rPr>
          <w:rFonts w:ascii="Times New Roman" w:hAnsi="Times New Roman" w:cs="Times New Roman"/>
          <w:b/>
          <w:bCs/>
          <w:sz w:val="28"/>
          <w:szCs w:val="28"/>
          <w:u w:val="single"/>
        </w:rPr>
      </w:pPr>
      <w:r w:rsidRPr="00532448">
        <w:rPr>
          <w:rFonts w:ascii="Times New Roman" w:hAnsi="Times New Roman" w:cs="Times New Roman"/>
          <w:b/>
          <w:bCs/>
          <w:sz w:val="28"/>
          <w:szCs w:val="28"/>
          <w:u w:val="single"/>
        </w:rPr>
        <w:t>Вправа «Мій конфліктний автоматизм»</w:t>
      </w:r>
    </w:p>
    <w:p w:rsidR="00DC500D" w:rsidRPr="00532448" w:rsidRDefault="00DC500D" w:rsidP="00532448">
      <w:pPr>
        <w:spacing w:after="0" w:line="240" w:lineRule="auto"/>
        <w:jc w:val="both"/>
        <w:rPr>
          <w:rFonts w:ascii="Times New Roman" w:hAnsi="Times New Roman" w:cs="Times New Roman"/>
          <w:sz w:val="28"/>
          <w:szCs w:val="28"/>
        </w:rPr>
      </w:pPr>
      <w:r w:rsidRPr="00532448">
        <w:rPr>
          <w:rFonts w:ascii="Times New Roman" w:hAnsi="Times New Roman" w:cs="Times New Roman"/>
          <w:b/>
          <w:bCs/>
          <w:sz w:val="28"/>
          <w:szCs w:val="28"/>
        </w:rPr>
        <w:t>Мета:</w:t>
      </w:r>
      <w:r w:rsidRPr="00532448">
        <w:rPr>
          <w:rFonts w:ascii="Times New Roman" w:hAnsi="Times New Roman" w:cs="Times New Roman"/>
          <w:sz w:val="28"/>
          <w:szCs w:val="28"/>
        </w:rPr>
        <w:t xml:space="preserve"> виявлення автоматичних психологічних захисних реакцій.</w:t>
      </w:r>
    </w:p>
    <w:p w:rsidR="00DC500D" w:rsidRPr="00532448" w:rsidRDefault="00DC500D" w:rsidP="00532448">
      <w:pPr>
        <w:spacing w:after="0" w:line="240" w:lineRule="auto"/>
        <w:jc w:val="both"/>
        <w:rPr>
          <w:rFonts w:ascii="Times New Roman" w:hAnsi="Times New Roman" w:cs="Times New Roman"/>
          <w:sz w:val="28"/>
          <w:szCs w:val="28"/>
        </w:rPr>
      </w:pPr>
      <w:r w:rsidRPr="00532448">
        <w:rPr>
          <w:rFonts w:ascii="Times New Roman" w:hAnsi="Times New Roman" w:cs="Times New Roman"/>
          <w:b/>
          <w:bCs/>
          <w:sz w:val="28"/>
          <w:szCs w:val="28"/>
        </w:rPr>
        <w:t>Інструкція:</w:t>
      </w:r>
      <w:r w:rsidR="00532448" w:rsidRPr="00532448">
        <w:rPr>
          <w:rFonts w:ascii="Times New Roman" w:hAnsi="Times New Roman" w:cs="Times New Roman"/>
          <w:b/>
          <w:bCs/>
          <w:sz w:val="28"/>
          <w:szCs w:val="28"/>
        </w:rPr>
        <w:t xml:space="preserve"> </w:t>
      </w:r>
      <w:r w:rsidRPr="00532448">
        <w:rPr>
          <w:rFonts w:ascii="Times New Roman" w:hAnsi="Times New Roman" w:cs="Times New Roman"/>
          <w:sz w:val="28"/>
          <w:szCs w:val="28"/>
        </w:rPr>
        <w:t>Учасники відповідають на запитання:</w:t>
      </w:r>
    </w:p>
    <w:p w:rsidR="00DC500D" w:rsidRPr="00532448" w:rsidRDefault="00DC500D" w:rsidP="00532448">
      <w:pPr>
        <w:numPr>
          <w:ilvl w:val="0"/>
          <w:numId w:val="17"/>
        </w:numPr>
        <w:spacing w:after="0" w:line="240" w:lineRule="auto"/>
        <w:jc w:val="both"/>
        <w:rPr>
          <w:rFonts w:ascii="Times New Roman" w:hAnsi="Times New Roman" w:cs="Times New Roman"/>
          <w:sz w:val="28"/>
          <w:szCs w:val="28"/>
        </w:rPr>
      </w:pPr>
      <w:r w:rsidRPr="00532448">
        <w:rPr>
          <w:rFonts w:ascii="Times New Roman" w:hAnsi="Times New Roman" w:cs="Times New Roman"/>
          <w:sz w:val="28"/>
          <w:szCs w:val="28"/>
        </w:rPr>
        <w:t>що я роблю автоматично у конфлікті;</w:t>
      </w:r>
    </w:p>
    <w:p w:rsidR="00DC500D" w:rsidRPr="00532448" w:rsidRDefault="00DC500D" w:rsidP="00532448">
      <w:pPr>
        <w:numPr>
          <w:ilvl w:val="0"/>
          <w:numId w:val="17"/>
        </w:numPr>
        <w:spacing w:after="0" w:line="240" w:lineRule="auto"/>
        <w:jc w:val="both"/>
        <w:rPr>
          <w:rFonts w:ascii="Times New Roman" w:hAnsi="Times New Roman" w:cs="Times New Roman"/>
          <w:sz w:val="28"/>
          <w:szCs w:val="28"/>
        </w:rPr>
      </w:pPr>
      <w:r w:rsidRPr="00532448">
        <w:rPr>
          <w:rFonts w:ascii="Times New Roman" w:hAnsi="Times New Roman" w:cs="Times New Roman"/>
          <w:sz w:val="28"/>
          <w:szCs w:val="28"/>
        </w:rPr>
        <w:t>чи змінюється мій тон голосу;</w:t>
      </w:r>
    </w:p>
    <w:p w:rsidR="00DC500D" w:rsidRPr="00532448" w:rsidRDefault="00DC500D" w:rsidP="00532448">
      <w:pPr>
        <w:numPr>
          <w:ilvl w:val="0"/>
          <w:numId w:val="17"/>
        </w:numPr>
        <w:spacing w:after="0" w:line="240" w:lineRule="auto"/>
        <w:jc w:val="both"/>
        <w:rPr>
          <w:rFonts w:ascii="Times New Roman" w:hAnsi="Times New Roman" w:cs="Times New Roman"/>
          <w:sz w:val="28"/>
          <w:szCs w:val="28"/>
        </w:rPr>
      </w:pPr>
      <w:r w:rsidRPr="00532448">
        <w:rPr>
          <w:rFonts w:ascii="Times New Roman" w:hAnsi="Times New Roman" w:cs="Times New Roman"/>
          <w:sz w:val="28"/>
          <w:szCs w:val="28"/>
        </w:rPr>
        <w:t>чи з’являється потреба контролювати або уникати;</w:t>
      </w:r>
    </w:p>
    <w:p w:rsidR="00DC500D" w:rsidRPr="00532448" w:rsidRDefault="00DC500D" w:rsidP="00532448">
      <w:pPr>
        <w:numPr>
          <w:ilvl w:val="0"/>
          <w:numId w:val="17"/>
        </w:numPr>
        <w:spacing w:after="0" w:line="240" w:lineRule="auto"/>
        <w:jc w:val="both"/>
        <w:rPr>
          <w:rFonts w:ascii="Times New Roman" w:hAnsi="Times New Roman" w:cs="Times New Roman"/>
          <w:sz w:val="28"/>
          <w:szCs w:val="28"/>
        </w:rPr>
      </w:pPr>
      <w:r w:rsidRPr="00532448">
        <w:rPr>
          <w:rFonts w:ascii="Times New Roman" w:hAnsi="Times New Roman" w:cs="Times New Roman"/>
          <w:sz w:val="28"/>
          <w:szCs w:val="28"/>
        </w:rPr>
        <w:t>яку емоцію я відчуваю першою.</w:t>
      </w:r>
    </w:p>
    <w:p w:rsidR="00DC500D" w:rsidRPr="00532448" w:rsidRDefault="00DC500D" w:rsidP="00532448">
      <w:pPr>
        <w:spacing w:after="0" w:line="240" w:lineRule="auto"/>
        <w:jc w:val="both"/>
        <w:rPr>
          <w:rFonts w:ascii="Times New Roman" w:hAnsi="Times New Roman" w:cs="Times New Roman"/>
          <w:sz w:val="28"/>
          <w:szCs w:val="28"/>
        </w:rPr>
      </w:pPr>
      <w:r w:rsidRPr="00532448">
        <w:rPr>
          <w:rFonts w:ascii="Times New Roman" w:hAnsi="Times New Roman" w:cs="Times New Roman"/>
          <w:sz w:val="28"/>
          <w:szCs w:val="28"/>
        </w:rPr>
        <w:t xml:space="preserve">Після цього здійснюється співвіднесення реакцій з типовими психологічними захистами (заперечення, </w:t>
      </w:r>
      <w:proofErr w:type="spellStart"/>
      <w:r w:rsidRPr="00532448">
        <w:rPr>
          <w:rFonts w:ascii="Times New Roman" w:hAnsi="Times New Roman" w:cs="Times New Roman"/>
          <w:sz w:val="28"/>
          <w:szCs w:val="28"/>
        </w:rPr>
        <w:t>проєкція</w:t>
      </w:r>
      <w:proofErr w:type="spellEnd"/>
      <w:r w:rsidRPr="00532448">
        <w:rPr>
          <w:rFonts w:ascii="Times New Roman" w:hAnsi="Times New Roman" w:cs="Times New Roman"/>
          <w:sz w:val="28"/>
          <w:szCs w:val="28"/>
        </w:rPr>
        <w:t>, агресія, уникання, знецінення).</w:t>
      </w:r>
    </w:p>
    <w:p w:rsidR="00DC500D" w:rsidRPr="00532448" w:rsidRDefault="00DC500D" w:rsidP="00532448">
      <w:pPr>
        <w:spacing w:after="0" w:line="240" w:lineRule="auto"/>
        <w:jc w:val="both"/>
        <w:rPr>
          <w:rFonts w:ascii="Times New Roman" w:hAnsi="Times New Roman" w:cs="Times New Roman"/>
          <w:b/>
          <w:bCs/>
          <w:sz w:val="28"/>
          <w:szCs w:val="28"/>
          <w:u w:val="single"/>
        </w:rPr>
      </w:pPr>
      <w:r w:rsidRPr="00532448">
        <w:rPr>
          <w:rFonts w:ascii="Times New Roman" w:hAnsi="Times New Roman" w:cs="Times New Roman"/>
          <w:b/>
          <w:bCs/>
          <w:sz w:val="28"/>
          <w:szCs w:val="28"/>
          <w:u w:val="single"/>
        </w:rPr>
        <w:t>Робота з картками психологічних захистів</w:t>
      </w:r>
    </w:p>
    <w:p w:rsidR="00DC500D" w:rsidRPr="00532448" w:rsidRDefault="00DC500D" w:rsidP="00532448">
      <w:pPr>
        <w:spacing w:after="0" w:line="240" w:lineRule="auto"/>
        <w:jc w:val="both"/>
        <w:rPr>
          <w:rFonts w:ascii="Times New Roman" w:hAnsi="Times New Roman" w:cs="Times New Roman"/>
          <w:sz w:val="28"/>
          <w:szCs w:val="28"/>
        </w:rPr>
      </w:pPr>
      <w:r w:rsidRPr="00532448">
        <w:rPr>
          <w:rFonts w:ascii="Times New Roman" w:hAnsi="Times New Roman" w:cs="Times New Roman"/>
          <w:b/>
          <w:bCs/>
          <w:sz w:val="28"/>
          <w:szCs w:val="28"/>
        </w:rPr>
        <w:t>Мета:</w:t>
      </w:r>
      <w:r w:rsidRPr="00532448">
        <w:rPr>
          <w:rFonts w:ascii="Times New Roman" w:hAnsi="Times New Roman" w:cs="Times New Roman"/>
          <w:sz w:val="28"/>
          <w:szCs w:val="28"/>
        </w:rPr>
        <w:t xml:space="preserve"> підвищення усвідомлення захисних механізмів.</w:t>
      </w:r>
    </w:p>
    <w:p w:rsidR="00DC500D" w:rsidRPr="00532448" w:rsidRDefault="00DC500D" w:rsidP="00532448">
      <w:pPr>
        <w:spacing w:after="0" w:line="240" w:lineRule="auto"/>
        <w:jc w:val="both"/>
        <w:rPr>
          <w:rFonts w:ascii="Times New Roman" w:hAnsi="Times New Roman" w:cs="Times New Roman"/>
          <w:sz w:val="28"/>
          <w:szCs w:val="28"/>
        </w:rPr>
      </w:pPr>
      <w:r w:rsidRPr="00532448">
        <w:rPr>
          <w:rFonts w:ascii="Times New Roman" w:hAnsi="Times New Roman" w:cs="Times New Roman"/>
          <w:b/>
          <w:bCs/>
          <w:sz w:val="28"/>
          <w:szCs w:val="28"/>
        </w:rPr>
        <w:t>Інструкція:</w:t>
      </w:r>
      <w:r w:rsidR="00532448" w:rsidRPr="00532448">
        <w:rPr>
          <w:rFonts w:ascii="Times New Roman" w:hAnsi="Times New Roman" w:cs="Times New Roman"/>
          <w:b/>
          <w:bCs/>
          <w:sz w:val="28"/>
          <w:szCs w:val="28"/>
        </w:rPr>
        <w:t xml:space="preserve"> </w:t>
      </w:r>
      <w:r w:rsidRPr="00532448">
        <w:rPr>
          <w:rFonts w:ascii="Times New Roman" w:hAnsi="Times New Roman" w:cs="Times New Roman"/>
          <w:sz w:val="28"/>
          <w:szCs w:val="28"/>
        </w:rPr>
        <w:t>Учасникам пропонуються картки з описом захисних реакцій. Завдання</w:t>
      </w:r>
      <w:r w:rsidR="005D6001">
        <w:rPr>
          <w:rFonts w:ascii="Times New Roman" w:hAnsi="Times New Roman" w:cs="Times New Roman"/>
          <w:sz w:val="28"/>
          <w:szCs w:val="28"/>
        </w:rPr>
        <w:t xml:space="preserve"> – </w:t>
      </w:r>
      <w:r w:rsidRPr="00532448">
        <w:rPr>
          <w:rFonts w:ascii="Times New Roman" w:hAnsi="Times New Roman" w:cs="Times New Roman"/>
          <w:sz w:val="28"/>
          <w:szCs w:val="28"/>
        </w:rPr>
        <w:t>визначити:</w:t>
      </w:r>
    </w:p>
    <w:p w:rsidR="00DC500D" w:rsidRPr="00532448" w:rsidRDefault="00DC500D" w:rsidP="00532448">
      <w:pPr>
        <w:numPr>
          <w:ilvl w:val="0"/>
          <w:numId w:val="18"/>
        </w:numPr>
        <w:spacing w:after="0" w:line="240" w:lineRule="auto"/>
        <w:jc w:val="both"/>
        <w:rPr>
          <w:rFonts w:ascii="Times New Roman" w:hAnsi="Times New Roman" w:cs="Times New Roman"/>
          <w:sz w:val="28"/>
          <w:szCs w:val="28"/>
        </w:rPr>
      </w:pPr>
      <w:r w:rsidRPr="00532448">
        <w:rPr>
          <w:rFonts w:ascii="Times New Roman" w:hAnsi="Times New Roman" w:cs="Times New Roman"/>
          <w:sz w:val="28"/>
          <w:szCs w:val="28"/>
        </w:rPr>
        <w:t>які реакції є для них типовими;</w:t>
      </w:r>
    </w:p>
    <w:p w:rsidR="00DC500D" w:rsidRPr="00532448" w:rsidRDefault="00DC500D" w:rsidP="00532448">
      <w:pPr>
        <w:numPr>
          <w:ilvl w:val="0"/>
          <w:numId w:val="18"/>
        </w:numPr>
        <w:spacing w:after="0" w:line="240" w:lineRule="auto"/>
        <w:jc w:val="both"/>
        <w:rPr>
          <w:rFonts w:ascii="Times New Roman" w:hAnsi="Times New Roman" w:cs="Times New Roman"/>
          <w:sz w:val="28"/>
          <w:szCs w:val="28"/>
        </w:rPr>
      </w:pPr>
      <w:r w:rsidRPr="00532448">
        <w:rPr>
          <w:rFonts w:ascii="Times New Roman" w:hAnsi="Times New Roman" w:cs="Times New Roman"/>
          <w:sz w:val="28"/>
          <w:szCs w:val="28"/>
        </w:rPr>
        <w:t>у яких ситуаціях вони активуються;</w:t>
      </w:r>
    </w:p>
    <w:p w:rsidR="00DC500D" w:rsidRPr="00532448" w:rsidRDefault="00DC500D" w:rsidP="00532448">
      <w:pPr>
        <w:numPr>
          <w:ilvl w:val="0"/>
          <w:numId w:val="18"/>
        </w:numPr>
        <w:spacing w:after="0" w:line="240" w:lineRule="auto"/>
        <w:jc w:val="both"/>
        <w:rPr>
          <w:rFonts w:ascii="Times New Roman" w:hAnsi="Times New Roman" w:cs="Times New Roman"/>
          <w:sz w:val="28"/>
          <w:szCs w:val="28"/>
        </w:rPr>
      </w:pPr>
      <w:r w:rsidRPr="00532448">
        <w:rPr>
          <w:rFonts w:ascii="Times New Roman" w:hAnsi="Times New Roman" w:cs="Times New Roman"/>
          <w:sz w:val="28"/>
          <w:szCs w:val="28"/>
        </w:rPr>
        <w:t>як ці реакції впливають на партнера.</w:t>
      </w:r>
    </w:p>
    <w:p w:rsidR="00DC500D" w:rsidRPr="00532448" w:rsidRDefault="00DC500D" w:rsidP="00532448">
      <w:pPr>
        <w:spacing w:after="0" w:line="240" w:lineRule="auto"/>
        <w:jc w:val="both"/>
        <w:rPr>
          <w:rFonts w:ascii="Times New Roman" w:hAnsi="Times New Roman" w:cs="Times New Roman"/>
          <w:b/>
          <w:bCs/>
          <w:sz w:val="28"/>
          <w:szCs w:val="28"/>
          <w:u w:val="single"/>
        </w:rPr>
      </w:pPr>
      <w:r w:rsidRPr="00532448">
        <w:rPr>
          <w:rFonts w:ascii="Times New Roman" w:hAnsi="Times New Roman" w:cs="Times New Roman"/>
          <w:b/>
          <w:bCs/>
          <w:sz w:val="28"/>
          <w:szCs w:val="28"/>
          <w:u w:val="single"/>
        </w:rPr>
        <w:t>Вправа «Що я доводжу у конфлікті»</w:t>
      </w:r>
    </w:p>
    <w:p w:rsidR="00DC500D" w:rsidRPr="00532448" w:rsidRDefault="00DC500D" w:rsidP="00532448">
      <w:pPr>
        <w:spacing w:after="0" w:line="240" w:lineRule="auto"/>
        <w:jc w:val="both"/>
        <w:rPr>
          <w:rFonts w:ascii="Times New Roman" w:hAnsi="Times New Roman" w:cs="Times New Roman"/>
          <w:sz w:val="28"/>
          <w:szCs w:val="28"/>
        </w:rPr>
      </w:pPr>
      <w:r w:rsidRPr="00532448">
        <w:rPr>
          <w:rFonts w:ascii="Times New Roman" w:hAnsi="Times New Roman" w:cs="Times New Roman"/>
          <w:b/>
          <w:bCs/>
          <w:sz w:val="28"/>
          <w:szCs w:val="28"/>
        </w:rPr>
        <w:t>Мета:</w:t>
      </w:r>
      <w:r w:rsidRPr="00532448">
        <w:rPr>
          <w:rFonts w:ascii="Times New Roman" w:hAnsi="Times New Roman" w:cs="Times New Roman"/>
          <w:sz w:val="28"/>
          <w:szCs w:val="28"/>
        </w:rPr>
        <w:t xml:space="preserve"> виявлення потреби у самоствердженні.</w:t>
      </w:r>
    </w:p>
    <w:p w:rsidR="00DC500D" w:rsidRPr="00532448" w:rsidRDefault="00DC500D" w:rsidP="00532448">
      <w:pPr>
        <w:spacing w:after="0" w:line="240" w:lineRule="auto"/>
        <w:jc w:val="both"/>
        <w:rPr>
          <w:rFonts w:ascii="Times New Roman" w:hAnsi="Times New Roman" w:cs="Times New Roman"/>
          <w:sz w:val="28"/>
          <w:szCs w:val="28"/>
        </w:rPr>
      </w:pPr>
      <w:r w:rsidRPr="00532448">
        <w:rPr>
          <w:rFonts w:ascii="Times New Roman" w:hAnsi="Times New Roman" w:cs="Times New Roman"/>
          <w:b/>
          <w:bCs/>
          <w:sz w:val="28"/>
          <w:szCs w:val="28"/>
        </w:rPr>
        <w:t>Інструкція:</w:t>
      </w:r>
      <w:r w:rsidR="00532448" w:rsidRPr="00532448">
        <w:rPr>
          <w:rFonts w:ascii="Times New Roman" w:hAnsi="Times New Roman" w:cs="Times New Roman"/>
          <w:b/>
          <w:bCs/>
          <w:sz w:val="28"/>
          <w:szCs w:val="28"/>
        </w:rPr>
        <w:t xml:space="preserve"> </w:t>
      </w:r>
      <w:r w:rsidRPr="00532448">
        <w:rPr>
          <w:rFonts w:ascii="Times New Roman" w:hAnsi="Times New Roman" w:cs="Times New Roman"/>
          <w:sz w:val="28"/>
          <w:szCs w:val="28"/>
        </w:rPr>
        <w:t>Учасники завершують фрази:</w:t>
      </w:r>
    </w:p>
    <w:p w:rsidR="00DC500D" w:rsidRPr="00532448" w:rsidRDefault="00DC500D" w:rsidP="00532448">
      <w:pPr>
        <w:numPr>
          <w:ilvl w:val="0"/>
          <w:numId w:val="19"/>
        </w:numPr>
        <w:spacing w:after="0" w:line="240" w:lineRule="auto"/>
        <w:jc w:val="both"/>
        <w:rPr>
          <w:rFonts w:ascii="Times New Roman" w:hAnsi="Times New Roman" w:cs="Times New Roman"/>
          <w:sz w:val="28"/>
          <w:szCs w:val="28"/>
        </w:rPr>
      </w:pPr>
      <w:r w:rsidRPr="00532448">
        <w:rPr>
          <w:rFonts w:ascii="Times New Roman" w:hAnsi="Times New Roman" w:cs="Times New Roman"/>
          <w:sz w:val="28"/>
          <w:szCs w:val="28"/>
        </w:rPr>
        <w:t>«Коли я конфліктую, я намагаюся довести, що я…»</w:t>
      </w:r>
    </w:p>
    <w:p w:rsidR="00DC500D" w:rsidRPr="00532448" w:rsidRDefault="00DC500D" w:rsidP="00532448">
      <w:pPr>
        <w:numPr>
          <w:ilvl w:val="0"/>
          <w:numId w:val="19"/>
        </w:numPr>
        <w:spacing w:after="0" w:line="240" w:lineRule="auto"/>
        <w:jc w:val="both"/>
        <w:rPr>
          <w:rFonts w:ascii="Times New Roman" w:hAnsi="Times New Roman" w:cs="Times New Roman"/>
          <w:sz w:val="28"/>
          <w:szCs w:val="28"/>
        </w:rPr>
      </w:pPr>
      <w:r w:rsidRPr="00532448">
        <w:rPr>
          <w:rFonts w:ascii="Times New Roman" w:hAnsi="Times New Roman" w:cs="Times New Roman"/>
          <w:sz w:val="28"/>
          <w:szCs w:val="28"/>
        </w:rPr>
        <w:t>«Для мене важливо у цей момент бути…»</w:t>
      </w:r>
    </w:p>
    <w:p w:rsidR="00DC500D" w:rsidRPr="00532448" w:rsidRDefault="00DC500D" w:rsidP="00532448">
      <w:pPr>
        <w:spacing w:after="0" w:line="240" w:lineRule="auto"/>
        <w:jc w:val="both"/>
        <w:rPr>
          <w:rFonts w:ascii="Times New Roman" w:hAnsi="Times New Roman" w:cs="Times New Roman"/>
          <w:sz w:val="28"/>
          <w:szCs w:val="28"/>
        </w:rPr>
      </w:pPr>
      <w:r w:rsidRPr="00532448">
        <w:rPr>
          <w:rFonts w:ascii="Times New Roman" w:hAnsi="Times New Roman" w:cs="Times New Roman"/>
          <w:sz w:val="28"/>
          <w:szCs w:val="28"/>
        </w:rPr>
        <w:t>Після цього проводиться аналіз прихованих психологічних потреб (визнання, значущість, безпека, контроль, близькість).</w:t>
      </w:r>
    </w:p>
    <w:p w:rsidR="00DC500D" w:rsidRPr="00532448" w:rsidRDefault="00DC500D" w:rsidP="00532448">
      <w:pPr>
        <w:spacing w:after="0" w:line="240" w:lineRule="auto"/>
        <w:jc w:val="both"/>
        <w:rPr>
          <w:rFonts w:ascii="Times New Roman" w:hAnsi="Times New Roman" w:cs="Times New Roman"/>
          <w:b/>
          <w:bCs/>
          <w:sz w:val="28"/>
          <w:szCs w:val="28"/>
          <w:u w:val="single"/>
        </w:rPr>
      </w:pPr>
      <w:r w:rsidRPr="00532448">
        <w:rPr>
          <w:rFonts w:ascii="Times New Roman" w:hAnsi="Times New Roman" w:cs="Times New Roman"/>
          <w:b/>
          <w:bCs/>
          <w:sz w:val="28"/>
          <w:szCs w:val="28"/>
          <w:u w:val="single"/>
        </w:rPr>
        <w:t>Робота з потребами</w:t>
      </w:r>
    </w:p>
    <w:p w:rsidR="00DC500D" w:rsidRPr="00532448" w:rsidRDefault="00DC500D" w:rsidP="00532448">
      <w:pPr>
        <w:spacing w:after="0" w:line="240" w:lineRule="auto"/>
        <w:jc w:val="both"/>
        <w:rPr>
          <w:rFonts w:ascii="Times New Roman" w:hAnsi="Times New Roman" w:cs="Times New Roman"/>
          <w:sz w:val="28"/>
          <w:szCs w:val="28"/>
        </w:rPr>
      </w:pPr>
      <w:r w:rsidRPr="00532448">
        <w:rPr>
          <w:rFonts w:ascii="Times New Roman" w:hAnsi="Times New Roman" w:cs="Times New Roman"/>
          <w:b/>
          <w:bCs/>
          <w:sz w:val="28"/>
          <w:szCs w:val="28"/>
        </w:rPr>
        <w:t>Мета:</w:t>
      </w:r>
      <w:r w:rsidRPr="00532448">
        <w:rPr>
          <w:rFonts w:ascii="Times New Roman" w:hAnsi="Times New Roman" w:cs="Times New Roman"/>
          <w:sz w:val="28"/>
          <w:szCs w:val="28"/>
        </w:rPr>
        <w:t xml:space="preserve"> трансформація конфліктної поведінки у </w:t>
      </w:r>
      <w:proofErr w:type="spellStart"/>
      <w:r w:rsidRPr="00532448">
        <w:rPr>
          <w:rFonts w:ascii="Times New Roman" w:hAnsi="Times New Roman" w:cs="Times New Roman"/>
          <w:sz w:val="28"/>
          <w:szCs w:val="28"/>
        </w:rPr>
        <w:t>потребоорієнтовану</w:t>
      </w:r>
      <w:proofErr w:type="spellEnd"/>
      <w:r w:rsidRPr="00532448">
        <w:rPr>
          <w:rFonts w:ascii="Times New Roman" w:hAnsi="Times New Roman" w:cs="Times New Roman"/>
          <w:sz w:val="28"/>
          <w:szCs w:val="28"/>
        </w:rPr>
        <w:t xml:space="preserve"> комунікацію.</w:t>
      </w:r>
    </w:p>
    <w:p w:rsidR="00DC500D" w:rsidRPr="00532448" w:rsidRDefault="00DC500D" w:rsidP="00532448">
      <w:pPr>
        <w:spacing w:after="0" w:line="240" w:lineRule="auto"/>
        <w:jc w:val="both"/>
        <w:rPr>
          <w:rFonts w:ascii="Times New Roman" w:hAnsi="Times New Roman" w:cs="Times New Roman"/>
          <w:sz w:val="28"/>
          <w:szCs w:val="28"/>
        </w:rPr>
      </w:pPr>
      <w:r w:rsidRPr="00532448">
        <w:rPr>
          <w:rFonts w:ascii="Times New Roman" w:hAnsi="Times New Roman" w:cs="Times New Roman"/>
          <w:b/>
          <w:bCs/>
          <w:sz w:val="28"/>
          <w:szCs w:val="28"/>
        </w:rPr>
        <w:t>Інструкція:</w:t>
      </w:r>
      <w:r w:rsidR="00532448" w:rsidRPr="00532448">
        <w:rPr>
          <w:rFonts w:ascii="Times New Roman" w:hAnsi="Times New Roman" w:cs="Times New Roman"/>
          <w:b/>
          <w:bCs/>
          <w:sz w:val="28"/>
          <w:szCs w:val="28"/>
        </w:rPr>
        <w:t xml:space="preserve"> </w:t>
      </w:r>
      <w:r w:rsidRPr="00532448">
        <w:rPr>
          <w:rFonts w:ascii="Times New Roman" w:hAnsi="Times New Roman" w:cs="Times New Roman"/>
          <w:sz w:val="28"/>
          <w:szCs w:val="28"/>
        </w:rPr>
        <w:t xml:space="preserve">Учасники </w:t>
      </w:r>
      <w:proofErr w:type="spellStart"/>
      <w:r w:rsidRPr="00532448">
        <w:rPr>
          <w:rFonts w:ascii="Times New Roman" w:hAnsi="Times New Roman" w:cs="Times New Roman"/>
          <w:sz w:val="28"/>
          <w:szCs w:val="28"/>
        </w:rPr>
        <w:t>вчаться</w:t>
      </w:r>
      <w:proofErr w:type="spellEnd"/>
      <w:r w:rsidRPr="00532448">
        <w:rPr>
          <w:rFonts w:ascii="Times New Roman" w:hAnsi="Times New Roman" w:cs="Times New Roman"/>
          <w:sz w:val="28"/>
          <w:szCs w:val="28"/>
        </w:rPr>
        <w:t xml:space="preserve"> формулювати власні потреби у відкритій формі без звинувачень партнера.</w:t>
      </w:r>
    </w:p>
    <w:p w:rsidR="00DC500D" w:rsidRPr="00532448" w:rsidRDefault="00DC500D" w:rsidP="00532448">
      <w:pPr>
        <w:spacing w:after="0" w:line="240" w:lineRule="auto"/>
        <w:jc w:val="both"/>
        <w:rPr>
          <w:rFonts w:ascii="Times New Roman" w:hAnsi="Times New Roman" w:cs="Times New Roman"/>
          <w:b/>
          <w:bCs/>
          <w:sz w:val="28"/>
          <w:szCs w:val="28"/>
          <w:u w:val="single"/>
        </w:rPr>
      </w:pPr>
      <w:r w:rsidRPr="00532448">
        <w:rPr>
          <w:rFonts w:ascii="Times New Roman" w:hAnsi="Times New Roman" w:cs="Times New Roman"/>
          <w:b/>
          <w:bCs/>
          <w:sz w:val="28"/>
          <w:szCs w:val="28"/>
          <w:u w:val="single"/>
        </w:rPr>
        <w:t>Вправа «Емоційний ланцюг»</w:t>
      </w:r>
    </w:p>
    <w:p w:rsidR="00DC500D" w:rsidRPr="00532448" w:rsidRDefault="00DC500D" w:rsidP="00532448">
      <w:pPr>
        <w:spacing w:after="0" w:line="240" w:lineRule="auto"/>
        <w:jc w:val="both"/>
        <w:rPr>
          <w:rFonts w:ascii="Times New Roman" w:hAnsi="Times New Roman" w:cs="Times New Roman"/>
          <w:sz w:val="28"/>
          <w:szCs w:val="28"/>
        </w:rPr>
      </w:pPr>
      <w:r w:rsidRPr="00532448">
        <w:rPr>
          <w:rFonts w:ascii="Times New Roman" w:hAnsi="Times New Roman" w:cs="Times New Roman"/>
          <w:b/>
          <w:bCs/>
          <w:sz w:val="28"/>
          <w:szCs w:val="28"/>
        </w:rPr>
        <w:t>Мета:</w:t>
      </w:r>
      <w:r w:rsidRPr="00532448">
        <w:rPr>
          <w:rFonts w:ascii="Times New Roman" w:hAnsi="Times New Roman" w:cs="Times New Roman"/>
          <w:sz w:val="28"/>
          <w:szCs w:val="28"/>
        </w:rPr>
        <w:t xml:space="preserve"> усвідомлення механізму емоційної ескалації.</w:t>
      </w:r>
    </w:p>
    <w:p w:rsidR="00DC500D" w:rsidRPr="00532448" w:rsidRDefault="00DC500D" w:rsidP="00532448">
      <w:pPr>
        <w:spacing w:after="0" w:line="240" w:lineRule="auto"/>
        <w:jc w:val="both"/>
        <w:rPr>
          <w:rFonts w:ascii="Times New Roman" w:hAnsi="Times New Roman" w:cs="Times New Roman"/>
          <w:sz w:val="28"/>
          <w:szCs w:val="28"/>
        </w:rPr>
      </w:pPr>
      <w:r w:rsidRPr="00532448">
        <w:rPr>
          <w:rFonts w:ascii="Times New Roman" w:hAnsi="Times New Roman" w:cs="Times New Roman"/>
          <w:b/>
          <w:bCs/>
          <w:sz w:val="28"/>
          <w:szCs w:val="28"/>
        </w:rPr>
        <w:lastRenderedPageBreak/>
        <w:t>Інструкція:</w:t>
      </w:r>
      <w:r w:rsidR="00532448" w:rsidRPr="00532448">
        <w:rPr>
          <w:rFonts w:ascii="Times New Roman" w:hAnsi="Times New Roman" w:cs="Times New Roman"/>
          <w:b/>
          <w:bCs/>
          <w:sz w:val="28"/>
          <w:szCs w:val="28"/>
        </w:rPr>
        <w:t xml:space="preserve"> </w:t>
      </w:r>
      <w:r w:rsidRPr="00532448">
        <w:rPr>
          <w:rFonts w:ascii="Times New Roman" w:hAnsi="Times New Roman" w:cs="Times New Roman"/>
          <w:sz w:val="28"/>
          <w:szCs w:val="28"/>
        </w:rPr>
        <w:t>Учасники відтворюють послідовність:</w:t>
      </w:r>
      <w:r w:rsidR="00532448" w:rsidRPr="00532448">
        <w:rPr>
          <w:rFonts w:ascii="Times New Roman" w:hAnsi="Times New Roman" w:cs="Times New Roman"/>
          <w:sz w:val="28"/>
          <w:szCs w:val="28"/>
        </w:rPr>
        <w:t xml:space="preserve"> </w:t>
      </w:r>
      <w:r w:rsidRPr="00532448">
        <w:rPr>
          <w:rFonts w:ascii="Times New Roman" w:hAnsi="Times New Roman" w:cs="Times New Roman"/>
          <w:sz w:val="28"/>
          <w:szCs w:val="28"/>
        </w:rPr>
        <w:t>ситуація → думка → емоція → реакція → наслідок.</w:t>
      </w:r>
    </w:p>
    <w:p w:rsidR="00DC500D" w:rsidRPr="00532448" w:rsidRDefault="00DC500D" w:rsidP="00532448">
      <w:pPr>
        <w:spacing w:after="0" w:line="240" w:lineRule="auto"/>
        <w:jc w:val="both"/>
        <w:rPr>
          <w:rFonts w:ascii="Times New Roman" w:hAnsi="Times New Roman" w:cs="Times New Roman"/>
          <w:sz w:val="28"/>
          <w:szCs w:val="28"/>
        </w:rPr>
      </w:pPr>
      <w:r w:rsidRPr="00532448">
        <w:rPr>
          <w:rFonts w:ascii="Times New Roman" w:hAnsi="Times New Roman" w:cs="Times New Roman"/>
          <w:sz w:val="28"/>
          <w:szCs w:val="28"/>
        </w:rPr>
        <w:t>Аналізується момент, у якому можливе переривання конфлікту.</w:t>
      </w:r>
    </w:p>
    <w:p w:rsidR="00DC500D" w:rsidRPr="00532448" w:rsidRDefault="00DC500D" w:rsidP="00532448">
      <w:pPr>
        <w:spacing w:after="0" w:line="240" w:lineRule="auto"/>
        <w:jc w:val="both"/>
        <w:rPr>
          <w:rFonts w:ascii="Times New Roman" w:hAnsi="Times New Roman" w:cs="Times New Roman"/>
          <w:b/>
          <w:bCs/>
          <w:sz w:val="28"/>
          <w:szCs w:val="28"/>
          <w:u w:val="single"/>
        </w:rPr>
      </w:pPr>
      <w:r w:rsidRPr="00532448">
        <w:rPr>
          <w:rFonts w:ascii="Times New Roman" w:hAnsi="Times New Roman" w:cs="Times New Roman"/>
          <w:b/>
          <w:bCs/>
          <w:sz w:val="28"/>
          <w:szCs w:val="28"/>
          <w:u w:val="single"/>
        </w:rPr>
        <w:t>Щоденник емоційних реакцій</w:t>
      </w:r>
    </w:p>
    <w:p w:rsidR="00DC500D" w:rsidRPr="00532448" w:rsidRDefault="00DC500D" w:rsidP="00532448">
      <w:pPr>
        <w:spacing w:after="0" w:line="240" w:lineRule="auto"/>
        <w:jc w:val="both"/>
        <w:rPr>
          <w:rFonts w:ascii="Times New Roman" w:hAnsi="Times New Roman" w:cs="Times New Roman"/>
          <w:sz w:val="28"/>
          <w:szCs w:val="28"/>
        </w:rPr>
      </w:pPr>
      <w:r w:rsidRPr="00532448">
        <w:rPr>
          <w:rFonts w:ascii="Times New Roman" w:hAnsi="Times New Roman" w:cs="Times New Roman"/>
          <w:b/>
          <w:bCs/>
          <w:sz w:val="28"/>
          <w:szCs w:val="28"/>
        </w:rPr>
        <w:t>Мета:</w:t>
      </w:r>
      <w:r w:rsidRPr="00532448">
        <w:rPr>
          <w:rFonts w:ascii="Times New Roman" w:hAnsi="Times New Roman" w:cs="Times New Roman"/>
          <w:sz w:val="28"/>
          <w:szCs w:val="28"/>
        </w:rPr>
        <w:t xml:space="preserve"> розвиток навичок самоспостереження.</w:t>
      </w:r>
    </w:p>
    <w:p w:rsidR="00DC500D" w:rsidRPr="00532448" w:rsidRDefault="00DC500D" w:rsidP="00532448">
      <w:pPr>
        <w:spacing w:after="0" w:line="240" w:lineRule="auto"/>
        <w:jc w:val="both"/>
        <w:rPr>
          <w:rFonts w:ascii="Times New Roman" w:hAnsi="Times New Roman" w:cs="Times New Roman"/>
          <w:sz w:val="28"/>
          <w:szCs w:val="28"/>
        </w:rPr>
      </w:pPr>
      <w:r w:rsidRPr="00532448">
        <w:rPr>
          <w:rFonts w:ascii="Times New Roman" w:hAnsi="Times New Roman" w:cs="Times New Roman"/>
          <w:b/>
          <w:bCs/>
          <w:sz w:val="28"/>
          <w:szCs w:val="28"/>
        </w:rPr>
        <w:t>Завдання:</w:t>
      </w:r>
      <w:r w:rsidR="00532448" w:rsidRPr="00532448">
        <w:rPr>
          <w:rFonts w:ascii="Times New Roman" w:hAnsi="Times New Roman" w:cs="Times New Roman"/>
          <w:b/>
          <w:bCs/>
          <w:sz w:val="28"/>
          <w:szCs w:val="28"/>
        </w:rPr>
        <w:t xml:space="preserve"> </w:t>
      </w:r>
      <w:r w:rsidRPr="00532448">
        <w:rPr>
          <w:rFonts w:ascii="Times New Roman" w:hAnsi="Times New Roman" w:cs="Times New Roman"/>
          <w:sz w:val="28"/>
          <w:szCs w:val="28"/>
        </w:rPr>
        <w:t>Протягом тижня учасники фіксують:</w:t>
      </w:r>
    </w:p>
    <w:p w:rsidR="00DC500D" w:rsidRPr="00532448" w:rsidRDefault="00DC500D" w:rsidP="00532448">
      <w:pPr>
        <w:numPr>
          <w:ilvl w:val="0"/>
          <w:numId w:val="20"/>
        </w:numPr>
        <w:spacing w:after="0" w:line="240" w:lineRule="auto"/>
        <w:jc w:val="both"/>
        <w:rPr>
          <w:rFonts w:ascii="Times New Roman" w:hAnsi="Times New Roman" w:cs="Times New Roman"/>
          <w:sz w:val="28"/>
          <w:szCs w:val="28"/>
        </w:rPr>
      </w:pPr>
      <w:r w:rsidRPr="00532448">
        <w:rPr>
          <w:rFonts w:ascii="Times New Roman" w:hAnsi="Times New Roman" w:cs="Times New Roman"/>
          <w:sz w:val="28"/>
          <w:szCs w:val="28"/>
        </w:rPr>
        <w:t>конфліктну ситуацію;</w:t>
      </w:r>
    </w:p>
    <w:p w:rsidR="00DC500D" w:rsidRPr="00532448" w:rsidRDefault="00DC500D" w:rsidP="00532448">
      <w:pPr>
        <w:numPr>
          <w:ilvl w:val="0"/>
          <w:numId w:val="20"/>
        </w:numPr>
        <w:spacing w:after="0" w:line="240" w:lineRule="auto"/>
        <w:jc w:val="both"/>
        <w:rPr>
          <w:rFonts w:ascii="Times New Roman" w:hAnsi="Times New Roman" w:cs="Times New Roman"/>
          <w:sz w:val="28"/>
          <w:szCs w:val="28"/>
        </w:rPr>
      </w:pPr>
      <w:r w:rsidRPr="00532448">
        <w:rPr>
          <w:rFonts w:ascii="Times New Roman" w:hAnsi="Times New Roman" w:cs="Times New Roman"/>
          <w:sz w:val="28"/>
          <w:szCs w:val="28"/>
        </w:rPr>
        <w:t>емоцію;</w:t>
      </w:r>
    </w:p>
    <w:p w:rsidR="00DC500D" w:rsidRPr="00532448" w:rsidRDefault="00DC500D" w:rsidP="00532448">
      <w:pPr>
        <w:numPr>
          <w:ilvl w:val="0"/>
          <w:numId w:val="20"/>
        </w:numPr>
        <w:spacing w:after="0" w:line="240" w:lineRule="auto"/>
        <w:jc w:val="both"/>
        <w:rPr>
          <w:rFonts w:ascii="Times New Roman" w:hAnsi="Times New Roman" w:cs="Times New Roman"/>
          <w:sz w:val="28"/>
          <w:szCs w:val="28"/>
        </w:rPr>
      </w:pPr>
      <w:r w:rsidRPr="00532448">
        <w:rPr>
          <w:rFonts w:ascii="Times New Roman" w:hAnsi="Times New Roman" w:cs="Times New Roman"/>
          <w:sz w:val="28"/>
          <w:szCs w:val="28"/>
        </w:rPr>
        <w:t>захисну реакцію;</w:t>
      </w:r>
    </w:p>
    <w:p w:rsidR="00DC500D" w:rsidRPr="00532448" w:rsidRDefault="00DC500D" w:rsidP="00532448">
      <w:pPr>
        <w:numPr>
          <w:ilvl w:val="0"/>
          <w:numId w:val="20"/>
        </w:numPr>
        <w:spacing w:after="0" w:line="240" w:lineRule="auto"/>
        <w:jc w:val="both"/>
        <w:rPr>
          <w:rFonts w:ascii="Times New Roman" w:hAnsi="Times New Roman" w:cs="Times New Roman"/>
          <w:sz w:val="28"/>
          <w:szCs w:val="28"/>
        </w:rPr>
      </w:pPr>
      <w:r w:rsidRPr="00532448">
        <w:rPr>
          <w:rFonts w:ascii="Times New Roman" w:hAnsi="Times New Roman" w:cs="Times New Roman"/>
          <w:sz w:val="28"/>
          <w:szCs w:val="28"/>
        </w:rPr>
        <w:t>альтернативну поведінку.</w:t>
      </w:r>
    </w:p>
    <w:p w:rsidR="00DC500D" w:rsidRPr="00532448" w:rsidRDefault="00DC500D" w:rsidP="00532448">
      <w:pPr>
        <w:spacing w:after="0" w:line="240" w:lineRule="auto"/>
        <w:jc w:val="both"/>
        <w:rPr>
          <w:rFonts w:ascii="Times New Roman" w:hAnsi="Times New Roman" w:cs="Times New Roman"/>
          <w:b/>
          <w:bCs/>
          <w:sz w:val="28"/>
          <w:szCs w:val="28"/>
          <w:u w:val="single"/>
        </w:rPr>
      </w:pPr>
      <w:r w:rsidRPr="00532448">
        <w:rPr>
          <w:rFonts w:ascii="Times New Roman" w:hAnsi="Times New Roman" w:cs="Times New Roman"/>
          <w:b/>
          <w:bCs/>
          <w:sz w:val="28"/>
          <w:szCs w:val="28"/>
          <w:u w:val="single"/>
        </w:rPr>
        <w:t>Аналіз стилів конфліктної поведінки (TKI)</w:t>
      </w:r>
    </w:p>
    <w:p w:rsidR="00DC500D" w:rsidRPr="00532448" w:rsidRDefault="00DC500D" w:rsidP="00532448">
      <w:pPr>
        <w:spacing w:after="0" w:line="240" w:lineRule="auto"/>
        <w:jc w:val="both"/>
        <w:rPr>
          <w:rFonts w:ascii="Times New Roman" w:hAnsi="Times New Roman" w:cs="Times New Roman"/>
          <w:sz w:val="28"/>
          <w:szCs w:val="28"/>
        </w:rPr>
      </w:pPr>
      <w:r w:rsidRPr="00532448">
        <w:rPr>
          <w:rFonts w:ascii="Times New Roman" w:hAnsi="Times New Roman" w:cs="Times New Roman"/>
          <w:b/>
          <w:bCs/>
          <w:sz w:val="28"/>
          <w:szCs w:val="28"/>
        </w:rPr>
        <w:t>Мета:</w:t>
      </w:r>
      <w:r w:rsidRPr="00532448">
        <w:rPr>
          <w:rFonts w:ascii="Times New Roman" w:hAnsi="Times New Roman" w:cs="Times New Roman"/>
          <w:sz w:val="28"/>
          <w:szCs w:val="28"/>
        </w:rPr>
        <w:t xml:space="preserve"> усвідомлення власного стилю реагування у конфлікті.</w:t>
      </w:r>
    </w:p>
    <w:p w:rsidR="00DC500D" w:rsidRPr="00532448" w:rsidRDefault="00DC500D" w:rsidP="00532448">
      <w:pPr>
        <w:spacing w:after="0" w:line="240" w:lineRule="auto"/>
        <w:jc w:val="both"/>
        <w:rPr>
          <w:rFonts w:ascii="Times New Roman" w:hAnsi="Times New Roman" w:cs="Times New Roman"/>
          <w:sz w:val="28"/>
          <w:szCs w:val="28"/>
        </w:rPr>
      </w:pPr>
      <w:r w:rsidRPr="00532448">
        <w:rPr>
          <w:rFonts w:ascii="Times New Roman" w:hAnsi="Times New Roman" w:cs="Times New Roman"/>
          <w:b/>
          <w:bCs/>
          <w:sz w:val="28"/>
          <w:szCs w:val="28"/>
        </w:rPr>
        <w:t>Інструкція:</w:t>
      </w:r>
      <w:r w:rsidR="00532448" w:rsidRPr="00532448">
        <w:rPr>
          <w:rFonts w:ascii="Times New Roman" w:hAnsi="Times New Roman" w:cs="Times New Roman"/>
          <w:b/>
          <w:bCs/>
          <w:sz w:val="28"/>
          <w:szCs w:val="28"/>
        </w:rPr>
        <w:t xml:space="preserve"> </w:t>
      </w:r>
      <w:r w:rsidRPr="00532448">
        <w:rPr>
          <w:rFonts w:ascii="Times New Roman" w:hAnsi="Times New Roman" w:cs="Times New Roman"/>
          <w:sz w:val="28"/>
          <w:szCs w:val="28"/>
        </w:rPr>
        <w:t>Учасники аналізують результати методики Томаса–</w:t>
      </w:r>
      <w:proofErr w:type="spellStart"/>
      <w:r w:rsidRPr="00532448">
        <w:rPr>
          <w:rFonts w:ascii="Times New Roman" w:hAnsi="Times New Roman" w:cs="Times New Roman"/>
          <w:sz w:val="28"/>
          <w:szCs w:val="28"/>
        </w:rPr>
        <w:t>Кілмана</w:t>
      </w:r>
      <w:proofErr w:type="spellEnd"/>
      <w:r w:rsidRPr="00532448">
        <w:rPr>
          <w:rFonts w:ascii="Times New Roman" w:hAnsi="Times New Roman" w:cs="Times New Roman"/>
          <w:sz w:val="28"/>
          <w:szCs w:val="28"/>
        </w:rPr>
        <w:t xml:space="preserve"> та визначають:</w:t>
      </w:r>
    </w:p>
    <w:p w:rsidR="00DC500D" w:rsidRPr="00532448" w:rsidRDefault="00DC500D" w:rsidP="00532448">
      <w:pPr>
        <w:numPr>
          <w:ilvl w:val="0"/>
          <w:numId w:val="21"/>
        </w:numPr>
        <w:spacing w:after="0" w:line="240" w:lineRule="auto"/>
        <w:jc w:val="both"/>
        <w:rPr>
          <w:rFonts w:ascii="Times New Roman" w:hAnsi="Times New Roman" w:cs="Times New Roman"/>
          <w:sz w:val="28"/>
          <w:szCs w:val="28"/>
        </w:rPr>
      </w:pPr>
      <w:r w:rsidRPr="00532448">
        <w:rPr>
          <w:rFonts w:ascii="Times New Roman" w:hAnsi="Times New Roman" w:cs="Times New Roman"/>
          <w:sz w:val="28"/>
          <w:szCs w:val="28"/>
        </w:rPr>
        <w:t>домінуючий стиль;</w:t>
      </w:r>
    </w:p>
    <w:p w:rsidR="00DC500D" w:rsidRPr="00532448" w:rsidRDefault="00DC500D" w:rsidP="00532448">
      <w:pPr>
        <w:numPr>
          <w:ilvl w:val="0"/>
          <w:numId w:val="21"/>
        </w:numPr>
        <w:spacing w:after="0" w:line="240" w:lineRule="auto"/>
        <w:jc w:val="both"/>
        <w:rPr>
          <w:rFonts w:ascii="Times New Roman" w:hAnsi="Times New Roman" w:cs="Times New Roman"/>
          <w:sz w:val="28"/>
          <w:szCs w:val="28"/>
        </w:rPr>
      </w:pPr>
      <w:r w:rsidRPr="00532448">
        <w:rPr>
          <w:rFonts w:ascii="Times New Roman" w:hAnsi="Times New Roman" w:cs="Times New Roman"/>
          <w:sz w:val="28"/>
          <w:szCs w:val="28"/>
        </w:rPr>
        <w:t>стиль, якого уникають;</w:t>
      </w:r>
    </w:p>
    <w:p w:rsidR="00DC500D" w:rsidRPr="00532448" w:rsidRDefault="00DC500D" w:rsidP="00532448">
      <w:pPr>
        <w:numPr>
          <w:ilvl w:val="0"/>
          <w:numId w:val="21"/>
        </w:numPr>
        <w:spacing w:after="0" w:line="240" w:lineRule="auto"/>
        <w:jc w:val="both"/>
        <w:rPr>
          <w:rFonts w:ascii="Times New Roman" w:hAnsi="Times New Roman" w:cs="Times New Roman"/>
          <w:sz w:val="28"/>
          <w:szCs w:val="28"/>
        </w:rPr>
      </w:pPr>
      <w:r w:rsidRPr="00532448">
        <w:rPr>
          <w:rFonts w:ascii="Times New Roman" w:hAnsi="Times New Roman" w:cs="Times New Roman"/>
          <w:sz w:val="28"/>
          <w:szCs w:val="28"/>
        </w:rPr>
        <w:t>наслідки кожного стилю для стосунків.</w:t>
      </w:r>
    </w:p>
    <w:p w:rsidR="00DC500D" w:rsidRPr="00532448" w:rsidRDefault="00DC500D" w:rsidP="00532448">
      <w:pPr>
        <w:spacing w:after="0" w:line="240" w:lineRule="auto"/>
        <w:jc w:val="both"/>
        <w:rPr>
          <w:rFonts w:ascii="Times New Roman" w:hAnsi="Times New Roman" w:cs="Times New Roman"/>
          <w:b/>
          <w:bCs/>
          <w:sz w:val="28"/>
          <w:szCs w:val="28"/>
          <w:u w:val="single"/>
        </w:rPr>
      </w:pPr>
      <w:r w:rsidRPr="00532448">
        <w:rPr>
          <w:rFonts w:ascii="Times New Roman" w:hAnsi="Times New Roman" w:cs="Times New Roman"/>
          <w:b/>
          <w:bCs/>
          <w:sz w:val="28"/>
          <w:szCs w:val="28"/>
          <w:u w:val="single"/>
        </w:rPr>
        <w:t>Вправа «Альтернативний вибір»</w:t>
      </w:r>
    </w:p>
    <w:p w:rsidR="00DC500D" w:rsidRPr="00532448" w:rsidRDefault="00DC500D" w:rsidP="00532448">
      <w:pPr>
        <w:spacing w:after="0" w:line="240" w:lineRule="auto"/>
        <w:jc w:val="both"/>
        <w:rPr>
          <w:rFonts w:ascii="Times New Roman" w:hAnsi="Times New Roman" w:cs="Times New Roman"/>
          <w:sz w:val="28"/>
          <w:szCs w:val="28"/>
        </w:rPr>
      </w:pPr>
      <w:r w:rsidRPr="00532448">
        <w:rPr>
          <w:rFonts w:ascii="Times New Roman" w:hAnsi="Times New Roman" w:cs="Times New Roman"/>
          <w:b/>
          <w:bCs/>
          <w:sz w:val="28"/>
          <w:szCs w:val="28"/>
        </w:rPr>
        <w:t>Мета:</w:t>
      </w:r>
      <w:r w:rsidRPr="00532448">
        <w:rPr>
          <w:rFonts w:ascii="Times New Roman" w:hAnsi="Times New Roman" w:cs="Times New Roman"/>
          <w:sz w:val="28"/>
          <w:szCs w:val="28"/>
        </w:rPr>
        <w:t xml:space="preserve"> розширення поведінкового репертуару.</w:t>
      </w:r>
    </w:p>
    <w:p w:rsidR="00DC500D" w:rsidRPr="00532448" w:rsidRDefault="00DC500D" w:rsidP="00532448">
      <w:pPr>
        <w:spacing w:after="0" w:line="240" w:lineRule="auto"/>
        <w:jc w:val="both"/>
        <w:rPr>
          <w:rFonts w:ascii="Times New Roman" w:hAnsi="Times New Roman" w:cs="Times New Roman"/>
          <w:sz w:val="28"/>
          <w:szCs w:val="28"/>
        </w:rPr>
      </w:pPr>
      <w:r w:rsidRPr="00532448">
        <w:rPr>
          <w:rFonts w:ascii="Times New Roman" w:hAnsi="Times New Roman" w:cs="Times New Roman"/>
          <w:b/>
          <w:bCs/>
          <w:sz w:val="28"/>
          <w:szCs w:val="28"/>
        </w:rPr>
        <w:t>Інструкція:</w:t>
      </w:r>
      <w:r w:rsidR="00532448" w:rsidRPr="00532448">
        <w:rPr>
          <w:rFonts w:ascii="Times New Roman" w:hAnsi="Times New Roman" w:cs="Times New Roman"/>
          <w:b/>
          <w:bCs/>
          <w:sz w:val="28"/>
          <w:szCs w:val="28"/>
        </w:rPr>
        <w:t xml:space="preserve"> </w:t>
      </w:r>
      <w:r w:rsidRPr="00532448">
        <w:rPr>
          <w:rFonts w:ascii="Times New Roman" w:hAnsi="Times New Roman" w:cs="Times New Roman"/>
          <w:sz w:val="28"/>
          <w:szCs w:val="28"/>
        </w:rPr>
        <w:t>Пропонуються типові конфліктні ситуації. Учасники мають знайти не менше трьох альтернативних реакцій замість звичної.</w:t>
      </w:r>
    </w:p>
    <w:p w:rsidR="00DC500D" w:rsidRPr="00532448" w:rsidRDefault="00DC500D" w:rsidP="00532448">
      <w:pPr>
        <w:spacing w:after="0" w:line="240" w:lineRule="auto"/>
        <w:jc w:val="both"/>
        <w:rPr>
          <w:rFonts w:ascii="Times New Roman" w:hAnsi="Times New Roman" w:cs="Times New Roman"/>
          <w:b/>
          <w:bCs/>
          <w:sz w:val="28"/>
          <w:szCs w:val="28"/>
          <w:u w:val="single"/>
        </w:rPr>
      </w:pPr>
      <w:r w:rsidRPr="00532448">
        <w:rPr>
          <w:rFonts w:ascii="Times New Roman" w:hAnsi="Times New Roman" w:cs="Times New Roman"/>
          <w:b/>
          <w:bCs/>
          <w:sz w:val="28"/>
          <w:szCs w:val="28"/>
          <w:u w:val="single"/>
        </w:rPr>
        <w:t>Навчання техніці «Я-повідомлення»</w:t>
      </w:r>
    </w:p>
    <w:p w:rsidR="00DC500D" w:rsidRPr="00532448" w:rsidRDefault="00DC500D" w:rsidP="00532448">
      <w:pPr>
        <w:spacing w:after="0" w:line="240" w:lineRule="auto"/>
        <w:jc w:val="both"/>
        <w:rPr>
          <w:rFonts w:ascii="Times New Roman" w:hAnsi="Times New Roman" w:cs="Times New Roman"/>
          <w:sz w:val="28"/>
          <w:szCs w:val="28"/>
        </w:rPr>
      </w:pPr>
      <w:r w:rsidRPr="00532448">
        <w:rPr>
          <w:rFonts w:ascii="Times New Roman" w:hAnsi="Times New Roman" w:cs="Times New Roman"/>
          <w:b/>
          <w:bCs/>
          <w:sz w:val="28"/>
          <w:szCs w:val="28"/>
        </w:rPr>
        <w:t>Мета:</w:t>
      </w:r>
      <w:r w:rsidRPr="00532448">
        <w:rPr>
          <w:rFonts w:ascii="Times New Roman" w:hAnsi="Times New Roman" w:cs="Times New Roman"/>
          <w:sz w:val="28"/>
          <w:szCs w:val="28"/>
        </w:rPr>
        <w:t xml:space="preserve"> формування </w:t>
      </w:r>
      <w:proofErr w:type="spellStart"/>
      <w:r w:rsidRPr="00532448">
        <w:rPr>
          <w:rFonts w:ascii="Times New Roman" w:hAnsi="Times New Roman" w:cs="Times New Roman"/>
          <w:sz w:val="28"/>
          <w:szCs w:val="28"/>
        </w:rPr>
        <w:t>асертивної</w:t>
      </w:r>
      <w:proofErr w:type="spellEnd"/>
      <w:r w:rsidRPr="00532448">
        <w:rPr>
          <w:rFonts w:ascii="Times New Roman" w:hAnsi="Times New Roman" w:cs="Times New Roman"/>
          <w:sz w:val="28"/>
          <w:szCs w:val="28"/>
        </w:rPr>
        <w:t xml:space="preserve"> комунікації.</w:t>
      </w:r>
    </w:p>
    <w:p w:rsidR="00DC500D" w:rsidRPr="00532448" w:rsidRDefault="00DC500D" w:rsidP="00532448">
      <w:pPr>
        <w:spacing w:after="0" w:line="240" w:lineRule="auto"/>
        <w:jc w:val="both"/>
        <w:rPr>
          <w:rFonts w:ascii="Times New Roman" w:hAnsi="Times New Roman" w:cs="Times New Roman"/>
          <w:sz w:val="28"/>
          <w:szCs w:val="28"/>
        </w:rPr>
      </w:pPr>
      <w:r w:rsidRPr="00532448">
        <w:rPr>
          <w:rFonts w:ascii="Times New Roman" w:hAnsi="Times New Roman" w:cs="Times New Roman"/>
          <w:b/>
          <w:bCs/>
          <w:sz w:val="28"/>
          <w:szCs w:val="28"/>
        </w:rPr>
        <w:t>Структура висловлювання:</w:t>
      </w:r>
      <w:r w:rsidR="00532448">
        <w:rPr>
          <w:rFonts w:ascii="Times New Roman" w:hAnsi="Times New Roman" w:cs="Times New Roman"/>
          <w:b/>
          <w:bCs/>
          <w:sz w:val="28"/>
          <w:szCs w:val="28"/>
        </w:rPr>
        <w:t xml:space="preserve"> </w:t>
      </w:r>
      <w:r w:rsidRPr="00532448">
        <w:rPr>
          <w:rFonts w:ascii="Times New Roman" w:hAnsi="Times New Roman" w:cs="Times New Roman"/>
          <w:sz w:val="28"/>
          <w:szCs w:val="28"/>
        </w:rPr>
        <w:t>я відчуваю…</w:t>
      </w:r>
      <w:r w:rsidR="00532448">
        <w:rPr>
          <w:rFonts w:ascii="Times New Roman" w:hAnsi="Times New Roman" w:cs="Times New Roman"/>
          <w:sz w:val="28"/>
          <w:szCs w:val="28"/>
        </w:rPr>
        <w:t xml:space="preserve"> </w:t>
      </w:r>
      <w:r w:rsidRPr="00532448">
        <w:rPr>
          <w:rFonts w:ascii="Times New Roman" w:hAnsi="Times New Roman" w:cs="Times New Roman"/>
          <w:sz w:val="28"/>
          <w:szCs w:val="28"/>
        </w:rPr>
        <w:t>коли відбувається…</w:t>
      </w:r>
      <w:r w:rsidR="00532448">
        <w:rPr>
          <w:rFonts w:ascii="Times New Roman" w:hAnsi="Times New Roman" w:cs="Times New Roman"/>
          <w:sz w:val="28"/>
          <w:szCs w:val="28"/>
        </w:rPr>
        <w:t xml:space="preserve"> </w:t>
      </w:r>
      <w:r w:rsidRPr="00532448">
        <w:rPr>
          <w:rFonts w:ascii="Times New Roman" w:hAnsi="Times New Roman" w:cs="Times New Roman"/>
          <w:sz w:val="28"/>
          <w:szCs w:val="28"/>
        </w:rPr>
        <w:t>мені важливо…</w:t>
      </w:r>
      <w:r w:rsidR="00532448">
        <w:rPr>
          <w:rFonts w:ascii="Times New Roman" w:hAnsi="Times New Roman" w:cs="Times New Roman"/>
          <w:sz w:val="28"/>
          <w:szCs w:val="28"/>
        </w:rPr>
        <w:t xml:space="preserve"> </w:t>
      </w:r>
      <w:r w:rsidRPr="00532448">
        <w:rPr>
          <w:rFonts w:ascii="Times New Roman" w:hAnsi="Times New Roman" w:cs="Times New Roman"/>
          <w:sz w:val="28"/>
          <w:szCs w:val="28"/>
        </w:rPr>
        <w:t>я прошу…</w:t>
      </w:r>
      <w:r w:rsidR="00532448">
        <w:rPr>
          <w:rFonts w:ascii="Times New Roman" w:hAnsi="Times New Roman" w:cs="Times New Roman"/>
          <w:sz w:val="28"/>
          <w:szCs w:val="28"/>
        </w:rPr>
        <w:t xml:space="preserve"> </w:t>
      </w:r>
    </w:p>
    <w:p w:rsidR="00DC500D" w:rsidRPr="00532448" w:rsidRDefault="00DC500D" w:rsidP="00532448">
      <w:pPr>
        <w:spacing w:after="0" w:line="240" w:lineRule="auto"/>
        <w:jc w:val="both"/>
        <w:rPr>
          <w:rFonts w:ascii="Times New Roman" w:hAnsi="Times New Roman" w:cs="Times New Roman"/>
          <w:sz w:val="28"/>
          <w:szCs w:val="28"/>
        </w:rPr>
      </w:pPr>
      <w:r w:rsidRPr="00532448">
        <w:rPr>
          <w:rFonts w:ascii="Times New Roman" w:hAnsi="Times New Roman" w:cs="Times New Roman"/>
          <w:sz w:val="28"/>
          <w:szCs w:val="28"/>
        </w:rPr>
        <w:t>Проводиться тренування у парній формі.</w:t>
      </w:r>
    </w:p>
    <w:p w:rsidR="00DC500D" w:rsidRPr="00532448" w:rsidRDefault="00DC500D" w:rsidP="00532448">
      <w:pPr>
        <w:spacing w:after="0" w:line="240" w:lineRule="auto"/>
        <w:jc w:val="both"/>
        <w:rPr>
          <w:rFonts w:ascii="Times New Roman" w:hAnsi="Times New Roman" w:cs="Times New Roman"/>
          <w:b/>
          <w:bCs/>
          <w:sz w:val="28"/>
          <w:szCs w:val="28"/>
          <w:u w:val="single"/>
        </w:rPr>
      </w:pPr>
      <w:r w:rsidRPr="00532448">
        <w:rPr>
          <w:rFonts w:ascii="Times New Roman" w:hAnsi="Times New Roman" w:cs="Times New Roman"/>
          <w:b/>
          <w:bCs/>
          <w:sz w:val="28"/>
          <w:szCs w:val="28"/>
          <w:u w:val="single"/>
        </w:rPr>
        <w:t>Рольові ігри</w:t>
      </w:r>
    </w:p>
    <w:p w:rsidR="00DC500D" w:rsidRPr="00532448" w:rsidRDefault="00DC500D" w:rsidP="00532448">
      <w:pPr>
        <w:spacing w:after="0" w:line="240" w:lineRule="auto"/>
        <w:jc w:val="both"/>
        <w:rPr>
          <w:rFonts w:ascii="Times New Roman" w:hAnsi="Times New Roman" w:cs="Times New Roman"/>
          <w:sz w:val="28"/>
          <w:szCs w:val="28"/>
        </w:rPr>
      </w:pPr>
      <w:r w:rsidRPr="00532448">
        <w:rPr>
          <w:rFonts w:ascii="Times New Roman" w:hAnsi="Times New Roman" w:cs="Times New Roman"/>
          <w:b/>
          <w:bCs/>
          <w:sz w:val="28"/>
          <w:szCs w:val="28"/>
        </w:rPr>
        <w:t>Мета:</w:t>
      </w:r>
      <w:r w:rsidRPr="00532448">
        <w:rPr>
          <w:rFonts w:ascii="Times New Roman" w:hAnsi="Times New Roman" w:cs="Times New Roman"/>
          <w:sz w:val="28"/>
          <w:szCs w:val="28"/>
        </w:rPr>
        <w:t xml:space="preserve"> закріплення нових моделей взаємодії.</w:t>
      </w:r>
    </w:p>
    <w:p w:rsidR="00DC500D" w:rsidRPr="00532448" w:rsidRDefault="00DC500D" w:rsidP="00532448">
      <w:pPr>
        <w:spacing w:after="0" w:line="240" w:lineRule="auto"/>
        <w:jc w:val="both"/>
        <w:rPr>
          <w:rFonts w:ascii="Times New Roman" w:hAnsi="Times New Roman" w:cs="Times New Roman"/>
          <w:sz w:val="28"/>
          <w:szCs w:val="28"/>
        </w:rPr>
      </w:pPr>
      <w:r w:rsidRPr="00532448">
        <w:rPr>
          <w:rFonts w:ascii="Times New Roman" w:hAnsi="Times New Roman" w:cs="Times New Roman"/>
          <w:b/>
          <w:bCs/>
          <w:sz w:val="28"/>
          <w:szCs w:val="28"/>
        </w:rPr>
        <w:t>Зміст:</w:t>
      </w:r>
      <w:r w:rsidR="00532448" w:rsidRPr="00532448">
        <w:rPr>
          <w:rFonts w:ascii="Times New Roman" w:hAnsi="Times New Roman" w:cs="Times New Roman"/>
          <w:b/>
          <w:bCs/>
          <w:sz w:val="28"/>
          <w:szCs w:val="28"/>
        </w:rPr>
        <w:t xml:space="preserve"> </w:t>
      </w:r>
      <w:r w:rsidRPr="00532448">
        <w:rPr>
          <w:rFonts w:ascii="Times New Roman" w:hAnsi="Times New Roman" w:cs="Times New Roman"/>
          <w:sz w:val="28"/>
          <w:szCs w:val="28"/>
        </w:rPr>
        <w:t>Розігруються реальні подружні ситуації з подальшим аналізом ефективності поведінки.</w:t>
      </w:r>
    </w:p>
    <w:p w:rsidR="00DC500D" w:rsidRPr="00532448" w:rsidRDefault="00DC500D" w:rsidP="00532448">
      <w:pPr>
        <w:spacing w:after="0" w:line="240" w:lineRule="auto"/>
        <w:jc w:val="both"/>
        <w:rPr>
          <w:rFonts w:ascii="Times New Roman" w:hAnsi="Times New Roman" w:cs="Times New Roman"/>
          <w:b/>
          <w:bCs/>
          <w:sz w:val="28"/>
          <w:szCs w:val="28"/>
          <w:u w:val="single"/>
        </w:rPr>
      </w:pPr>
      <w:r w:rsidRPr="00532448">
        <w:rPr>
          <w:rFonts w:ascii="Times New Roman" w:hAnsi="Times New Roman" w:cs="Times New Roman"/>
          <w:b/>
          <w:bCs/>
          <w:sz w:val="28"/>
          <w:szCs w:val="28"/>
          <w:u w:val="single"/>
        </w:rPr>
        <w:t>Вправа «Я почув тебе»</w:t>
      </w:r>
    </w:p>
    <w:p w:rsidR="00DC500D" w:rsidRPr="00532448" w:rsidRDefault="00DC500D" w:rsidP="00532448">
      <w:pPr>
        <w:spacing w:after="0" w:line="240" w:lineRule="auto"/>
        <w:jc w:val="both"/>
        <w:rPr>
          <w:rFonts w:ascii="Times New Roman" w:hAnsi="Times New Roman" w:cs="Times New Roman"/>
          <w:sz w:val="28"/>
          <w:szCs w:val="28"/>
        </w:rPr>
      </w:pPr>
      <w:r w:rsidRPr="00532448">
        <w:rPr>
          <w:rFonts w:ascii="Times New Roman" w:hAnsi="Times New Roman" w:cs="Times New Roman"/>
          <w:b/>
          <w:bCs/>
          <w:sz w:val="28"/>
          <w:szCs w:val="28"/>
        </w:rPr>
        <w:t>Мета:</w:t>
      </w:r>
      <w:r w:rsidRPr="00532448">
        <w:rPr>
          <w:rFonts w:ascii="Times New Roman" w:hAnsi="Times New Roman" w:cs="Times New Roman"/>
          <w:sz w:val="28"/>
          <w:szCs w:val="28"/>
        </w:rPr>
        <w:t xml:space="preserve"> розвиток навичок активного слухання.</w:t>
      </w:r>
    </w:p>
    <w:p w:rsidR="00DC500D" w:rsidRPr="00532448" w:rsidRDefault="00DC500D" w:rsidP="00532448">
      <w:pPr>
        <w:spacing w:after="0" w:line="240" w:lineRule="auto"/>
        <w:jc w:val="both"/>
        <w:rPr>
          <w:rFonts w:ascii="Times New Roman" w:hAnsi="Times New Roman" w:cs="Times New Roman"/>
          <w:sz w:val="28"/>
          <w:szCs w:val="28"/>
        </w:rPr>
      </w:pPr>
      <w:r w:rsidRPr="00532448">
        <w:rPr>
          <w:rFonts w:ascii="Times New Roman" w:hAnsi="Times New Roman" w:cs="Times New Roman"/>
          <w:b/>
          <w:bCs/>
          <w:sz w:val="28"/>
          <w:szCs w:val="28"/>
        </w:rPr>
        <w:t>Інструкція:</w:t>
      </w:r>
      <w:r w:rsidR="00532448" w:rsidRPr="00532448">
        <w:rPr>
          <w:rFonts w:ascii="Times New Roman" w:hAnsi="Times New Roman" w:cs="Times New Roman"/>
          <w:b/>
          <w:bCs/>
          <w:sz w:val="28"/>
          <w:szCs w:val="28"/>
        </w:rPr>
        <w:t xml:space="preserve"> </w:t>
      </w:r>
      <w:r w:rsidRPr="00532448">
        <w:rPr>
          <w:rFonts w:ascii="Times New Roman" w:hAnsi="Times New Roman" w:cs="Times New Roman"/>
          <w:sz w:val="28"/>
          <w:szCs w:val="28"/>
        </w:rPr>
        <w:t>Партнер має переказати зміст почутого без інтерпретацій та оцінок, лише відображаючи сенс і емоції іншого.</w:t>
      </w:r>
    </w:p>
    <w:p w:rsidR="00DC500D" w:rsidRPr="00532448" w:rsidRDefault="00DC500D" w:rsidP="00532448">
      <w:pPr>
        <w:spacing w:after="0" w:line="240" w:lineRule="auto"/>
        <w:jc w:val="both"/>
        <w:rPr>
          <w:rFonts w:ascii="Times New Roman" w:hAnsi="Times New Roman" w:cs="Times New Roman"/>
          <w:b/>
          <w:bCs/>
          <w:sz w:val="28"/>
          <w:szCs w:val="28"/>
          <w:u w:val="single"/>
        </w:rPr>
      </w:pPr>
      <w:r w:rsidRPr="00532448">
        <w:rPr>
          <w:rFonts w:ascii="Times New Roman" w:hAnsi="Times New Roman" w:cs="Times New Roman"/>
          <w:b/>
          <w:bCs/>
          <w:sz w:val="28"/>
          <w:szCs w:val="28"/>
          <w:u w:val="single"/>
        </w:rPr>
        <w:t>Групова рефлексія</w:t>
      </w:r>
    </w:p>
    <w:p w:rsidR="00DC500D" w:rsidRPr="00532448" w:rsidRDefault="00DC500D" w:rsidP="00532448">
      <w:pPr>
        <w:spacing w:after="0" w:line="240" w:lineRule="auto"/>
        <w:jc w:val="both"/>
        <w:rPr>
          <w:rFonts w:ascii="Times New Roman" w:hAnsi="Times New Roman" w:cs="Times New Roman"/>
          <w:sz w:val="28"/>
          <w:szCs w:val="28"/>
        </w:rPr>
      </w:pPr>
      <w:r w:rsidRPr="00532448">
        <w:rPr>
          <w:rFonts w:ascii="Times New Roman" w:hAnsi="Times New Roman" w:cs="Times New Roman"/>
          <w:b/>
          <w:bCs/>
          <w:sz w:val="28"/>
          <w:szCs w:val="28"/>
        </w:rPr>
        <w:t>Мета:</w:t>
      </w:r>
      <w:r w:rsidRPr="00532448">
        <w:rPr>
          <w:rFonts w:ascii="Times New Roman" w:hAnsi="Times New Roman" w:cs="Times New Roman"/>
          <w:sz w:val="28"/>
          <w:szCs w:val="28"/>
        </w:rPr>
        <w:t xml:space="preserve"> інтеграція досвіду.</w:t>
      </w:r>
    </w:p>
    <w:p w:rsidR="00DC500D" w:rsidRPr="00532448" w:rsidRDefault="00DC500D" w:rsidP="00532448">
      <w:pPr>
        <w:spacing w:after="0" w:line="240" w:lineRule="auto"/>
        <w:jc w:val="both"/>
        <w:rPr>
          <w:rFonts w:ascii="Times New Roman" w:hAnsi="Times New Roman" w:cs="Times New Roman"/>
          <w:sz w:val="28"/>
          <w:szCs w:val="28"/>
        </w:rPr>
      </w:pPr>
      <w:r w:rsidRPr="00532448">
        <w:rPr>
          <w:rFonts w:ascii="Times New Roman" w:hAnsi="Times New Roman" w:cs="Times New Roman"/>
          <w:sz w:val="28"/>
          <w:szCs w:val="28"/>
        </w:rPr>
        <w:t>Учасники обговорюють:</w:t>
      </w:r>
      <w:r w:rsidR="00532448">
        <w:rPr>
          <w:rFonts w:ascii="Times New Roman" w:hAnsi="Times New Roman" w:cs="Times New Roman"/>
          <w:sz w:val="28"/>
          <w:szCs w:val="28"/>
        </w:rPr>
        <w:t xml:space="preserve"> </w:t>
      </w:r>
      <w:r w:rsidRPr="00532448">
        <w:rPr>
          <w:rFonts w:ascii="Times New Roman" w:hAnsi="Times New Roman" w:cs="Times New Roman"/>
          <w:sz w:val="28"/>
          <w:szCs w:val="28"/>
        </w:rPr>
        <w:t>що змінилося у сприйнятті конфліктів;</w:t>
      </w:r>
      <w:r w:rsidR="00532448">
        <w:rPr>
          <w:rFonts w:ascii="Times New Roman" w:hAnsi="Times New Roman" w:cs="Times New Roman"/>
          <w:sz w:val="28"/>
          <w:szCs w:val="28"/>
        </w:rPr>
        <w:t xml:space="preserve"> </w:t>
      </w:r>
      <w:r w:rsidRPr="00532448">
        <w:rPr>
          <w:rFonts w:ascii="Times New Roman" w:hAnsi="Times New Roman" w:cs="Times New Roman"/>
          <w:sz w:val="28"/>
          <w:szCs w:val="28"/>
        </w:rPr>
        <w:t>які навички були найбільш корисними.</w:t>
      </w:r>
    </w:p>
    <w:p w:rsidR="00DC500D" w:rsidRPr="00532448" w:rsidRDefault="00DC500D" w:rsidP="00532448">
      <w:pPr>
        <w:spacing w:after="0" w:line="240" w:lineRule="auto"/>
        <w:jc w:val="both"/>
        <w:rPr>
          <w:rFonts w:ascii="Times New Roman" w:hAnsi="Times New Roman" w:cs="Times New Roman"/>
          <w:b/>
          <w:bCs/>
          <w:sz w:val="28"/>
          <w:szCs w:val="28"/>
          <w:u w:val="single"/>
        </w:rPr>
      </w:pPr>
      <w:r w:rsidRPr="00532448">
        <w:rPr>
          <w:rFonts w:ascii="Times New Roman" w:hAnsi="Times New Roman" w:cs="Times New Roman"/>
          <w:b/>
          <w:bCs/>
          <w:sz w:val="28"/>
          <w:szCs w:val="28"/>
          <w:u w:val="single"/>
        </w:rPr>
        <w:t>Вправа «Наші нові правила»</w:t>
      </w:r>
    </w:p>
    <w:p w:rsidR="00DC500D" w:rsidRPr="00532448" w:rsidRDefault="00DC500D" w:rsidP="00532448">
      <w:pPr>
        <w:spacing w:after="0" w:line="240" w:lineRule="auto"/>
        <w:jc w:val="both"/>
        <w:rPr>
          <w:rFonts w:ascii="Times New Roman" w:hAnsi="Times New Roman" w:cs="Times New Roman"/>
          <w:sz w:val="28"/>
          <w:szCs w:val="28"/>
        </w:rPr>
      </w:pPr>
      <w:r w:rsidRPr="00532448">
        <w:rPr>
          <w:rFonts w:ascii="Times New Roman" w:hAnsi="Times New Roman" w:cs="Times New Roman"/>
          <w:b/>
          <w:bCs/>
          <w:sz w:val="28"/>
          <w:szCs w:val="28"/>
        </w:rPr>
        <w:t>Мета:</w:t>
      </w:r>
      <w:r w:rsidRPr="00532448">
        <w:rPr>
          <w:rFonts w:ascii="Times New Roman" w:hAnsi="Times New Roman" w:cs="Times New Roman"/>
          <w:sz w:val="28"/>
          <w:szCs w:val="28"/>
        </w:rPr>
        <w:t xml:space="preserve"> профілактика повторної ескалації конфліктів.</w:t>
      </w:r>
    </w:p>
    <w:p w:rsidR="00DC500D" w:rsidRPr="00532448" w:rsidRDefault="00DC500D" w:rsidP="00532448">
      <w:pPr>
        <w:spacing w:after="0" w:line="240" w:lineRule="auto"/>
        <w:jc w:val="both"/>
        <w:rPr>
          <w:rFonts w:ascii="Times New Roman" w:hAnsi="Times New Roman" w:cs="Times New Roman"/>
          <w:sz w:val="28"/>
          <w:szCs w:val="28"/>
        </w:rPr>
      </w:pPr>
      <w:r w:rsidRPr="00532448">
        <w:rPr>
          <w:rFonts w:ascii="Times New Roman" w:hAnsi="Times New Roman" w:cs="Times New Roman"/>
          <w:b/>
          <w:bCs/>
          <w:sz w:val="28"/>
          <w:szCs w:val="28"/>
        </w:rPr>
        <w:t>Інструкція:</w:t>
      </w:r>
      <w:r w:rsidR="00532448" w:rsidRPr="00532448">
        <w:rPr>
          <w:rFonts w:ascii="Times New Roman" w:hAnsi="Times New Roman" w:cs="Times New Roman"/>
          <w:b/>
          <w:bCs/>
          <w:sz w:val="28"/>
          <w:szCs w:val="28"/>
        </w:rPr>
        <w:t xml:space="preserve"> </w:t>
      </w:r>
      <w:r w:rsidRPr="00532448">
        <w:rPr>
          <w:rFonts w:ascii="Times New Roman" w:hAnsi="Times New Roman" w:cs="Times New Roman"/>
          <w:sz w:val="28"/>
          <w:szCs w:val="28"/>
        </w:rPr>
        <w:t>Кожна пара формує власні правила конфліктної взаємодії (час паузи, заборонені фрази, спосіб повернення до діалогу).</w:t>
      </w:r>
    </w:p>
    <w:sectPr w:rsidR="00DC500D" w:rsidRPr="00532448" w:rsidSect="00151A57">
      <w:headerReference w:type="default" r:id="rId4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E1F83" w:rsidRDefault="00FE1F83" w:rsidP="00151A57">
      <w:pPr>
        <w:spacing w:after="0" w:line="240" w:lineRule="auto"/>
      </w:pPr>
      <w:r>
        <w:separator/>
      </w:r>
    </w:p>
  </w:endnote>
  <w:endnote w:type="continuationSeparator" w:id="0">
    <w:p w:rsidR="00FE1F83" w:rsidRDefault="00FE1F83" w:rsidP="00151A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E1F83" w:rsidRDefault="00FE1F83" w:rsidP="00151A57">
      <w:pPr>
        <w:spacing w:after="0" w:line="240" w:lineRule="auto"/>
      </w:pPr>
      <w:r>
        <w:separator/>
      </w:r>
    </w:p>
  </w:footnote>
  <w:footnote w:type="continuationSeparator" w:id="0">
    <w:p w:rsidR="00FE1F83" w:rsidRDefault="00FE1F83" w:rsidP="00151A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1941137"/>
      <w:docPartObj>
        <w:docPartGallery w:val="Page Numbers (Top of Page)"/>
        <w:docPartUnique/>
      </w:docPartObj>
    </w:sdtPr>
    <w:sdtContent>
      <w:p w:rsidR="00151A57" w:rsidRDefault="00151A57">
        <w:pPr>
          <w:pStyle w:val="af4"/>
          <w:jc w:val="right"/>
        </w:pPr>
        <w:r>
          <w:fldChar w:fldCharType="begin"/>
        </w:r>
        <w:r>
          <w:instrText>PAGE   \* MERGEFORMAT</w:instrText>
        </w:r>
        <w:r>
          <w:fldChar w:fldCharType="separate"/>
        </w:r>
        <w:r>
          <w:t>2</w:t>
        </w:r>
        <w:r>
          <w:fldChar w:fldCharType="end"/>
        </w:r>
      </w:p>
    </w:sdtContent>
  </w:sdt>
  <w:p w:rsidR="00151A57" w:rsidRDefault="00151A57">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30348"/>
    <w:multiLevelType w:val="multilevel"/>
    <w:tmpl w:val="3AF2A19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C86A75"/>
    <w:multiLevelType w:val="multilevel"/>
    <w:tmpl w:val="D49AB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727F46"/>
    <w:multiLevelType w:val="multilevel"/>
    <w:tmpl w:val="C64C0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12565F"/>
    <w:multiLevelType w:val="multilevel"/>
    <w:tmpl w:val="9756699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ED75AB"/>
    <w:multiLevelType w:val="multilevel"/>
    <w:tmpl w:val="D6203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934A1A"/>
    <w:multiLevelType w:val="multilevel"/>
    <w:tmpl w:val="334A1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C3429D"/>
    <w:multiLevelType w:val="multilevel"/>
    <w:tmpl w:val="94C26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5D12B9"/>
    <w:multiLevelType w:val="multilevel"/>
    <w:tmpl w:val="E9D0662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DC1D53"/>
    <w:multiLevelType w:val="multilevel"/>
    <w:tmpl w:val="767A8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816318"/>
    <w:multiLevelType w:val="multilevel"/>
    <w:tmpl w:val="DC1CB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2B41640"/>
    <w:multiLevelType w:val="multilevel"/>
    <w:tmpl w:val="6FD0DD1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47B358A"/>
    <w:multiLevelType w:val="multilevel"/>
    <w:tmpl w:val="7446403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8F26E0"/>
    <w:multiLevelType w:val="multilevel"/>
    <w:tmpl w:val="0EC87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187A90"/>
    <w:multiLevelType w:val="multilevel"/>
    <w:tmpl w:val="5980E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DD3835"/>
    <w:multiLevelType w:val="multilevel"/>
    <w:tmpl w:val="FE2698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B9233AD"/>
    <w:multiLevelType w:val="multilevel"/>
    <w:tmpl w:val="53B00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B872AB"/>
    <w:multiLevelType w:val="multilevel"/>
    <w:tmpl w:val="9EB06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E037EF"/>
    <w:multiLevelType w:val="multilevel"/>
    <w:tmpl w:val="09EAB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222FA2"/>
    <w:multiLevelType w:val="multilevel"/>
    <w:tmpl w:val="3A2C3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9718D2"/>
    <w:multiLevelType w:val="hybridMultilevel"/>
    <w:tmpl w:val="C624E66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2970D0F"/>
    <w:multiLevelType w:val="multilevel"/>
    <w:tmpl w:val="52D66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AA4B7D"/>
    <w:multiLevelType w:val="multilevel"/>
    <w:tmpl w:val="733EA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6D7277"/>
    <w:multiLevelType w:val="multilevel"/>
    <w:tmpl w:val="1EF64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50C3E45"/>
    <w:multiLevelType w:val="multilevel"/>
    <w:tmpl w:val="392CB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BCE1D79"/>
    <w:multiLevelType w:val="multilevel"/>
    <w:tmpl w:val="CCC41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34E5291"/>
    <w:multiLevelType w:val="multilevel"/>
    <w:tmpl w:val="997A4FC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4A93E17"/>
    <w:multiLevelType w:val="multilevel"/>
    <w:tmpl w:val="8F5E7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1B47F9"/>
    <w:multiLevelType w:val="multilevel"/>
    <w:tmpl w:val="B5E8043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6770EFA"/>
    <w:multiLevelType w:val="multilevel"/>
    <w:tmpl w:val="87A07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6CB0BFF"/>
    <w:multiLevelType w:val="multilevel"/>
    <w:tmpl w:val="B0C06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9902D9"/>
    <w:multiLevelType w:val="multilevel"/>
    <w:tmpl w:val="EF10F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8A038C"/>
    <w:multiLevelType w:val="multilevel"/>
    <w:tmpl w:val="7B0857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CA87CEF"/>
    <w:multiLevelType w:val="multilevel"/>
    <w:tmpl w:val="40B6D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C20D98"/>
    <w:multiLevelType w:val="multilevel"/>
    <w:tmpl w:val="5C907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0936B8E"/>
    <w:multiLevelType w:val="multilevel"/>
    <w:tmpl w:val="D9AC4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1B14AD2"/>
    <w:multiLevelType w:val="multilevel"/>
    <w:tmpl w:val="4DE6C16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1B6790B"/>
    <w:multiLevelType w:val="hybridMultilevel"/>
    <w:tmpl w:val="A120BD62"/>
    <w:lvl w:ilvl="0" w:tplc="27EE5192">
      <w:numFmt w:val="bullet"/>
      <w:lvlText w:val=""/>
      <w:lvlJc w:val="left"/>
      <w:pPr>
        <w:ind w:left="720" w:hanging="360"/>
      </w:pPr>
      <w:rPr>
        <w:rFonts w:ascii="Calibri" w:eastAsiaTheme="minorHAns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7" w15:restartNumberingAfterBreak="0">
    <w:nsid w:val="550E41B9"/>
    <w:multiLevelType w:val="multilevel"/>
    <w:tmpl w:val="3A0E9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71F0A2F"/>
    <w:multiLevelType w:val="multilevel"/>
    <w:tmpl w:val="D056F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82137A3"/>
    <w:multiLevelType w:val="multilevel"/>
    <w:tmpl w:val="2F680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862661A"/>
    <w:multiLevelType w:val="multilevel"/>
    <w:tmpl w:val="9A82F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91F4196"/>
    <w:multiLevelType w:val="multilevel"/>
    <w:tmpl w:val="D182E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C3F1EF4"/>
    <w:multiLevelType w:val="multilevel"/>
    <w:tmpl w:val="4F167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C9052F2"/>
    <w:multiLevelType w:val="multilevel"/>
    <w:tmpl w:val="B866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CB43623"/>
    <w:multiLevelType w:val="multilevel"/>
    <w:tmpl w:val="32646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DFB3588"/>
    <w:multiLevelType w:val="multilevel"/>
    <w:tmpl w:val="E53266A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2400886"/>
    <w:multiLevelType w:val="multilevel"/>
    <w:tmpl w:val="62F48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5E718E9"/>
    <w:multiLevelType w:val="multilevel"/>
    <w:tmpl w:val="A95CA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CDE4599"/>
    <w:multiLevelType w:val="multilevel"/>
    <w:tmpl w:val="87BA6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9D94625"/>
    <w:multiLevelType w:val="multilevel"/>
    <w:tmpl w:val="60760EE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B107A4F"/>
    <w:multiLevelType w:val="multilevel"/>
    <w:tmpl w:val="F316365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B973485"/>
    <w:multiLevelType w:val="multilevel"/>
    <w:tmpl w:val="3BCA314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55314296">
    <w:abstractNumId w:val="19"/>
  </w:num>
  <w:num w:numId="2" w16cid:durableId="429355102">
    <w:abstractNumId w:val="36"/>
  </w:num>
  <w:num w:numId="3" w16cid:durableId="1328750127">
    <w:abstractNumId w:val="24"/>
  </w:num>
  <w:num w:numId="4" w16cid:durableId="1194726913">
    <w:abstractNumId w:val="9"/>
  </w:num>
  <w:num w:numId="5" w16cid:durableId="1313558711">
    <w:abstractNumId w:val="1"/>
  </w:num>
  <w:num w:numId="6" w16cid:durableId="1115948602">
    <w:abstractNumId w:val="8"/>
  </w:num>
  <w:num w:numId="7" w16cid:durableId="2127457569">
    <w:abstractNumId w:val="21"/>
  </w:num>
  <w:num w:numId="8" w16cid:durableId="933242204">
    <w:abstractNumId w:val="32"/>
  </w:num>
  <w:num w:numId="9" w16cid:durableId="899823693">
    <w:abstractNumId w:val="18"/>
  </w:num>
  <w:num w:numId="10" w16cid:durableId="1282420143">
    <w:abstractNumId w:val="34"/>
  </w:num>
  <w:num w:numId="11" w16cid:durableId="1974869686">
    <w:abstractNumId w:val="37"/>
  </w:num>
  <w:num w:numId="12" w16cid:durableId="366218645">
    <w:abstractNumId w:val="43"/>
  </w:num>
  <w:num w:numId="13" w16cid:durableId="1085688215">
    <w:abstractNumId w:val="23"/>
  </w:num>
  <w:num w:numId="14" w16cid:durableId="1161237582">
    <w:abstractNumId w:val="47"/>
  </w:num>
  <w:num w:numId="15" w16cid:durableId="1211847074">
    <w:abstractNumId w:val="6"/>
  </w:num>
  <w:num w:numId="16" w16cid:durableId="1417635031">
    <w:abstractNumId w:val="17"/>
  </w:num>
  <w:num w:numId="17" w16cid:durableId="776754596">
    <w:abstractNumId w:val="46"/>
  </w:num>
  <w:num w:numId="18" w16cid:durableId="1509950172">
    <w:abstractNumId w:val="30"/>
  </w:num>
  <w:num w:numId="19" w16cid:durableId="215360976">
    <w:abstractNumId w:val="48"/>
  </w:num>
  <w:num w:numId="20" w16cid:durableId="711854371">
    <w:abstractNumId w:val="44"/>
  </w:num>
  <w:num w:numId="21" w16cid:durableId="2064712988">
    <w:abstractNumId w:val="12"/>
  </w:num>
  <w:num w:numId="22" w16cid:durableId="374156638">
    <w:abstractNumId w:val="16"/>
  </w:num>
  <w:num w:numId="23" w16cid:durableId="300816150">
    <w:abstractNumId w:val="22"/>
  </w:num>
  <w:num w:numId="24" w16cid:durableId="1383098587">
    <w:abstractNumId w:val="4"/>
  </w:num>
  <w:num w:numId="25" w16cid:durableId="1404639538">
    <w:abstractNumId w:val="38"/>
  </w:num>
  <w:num w:numId="26" w16cid:durableId="1125319303">
    <w:abstractNumId w:val="41"/>
  </w:num>
  <w:num w:numId="27" w16cid:durableId="747268755">
    <w:abstractNumId w:val="5"/>
  </w:num>
  <w:num w:numId="28" w16cid:durableId="458107755">
    <w:abstractNumId w:val="40"/>
  </w:num>
  <w:num w:numId="29" w16cid:durableId="459226090">
    <w:abstractNumId w:val="39"/>
  </w:num>
  <w:num w:numId="30" w16cid:durableId="1338966023">
    <w:abstractNumId w:val="29"/>
  </w:num>
  <w:num w:numId="31" w16cid:durableId="2132552684">
    <w:abstractNumId w:val="26"/>
  </w:num>
  <w:num w:numId="32" w16cid:durableId="379398414">
    <w:abstractNumId w:val="20"/>
  </w:num>
  <w:num w:numId="33" w16cid:durableId="235827746">
    <w:abstractNumId w:val="13"/>
  </w:num>
  <w:num w:numId="34" w16cid:durableId="1475485429">
    <w:abstractNumId w:val="2"/>
  </w:num>
  <w:num w:numId="35" w16cid:durableId="905845826">
    <w:abstractNumId w:val="33"/>
  </w:num>
  <w:num w:numId="36" w16cid:durableId="1206483136">
    <w:abstractNumId w:val="31"/>
  </w:num>
  <w:num w:numId="37" w16cid:durableId="1198736358">
    <w:abstractNumId w:val="14"/>
  </w:num>
  <w:num w:numId="38" w16cid:durableId="748965950">
    <w:abstractNumId w:val="10"/>
  </w:num>
  <w:num w:numId="39" w16cid:durableId="1697196372">
    <w:abstractNumId w:val="7"/>
  </w:num>
  <w:num w:numId="40" w16cid:durableId="242221504">
    <w:abstractNumId w:val="27"/>
  </w:num>
  <w:num w:numId="41" w16cid:durableId="634943922">
    <w:abstractNumId w:val="45"/>
  </w:num>
  <w:num w:numId="42" w16cid:durableId="821845806">
    <w:abstractNumId w:val="50"/>
  </w:num>
  <w:num w:numId="43" w16cid:durableId="1737320049">
    <w:abstractNumId w:val="11"/>
  </w:num>
  <w:num w:numId="44" w16cid:durableId="261495417">
    <w:abstractNumId w:val="35"/>
  </w:num>
  <w:num w:numId="45" w16cid:durableId="195582551">
    <w:abstractNumId w:val="25"/>
  </w:num>
  <w:num w:numId="46" w16cid:durableId="1709182816">
    <w:abstractNumId w:val="51"/>
  </w:num>
  <w:num w:numId="47" w16cid:durableId="777061936">
    <w:abstractNumId w:val="49"/>
  </w:num>
  <w:num w:numId="48" w16cid:durableId="1758670514">
    <w:abstractNumId w:val="0"/>
  </w:num>
  <w:num w:numId="49" w16cid:durableId="289241631">
    <w:abstractNumId w:val="3"/>
  </w:num>
  <w:num w:numId="50" w16cid:durableId="117917879">
    <w:abstractNumId w:val="42"/>
  </w:num>
  <w:num w:numId="51" w16cid:durableId="1055160769">
    <w:abstractNumId w:val="28"/>
  </w:num>
  <w:num w:numId="52" w16cid:durableId="8129909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A13"/>
    <w:rsid w:val="0007401D"/>
    <w:rsid w:val="000B0FB1"/>
    <w:rsid w:val="000B36B8"/>
    <w:rsid w:val="000F42B0"/>
    <w:rsid w:val="000F6A7B"/>
    <w:rsid w:val="00151A57"/>
    <w:rsid w:val="001547FA"/>
    <w:rsid w:val="001E0748"/>
    <w:rsid w:val="00205204"/>
    <w:rsid w:val="00206A00"/>
    <w:rsid w:val="00223B64"/>
    <w:rsid w:val="00243427"/>
    <w:rsid w:val="0024645D"/>
    <w:rsid w:val="00261BFB"/>
    <w:rsid w:val="002E0EBF"/>
    <w:rsid w:val="00313015"/>
    <w:rsid w:val="003312BE"/>
    <w:rsid w:val="0033697B"/>
    <w:rsid w:val="003433DF"/>
    <w:rsid w:val="00360C42"/>
    <w:rsid w:val="003D38AE"/>
    <w:rsid w:val="003E7E94"/>
    <w:rsid w:val="004B08B3"/>
    <w:rsid w:val="004B6496"/>
    <w:rsid w:val="004C5A05"/>
    <w:rsid w:val="004D50A8"/>
    <w:rsid w:val="004F11BC"/>
    <w:rsid w:val="004F168D"/>
    <w:rsid w:val="00532448"/>
    <w:rsid w:val="00580A13"/>
    <w:rsid w:val="005A2EF4"/>
    <w:rsid w:val="005B5F7E"/>
    <w:rsid w:val="005D026B"/>
    <w:rsid w:val="005D6001"/>
    <w:rsid w:val="005F634C"/>
    <w:rsid w:val="0062340F"/>
    <w:rsid w:val="00695125"/>
    <w:rsid w:val="006B62B2"/>
    <w:rsid w:val="00711ECA"/>
    <w:rsid w:val="00794EAB"/>
    <w:rsid w:val="007D19DB"/>
    <w:rsid w:val="00822181"/>
    <w:rsid w:val="00896266"/>
    <w:rsid w:val="008D768F"/>
    <w:rsid w:val="008E6AB1"/>
    <w:rsid w:val="009566F4"/>
    <w:rsid w:val="00964FAB"/>
    <w:rsid w:val="00967855"/>
    <w:rsid w:val="00995CB1"/>
    <w:rsid w:val="009B0E2D"/>
    <w:rsid w:val="009D5EDC"/>
    <w:rsid w:val="009D696B"/>
    <w:rsid w:val="009E4863"/>
    <w:rsid w:val="00A10F7D"/>
    <w:rsid w:val="00A20399"/>
    <w:rsid w:val="00A3203B"/>
    <w:rsid w:val="00A5116E"/>
    <w:rsid w:val="00A74EFB"/>
    <w:rsid w:val="00AA0BCA"/>
    <w:rsid w:val="00AD287B"/>
    <w:rsid w:val="00AF6E85"/>
    <w:rsid w:val="00B355E5"/>
    <w:rsid w:val="00B569AB"/>
    <w:rsid w:val="00B94CC0"/>
    <w:rsid w:val="00BB666B"/>
    <w:rsid w:val="00BB786B"/>
    <w:rsid w:val="00C15AEC"/>
    <w:rsid w:val="00C72A95"/>
    <w:rsid w:val="00CB40A8"/>
    <w:rsid w:val="00CB6E1D"/>
    <w:rsid w:val="00D008D8"/>
    <w:rsid w:val="00D04902"/>
    <w:rsid w:val="00D13B88"/>
    <w:rsid w:val="00D92D3E"/>
    <w:rsid w:val="00DB513E"/>
    <w:rsid w:val="00DC500D"/>
    <w:rsid w:val="00DF515F"/>
    <w:rsid w:val="00E33BF4"/>
    <w:rsid w:val="00ED41BD"/>
    <w:rsid w:val="00FE1F8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CF62E"/>
  <w15:chartTrackingRefBased/>
  <w15:docId w15:val="{F337E808-9142-45C2-BED5-C1E36EC0D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80A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580A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80A1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80A1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80A1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80A1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80A1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80A1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80A1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0A1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580A1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80A1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80A1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80A1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80A1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80A13"/>
    <w:rPr>
      <w:rFonts w:eastAsiaTheme="majorEastAsia" w:cstheme="majorBidi"/>
      <w:color w:val="595959" w:themeColor="text1" w:themeTint="A6"/>
    </w:rPr>
  </w:style>
  <w:style w:type="character" w:customStyle="1" w:styleId="80">
    <w:name w:val="Заголовок 8 Знак"/>
    <w:basedOn w:val="a0"/>
    <w:link w:val="8"/>
    <w:uiPriority w:val="9"/>
    <w:semiHidden/>
    <w:rsid w:val="00580A1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80A13"/>
    <w:rPr>
      <w:rFonts w:eastAsiaTheme="majorEastAsia" w:cstheme="majorBidi"/>
      <w:color w:val="272727" w:themeColor="text1" w:themeTint="D8"/>
    </w:rPr>
  </w:style>
  <w:style w:type="paragraph" w:styleId="a3">
    <w:name w:val="Title"/>
    <w:basedOn w:val="a"/>
    <w:next w:val="a"/>
    <w:link w:val="a4"/>
    <w:uiPriority w:val="10"/>
    <w:qFormat/>
    <w:rsid w:val="00580A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580A1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80A13"/>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580A1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80A13"/>
    <w:pPr>
      <w:spacing w:before="160"/>
      <w:jc w:val="center"/>
    </w:pPr>
    <w:rPr>
      <w:i/>
      <w:iCs/>
      <w:color w:val="404040" w:themeColor="text1" w:themeTint="BF"/>
    </w:rPr>
  </w:style>
  <w:style w:type="character" w:customStyle="1" w:styleId="a8">
    <w:name w:val="Цитата Знак"/>
    <w:basedOn w:val="a0"/>
    <w:link w:val="a7"/>
    <w:uiPriority w:val="29"/>
    <w:rsid w:val="00580A13"/>
    <w:rPr>
      <w:i/>
      <w:iCs/>
      <w:color w:val="404040" w:themeColor="text1" w:themeTint="BF"/>
    </w:rPr>
  </w:style>
  <w:style w:type="paragraph" w:styleId="a9">
    <w:name w:val="List Paragraph"/>
    <w:basedOn w:val="a"/>
    <w:uiPriority w:val="34"/>
    <w:qFormat/>
    <w:rsid w:val="00580A13"/>
    <w:pPr>
      <w:ind w:left="720"/>
      <w:contextualSpacing/>
    </w:pPr>
  </w:style>
  <w:style w:type="character" w:styleId="aa">
    <w:name w:val="Intense Emphasis"/>
    <w:basedOn w:val="a0"/>
    <w:uiPriority w:val="21"/>
    <w:qFormat/>
    <w:rsid w:val="00580A13"/>
    <w:rPr>
      <w:i/>
      <w:iCs/>
      <w:color w:val="2F5496" w:themeColor="accent1" w:themeShade="BF"/>
    </w:rPr>
  </w:style>
  <w:style w:type="paragraph" w:styleId="ab">
    <w:name w:val="Intense Quote"/>
    <w:basedOn w:val="a"/>
    <w:next w:val="a"/>
    <w:link w:val="ac"/>
    <w:uiPriority w:val="30"/>
    <w:qFormat/>
    <w:rsid w:val="00580A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580A13"/>
    <w:rPr>
      <w:i/>
      <w:iCs/>
      <w:color w:val="2F5496" w:themeColor="accent1" w:themeShade="BF"/>
    </w:rPr>
  </w:style>
  <w:style w:type="character" w:styleId="ad">
    <w:name w:val="Intense Reference"/>
    <w:basedOn w:val="a0"/>
    <w:uiPriority w:val="32"/>
    <w:qFormat/>
    <w:rsid w:val="00580A13"/>
    <w:rPr>
      <w:b/>
      <w:bCs/>
      <w:smallCaps/>
      <w:color w:val="2F5496" w:themeColor="accent1" w:themeShade="BF"/>
      <w:spacing w:val="5"/>
    </w:rPr>
  </w:style>
  <w:style w:type="paragraph" w:customStyle="1" w:styleId="p1">
    <w:name w:val="p1"/>
    <w:basedOn w:val="a"/>
    <w:rsid w:val="000F42B0"/>
    <w:pPr>
      <w:spacing w:after="0" w:line="240" w:lineRule="auto"/>
    </w:pPr>
    <w:rPr>
      <w:rFonts w:ascii="Times New Roman" w:eastAsia="Times New Roman" w:hAnsi="Times New Roman" w:cs="Times New Roman"/>
      <w:color w:val="000000"/>
      <w:kern w:val="0"/>
      <w:sz w:val="21"/>
      <w:szCs w:val="21"/>
      <w:lang w:eastAsia="ru-RU"/>
      <w14:ligatures w14:val="none"/>
    </w:rPr>
  </w:style>
  <w:style w:type="paragraph" w:styleId="ae">
    <w:name w:val="TOC Heading"/>
    <w:basedOn w:val="1"/>
    <w:next w:val="a"/>
    <w:uiPriority w:val="39"/>
    <w:unhideWhenUsed/>
    <w:qFormat/>
    <w:rsid w:val="007D19DB"/>
    <w:pPr>
      <w:spacing w:before="240" w:after="0"/>
      <w:outlineLvl w:val="9"/>
    </w:pPr>
    <w:rPr>
      <w:kern w:val="0"/>
      <w:sz w:val="32"/>
      <w:szCs w:val="32"/>
      <w:lang w:eastAsia="uk-UA"/>
      <w14:ligatures w14:val="none"/>
    </w:rPr>
  </w:style>
  <w:style w:type="paragraph" w:styleId="11">
    <w:name w:val="toc 1"/>
    <w:basedOn w:val="a"/>
    <w:next w:val="a"/>
    <w:autoRedefine/>
    <w:uiPriority w:val="39"/>
    <w:unhideWhenUsed/>
    <w:rsid w:val="007D19DB"/>
    <w:pPr>
      <w:spacing w:after="100"/>
    </w:pPr>
  </w:style>
  <w:style w:type="paragraph" w:styleId="21">
    <w:name w:val="toc 2"/>
    <w:basedOn w:val="a"/>
    <w:next w:val="a"/>
    <w:autoRedefine/>
    <w:uiPriority w:val="39"/>
    <w:unhideWhenUsed/>
    <w:rsid w:val="007D19DB"/>
    <w:pPr>
      <w:spacing w:after="100"/>
      <w:ind w:left="220"/>
    </w:pPr>
  </w:style>
  <w:style w:type="character" w:styleId="af">
    <w:name w:val="Hyperlink"/>
    <w:basedOn w:val="a0"/>
    <w:uiPriority w:val="99"/>
    <w:unhideWhenUsed/>
    <w:rsid w:val="007D19DB"/>
    <w:rPr>
      <w:color w:val="0563C1" w:themeColor="hyperlink"/>
      <w:u w:val="single"/>
    </w:rPr>
  </w:style>
  <w:style w:type="character" w:styleId="af0">
    <w:name w:val="Unresolved Mention"/>
    <w:basedOn w:val="a0"/>
    <w:uiPriority w:val="99"/>
    <w:semiHidden/>
    <w:unhideWhenUsed/>
    <w:rsid w:val="004D50A8"/>
    <w:rPr>
      <w:color w:val="605E5C"/>
      <w:shd w:val="clear" w:color="auto" w:fill="E1DFDD"/>
    </w:rPr>
  </w:style>
  <w:style w:type="paragraph" w:styleId="af1">
    <w:name w:val="Normal (Web)"/>
    <w:basedOn w:val="a"/>
    <w:uiPriority w:val="99"/>
    <w:semiHidden/>
    <w:unhideWhenUsed/>
    <w:rsid w:val="002E0EBF"/>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styleId="af2">
    <w:name w:val="Strong"/>
    <w:basedOn w:val="a0"/>
    <w:uiPriority w:val="22"/>
    <w:qFormat/>
    <w:rsid w:val="002E0EBF"/>
    <w:rPr>
      <w:b/>
      <w:bCs/>
    </w:rPr>
  </w:style>
  <w:style w:type="character" w:styleId="af3">
    <w:name w:val="Emphasis"/>
    <w:basedOn w:val="a0"/>
    <w:uiPriority w:val="20"/>
    <w:qFormat/>
    <w:rsid w:val="002E0EBF"/>
    <w:rPr>
      <w:i/>
      <w:iCs/>
    </w:rPr>
  </w:style>
  <w:style w:type="character" w:customStyle="1" w:styleId="ms-1">
    <w:name w:val="ms-1"/>
    <w:basedOn w:val="a0"/>
    <w:rsid w:val="004F11BC"/>
  </w:style>
  <w:style w:type="character" w:customStyle="1" w:styleId="max-w-15ch">
    <w:name w:val="max-w-[15ch]"/>
    <w:basedOn w:val="a0"/>
    <w:rsid w:val="004F11BC"/>
  </w:style>
  <w:style w:type="character" w:customStyle="1" w:styleId="-me-1">
    <w:name w:val="-me-1"/>
    <w:basedOn w:val="a0"/>
    <w:rsid w:val="004F11BC"/>
  </w:style>
  <w:style w:type="paragraph" w:styleId="af4">
    <w:name w:val="header"/>
    <w:basedOn w:val="a"/>
    <w:link w:val="af5"/>
    <w:uiPriority w:val="99"/>
    <w:unhideWhenUsed/>
    <w:rsid w:val="00151A57"/>
    <w:pPr>
      <w:tabs>
        <w:tab w:val="center" w:pos="4677"/>
        <w:tab w:val="right" w:pos="9355"/>
      </w:tabs>
      <w:spacing w:after="0" w:line="240" w:lineRule="auto"/>
    </w:pPr>
  </w:style>
  <w:style w:type="character" w:customStyle="1" w:styleId="af5">
    <w:name w:val="Верхній колонтитул Знак"/>
    <w:basedOn w:val="a0"/>
    <w:link w:val="af4"/>
    <w:uiPriority w:val="99"/>
    <w:rsid w:val="00151A57"/>
  </w:style>
  <w:style w:type="paragraph" w:styleId="af6">
    <w:name w:val="footer"/>
    <w:basedOn w:val="a"/>
    <w:link w:val="af7"/>
    <w:uiPriority w:val="99"/>
    <w:unhideWhenUsed/>
    <w:rsid w:val="00151A57"/>
    <w:pPr>
      <w:tabs>
        <w:tab w:val="center" w:pos="4677"/>
        <w:tab w:val="right" w:pos="9355"/>
      </w:tabs>
      <w:spacing w:after="0" w:line="240" w:lineRule="auto"/>
    </w:pPr>
  </w:style>
  <w:style w:type="character" w:customStyle="1" w:styleId="af7">
    <w:name w:val="Нижній колонтитул Знак"/>
    <w:basedOn w:val="a0"/>
    <w:link w:val="af6"/>
    <w:uiPriority w:val="99"/>
    <w:rsid w:val="00151A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097936">
      <w:marLeft w:val="0"/>
      <w:marRight w:val="0"/>
      <w:marTop w:val="0"/>
      <w:marBottom w:val="0"/>
      <w:divBdr>
        <w:top w:val="none" w:sz="0" w:space="0" w:color="auto"/>
        <w:left w:val="none" w:sz="0" w:space="0" w:color="auto"/>
        <w:bottom w:val="none" w:sz="0" w:space="0" w:color="auto"/>
        <w:right w:val="none" w:sz="0" w:space="0" w:color="auto"/>
      </w:divBdr>
    </w:div>
    <w:div w:id="653603270">
      <w:marLeft w:val="0"/>
      <w:marRight w:val="0"/>
      <w:marTop w:val="0"/>
      <w:marBottom w:val="0"/>
      <w:divBdr>
        <w:top w:val="none" w:sz="0" w:space="0" w:color="auto"/>
        <w:left w:val="none" w:sz="0" w:space="0" w:color="auto"/>
        <w:bottom w:val="none" w:sz="0" w:space="0" w:color="auto"/>
        <w:right w:val="none" w:sz="0" w:space="0" w:color="auto"/>
      </w:divBdr>
    </w:div>
    <w:div w:id="1734619613">
      <w:marLeft w:val="0"/>
      <w:marRight w:val="0"/>
      <w:marTop w:val="0"/>
      <w:marBottom w:val="0"/>
      <w:divBdr>
        <w:top w:val="none" w:sz="0" w:space="0" w:color="auto"/>
        <w:left w:val="none" w:sz="0" w:space="0" w:color="auto"/>
        <w:bottom w:val="none" w:sz="0" w:space="0" w:color="auto"/>
        <w:right w:val="none" w:sz="0" w:space="0" w:color="auto"/>
      </w:divBdr>
    </w:div>
    <w:div w:id="2050059872">
      <w:bodyDiv w:val="1"/>
      <w:marLeft w:val="0"/>
      <w:marRight w:val="0"/>
      <w:marTop w:val="0"/>
      <w:marBottom w:val="0"/>
      <w:divBdr>
        <w:top w:val="none" w:sz="0" w:space="0" w:color="auto"/>
        <w:left w:val="none" w:sz="0" w:space="0" w:color="auto"/>
        <w:bottom w:val="none" w:sz="0" w:space="0" w:color="auto"/>
        <w:right w:val="none" w:sz="0" w:space="0" w:color="auto"/>
      </w:divBdr>
      <w:divsChild>
        <w:div w:id="1101252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edosvita.kubg.edu.ua/index.php/journal/article/download/248/343" TargetMode="External"/><Relationship Id="rId18" Type="http://schemas.openxmlformats.org/officeDocument/2006/relationships/hyperlink" Target="https://doi.org/10.1097/00005053-199304000-00006" TargetMode="External"/><Relationship Id="rId26" Type="http://schemas.openxmlformats.org/officeDocument/2006/relationships/hyperlink" Target="https://link.springer.com/article/10.1007/s10591-025-09760-0?utm_source=chatgpt.com" TargetMode="External"/><Relationship Id="rId39" Type="http://schemas.openxmlformats.org/officeDocument/2006/relationships/hyperlink" Target="https://kuey.net/index.php/kuey/article/view/11121?utm_source=chatgpt.com" TargetMode="External"/><Relationship Id="rId21" Type="http://schemas.openxmlformats.org/officeDocument/2006/relationships/hyperlink" Target="https://journals.sagepub.com/doi/10.1177/17456916231193990?utm_source=chatgpt.com" TargetMode="External"/><Relationship Id="rId34" Type="http://schemas.openxmlformats.org/officeDocument/2006/relationships/hyperlink" Target="https://www.tpmap.org/wp-content/uploads/2024/09/1.pdf?utm_source=chatgpt.com" TargetMode="External"/><Relationship Id="rId42" Type="http://schemas.openxmlformats.org/officeDocument/2006/relationships/fontTable" Target="fontTable.xml"/><Relationship Id="rId7" Type="http://schemas.openxmlformats.org/officeDocument/2006/relationships/chart" Target="charts/chart1.xml"/><Relationship Id="rId2" Type="http://schemas.openxmlformats.org/officeDocument/2006/relationships/styles" Target="styles.xml"/><Relationship Id="rId16" Type="http://schemas.openxmlformats.org/officeDocument/2006/relationships/hyperlink" Target="https://eprints.zu.edu.ua/37816/1/_%D0%97%D0%B1%D1%96%D1%80%D0%BD%D0%B8%D0%BA%202023.pdf" TargetMode="External"/><Relationship Id="rId20" Type="http://schemas.openxmlformats.org/officeDocument/2006/relationships/hyperlink" Target="https://backend.fetzer.org/sites/default/files/images/stories/pdf/selfmeasures/Self_Measures_for_General_Relationship_Satisfaction_RELATIONSHIP.pdf?utm_source=chatgpt.com" TargetMode="External"/><Relationship Id="rId29" Type="http://schemas.openxmlformats.org/officeDocument/2006/relationships/hyperlink" Target="https://www.mdpi.com/2076-328X/14/12/1212?utm_source=chatgpt.com"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26565/2410-1249-2014-1-2-20" TargetMode="External"/><Relationship Id="rId24" Type="http://schemas.openxmlformats.org/officeDocument/2006/relationships/hyperlink" Target="https://backend.fetzer.org/sites/default/files/images/stories/pdf/selfmeasures/Self_Measures_for_General_Relationship_Satisfaction_RELATIONSHIP.pdf" TargetMode="External"/><Relationship Id="rId32" Type="http://schemas.openxmlformats.org/officeDocument/2006/relationships/hyperlink" Target="https://onlinelibrary.wiley.com/doi/10.1111/jmft.12742?utm_source=chatgpt.com" TargetMode="External"/><Relationship Id="rId37" Type="http://schemas.openxmlformats.org/officeDocument/2006/relationships/hyperlink" Target="https://kilmanndiagnostics.com/overview-thomas-kilmann-conflict-mode-instrument-tki/" TargetMode="External"/><Relationship Id="rId40" Type="http://schemas.openxmlformats.org/officeDocument/2006/relationships/hyperlink" Target="https://www.frontiersin.org/journals/psychology/articles/10.3389/fpsyg.2024.1487355/full?utm_source=chatgpt.com" TargetMode="External"/><Relationship Id="rId5" Type="http://schemas.openxmlformats.org/officeDocument/2006/relationships/footnotes" Target="footnotes.xml"/><Relationship Id="rId15" Type="http://schemas.openxmlformats.org/officeDocument/2006/relationships/hyperlink" Target="https://docs.academia.vn.ua/bitstream/handle/123456789/1691/%D0%A7%D0%BE%D1%80%D0%BD%D0%B0%20%D0%9C.%D0%92._%D0%AF%D1%86%D1%8E%D0%BA%20%D0%9C.%D0%92..pdf" TargetMode="External"/><Relationship Id="rId23" Type="http://schemas.openxmlformats.org/officeDocument/2006/relationships/hyperlink" Target="https://greenspacehealth.com/en-us/relationship-satisfaction-ras/?utm_source=chatgpt.com" TargetMode="External"/><Relationship Id="rId28" Type="http://schemas.openxmlformats.org/officeDocument/2006/relationships/hyperlink" Target="https://kilmanndiagnostics.com/brief-overview-of-the-tki-assessment/?utm_source=chatgpt.com" TargetMode="External"/><Relationship Id="rId36" Type="http://schemas.openxmlformats.org/officeDocument/2006/relationships/hyperlink" Target="https://journals.plos.org/plosone/article?id=10.1371%2Fjournal.pone.0248620&amp;utm_source=chatgpt.com" TargetMode="External"/><Relationship Id="rId10" Type="http://schemas.openxmlformats.org/officeDocument/2006/relationships/hyperlink" Target="http://dspace.pdpu.edu.ua/handle/123456789/17679" TargetMode="External"/><Relationship Id="rId19" Type="http://schemas.openxmlformats.org/officeDocument/2006/relationships/hyperlink" Target="https://pmc.ncbi.nlm.nih.gov/articles/PMC11202398/?utm_source=chatgpt.com" TargetMode="External"/><Relationship Id="rId31" Type="http://schemas.openxmlformats.org/officeDocument/2006/relationships/hyperlink" Target="https://www.mdpi.com/2076-3425/15/6/575?utm_source=chatgpt.com" TargetMode="External"/><Relationship Id="rId4" Type="http://schemas.openxmlformats.org/officeDocument/2006/relationships/webSettings" Target="webSettings.xml"/><Relationship Id="rId9" Type="http://schemas.openxmlformats.org/officeDocument/2006/relationships/hyperlink" Target="https://repository.kpi.kharkov.ua/server/api/core/bitstreams/05fe482b-0b12-458b-9797-b77eb4e8ca42/content" TargetMode="External"/><Relationship Id="rId14" Type="http://schemas.openxmlformats.org/officeDocument/2006/relationships/hyperlink" Target="http://habitus.od.ua/journals/2025/71-2025/44.pdf" TargetMode="External"/><Relationship Id="rId22" Type="http://schemas.openxmlformats.org/officeDocument/2006/relationships/hyperlink" Target="https://www.researchgate.net/publication/316335530_Defense_Style_Questionnaire" TargetMode="External"/><Relationship Id="rId27" Type="http://schemas.openxmlformats.org/officeDocument/2006/relationships/hyperlink" Target="https://link.springer.com/chapter/10.1007/978-981-97-2215-0_5?utm_source=chatgpt.com" TargetMode="External"/><Relationship Id="rId30" Type="http://schemas.openxmlformats.org/officeDocument/2006/relationships/hyperlink" Target="https://doi.org/10.1037/amp0000714" TargetMode="External"/><Relationship Id="rId35" Type="http://schemas.openxmlformats.org/officeDocument/2006/relationships/hyperlink" Target="https://greenspacehealth.com/en-us/relationship-satisfaction-ras/" TargetMode="External"/><Relationship Id="rId43" Type="http://schemas.openxmlformats.org/officeDocument/2006/relationships/theme" Target="theme/theme1.xml"/><Relationship Id="rId8" Type="http://schemas.openxmlformats.org/officeDocument/2006/relationships/chart" Target="charts/chart2.xml"/><Relationship Id="rId3" Type="http://schemas.openxmlformats.org/officeDocument/2006/relationships/settings" Target="settings.xml"/><Relationship Id="rId12" Type="http://schemas.openxmlformats.org/officeDocument/2006/relationships/hyperlink" Target="http://psy-visnyk.uzhnu.uz.ua/index.php/psy/article/view/375/442" TargetMode="External"/><Relationship Id="rId17" Type="http://schemas.openxmlformats.org/officeDocument/2006/relationships/hyperlink" Target="https://www.nature.com/articles/s41598-022-26653-6?utm_source=chatgpt.com" TargetMode="External"/><Relationship Id="rId25" Type="http://schemas.openxmlformats.org/officeDocument/2006/relationships/hyperlink" Target="https://www.sciencedirect.com/science/article/pii/S0272735825000534?utm_source=chatgpt.com" TargetMode="External"/><Relationship Id="rId33" Type="http://schemas.openxmlformats.org/officeDocument/2006/relationships/hyperlink" Target="https://www.tandfonline.com/doi/full/10.1080/00223891.2021.2019053?utm_source=chatgpt.com" TargetMode="External"/><Relationship Id="rId38" Type="http://schemas.openxmlformats.org/officeDocument/2006/relationships/hyperlink" Target="https://link.springer.com/article/10.1007/s12144-024-06321-w?utm_source=chatgpt.co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Users\Sveta\Desktop\&#1056;&#1086;&#1073;&#1086;&#1090;&#1072;%202025-2026\id-6781-185\&#1050;&#1085;&#1080;&#1075;&#1072;1.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Аркуш1!$B$1</c:f>
              <c:strCache>
                <c:ptCount val="1"/>
                <c:pt idx="0">
                  <c:v>Жінки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Аркуш1!$A$2:$A$4</c:f>
              <c:strCache>
                <c:ptCount val="3"/>
                <c:pt idx="0">
                  <c:v>Зрілі захисні механізми</c:v>
                </c:pt>
                <c:pt idx="1">
                  <c:v>Невротичні захисні механізми</c:v>
                </c:pt>
                <c:pt idx="2">
                  <c:v>Незрілі захисні механізми</c:v>
                </c:pt>
              </c:strCache>
            </c:strRef>
          </c:cat>
          <c:val>
            <c:numRef>
              <c:f>Аркуш1!$B$2:$B$4</c:f>
              <c:numCache>
                <c:formatCode>General</c:formatCode>
                <c:ptCount val="3"/>
                <c:pt idx="0">
                  <c:v>5.6</c:v>
                </c:pt>
                <c:pt idx="1">
                  <c:v>5.7</c:v>
                </c:pt>
                <c:pt idx="2">
                  <c:v>4.0999999999999996</c:v>
                </c:pt>
              </c:numCache>
            </c:numRef>
          </c:val>
          <c:extLst>
            <c:ext xmlns:c16="http://schemas.microsoft.com/office/drawing/2014/chart" uri="{C3380CC4-5D6E-409C-BE32-E72D297353CC}">
              <c16:uniqueId val="{00000000-790A-4625-A40E-45E35E32D966}"/>
            </c:ext>
          </c:extLst>
        </c:ser>
        <c:ser>
          <c:idx val="1"/>
          <c:order val="1"/>
          <c:tx>
            <c:strRef>
              <c:f>Аркуш1!$C$1</c:f>
              <c:strCache>
                <c:ptCount val="1"/>
                <c:pt idx="0">
                  <c:v>Чоловіки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Аркуш1!$A$2:$A$4</c:f>
              <c:strCache>
                <c:ptCount val="3"/>
                <c:pt idx="0">
                  <c:v>Зрілі захисні механізми</c:v>
                </c:pt>
                <c:pt idx="1">
                  <c:v>Невротичні захисні механізми</c:v>
                </c:pt>
                <c:pt idx="2">
                  <c:v>Незрілі захисні механізми</c:v>
                </c:pt>
              </c:strCache>
            </c:strRef>
          </c:cat>
          <c:val>
            <c:numRef>
              <c:f>Аркуш1!$C$2:$C$4</c:f>
              <c:numCache>
                <c:formatCode>General</c:formatCode>
                <c:ptCount val="3"/>
                <c:pt idx="0">
                  <c:v>4.8</c:v>
                </c:pt>
                <c:pt idx="1">
                  <c:v>5.9</c:v>
                </c:pt>
                <c:pt idx="2">
                  <c:v>5.0999999999999996</c:v>
                </c:pt>
              </c:numCache>
            </c:numRef>
          </c:val>
          <c:extLst>
            <c:ext xmlns:c16="http://schemas.microsoft.com/office/drawing/2014/chart" uri="{C3380CC4-5D6E-409C-BE32-E72D297353CC}">
              <c16:uniqueId val="{00000001-790A-4625-A40E-45E35E32D966}"/>
            </c:ext>
          </c:extLst>
        </c:ser>
        <c:dLbls>
          <c:dLblPos val="outEnd"/>
          <c:showLegendKey val="0"/>
          <c:showVal val="1"/>
          <c:showCatName val="0"/>
          <c:showSerName val="0"/>
          <c:showPercent val="0"/>
          <c:showBubbleSize val="0"/>
        </c:dLbls>
        <c:gapWidth val="219"/>
        <c:overlap val="-27"/>
        <c:axId val="1946040143"/>
        <c:axId val="1946042063"/>
      </c:barChart>
      <c:catAx>
        <c:axId val="19460401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946042063"/>
        <c:crosses val="autoZero"/>
        <c:auto val="1"/>
        <c:lblAlgn val="ctr"/>
        <c:lblOffset val="100"/>
        <c:noMultiLvlLbl val="0"/>
      </c:catAx>
      <c:valAx>
        <c:axId val="19460420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94604014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Аркуш5!$B$1</c:f>
              <c:strCache>
                <c:ptCount val="1"/>
                <c:pt idx="0">
                  <c:v>Мінімальне значення</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Аркуш5!$A$2:$A$4</c:f>
              <c:strCache>
                <c:ptCount val="3"/>
                <c:pt idx="0">
                  <c:v>Жінки</c:v>
                </c:pt>
                <c:pt idx="1">
                  <c:v>Чоловіки</c:v>
                </c:pt>
                <c:pt idx="2">
                  <c:v>Загальна вибірка</c:v>
                </c:pt>
              </c:strCache>
            </c:strRef>
          </c:cat>
          <c:val>
            <c:numRef>
              <c:f>Аркуш5!$B$2:$B$4</c:f>
              <c:numCache>
                <c:formatCode>General</c:formatCode>
                <c:ptCount val="3"/>
                <c:pt idx="0">
                  <c:v>25</c:v>
                </c:pt>
                <c:pt idx="1">
                  <c:v>23</c:v>
                </c:pt>
                <c:pt idx="2">
                  <c:v>23</c:v>
                </c:pt>
              </c:numCache>
            </c:numRef>
          </c:val>
          <c:extLst>
            <c:ext xmlns:c16="http://schemas.microsoft.com/office/drawing/2014/chart" uri="{C3380CC4-5D6E-409C-BE32-E72D297353CC}">
              <c16:uniqueId val="{00000000-45AE-4FD6-B8D5-29BBD28CF13D}"/>
            </c:ext>
          </c:extLst>
        </c:ser>
        <c:ser>
          <c:idx val="1"/>
          <c:order val="1"/>
          <c:tx>
            <c:strRef>
              <c:f>Аркуш5!$C$1</c:f>
              <c:strCache>
                <c:ptCount val="1"/>
                <c:pt idx="0">
                  <c:v>Максимальне значення</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Аркуш5!$A$2:$A$4</c:f>
              <c:strCache>
                <c:ptCount val="3"/>
                <c:pt idx="0">
                  <c:v>Жінки</c:v>
                </c:pt>
                <c:pt idx="1">
                  <c:v>Чоловіки</c:v>
                </c:pt>
                <c:pt idx="2">
                  <c:v>Загальна вибірка</c:v>
                </c:pt>
              </c:strCache>
            </c:strRef>
          </c:cat>
          <c:val>
            <c:numRef>
              <c:f>Аркуш5!$C$2:$C$4</c:f>
              <c:numCache>
                <c:formatCode>General</c:formatCode>
                <c:ptCount val="3"/>
                <c:pt idx="0">
                  <c:v>31</c:v>
                </c:pt>
                <c:pt idx="1">
                  <c:v>27</c:v>
                </c:pt>
                <c:pt idx="2">
                  <c:v>31</c:v>
                </c:pt>
              </c:numCache>
            </c:numRef>
          </c:val>
          <c:extLst>
            <c:ext xmlns:c16="http://schemas.microsoft.com/office/drawing/2014/chart" uri="{C3380CC4-5D6E-409C-BE32-E72D297353CC}">
              <c16:uniqueId val="{00000001-45AE-4FD6-B8D5-29BBD28CF13D}"/>
            </c:ext>
          </c:extLst>
        </c:ser>
        <c:dLbls>
          <c:dLblPos val="outEnd"/>
          <c:showLegendKey val="0"/>
          <c:showVal val="1"/>
          <c:showCatName val="0"/>
          <c:showSerName val="0"/>
          <c:showPercent val="0"/>
          <c:showBubbleSize val="0"/>
        </c:dLbls>
        <c:gapWidth val="182"/>
        <c:axId val="206046815"/>
        <c:axId val="1945349903"/>
      </c:barChart>
      <c:catAx>
        <c:axId val="20604681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945349903"/>
        <c:crosses val="autoZero"/>
        <c:auto val="1"/>
        <c:lblAlgn val="ctr"/>
        <c:lblOffset val="100"/>
        <c:noMultiLvlLbl val="0"/>
      </c:catAx>
      <c:valAx>
        <c:axId val="194534990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0604681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291</TotalTime>
  <Pages>88</Pages>
  <Words>96420</Words>
  <Characters>54960</Characters>
  <Application>Microsoft Office Word</Application>
  <DocSecurity>0</DocSecurity>
  <Lines>458</Lines>
  <Paragraphs>302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Svitlana</dc:creator>
  <cp:keywords/>
  <dc:description/>
  <cp:lastModifiedBy>Svitlana</cp:lastModifiedBy>
  <cp:revision>62</cp:revision>
  <dcterms:created xsi:type="dcterms:W3CDTF">2026-01-06T14:52:00Z</dcterms:created>
  <dcterms:modified xsi:type="dcterms:W3CDTF">2026-01-22T10:28:00Z</dcterms:modified>
</cp:coreProperties>
</file>