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B9A67" w14:textId="77777777" w:rsidR="00AC7F3E" w:rsidRPr="00A438A2" w:rsidRDefault="00AC7F3E" w:rsidP="00AC7F3E">
      <w:pPr>
        <w:spacing w:line="240" w:lineRule="auto"/>
        <w:ind w:right="144" w:firstLine="709"/>
        <w:jc w:val="center"/>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b/>
          <w:bCs/>
          <w:color w:val="000000" w:themeColor="text1"/>
          <w:sz w:val="30"/>
          <w:szCs w:val="30"/>
        </w:rPr>
        <w:t>ПРИВАТНИЙ ВИЩИЙ НАВЧАЛЬНИЙ ЗАКЛАД</w:t>
      </w:r>
    </w:p>
    <w:p w14:paraId="755F5781" w14:textId="77777777" w:rsidR="00AC7F3E" w:rsidRPr="00A438A2" w:rsidRDefault="00AC7F3E" w:rsidP="00AC7F3E">
      <w:pPr>
        <w:spacing w:line="240" w:lineRule="auto"/>
        <w:ind w:right="144" w:firstLine="709"/>
        <w:jc w:val="center"/>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b/>
          <w:bCs/>
          <w:color w:val="000000" w:themeColor="text1"/>
          <w:sz w:val="30"/>
          <w:szCs w:val="30"/>
        </w:rPr>
        <w:t>«КИЇВСЬКИЙ МЕДИЧНИЙ УНІВЕРСИТЕТ»</w:t>
      </w:r>
    </w:p>
    <w:p w14:paraId="65ACD3E4" w14:textId="77777777" w:rsidR="00AC7F3E" w:rsidRPr="00A438A2" w:rsidRDefault="00AC7F3E" w:rsidP="00AC7F3E">
      <w:pPr>
        <w:spacing w:after="240" w:line="240" w:lineRule="auto"/>
        <w:rPr>
          <w:rFonts w:ascii="Times New Roman" w:eastAsia="Times New Roman" w:hAnsi="Times New Roman" w:cs="Times New Roman"/>
          <w:color w:val="000000" w:themeColor="text1"/>
          <w:sz w:val="24"/>
          <w:szCs w:val="24"/>
        </w:rPr>
      </w:pPr>
    </w:p>
    <w:p w14:paraId="3249BE8D" w14:textId="77777777" w:rsidR="00AC7F3E" w:rsidRPr="00A438A2" w:rsidRDefault="00AC7F3E" w:rsidP="00AC7F3E">
      <w:pPr>
        <w:spacing w:line="480" w:lineRule="auto"/>
        <w:ind w:right="144" w:firstLine="709"/>
        <w:jc w:val="center"/>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Факультет фармації, психології та менеджменту</w:t>
      </w:r>
    </w:p>
    <w:p w14:paraId="521FF034" w14:textId="77777777" w:rsidR="00AC7F3E" w:rsidRPr="00A438A2" w:rsidRDefault="00AC7F3E" w:rsidP="00AC7F3E">
      <w:pPr>
        <w:spacing w:line="480" w:lineRule="auto"/>
        <w:ind w:right="144" w:firstLine="709"/>
        <w:jc w:val="center"/>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Кафедра психології</w:t>
      </w:r>
    </w:p>
    <w:p w14:paraId="2E4ED196" w14:textId="77777777" w:rsidR="00AC7F3E" w:rsidRPr="00A438A2" w:rsidRDefault="00AC7F3E" w:rsidP="00AC7F3E">
      <w:pPr>
        <w:spacing w:after="240" w:line="240" w:lineRule="auto"/>
        <w:rPr>
          <w:rFonts w:ascii="Times New Roman" w:eastAsia="Times New Roman" w:hAnsi="Times New Roman" w:cs="Times New Roman"/>
          <w:color w:val="000000" w:themeColor="text1"/>
          <w:sz w:val="24"/>
          <w:szCs w:val="24"/>
        </w:rPr>
      </w:pPr>
    </w:p>
    <w:p w14:paraId="20CB210A" w14:textId="77777777" w:rsidR="00AC7F3E" w:rsidRPr="00A438A2" w:rsidRDefault="00AC7F3E" w:rsidP="00AC7F3E">
      <w:pPr>
        <w:spacing w:line="480" w:lineRule="auto"/>
        <w:ind w:right="144" w:firstLine="709"/>
        <w:jc w:val="center"/>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Кваліфікаційна робота  магістра</w:t>
      </w:r>
    </w:p>
    <w:p w14:paraId="2BBF434B" w14:textId="77777777" w:rsidR="00AC7F3E" w:rsidRPr="00A438A2" w:rsidRDefault="00AC7F3E" w:rsidP="00AC7F3E">
      <w:pPr>
        <w:spacing w:line="240" w:lineRule="auto"/>
        <w:ind w:right="144" w:firstLine="709"/>
        <w:jc w:val="center"/>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на тему</w:t>
      </w:r>
    </w:p>
    <w:p w14:paraId="638552BC" w14:textId="77777777" w:rsidR="00AC7F3E" w:rsidRPr="00A438A2" w:rsidRDefault="00AC7F3E" w:rsidP="00AC7F3E">
      <w:pPr>
        <w:spacing w:line="240" w:lineRule="auto"/>
        <w:rPr>
          <w:rFonts w:ascii="Times New Roman" w:eastAsia="Times New Roman" w:hAnsi="Times New Roman" w:cs="Times New Roman"/>
          <w:color w:val="000000" w:themeColor="text1"/>
          <w:sz w:val="24"/>
          <w:szCs w:val="24"/>
        </w:rPr>
      </w:pPr>
    </w:p>
    <w:p w14:paraId="0CC3E2DF" w14:textId="77777777" w:rsidR="00AC7F3E" w:rsidRPr="00A438A2" w:rsidRDefault="00AC7F3E" w:rsidP="00AC7F3E">
      <w:pPr>
        <w:suppressAutoHyphens/>
        <w:spacing w:after="360" w:line="240" w:lineRule="auto"/>
        <w:jc w:val="center"/>
        <w:rPr>
          <w:rFonts w:ascii="Times New Roman" w:eastAsia="Times New Roman" w:hAnsi="Times New Roman" w:cs="Times New Roman"/>
          <w:color w:val="000000" w:themeColor="text1"/>
          <w:sz w:val="28"/>
          <w:szCs w:val="28"/>
          <w:lang w:eastAsia="zh-CN"/>
        </w:rPr>
      </w:pPr>
      <w:r w:rsidRPr="00A438A2">
        <w:rPr>
          <w:rFonts w:ascii="Times New Roman" w:eastAsia="Times New Roman" w:hAnsi="Times New Roman" w:cs="Times New Roman"/>
          <w:b/>
          <w:bCs/>
          <w:smallCaps/>
          <w:color w:val="000000" w:themeColor="text1"/>
          <w:sz w:val="28"/>
          <w:szCs w:val="28"/>
        </w:rPr>
        <w:t>«</w:t>
      </w:r>
      <w:r w:rsidRPr="00A438A2">
        <w:rPr>
          <w:rFonts w:ascii="Times New Roman" w:eastAsia="Times New Roman" w:hAnsi="Times New Roman" w:cs="Times New Roman"/>
          <w:b/>
          <w:bCs/>
          <w:color w:val="000000" w:themeColor="text1"/>
          <w:sz w:val="28"/>
          <w:szCs w:val="28"/>
        </w:rPr>
        <w:t>ПСИХОЛОГІЧНІ ОСОБЛИВОСТІ МІЖОСОБИСТІСНИХ КОНФЛІКТІВ У ПОДРУЖНІХ СТОСУНКАХ В РОДИНАХ УЧАСНИКІВ БОЙОВИХ ДІЙ»</w:t>
      </w:r>
      <w:r w:rsidRPr="00A438A2">
        <w:rPr>
          <w:rFonts w:ascii="Times New Roman" w:eastAsia="Times New Roman" w:hAnsi="Times New Roman" w:cs="Times New Roman"/>
          <w:color w:val="000000" w:themeColor="text1"/>
          <w:sz w:val="24"/>
          <w:szCs w:val="24"/>
        </w:rPr>
        <w:br/>
      </w:r>
      <w:r w:rsidRPr="00A438A2">
        <w:rPr>
          <w:rFonts w:ascii="Times New Roman" w:eastAsia="Times New Roman" w:hAnsi="Times New Roman" w:cs="Times New Roman"/>
          <w:color w:val="000000" w:themeColor="text1"/>
          <w:sz w:val="24"/>
          <w:szCs w:val="24"/>
        </w:rPr>
        <w:br/>
      </w:r>
    </w:p>
    <w:p w14:paraId="51E3400E" w14:textId="77777777" w:rsidR="00AC7F3E" w:rsidRPr="00A438A2" w:rsidRDefault="00AC7F3E" w:rsidP="00AC7F3E">
      <w:pPr>
        <w:spacing w:line="240" w:lineRule="auto"/>
        <w:ind w:left="3402" w:right="142" w:firstLine="709"/>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b/>
          <w:bCs/>
          <w:color w:val="000000" w:themeColor="text1"/>
          <w:sz w:val="28"/>
          <w:szCs w:val="28"/>
        </w:rPr>
        <w:t>Виконала:</w:t>
      </w:r>
      <w:r w:rsidRPr="00A438A2">
        <w:rPr>
          <w:rFonts w:ascii="Times New Roman" w:eastAsia="Times New Roman" w:hAnsi="Times New Roman" w:cs="Times New Roman"/>
          <w:color w:val="000000" w:themeColor="text1"/>
          <w:sz w:val="28"/>
          <w:szCs w:val="28"/>
        </w:rPr>
        <w:t xml:space="preserve"> здобувач 2 року навчання</w:t>
      </w:r>
    </w:p>
    <w:p w14:paraId="161D3806" w14:textId="77777777" w:rsidR="00AC7F3E" w:rsidRPr="00A438A2" w:rsidRDefault="00AC7F3E" w:rsidP="00AC7F3E">
      <w:pPr>
        <w:spacing w:line="240" w:lineRule="auto"/>
        <w:ind w:left="3402" w:right="142" w:firstLine="709"/>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групи Пз-2402</w:t>
      </w:r>
    </w:p>
    <w:p w14:paraId="79FAF6F9" w14:textId="77777777" w:rsidR="00AC7F3E" w:rsidRPr="00A438A2" w:rsidRDefault="00AC7F3E" w:rsidP="00AC7F3E">
      <w:pPr>
        <w:spacing w:line="240" w:lineRule="auto"/>
        <w:ind w:left="3402" w:right="142" w:firstLine="709"/>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другого (магістерського) рівня освіти </w:t>
      </w:r>
    </w:p>
    <w:p w14:paraId="2BE1A286" w14:textId="77777777" w:rsidR="00AC7F3E" w:rsidRPr="00A438A2" w:rsidRDefault="00AC7F3E" w:rsidP="00AC7F3E">
      <w:pPr>
        <w:spacing w:line="240" w:lineRule="auto"/>
        <w:ind w:left="3402" w:right="142" w:firstLine="709"/>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спеціальності  053 «Психологія»</w:t>
      </w:r>
    </w:p>
    <w:p w14:paraId="0A24B018" w14:textId="77777777" w:rsidR="00AC7F3E" w:rsidRPr="00A438A2" w:rsidRDefault="00AC7F3E" w:rsidP="00AC7F3E">
      <w:pPr>
        <w:spacing w:line="240" w:lineRule="auto"/>
        <w:ind w:left="3402" w:right="142" w:firstLine="709"/>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Нисамбекова Юлія Узбеківна</w:t>
      </w:r>
    </w:p>
    <w:p w14:paraId="3C845226" w14:textId="77777777" w:rsidR="00AC7F3E" w:rsidRPr="00A438A2" w:rsidRDefault="00AC7F3E" w:rsidP="00AC7F3E">
      <w:pPr>
        <w:spacing w:line="240" w:lineRule="auto"/>
        <w:rPr>
          <w:rFonts w:ascii="Times New Roman" w:eastAsia="Times New Roman" w:hAnsi="Times New Roman" w:cs="Times New Roman"/>
          <w:color w:val="000000" w:themeColor="text1"/>
          <w:sz w:val="24"/>
          <w:szCs w:val="24"/>
        </w:rPr>
      </w:pPr>
    </w:p>
    <w:p w14:paraId="3B5055F2" w14:textId="77777777" w:rsidR="00AC7F3E" w:rsidRPr="00A438A2" w:rsidRDefault="00AC7F3E" w:rsidP="00AC7F3E">
      <w:pPr>
        <w:spacing w:before="1" w:line="240" w:lineRule="auto"/>
        <w:ind w:left="4111" w:right="144"/>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b/>
          <w:bCs/>
          <w:color w:val="000000" w:themeColor="text1"/>
          <w:sz w:val="28"/>
          <w:szCs w:val="28"/>
        </w:rPr>
        <w:t>Науковий керівник: </w:t>
      </w:r>
    </w:p>
    <w:p w14:paraId="13FDEC19" w14:textId="77777777" w:rsidR="00AC7F3E" w:rsidRPr="00A438A2" w:rsidRDefault="00AC7F3E" w:rsidP="00AC7F3E">
      <w:pPr>
        <w:spacing w:line="240" w:lineRule="auto"/>
        <w:ind w:left="4111" w:right="144"/>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доцент, кандидат психологічних наук Кучеренко Є.В. </w:t>
      </w:r>
    </w:p>
    <w:p w14:paraId="0F5743FE" w14:textId="77777777" w:rsidR="00AC7F3E" w:rsidRPr="00A438A2" w:rsidRDefault="00AC7F3E" w:rsidP="00AC7F3E">
      <w:pPr>
        <w:spacing w:line="240" w:lineRule="auto"/>
        <w:ind w:left="4111" w:right="144"/>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b/>
          <w:bCs/>
          <w:color w:val="000000" w:themeColor="text1"/>
          <w:sz w:val="28"/>
          <w:szCs w:val="28"/>
        </w:rPr>
        <w:t>Рецензент: </w:t>
      </w:r>
    </w:p>
    <w:p w14:paraId="21D810A3" w14:textId="77777777" w:rsidR="00AC7F3E" w:rsidRPr="00A438A2" w:rsidRDefault="00AC7F3E" w:rsidP="00AC7F3E">
      <w:pPr>
        <w:spacing w:after="240" w:line="240" w:lineRule="auto"/>
        <w:ind w:left="4111"/>
        <w:rPr>
          <w:rFonts w:ascii="Times New Roman" w:eastAsia="Times New Roman" w:hAnsi="Times New Roman" w:cs="Times New Roman"/>
          <w:color w:val="000000" w:themeColor="text1"/>
          <w:sz w:val="24"/>
          <w:szCs w:val="24"/>
        </w:rPr>
      </w:pPr>
      <w:r w:rsidRPr="00A438A2">
        <w:rPr>
          <w:rFonts w:ascii="Times New Roman" w:eastAsia="Times New Roman" w:hAnsi="Times New Roman" w:cs="Times New Roman"/>
          <w:color w:val="000000" w:themeColor="text1"/>
          <w:sz w:val="28"/>
          <w:szCs w:val="28"/>
        </w:rPr>
        <w:t>Світлана ГЕРАСІНА - кандидатка психологічних наук, доцентка кафедри психології Університету Григорія Сковороди в Переяславі.</w:t>
      </w:r>
    </w:p>
    <w:p w14:paraId="7902FAE1" w14:textId="77777777" w:rsidR="00AC7F3E" w:rsidRPr="00A438A2" w:rsidRDefault="00AC7F3E" w:rsidP="00AC7F3E">
      <w:pPr>
        <w:spacing w:before="237" w:line="240" w:lineRule="auto"/>
        <w:ind w:right="144" w:firstLine="709"/>
        <w:jc w:val="center"/>
        <w:rPr>
          <w:rFonts w:ascii="Times New Roman" w:eastAsia="Times New Roman" w:hAnsi="Times New Roman" w:cs="Times New Roman"/>
          <w:b/>
          <w:bCs/>
          <w:color w:val="000000" w:themeColor="text1"/>
          <w:sz w:val="28"/>
          <w:szCs w:val="28"/>
        </w:rPr>
      </w:pPr>
    </w:p>
    <w:p w14:paraId="025F7663" w14:textId="77777777" w:rsidR="00AC7F3E" w:rsidRPr="00A438A2" w:rsidRDefault="00AC7F3E" w:rsidP="00AC7F3E">
      <w:pPr>
        <w:spacing w:before="237" w:line="240" w:lineRule="auto"/>
        <w:ind w:right="144" w:firstLine="709"/>
        <w:jc w:val="center"/>
        <w:rPr>
          <w:rFonts w:ascii="Times New Roman" w:eastAsia="Times New Roman" w:hAnsi="Times New Roman" w:cs="Times New Roman"/>
          <w:b/>
          <w:bCs/>
          <w:color w:val="000000" w:themeColor="text1"/>
          <w:sz w:val="28"/>
          <w:szCs w:val="28"/>
        </w:rPr>
      </w:pPr>
    </w:p>
    <w:p w14:paraId="234D7621" w14:textId="77777777" w:rsidR="00AC7F3E" w:rsidRPr="00A438A2" w:rsidRDefault="00AC7F3E" w:rsidP="00AC7F3E">
      <w:pPr>
        <w:spacing w:before="237" w:line="240" w:lineRule="auto"/>
        <w:ind w:right="144" w:firstLine="709"/>
        <w:jc w:val="center"/>
        <w:rPr>
          <w:rFonts w:ascii="Times New Roman" w:eastAsia="Times New Roman" w:hAnsi="Times New Roman" w:cs="Times New Roman"/>
          <w:b/>
          <w:bCs/>
          <w:color w:val="000000" w:themeColor="text1"/>
          <w:sz w:val="28"/>
          <w:szCs w:val="28"/>
        </w:rPr>
      </w:pPr>
    </w:p>
    <w:p w14:paraId="6DB99260" w14:textId="77777777" w:rsidR="00AC7F3E" w:rsidRPr="00A438A2" w:rsidRDefault="00AC7F3E" w:rsidP="00AC7F3E">
      <w:pPr>
        <w:spacing w:before="237" w:line="240" w:lineRule="auto"/>
        <w:ind w:right="144" w:firstLine="709"/>
        <w:jc w:val="center"/>
        <w:rPr>
          <w:rFonts w:ascii="Times New Roman" w:eastAsia="Times New Roman" w:hAnsi="Times New Roman" w:cs="Times New Roman"/>
          <w:b/>
          <w:bCs/>
          <w:color w:val="000000" w:themeColor="text1"/>
          <w:sz w:val="28"/>
          <w:szCs w:val="28"/>
        </w:rPr>
      </w:pPr>
    </w:p>
    <w:p w14:paraId="78D0B542" w14:textId="0543590D" w:rsidR="00150B56" w:rsidRPr="00A438A2" w:rsidRDefault="00AC7F3E" w:rsidP="00AC7F3E">
      <w:pPr>
        <w:spacing w:before="237" w:line="240" w:lineRule="auto"/>
        <w:ind w:right="144" w:firstLine="709"/>
        <w:jc w:val="center"/>
        <w:rPr>
          <w:rFonts w:ascii="Times New Roman" w:eastAsia="Times New Roman" w:hAnsi="Times New Roman" w:cs="Times New Roman"/>
          <w:color w:val="000000" w:themeColor="text1"/>
          <w:sz w:val="24"/>
          <w:szCs w:val="24"/>
          <w:lang w:val="uk-UA"/>
        </w:rPr>
      </w:pPr>
      <w:r w:rsidRPr="00A438A2">
        <w:rPr>
          <w:rFonts w:ascii="Times New Roman" w:eastAsia="Times New Roman" w:hAnsi="Times New Roman" w:cs="Times New Roman"/>
          <w:b/>
          <w:bCs/>
          <w:color w:val="000000" w:themeColor="text1"/>
          <w:sz w:val="28"/>
          <w:szCs w:val="28"/>
        </w:rPr>
        <w:t>Київ – 2026</w:t>
      </w:r>
    </w:p>
    <w:p w14:paraId="79C6A793"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ЗМІСТ</w:t>
      </w:r>
    </w:p>
    <w:p w14:paraId="5517A351"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ВСТУП</w:t>
      </w:r>
    </w:p>
    <w:p w14:paraId="06E15071"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РОЗДІЛ 1. ТЕОРЕТИЧНІ ЗАСАДИ ДОСЛІДЖЕННЯ міжособистісних конфліктів у подружніх стосунках в родинах учасників бойових дій</w:t>
      </w:r>
    </w:p>
    <w:p w14:paraId="0CD7B5C0"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1.1. Поняття конфлікту та проблема міжособистісних конфліктів у сучасній психології</w:t>
      </w:r>
    </w:p>
    <w:p w14:paraId="4A645127"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1.2. Класифікація та способи вирішення міжособистісних конфліктів в подружніх стосунках </w:t>
      </w:r>
    </w:p>
    <w:p w14:paraId="058A2D2C"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1.3. Психологічні причини міжособистісних конфліктів в родинах учасників бойових дій</w:t>
      </w:r>
    </w:p>
    <w:p w14:paraId="20F3A8F5" w14:textId="77777777" w:rsidR="00150B56" w:rsidRPr="00A438A2" w:rsidRDefault="00000000">
      <w:pPr>
        <w:spacing w:line="360" w:lineRule="auto"/>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Висновки до розділу 1</w:t>
      </w:r>
    </w:p>
    <w:p w14:paraId="3EA58CC8"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РОЗДІЛ 2. ЕМПІРИЧНЕ ДОСЛІДЖЕННЯ міжособистісних конфліктів у подружніх стосунках в родинах учасників бойових дій</w:t>
      </w:r>
    </w:p>
    <w:p w14:paraId="70169CF6"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2.1. Методи та організація емпіричного дослідження</w:t>
      </w:r>
    </w:p>
    <w:p w14:paraId="2E906E12"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2.2. Результати емпіричного дослідження</w:t>
      </w:r>
    </w:p>
    <w:p w14:paraId="75DB872C" w14:textId="77777777" w:rsidR="00150B56" w:rsidRPr="00A438A2" w:rsidRDefault="00000000">
      <w:pPr>
        <w:spacing w:line="360" w:lineRule="auto"/>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Висновки до розділу 2</w:t>
      </w:r>
    </w:p>
    <w:p w14:paraId="01DD8CA3"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РОЗДІЛ 3. РОБОТА ПСИХОЛОГА ЩОДО ПОДОЛАННЯ міжособистісних конфліктів у подружніх стосунках в родинах учасників бойових дій</w:t>
      </w:r>
    </w:p>
    <w:p w14:paraId="2B690130"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3.1. Психологічні особливості надання психологічної допомоги родинам учасників бойових дій</w:t>
      </w:r>
    </w:p>
    <w:p w14:paraId="765F5C36"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3.2. Психологічні засоби подолання міжособистісних конфліктів в подружжі</w:t>
      </w:r>
    </w:p>
    <w:p w14:paraId="4361894A"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3.3. Психологічні рекомендації дружинам учасників бойових дій</w:t>
      </w:r>
    </w:p>
    <w:p w14:paraId="0FDCB786" w14:textId="77777777" w:rsidR="00150B56" w:rsidRPr="00A438A2" w:rsidRDefault="00000000">
      <w:pPr>
        <w:spacing w:line="360" w:lineRule="auto"/>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Висновки до розділу 3</w:t>
      </w:r>
    </w:p>
    <w:p w14:paraId="217948C7"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ВИСНОВКИ</w:t>
      </w:r>
    </w:p>
    <w:p w14:paraId="44E9BD81" w14:textId="77777777" w:rsidR="00150B56" w:rsidRPr="00A438A2" w:rsidRDefault="00000000">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СПИСОК ВИКОРИСТАНИХ ДЖЕРЕЛ</w:t>
      </w:r>
    </w:p>
    <w:p w14:paraId="5617D514" w14:textId="77777777" w:rsidR="00150B56" w:rsidRPr="00A438A2" w:rsidRDefault="00000000">
      <w:pPr>
        <w:spacing w:line="360" w:lineRule="auto"/>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ДОДАТКИ</w:t>
      </w:r>
    </w:p>
    <w:p w14:paraId="6B564A96" w14:textId="77777777" w:rsidR="00150B56" w:rsidRPr="00A438A2" w:rsidRDefault="00150B56" w:rsidP="00E3104C">
      <w:pPr>
        <w:spacing w:line="360" w:lineRule="auto"/>
        <w:ind w:left="1701" w:right="567" w:firstLine="709"/>
        <w:jc w:val="both"/>
        <w:rPr>
          <w:rFonts w:ascii="Times New Roman" w:eastAsia="Times New Roman" w:hAnsi="Times New Roman" w:cs="Times New Roman"/>
          <w:b/>
          <w:bCs/>
          <w:color w:val="000000" w:themeColor="text1"/>
          <w:sz w:val="28"/>
          <w:szCs w:val="28"/>
        </w:rPr>
      </w:pPr>
    </w:p>
    <w:p w14:paraId="68785307" w14:textId="77777777" w:rsidR="00150B56" w:rsidRPr="00A438A2" w:rsidRDefault="00000000">
      <w:pPr>
        <w:pStyle w:val="1"/>
        <w:spacing w:before="0" w:after="0" w:line="360" w:lineRule="auto"/>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ВСТУП</w:t>
      </w:r>
    </w:p>
    <w:p w14:paraId="6B161B2B" w14:textId="41E2283F" w:rsidR="00150B56" w:rsidRPr="00A438A2" w:rsidRDefault="00000000" w:rsidP="00A438A2">
      <w:pPr>
        <w:pStyle w:val="1"/>
        <w:spacing w:before="0" w:after="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 xml:space="preserve">Актуальність дослідження. </w:t>
      </w:r>
      <w:r w:rsidRPr="00A438A2">
        <w:rPr>
          <w:rFonts w:ascii="Times New Roman" w:eastAsia="Times New Roman" w:hAnsi="Times New Roman" w:cs="Times New Roman"/>
          <w:color w:val="000000" w:themeColor="text1"/>
          <w:sz w:val="28"/>
          <w:szCs w:val="28"/>
        </w:rPr>
        <w:t xml:space="preserve">Після 2014 року, в Україні тривають бойові дії вже довгий час, що призводить до зростання окремої категорії населення - учасники бойових дій та їх </w:t>
      </w:r>
      <w:r w:rsidR="00412A68" w:rsidRPr="00A438A2">
        <w:rPr>
          <w:rFonts w:ascii="Times New Roman" w:eastAsia="Times New Roman" w:hAnsi="Times New Roman" w:cs="Times New Roman"/>
          <w:color w:val="000000" w:themeColor="text1"/>
          <w:sz w:val="28"/>
          <w:szCs w:val="28"/>
        </w:rPr>
        <w:t>сім’ї</w:t>
      </w:r>
      <w:r w:rsidRPr="00A438A2">
        <w:rPr>
          <w:rFonts w:ascii="Times New Roman" w:eastAsia="Times New Roman" w:hAnsi="Times New Roman" w:cs="Times New Roman"/>
          <w:color w:val="000000" w:themeColor="text1"/>
          <w:sz w:val="28"/>
          <w:szCs w:val="28"/>
        </w:rPr>
        <w:t xml:space="preserve">. На жаль, це також розкрило й низку проблем, пов’язаних із функціонуванням таких сімей. Військова служба, участь у бойових операціях, тривалі розлуки, високий рівень психоемоційного напруження та травматичний досвід істотно впливають на такі </w:t>
      </w:r>
      <w:r w:rsidR="00412A68" w:rsidRPr="00A438A2">
        <w:rPr>
          <w:rFonts w:ascii="Times New Roman" w:eastAsia="Times New Roman" w:hAnsi="Times New Roman" w:cs="Times New Roman"/>
          <w:color w:val="000000" w:themeColor="text1"/>
          <w:sz w:val="28"/>
          <w:szCs w:val="28"/>
        </w:rPr>
        <w:t>сім’ї</w:t>
      </w:r>
      <w:r w:rsidRPr="00A438A2">
        <w:rPr>
          <w:rFonts w:ascii="Times New Roman" w:eastAsia="Times New Roman" w:hAnsi="Times New Roman" w:cs="Times New Roman"/>
          <w:color w:val="000000" w:themeColor="text1"/>
          <w:sz w:val="28"/>
          <w:szCs w:val="28"/>
        </w:rPr>
        <w:t xml:space="preserve"> та їх відносини. У цих умовах міжособистісні конфлікти в подружніх стосунках набувають специфічних форм і характеризуються підвищеною емоційною напруженістю, складністю регуляції із-за постійної можливості спілкуватися та обговорювати проблеми та тенденцією до хронізації.</w:t>
      </w:r>
    </w:p>
    <w:p w14:paraId="4A1D227A" w14:textId="510AB2B0"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Особливої уваги потребує проблема міжособистісних конфліктів у подружніх стосунках родин учасників бойових дій, оскільки вони безпосередньо впливають на розвиток ПТСР або ПТЗ у учасника бойових дій, його коуп-механізми зі стресом, психологічне благополуччя членів сім’ї, а й на процес реінтеграції та адаптації військовослужбовця до мирного життя, його ефективність виконання соціальних ролей. Нерозв’язані подружні конфлікти можуть посилювати прояви емоційного виснаження, тривожності, агресивності та ускладнювати процес відновлення сімейної цілісності, а також збільшити вірогідність переростання ГСР у ПТСР або ускладнити процес адаптації та повернення у с</w:t>
      </w:r>
      <w:r w:rsidR="00AC7F3E" w:rsidRPr="00A438A2">
        <w:rPr>
          <w:rFonts w:ascii="Times New Roman" w:eastAsia="Times New Roman" w:hAnsi="Times New Roman" w:cs="Times New Roman"/>
          <w:color w:val="000000" w:themeColor="text1"/>
          <w:sz w:val="28"/>
          <w:szCs w:val="28"/>
          <w:lang w:val="uk-UA"/>
        </w:rPr>
        <w:t>у</w:t>
      </w:r>
      <w:r w:rsidRPr="00A438A2">
        <w:rPr>
          <w:rFonts w:ascii="Times New Roman" w:eastAsia="Times New Roman" w:hAnsi="Times New Roman" w:cs="Times New Roman"/>
          <w:color w:val="000000" w:themeColor="text1"/>
          <w:sz w:val="28"/>
          <w:szCs w:val="28"/>
        </w:rPr>
        <w:t>спільств</w:t>
      </w:r>
      <w:r w:rsidR="00AC7F3E" w:rsidRPr="00A438A2">
        <w:rPr>
          <w:rFonts w:ascii="Times New Roman" w:eastAsia="Times New Roman" w:hAnsi="Times New Roman" w:cs="Times New Roman"/>
          <w:color w:val="000000" w:themeColor="text1"/>
          <w:sz w:val="28"/>
          <w:szCs w:val="28"/>
          <w:lang w:val="uk-UA"/>
        </w:rPr>
        <w:t>о</w:t>
      </w:r>
      <w:r w:rsidRPr="00A438A2">
        <w:rPr>
          <w:rFonts w:ascii="Times New Roman" w:eastAsia="Times New Roman" w:hAnsi="Times New Roman" w:cs="Times New Roman"/>
          <w:color w:val="000000" w:themeColor="text1"/>
          <w:sz w:val="28"/>
          <w:szCs w:val="28"/>
        </w:rPr>
        <w:t xml:space="preserve">, як його </w:t>
      </w:r>
      <w:r w:rsidR="00E3104C" w:rsidRPr="00A438A2">
        <w:rPr>
          <w:rFonts w:ascii="Times New Roman" w:eastAsia="Times New Roman" w:hAnsi="Times New Roman" w:cs="Times New Roman"/>
          <w:color w:val="000000" w:themeColor="text1"/>
          <w:sz w:val="28"/>
          <w:szCs w:val="28"/>
        </w:rPr>
        <w:t>невід’ємна</w:t>
      </w:r>
      <w:r w:rsidRPr="00A438A2">
        <w:rPr>
          <w:rFonts w:ascii="Times New Roman" w:eastAsia="Times New Roman" w:hAnsi="Times New Roman" w:cs="Times New Roman"/>
          <w:color w:val="000000" w:themeColor="text1"/>
          <w:sz w:val="28"/>
          <w:szCs w:val="28"/>
        </w:rPr>
        <w:t xml:space="preserve"> ланка. </w:t>
      </w:r>
    </w:p>
    <w:p w14:paraId="5AC084D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 багатьох наукових дослідженнях, зокрема й українських, які почали проводити після 2014 року, зазначається, що міжособистісні конфлікти в сім’ях військовослужбовців мають комплексну природу та зумовлюються поєднанням багатьох чинників, включаючи загальнопсихологічні та військові, як, наприклад, наслідки бойового стресу, порушенням рольової структури сім’ї, труднощами комунікації через відстань та дистанціювання, та відсутності або складнощі в розвитку емоційної близькості між подружжям, а часом й фізичної ( в залежності </w:t>
      </w:r>
      <w:r w:rsidRPr="00A438A2">
        <w:rPr>
          <w:rFonts w:ascii="Times New Roman" w:eastAsia="Times New Roman" w:hAnsi="Times New Roman" w:cs="Times New Roman"/>
          <w:color w:val="000000" w:themeColor="text1"/>
          <w:sz w:val="28"/>
          <w:szCs w:val="28"/>
        </w:rPr>
        <w:lastRenderedPageBreak/>
        <w:t>від потреб та пріоритетів людини). Водночас проблема психологічного супроводу подружніх стосунків родин учасників бойових дій залишається недостатньо систематизованою, бо зараз, коли йде повномасштабне вторгнення в Україну, що зумовлює потребу в теоретичному аналізі та обґрунтуванні ефективних психологічних засобів подолання конфліктів.</w:t>
      </w:r>
    </w:p>
    <w:p w14:paraId="26B5739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 зв’язку з цим дослідження міжособистісних конфліктів у подружніх стосунках родин учасників бойових дій є актуальним як у теоретичному, так і в практичному вимірі та відповідає сучасним запитам психологічної науки й практики. Бо дослідження цієї теми, як ми можемо побачити на прикладі західних колег, допомогла не тільки в адаптації учасників бойових дій у суспільстві, і й зменшити розвиток ПТСР. </w:t>
      </w:r>
    </w:p>
    <w:p w14:paraId="1A1F496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Об’єкт дослідження</w:t>
      </w:r>
      <w:r w:rsidRPr="00A438A2">
        <w:rPr>
          <w:rFonts w:ascii="Times New Roman" w:eastAsia="Times New Roman" w:hAnsi="Times New Roman" w:cs="Times New Roman"/>
          <w:color w:val="000000" w:themeColor="text1"/>
          <w:sz w:val="28"/>
          <w:szCs w:val="28"/>
        </w:rPr>
        <w:t xml:space="preserve"> – міжособистісні конфлікти в сімейних взаєминах.</w:t>
      </w:r>
    </w:p>
    <w:p w14:paraId="3D4F07E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Предмет дослідження</w:t>
      </w:r>
      <w:r w:rsidRPr="00A438A2">
        <w:rPr>
          <w:rFonts w:ascii="Times New Roman" w:eastAsia="Times New Roman" w:hAnsi="Times New Roman" w:cs="Times New Roman"/>
          <w:color w:val="000000" w:themeColor="text1"/>
          <w:sz w:val="28"/>
          <w:szCs w:val="28"/>
        </w:rPr>
        <w:t xml:space="preserve"> – психологічні особливості міжособистісних конфліктів у подружніх стосунках родин учасників бойових дій та шляхи їх подолання.</w:t>
      </w:r>
    </w:p>
    <w:p w14:paraId="1BEFC1F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Мета дослідження</w:t>
      </w:r>
      <w:r w:rsidRPr="00A438A2">
        <w:rPr>
          <w:rFonts w:ascii="Times New Roman" w:eastAsia="Times New Roman" w:hAnsi="Times New Roman" w:cs="Times New Roman"/>
          <w:color w:val="000000" w:themeColor="text1"/>
          <w:sz w:val="28"/>
          <w:szCs w:val="28"/>
        </w:rPr>
        <w:t xml:space="preserve"> – теоретично проаналізувати та емпірично узагальнити особливості міжособистісних конфліктів у подружніх стосунках родин учасників бойових дій і надати можливі психологічні засоби для їх подолання.</w:t>
      </w:r>
    </w:p>
    <w:p w14:paraId="57F1541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Для досягнення поставленої мети визначено такі завдання дослідження:</w:t>
      </w:r>
    </w:p>
    <w:p w14:paraId="60348A2A" w14:textId="77777777" w:rsidR="00150B56" w:rsidRPr="00A438A2" w:rsidRDefault="00000000" w:rsidP="00A438A2">
      <w:pPr>
        <w:numPr>
          <w:ilvl w:val="0"/>
          <w:numId w:val="13"/>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Проаналізувати наукові підходи до розуміння поняття конфлікту та міжособистісних конфліктів у сучасній психології.</w:t>
      </w:r>
    </w:p>
    <w:p w14:paraId="5AA55ED9" w14:textId="77777777" w:rsidR="00150B56" w:rsidRPr="00A438A2" w:rsidRDefault="00000000" w:rsidP="00A438A2">
      <w:pPr>
        <w:numPr>
          <w:ilvl w:val="0"/>
          <w:numId w:val="13"/>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Розкрити класифікацію та основні способи вирішення міжособистісних конфліктів у подружніх стосунках.</w:t>
      </w:r>
    </w:p>
    <w:p w14:paraId="153492C3" w14:textId="77777777" w:rsidR="00150B56" w:rsidRPr="00A438A2" w:rsidRDefault="00000000" w:rsidP="00A438A2">
      <w:pPr>
        <w:numPr>
          <w:ilvl w:val="0"/>
          <w:numId w:val="13"/>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Визначити психологічні причини міжособистісних конфліктів у родинах учасників бойових дій.</w:t>
      </w:r>
    </w:p>
    <w:p w14:paraId="1CEEF3D8" w14:textId="77777777" w:rsidR="00150B56" w:rsidRPr="00A438A2" w:rsidRDefault="00000000" w:rsidP="00A438A2">
      <w:pPr>
        <w:numPr>
          <w:ilvl w:val="0"/>
          <w:numId w:val="13"/>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Здійснити емпіричний аналіз узагальнених даних щодо проявів і чинників подружніх конфліктів у сім’ях учасників бойових дій в залежності від зовнішніх факторів та місця проживання.</w:t>
      </w:r>
    </w:p>
    <w:p w14:paraId="160D775E" w14:textId="77777777" w:rsidR="00150B56" w:rsidRPr="00A438A2" w:rsidRDefault="00000000" w:rsidP="00A438A2">
      <w:pPr>
        <w:numPr>
          <w:ilvl w:val="0"/>
          <w:numId w:val="13"/>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Обґрунтувати психологічні особливості надання допомоги родинам учасників бойових дій.</w:t>
      </w:r>
    </w:p>
    <w:p w14:paraId="1DA91915" w14:textId="77777777" w:rsidR="00150B56" w:rsidRPr="00A438A2" w:rsidRDefault="00000000" w:rsidP="00A438A2">
      <w:pPr>
        <w:numPr>
          <w:ilvl w:val="0"/>
          <w:numId w:val="13"/>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Розробити психологічні рекомендації щодо подолання міжособистісних конфліктів у подружніх стосунках, як для пари, так й особно. </w:t>
      </w:r>
    </w:p>
    <w:p w14:paraId="7B33FC7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Методи дослідження.</w:t>
      </w:r>
      <w:r w:rsidRPr="00A438A2">
        <w:rPr>
          <w:rFonts w:ascii="Times New Roman" w:eastAsia="Times New Roman" w:hAnsi="Times New Roman" w:cs="Times New Roman"/>
          <w:color w:val="000000" w:themeColor="text1"/>
          <w:sz w:val="28"/>
          <w:szCs w:val="28"/>
        </w:rPr>
        <w:t xml:space="preserve"> Для реалізації поставлених завдань використано такі методи: теоретичний аналіз і узагальнення наукових джерел, контент-аналіз, систематизація та інтерпретація наукових підходів; емпіричний метод - анкетування із застосуванням авторського опитувальника; методи обробки та аналізу даних - частотний аналіз, обчислення середніх значень, відсотковий розподіл показників, ранжування сфер конфліктів, порівняльний аналіз відповідей чоловіків і жінок, якісний аналіз відкритих відповідей респондентів.</w:t>
      </w:r>
    </w:p>
    <w:p w14:paraId="146A3AA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Наукова новизна дослідження</w:t>
      </w:r>
      <w:r w:rsidRPr="00A438A2">
        <w:rPr>
          <w:rFonts w:ascii="Times New Roman" w:eastAsia="Times New Roman" w:hAnsi="Times New Roman" w:cs="Times New Roman"/>
          <w:color w:val="000000" w:themeColor="text1"/>
          <w:sz w:val="28"/>
          <w:szCs w:val="28"/>
        </w:rPr>
        <w:t xml:space="preserve"> полягає в узагальненні сучасних теоретичних та емпіричних підходів до аналізу міжособистісних конфліктів у подружніх стосунках родин учасників бойових дій та обґрунтуванні психологічних засобів їх подолання з урахуванням специфіки бойового досвіду, місця проживання партнерів та інших соціальних аспектів.</w:t>
      </w:r>
    </w:p>
    <w:p w14:paraId="4A58DA3B" w14:textId="1CEF22D4"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lang w:val="uk-UA"/>
        </w:rPr>
      </w:pPr>
      <w:r w:rsidRPr="00A438A2">
        <w:rPr>
          <w:rFonts w:ascii="Times New Roman" w:eastAsia="Times New Roman" w:hAnsi="Times New Roman" w:cs="Times New Roman"/>
          <w:b/>
          <w:bCs/>
          <w:color w:val="000000" w:themeColor="text1"/>
          <w:sz w:val="28"/>
          <w:szCs w:val="28"/>
        </w:rPr>
        <w:t>Практичне значення дослідження</w:t>
      </w:r>
      <w:r w:rsidRPr="00A438A2">
        <w:rPr>
          <w:rFonts w:ascii="Times New Roman" w:eastAsia="Times New Roman" w:hAnsi="Times New Roman" w:cs="Times New Roman"/>
          <w:color w:val="000000" w:themeColor="text1"/>
          <w:sz w:val="28"/>
          <w:szCs w:val="28"/>
        </w:rPr>
        <w:t xml:space="preserve"> полягає в можливості використання отриманих висновків і рекомендацій у практичній діяльності психологів, які працюють з родинами учасників бойових дій, а також у процесі психологічного консультування та психоедукаційної роботи.</w:t>
      </w:r>
    </w:p>
    <w:p w14:paraId="363ADA37" w14:textId="7888BC40" w:rsidR="00AC7F3E" w:rsidRPr="00A438A2" w:rsidRDefault="00AC7F3E" w:rsidP="00A438A2">
      <w:pPr>
        <w:spacing w:line="360" w:lineRule="auto"/>
        <w:ind w:firstLine="709"/>
        <w:jc w:val="both"/>
        <w:rPr>
          <w:rFonts w:ascii="Times New Roman" w:eastAsia="Times New Roman" w:hAnsi="Times New Roman" w:cs="Times New Roman"/>
          <w:color w:val="000000" w:themeColor="text1"/>
          <w:sz w:val="28"/>
          <w:szCs w:val="28"/>
          <w:lang w:val="uk-UA"/>
        </w:rPr>
      </w:pPr>
      <w:r w:rsidRPr="00A438A2">
        <w:rPr>
          <w:rFonts w:ascii="Times New Roman" w:eastAsia="Times New Roman" w:hAnsi="Times New Roman" w:cs="Times New Roman"/>
          <w:b/>
          <w:bCs/>
          <w:color w:val="000000" w:themeColor="text1"/>
          <w:sz w:val="28"/>
          <w:szCs w:val="28"/>
        </w:rPr>
        <w:t>Апробація результатів дослідження.</w:t>
      </w:r>
      <w:r w:rsidRPr="00A438A2">
        <w:rPr>
          <w:rFonts w:ascii="Times New Roman" w:eastAsia="Times New Roman" w:hAnsi="Times New Roman" w:cs="Times New Roman"/>
          <w:color w:val="000000" w:themeColor="text1"/>
          <w:sz w:val="28"/>
          <w:szCs w:val="28"/>
        </w:rPr>
        <w:t> Результати дослідження апробовано у вигляді опублікованих тез на Всеукраїнській науково-практичній конференції «Клінічна та вікова психологія в епоху лімінальних змін» (29 січня 2026 р., м. Київ, формат онлайн, Zoom). У програмі конференції представлено доповідь «Психологічні особливості міжособистісних конфліктів у родинах учасників бойових дій» (автор — Ю. Нисамбекова).</w:t>
      </w:r>
    </w:p>
    <w:p w14:paraId="4DB8E0CD" w14:textId="77777777" w:rsidR="00150B56" w:rsidRPr="00A438A2" w:rsidRDefault="00000000" w:rsidP="00A438A2">
      <w:pPr>
        <w:spacing w:line="360" w:lineRule="auto"/>
        <w:ind w:firstLine="709"/>
        <w:jc w:val="both"/>
        <w:rPr>
          <w:rFonts w:ascii="Times New Roman" w:hAnsi="Times New Roman" w:cs="Times New Roman"/>
          <w:color w:val="000000" w:themeColor="text1"/>
        </w:rPr>
      </w:pPr>
      <w:r w:rsidRPr="00A438A2">
        <w:rPr>
          <w:rFonts w:ascii="Times New Roman" w:eastAsia="Times New Roman" w:hAnsi="Times New Roman" w:cs="Times New Roman"/>
          <w:color w:val="000000" w:themeColor="text1"/>
          <w:sz w:val="28"/>
          <w:szCs w:val="28"/>
        </w:rPr>
        <w:t xml:space="preserve">Саме тому у межах магістерського дослідження важливо поєднати теоретичний аналіз (психологія конфлікту, сімейна психологія, травматологія) з </w:t>
      </w:r>
      <w:r w:rsidRPr="00A438A2">
        <w:rPr>
          <w:rFonts w:ascii="Times New Roman" w:eastAsia="Times New Roman" w:hAnsi="Times New Roman" w:cs="Times New Roman"/>
          <w:color w:val="000000" w:themeColor="text1"/>
          <w:sz w:val="28"/>
          <w:szCs w:val="28"/>
        </w:rPr>
        <w:lastRenderedPageBreak/>
        <w:t>емпіричним вивченням реальних запитів партнерів і подальшою розробкою практичних рекомендацій для психологічної роботи.</w:t>
      </w:r>
    </w:p>
    <w:p w14:paraId="4894EA5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Також, можливо, треба зазначити, що у родинах учасників бойових дій конфлікт слід розглядати й як частину адаптації до війни. Психологічна напруга через розлуки та непорозуміння, які виникають на основі цієї напруги, тривала невизначеність, зміни у фінансовій і побутовій організації життя, й це все створює умови, у яких навіть незначні суперечності можуть набувати високої емоційної інтенсивності. Коли маленький конфлікт може перерости у великий скандал. Водночас конфлікт не є ознакою «поганих стосунків»: його конструктивне опрацювання може підсилювати згуртованість пари та слугувати механізмом корекції ролей і домовленостей, знаходження компромісів та спільних рішень на майбутнє.</w:t>
      </w:r>
    </w:p>
    <w:p w14:paraId="13F00672" w14:textId="77777777" w:rsidR="00150B56" w:rsidRPr="00A438A2" w:rsidRDefault="00000000" w:rsidP="00A438A2">
      <w:pPr>
        <w:spacing w:line="360" w:lineRule="auto"/>
        <w:ind w:firstLine="709"/>
        <w:jc w:val="both"/>
        <w:rPr>
          <w:rFonts w:ascii="Times New Roman" w:hAnsi="Times New Roman" w:cs="Times New Roman"/>
          <w:color w:val="000000" w:themeColor="text1"/>
        </w:rPr>
      </w:pPr>
      <w:r w:rsidRPr="00A438A2">
        <w:rPr>
          <w:rFonts w:ascii="Times New Roman" w:eastAsia="Times New Roman" w:hAnsi="Times New Roman" w:cs="Times New Roman"/>
          <w:b/>
          <w:bCs/>
          <w:color w:val="000000" w:themeColor="text1"/>
          <w:sz w:val="28"/>
          <w:szCs w:val="28"/>
        </w:rPr>
        <w:t>Структура роботи.</w:t>
      </w:r>
      <w:r w:rsidRPr="00A438A2">
        <w:rPr>
          <w:rFonts w:ascii="Times New Roman" w:eastAsia="Times New Roman" w:hAnsi="Times New Roman" w:cs="Times New Roman"/>
          <w:color w:val="000000" w:themeColor="text1"/>
          <w:sz w:val="28"/>
          <w:szCs w:val="28"/>
        </w:rPr>
        <w:t xml:space="preserve"> Магістерська робота складається зі вступу, трьох розділів, висновків, списку використаних джерел та додатків. У першому розділі розкрито теоретичні засади дослідження міжособистісних конфліктів. Другий розділ присвячено емпіричному аналізу узагальнених даних щодо подружніх конфліктів у родинах учасників бойових дій. У третьому розділі представлено напрями психологічної роботи та рекомендації щодо подолання міжособистісних конфліктів у подружніх стосунках.</w:t>
      </w:r>
    </w:p>
    <w:p w14:paraId="7A340546" w14:textId="77777777" w:rsidR="00150B56" w:rsidRPr="00A438A2" w:rsidRDefault="00150B56" w:rsidP="00A438A2">
      <w:pPr>
        <w:spacing w:line="360" w:lineRule="auto"/>
        <w:ind w:firstLine="709"/>
        <w:jc w:val="both"/>
        <w:rPr>
          <w:rFonts w:ascii="Times New Roman" w:eastAsia="Times New Roman" w:hAnsi="Times New Roman" w:cs="Times New Roman"/>
          <w:color w:val="000000" w:themeColor="text1"/>
          <w:sz w:val="28"/>
          <w:szCs w:val="28"/>
        </w:rPr>
      </w:pPr>
    </w:p>
    <w:p w14:paraId="38BB41AC"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7F8AFEC9" w14:textId="77777777" w:rsidR="001A470B" w:rsidRDefault="001A470B" w:rsidP="00A438A2">
      <w:pPr>
        <w:spacing w:after="480" w:line="360" w:lineRule="auto"/>
        <w:ind w:firstLine="709"/>
        <w:rPr>
          <w:rFonts w:ascii="Times New Roman" w:eastAsia="Times New Roman" w:hAnsi="Times New Roman" w:cs="Times New Roman"/>
          <w:b/>
          <w:bCs/>
          <w:color w:val="000000" w:themeColor="text1"/>
          <w:sz w:val="28"/>
          <w:szCs w:val="28"/>
          <w:lang w:val="uk-UA"/>
        </w:rPr>
      </w:pPr>
    </w:p>
    <w:p w14:paraId="2611F5A9" w14:textId="77777777" w:rsidR="001A470B" w:rsidRDefault="001A470B" w:rsidP="00A438A2">
      <w:pPr>
        <w:spacing w:after="480" w:line="360" w:lineRule="auto"/>
        <w:ind w:firstLine="709"/>
        <w:rPr>
          <w:rFonts w:ascii="Times New Roman" w:eastAsia="Times New Roman" w:hAnsi="Times New Roman" w:cs="Times New Roman"/>
          <w:b/>
          <w:bCs/>
          <w:color w:val="000000" w:themeColor="text1"/>
          <w:sz w:val="28"/>
          <w:szCs w:val="28"/>
          <w:lang w:val="uk-UA"/>
        </w:rPr>
      </w:pPr>
    </w:p>
    <w:p w14:paraId="2F09DB87" w14:textId="125D7303" w:rsidR="00150B56" w:rsidRPr="00A438A2" w:rsidRDefault="00000000" w:rsidP="00A438A2">
      <w:pPr>
        <w:spacing w:after="48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РОЗДІЛ 1. ТЕОРЕТИЧНІ ЗАСАДИ ДОСЛІДЖЕННЯ МІЖОСОБИСТІСНИХ КОНФЛІКТІВ У ПОДРУЖНІХ СТОСУНКАХ В РОДИНАХ УЧАСНИКІВ БОЙОВИХ ДІЙ.</w:t>
      </w:r>
    </w:p>
    <w:p w14:paraId="2837A934" w14:textId="77777777" w:rsidR="00150B56" w:rsidRPr="00A438A2" w:rsidRDefault="00000000" w:rsidP="00A438A2">
      <w:pPr>
        <w:pStyle w:val="2"/>
        <w:spacing w:before="240" w:after="24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1.1. Поняття конфлікту та проблема міжособистісних конфліктів у сучасній психології</w:t>
      </w:r>
    </w:p>
    <w:p w14:paraId="7A62FD9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Проблема конфлікту завжди була цікава для науковців у сучасній психологічній науці, оскільки конфліктні взаємодії супроводжують практично всі сфери людського життя — міжособистісні стосунки в усіх сферах життя (сімʼя, родина, друзі, колеги, тощо), соціальні та міжгрупові відносини. </w:t>
      </w:r>
    </w:p>
    <w:p w14:paraId="42A7718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Якщо розглядати саме поняття «конфлікт», то воно є комплексним й може мати різне інтерпретування для різних наук. Найбільше чітке поняття конфлікту дає таке наука як конфліктологія, яка розглядає конфлікт у вигляді формули, яка є досить відомою: К = КС +І, де К (Конфлікт) - відкрите протистояння, КС (Конфліктна ситуація) = накопичені суперечності, які ще не є конфліктом, І(Інцидент) = іскра, тобто тригер, який перетворює напругу у відкрите зіткнення.</w:t>
      </w:r>
    </w:p>
    <w:p w14:paraId="2CBC3D6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 психології немає певного визначення «конфлікту», тому що конфлікт розглядається у різних площинах: внутрішній конфлікт, родинний конфлікт, сімейний, тощо. Тому далі, ми будемо намагатися зрозуміти що є конфліктом в рамках психології та в рамках родини, намагаючись зрозуміти особливості конфлікту в родинах учасників бойових дій, особливо під час активних воєнних дій.</w:t>
      </w:r>
    </w:p>
    <w:p w14:paraId="4C8CC36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Далі будемо розглядати ті визначення конфлікту, які надають відомі психологи у своїх роботах як в Україні, так й в Західній психології. </w:t>
      </w:r>
    </w:p>
    <w:p w14:paraId="4F31339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Якщо розглядати визначення, які надають українські психологи у своїх роботах, то хотілося розпочати з Ірини Ващенко, яка має безліч робіт повʼязаних з конфліктами, особливо в силових структурах. У своїх роботах вона акцентує на тому, що конфлікт розпочинається в голові, коли людина думає, що існує певна </w:t>
      </w:r>
      <w:r w:rsidRPr="00A438A2">
        <w:rPr>
          <w:rFonts w:ascii="Times New Roman" w:eastAsia="Times New Roman" w:hAnsi="Times New Roman" w:cs="Times New Roman"/>
          <w:color w:val="000000" w:themeColor="text1"/>
          <w:sz w:val="28"/>
          <w:szCs w:val="28"/>
        </w:rPr>
        <w:lastRenderedPageBreak/>
        <w:t>загроза для неї, хоча її обʼєктивно може не існувати, а потім вже реалізується у зовнішній світ [1].</w:t>
      </w:r>
    </w:p>
    <w:p w14:paraId="2D94F44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Найбільш цитованим визначенням конфлікту, який розглядається в психології, було надане Георгієм Ложкіним: «Конфлікт — це зіткнення протилежно спрямованих цілей, інтересів, позицій, думок або поглядів двох або декількох людей [2, c. 12], [5, c. 12]».</w:t>
      </w:r>
    </w:p>
    <w:p w14:paraId="466C527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навчальному посібнику О. М. Отич «Конфліктологія» конфлікт також визначається як процес зіткнення протилежно спрямованих інтересів, потреб, цілей або позицій суб’єктів взаємодії, але ще додається, що він може супроводжуватися емоційною напругою та активними діями сторін щодо відстоювання власних поглядів [4]. Авторка приходить до висновку, що конфлікт є закономірним результатом соціальної взаємодії людей.</w:t>
      </w:r>
    </w:p>
    <w:p w14:paraId="44A5413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Схожу позицію також можна знайти у посібнику «Психологія конфлікту», де конфлікт розглядається як динамічний процес, який розгортається у часі та має певні етапи: виникнення суперечностей, їх усвідомлення сторонами, ескалацію напруження та спроби врегулювання [5]. Такий підхід дозволяє аналізувати конфлікт як процес, що піддається психологічному впливу.</w:t>
      </w:r>
    </w:p>
    <w:p w14:paraId="12C33FC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сучасній психології поступово відбувся перехід від трактування конфлікту як негативного явища до розуміння його потенційно конструктивної ролі. Як зазначає О. М. Отич, конфлікт може виконувати регулятивну та розвиткову функції, сприяючи усвідомленню прихованих проблем у взаємодії та стимулюючи пошук нових, більш ефективних способів спілкування, знаходження компромісів [5].</w:t>
      </w:r>
    </w:p>
    <w:p w14:paraId="6772B7F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Для того, щоб визначити проблему міжособистісних конфліктів в сучасній психології, для початку треба визначити що є міжособистісним конфліктом, особливо в рамках родин та сімʼї. У посібнику «Психологія конфлікту», О. Отич визначає, що «Міжособистісні конфлікти являють собою зіткнення інтересів двох людей [5, c. 16]».</w:t>
      </w:r>
    </w:p>
    <w:p w14:paraId="3708768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Якщо розглядати міжособистісний конфлікт з точку зору західних психологів, то Вільям Вілмот і Джойс Хокер визначають його як «виражена між щонайменше двома взаємозалежними сторонами, які сприймають свої цілі як несумісні, ресурси — як обмежені, а також відчувають втручання інших у досягнення цих цілей»[12, c. 11]. ( оригінал: «Conflict is an expressed struggle between at least two interdependent parties who perceive incompatible goals, scarce resources, and interference from others in achieving their goals»). Дональд Петерсон розглядав міжособистісний конфлікт як взаємодію, під час котрої дії однієї особи втручаються в дії іншої [7]. Проблема міжособистісних конфліктів у сучасній українській психології розглядається як складний феномен порушення суб'єкт-суб'єктної взаємодії, де ключовим фактором виступають індивідуально-психологічні особливості учасників. Як зазначає Л. Орбан-Лембрик, специфіка взаємодії полягає у тому, що об'єктивна причина суперечки часто відходить на другий план, поступаючись місцем психологічній несумісності, розбіжностям у ціннісних орієнтаціях та боротьбі за міжособистісний статус [8]. Наукова проблема тут криється у дослідженні механізмів, коли відбувається перехід від предметної суперечки до особистісної, тобто від діла до емоцій, коли партнер приймає іншого партнера як перешкоду для задоволення власних потреб.</w:t>
      </w:r>
    </w:p>
    <w:p w14:paraId="5AB876F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Якщо дивитися на проблематику міжособистісних конфліктів через призму праці Г. Ложкіна та Н. Пов’якель, то центральним аспектом є когнітивні та перцептивні викривлення, що виникають у процесі спілкування. Міжособистісний конфлікт найчастіше базується на тому, що людина має ілюзію власної правоти та неадекватному декодуванні поведінки партнера. Проблема полягає у виникненні комунікативних бар'єрів, коли будь-яка інформація або дії сприймається як ворожі під дією негативних емоцій[1]. Дослідники наголошують, що в міжособистісному конфлікті сторони часто реагують на приписані опоненту мотиви, ігноруючи реальні факти, що робить процес врегулювання ситуації залежним від рівня рефлексії та емпатії учасників.</w:t>
      </w:r>
    </w:p>
    <w:p w14:paraId="71B955C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Окремий пласт наукової проблеми становить також вплив міжособистісних конфліктів на психологічне здоров'я особистості та стійкість стосунків. Т. Титаренко розглядає такий конфлікт як кризову подію, яка може призвести або до руйнування спільного простору (сім'ї, партнерства, тощо), так і до особистісного зростання. Проблемним полем залишається низька конфліктологічна компетентність та відсутність культури діалогу в українському суспільстві, що призводить до відсутності діалогу серед партнерів, бо це не є загальноприйнятим [9]. Сучасна наука ставить перед собою завдання не в повному усуненні конфліктів, а у формуванні здатності особистості витримувати напругу протиріч та трансформувати деструктивну міжособистісну боротьбу у конструктивну взаємодію.</w:t>
      </w:r>
    </w:p>
    <w:p w14:paraId="6E1C578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Варто памʼятати, що однією з важливих характеристик міжособистісних конфліктів є тісна пов’язаність із внутрішнім світом особистості. Попередній досвід впливає на конфліктні реакції так само, як й система цінностей, рівень емоційної регуляції та здатність до рефлексії. Тобто, конфлікт постає не лише як зовнішнє протистояння, а як прояв внутрішніх суперечностей особистості та наскільки людина готова працювати над собою для знаходження оптимальних рішень та компромісів.</w:t>
      </w:r>
    </w:p>
    <w:p w14:paraId="5057DF7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Якщо розглядати міжособистісні конфлікти у межах сімейної взаємодії, то варто памʼятати, що подружні стосунки характеризуються високим рівнем емоційної близькості, взаємозалежності та спільної відповідальності. Подружні конфлікти часто мають не лише ситуативний, а й хронічний характер, що зумовлює їхній вплив на психологічний клімат сім’ї та благополуччя її членів [6]. Хронічний характер може бути внаслідок накопичення проблем, невирішених питань, замовчування. </w:t>
      </w:r>
    </w:p>
    <w:p w14:paraId="5625B6D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На думку сучасних дослідників, проблема міжособистісних конфліктів у подружжі має розглядатися в контексті соціальних умов, у яких функціонує сім’я. Соціально-економічні труднощі, культурні або релігійні очікування, </w:t>
      </w:r>
      <w:r w:rsidRPr="00A438A2">
        <w:rPr>
          <w:rFonts w:ascii="Times New Roman" w:eastAsia="Times New Roman" w:hAnsi="Times New Roman" w:cs="Times New Roman"/>
          <w:color w:val="000000" w:themeColor="text1"/>
          <w:sz w:val="28"/>
          <w:szCs w:val="28"/>
        </w:rPr>
        <w:lastRenderedPageBreak/>
        <w:t>професійні навантаження та кризові ситуації істотно впливають на частоту та інтенсивність конфліктів. Особливої актуальності ця проблема набуває в умовах воєнного часу, коли сімейна система зазнає додаткового стресового навантаження.</w:t>
      </w:r>
    </w:p>
    <w:p w14:paraId="7FE36C27" w14:textId="086BE32B"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подружніх стосунках конфлікт часто розгортається в логіці порушення взаємності, що особливо актуалізується під час війни: партнери оцінюють внесок і віддачу у відносинах ( наскільки рівномірно кожний робить вклад у стосунки та наскільки інша сторона помічає цей вклад), порівнюють розподілені ролі (тобто, наскільки це справедливо по відношенню до кожного партнера у родині) і відповідальності та реагують на дисбаланс образою, критикою або відстороненням, а також замовчуванням.</w:t>
      </w:r>
      <w:r w:rsidR="00AC7F3E" w:rsidRPr="00A438A2">
        <w:rPr>
          <w:rFonts w:ascii="Times New Roman" w:eastAsia="Times New Roman" w:hAnsi="Times New Roman" w:cs="Times New Roman"/>
          <w:color w:val="000000" w:themeColor="text1"/>
          <w:sz w:val="28"/>
          <w:szCs w:val="28"/>
          <w:lang w:val="uk-UA"/>
        </w:rPr>
        <w:t xml:space="preserve"> </w:t>
      </w:r>
      <w:r w:rsidRPr="00A438A2">
        <w:rPr>
          <w:rFonts w:ascii="Times New Roman" w:eastAsia="Times New Roman" w:hAnsi="Times New Roman" w:cs="Times New Roman"/>
          <w:color w:val="000000" w:themeColor="text1"/>
          <w:sz w:val="28"/>
          <w:szCs w:val="28"/>
        </w:rPr>
        <w:t>У теорії взаємозалежності наголошується, що відчуття опори на партнера — його підтримки та надійності — формує в парі базове відчуття психологічної безпеки. Коли це відчуття слабшає, суперечки виникають частіше й переживаються набагато гостріше.</w:t>
      </w:r>
    </w:p>
    <w:p w14:paraId="52B91A8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Важливо розмежовувати предмет конфлікту і первинну психологічну потребу, яка за ним стоїть. У реальній взаємодії суперечки про фінанси, побут або виховання дітей часто є лише зовнішнім приводом, тоді як на глибинному рівні актуалізуються потреби у повазі, визнанні, близькості або відчутті контролю. Коли цей рівень не усвідомлюється і не проговорюється, конфлікт набуває тенденції до хронізації.</w:t>
      </w:r>
    </w:p>
    <w:p w14:paraId="223B07A8" w14:textId="6A8FA894"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Додатково продуктивним для аналізу є системний підхід, у межах якого сім’я розглядається як система з власними правилами, межами та розподілом ролей. Тоді конфлікт може трактуватися як симптом ди</w:t>
      </w:r>
      <w:r w:rsidR="00AC7F3E" w:rsidRPr="00A438A2">
        <w:rPr>
          <w:rFonts w:ascii="Times New Roman" w:eastAsia="Times New Roman" w:hAnsi="Times New Roman" w:cs="Times New Roman"/>
          <w:color w:val="000000" w:themeColor="text1"/>
          <w:sz w:val="28"/>
          <w:szCs w:val="28"/>
          <w:lang w:val="uk-UA"/>
        </w:rPr>
        <w:t>з</w:t>
      </w:r>
      <w:r w:rsidRPr="00A438A2">
        <w:rPr>
          <w:rFonts w:ascii="Times New Roman" w:eastAsia="Times New Roman" w:hAnsi="Times New Roman" w:cs="Times New Roman"/>
          <w:color w:val="000000" w:themeColor="text1"/>
          <w:sz w:val="28"/>
          <w:szCs w:val="28"/>
        </w:rPr>
        <w:t>функціональної регуляції (наприклад, надмірно жорсткі або розмиті межі, коаліції та «трикутники» у взаєминах, виражена рольова асиметрія). У цьому контексті конфлікт інколи виконує й парадоксальну функцію — підтримує мінімальний рівень контакту між партнерами навіть у негативній формі, що частково пояснює стійкість конфліктного стилю взаємодії в окремих парах.</w:t>
      </w:r>
    </w:p>
    <w:p w14:paraId="4DA1795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Таким чином, у сучасній психології конфлікт розглядається як складне багаторівневе явище, що поєднує індивідуальні, міжособистісні та соціальні компоненти. Розуміння теоретичних засад конфлікту та міжособистісних конфліктів є необхідною передумовою для аналізу подружніх конфліктів у родинах учасників бойових дій, що зумовлює подальший розгляд їх класифікації та способів подолання.</w:t>
      </w:r>
    </w:p>
    <w:p w14:paraId="46B9F3F9" w14:textId="77777777" w:rsidR="00150B56" w:rsidRPr="00A438A2" w:rsidRDefault="00000000" w:rsidP="00A438A2">
      <w:pPr>
        <w:pStyle w:val="2"/>
        <w:spacing w:before="240" w:after="24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1.2. Класифікація та способи вирішення міжособистісних конфліктів у подружніх стосунках</w:t>
      </w:r>
    </w:p>
    <w:p w14:paraId="66D175B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Міжособистісні конфлікти у подружжі розглядаються як частий і складний феномен, що формується в умовах інтимної взаємодії та високої емоційної цінності стосунків. Їм притаманні повторювані конфліктні епізоди, пролонгований перебіг і високий рівень емоційної залученості, що підсилює суб’єктивну значущість суперечностей та ускладнює їх конструктивне опрацювання.</w:t>
      </w:r>
    </w:p>
    <w:p w14:paraId="0C9DDAA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психологічній літературі подружні конфлікти розглядаються як закономірний елемент функціонування сімейної системи. У навчально-методичному посібнику «Конфлікти в сім’ях» зазначається, що повна відсутність конфліктів у подружжі не є показником гармонійних стосунків, а радше свідчить про пригнічення емоцій або уникнення важливих тем взаємодії [6]. Таким чином, важливим є не сам факт наявності конфлікту, а його характер та способи вирішення.</w:t>
      </w:r>
    </w:p>
    <w:p w14:paraId="1EDA051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Аналізуючи подружніх конфліктів, науковці змогли зробити наступну їх класифікацію, яка дозволяє систематизувати різні типи конфліктної взаємодії, а також визначити специфіку їх перебігу. У своїй роботі по конфліктології О. М. Отич класифікує подружні конфлікти за джерелами виникнення та змістом суперечностей [3].</w:t>
      </w:r>
    </w:p>
    <w:p w14:paraId="2D024E0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Рольові конфлікти виникають унаслідок розбіжностей у подружніх ролях та очікуваннях щодо їх виконання. В сучасному світі межа між чіткими сімейними ролями зникає й кожен партнер може виконувати ту чи іншу роль, що призводить до конфліктів із-за невизначеності. Якщо брати рольові конфлікти, які виникають під час воєнного стану, то вони стають більш гострішими, тому що вже визначенні ролі стираються й треба адаптуватися до нових реалій. Так само й у посібнику «Конфлікти в сім’ях» підкреслюється, що рольові конфлікти можуть загострюватися у кризові періоди життя сім’ї, зокрема за умов підвищеного стресу або зміни життєвих обставин [6].</w:t>
      </w:r>
    </w:p>
    <w:p w14:paraId="4C79048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Кожна людина має свої певні емоційні потреби, які, якщо не закриваються партнером, можуть призводити до емоційних конфліктів. Такі конфлікти часто мають прихований характер і проявляються у формі образ, відчуження або накопиченого невдоволення. Як зазначає О. М. Отич, емоційні конфлікти є одними з найбільш складних для вирішення, оскільки вони тісно пов’язані з внутрішнім світом особистості та її життєвим досвідом або минулими травмами [3].</w:t>
      </w:r>
    </w:p>
    <w:p w14:paraId="59AF13D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Одними з найскладніших видів міжособистісних конфліктів у сучасній психології вважаються ціннісні конфлікти, тому що вони зачіпають фундаментальні переконання особистості про мораль, етику та життєві пріоритети. Специфіка таких конфліктів полягає у їх глибинному характері: вони стосуються базових індивідуальних уявлень про «добре» та «погано», що робить компроміс у таких ситуаціях вкрай складним для досягнення.</w:t>
      </w:r>
    </w:p>
    <w:p w14:paraId="2C9921C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 працях Дж. Готтмана, ціннісні конфлікти розглядаються через призму теорії «вічних проблем». Дослідник емпірично довів, що 69% подружніх конфліктів є принципово невирішеними, так як вони базуються на фундаментальних відмінностях у цінностях, стилі життя та особистісних рисах партнерів [29]. Готтман називає такі ситуації як «заблоковані конфлікти», в основі яких лежать нереалізовані екзистенційні мрії або глибокі переконання </w:t>
      </w:r>
      <w:r w:rsidRPr="00A438A2">
        <w:rPr>
          <w:rFonts w:ascii="Times New Roman" w:eastAsia="Times New Roman" w:hAnsi="Times New Roman" w:cs="Times New Roman"/>
          <w:color w:val="000000" w:themeColor="text1"/>
          <w:sz w:val="28"/>
          <w:szCs w:val="28"/>
        </w:rPr>
        <w:lastRenderedPageBreak/>
        <w:t>одного з подружжя, які не співпадають з мріями та переконаннями іншого партнера. Емоційне відчуження можна досягти спробами «переробити» свого партнера. Водночас, представниця сімейної терапії В. Сатір наголошувала, що деструктивним фактором є неконструктивні моделі комунікації, а не самі цінності партнерів, які використовує пара для обговорення цих відмінностей [30].</w:t>
      </w:r>
    </w:p>
    <w:p w14:paraId="09B1C71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Українська психологічна школа (Т. Титаренко, Г. Пономарьова) розглядає ціннісний конфлікт як екзистенційну кризу. Т. Титаренко визначає таку взаємодію як зіткнення індивідуальних життєвих світів. Несприйняття партнером ціннісної сфери сприймається не як ситуативна незгода, а як загроза власній ідентичності та смисловій стабільності «Я» [11]. </w:t>
      </w:r>
    </w:p>
    <w:p w14:paraId="04301B4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Комунікативні конфлікти проявляються частіше порушеннями процесу спілкування між партнерами (невміння слухати, невміння висловлювати власні потреби, адекватне реагування на емоції іншого, тощо). Такі конфлікти часто виступають вторинними і супроводжують інші типи подружніх суперечностей, або, навпаки, бути причиною виникнення інших суперечностей [5].</w:t>
      </w:r>
    </w:p>
    <w:p w14:paraId="4493E6D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Окрему групу становлять конфлікти, зумовлені зовнішніми стресовими чинниками, до яких належать соціально-економічні труднощі, професійні навантаження, вигорання одного або двох партнерів, життєві кризи та екстремальні умови. У контексті нашої роботи особливе значення мають зовнішні чинники, які пов’язані з воєнними подіями, що істотно впливають на функціонування подружніх стосунків.</w:t>
      </w:r>
    </w:p>
    <w:p w14:paraId="790B6A5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сучасній сімейній психології сім’я розглядається як цілісна динамічна система. Відповідно, подружній конфлікт пояснюється не через призму особистісних особливостей тільки одного з партнерів. У працях із сімейної психотерапії наголошується, що конфлікт у подружжі виконує функцію індикатора порушення рівноваги сімейної системи [31].</w:t>
      </w:r>
    </w:p>
    <w:p w14:paraId="45FC950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Цінність системного підходу полягає у розгляді конфлікту як складного процесу взаємовпливів. Для сімей, що зіштовхнулися з життєвими труднощами, така перспектива є терапевтичною: вона мінімізує рівень ворожості та спонукає кожного з партнерів взяти на себе частину відповідальності за процес взаємодії.</w:t>
      </w:r>
    </w:p>
    <w:p w14:paraId="05EF0C2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психологічній літературі виокремлюють різні стратегії вирішення міжособистісних конфліктів, але їх ефективність залежить від особистісних характеристик партнерів, характеру конфлікту та умов його перебігу. О. М. Отич зазначає, що до основних способів вирішення конфліктів належать компроміс, співпраця, уникнення та звернення до третьої сторони [3].</w:t>
      </w:r>
    </w:p>
    <w:p w14:paraId="3EB14A3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Компроміс передбачає взаємні поступки партнерів і може бути ефективним у ситуативних конфліктах, але не при глибинних суперечностях. </w:t>
      </w:r>
    </w:p>
    <w:p w14:paraId="3279265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Співпраця розглядається як найбільш конструктивна стратегія, оскільки орієнтована на врахування потреб обох партнерів, але це потребує високого рівня комунікативної компетентності та емоційної зрілості [5].</w:t>
      </w:r>
    </w:p>
    <w:p w14:paraId="6CC0322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Хоча стратегія уникнення здатна забезпечити тактичне зниження емоційної напруги, її систематичне застосування в довгостроковій перспективі призводить до консервації проблеми та перетворення відкритого конфлікту на приховану форму.</w:t>
      </w:r>
    </w:p>
    <w:p w14:paraId="24506FD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Важливу роль у вирішенні подружніх конфліктів відіграє професійна психологічна допомога, що дозволяє створити безпечний простір для обговорення складних тем та сформувати нові адаптивні моделі взаємодії [17].</w:t>
      </w:r>
    </w:p>
    <w:p w14:paraId="3CDE453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Ефективність вирішення конфліктів у подружжі безпосередньо впливає на психологічний клімат сім’ї та рівень задоволеності стосунками. Як зазначається у навчальних матеріалах з психології конфлікту, конструктивне вирішення суперечностей сприяє зміцненню взаєморозуміння та підвищенню психологічної стійкості подружжя [5].</w:t>
      </w:r>
    </w:p>
    <w:p w14:paraId="36125A3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Класифікація міжособистісних конфліктів у подружніх стосунках та аналіз способів їх вирішення створюють теоретичне підґрунтя для розуміння специфіки </w:t>
      </w:r>
      <w:r w:rsidRPr="00A438A2">
        <w:rPr>
          <w:rFonts w:ascii="Times New Roman" w:eastAsia="Times New Roman" w:hAnsi="Times New Roman" w:cs="Times New Roman"/>
          <w:color w:val="000000" w:themeColor="text1"/>
          <w:sz w:val="28"/>
          <w:szCs w:val="28"/>
        </w:rPr>
        <w:lastRenderedPageBreak/>
        <w:t>конфліктів у родинах учасників бойових дій, що є предметом подальшого розгляду в наступному підрозділі.</w:t>
      </w:r>
    </w:p>
    <w:p w14:paraId="791B1CB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наукових дослідженнях наголошується, що саме емоційна напруга, ревнощі та агресивні реакції часто виступають тригерами загострення сімейних конфліктів, особливо в умовах тривалого стресу та невизначеності. Так як родини учасників бойових дій мають вирішувати такі конфлікти ще й на відстані, то багато коуп механізмів мають бути створені всередині самої пари на основі вже відомих методів з сімейної психології.</w:t>
      </w:r>
    </w:p>
    <w:p w14:paraId="202A39B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 у дослідженні О. В. Петяк встановив взаємозалежність між рівнем ревнощів і проявами агресії у шлюбних партнерів. Авторка доводить, що підвищений рівень ревнощів супроводжується зростанням як активної, пасивної або фізичної агресії, що, у свою чергу, ускладнює конструктивне вирішення конфліктних ситуацій у подружжі. Такі емоційні стани знижують здатність партнерів до раціонального обговорення проблем, що призводить до формування взаємних звинувачень і посиленню конфліктної взаємодії [11].</w:t>
      </w:r>
    </w:p>
    <w:p w14:paraId="0EF48D5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 умовах сімейного життя військовослужбовців, які знаходяться на лінії бойового зіткнення або в прифронтових зонах, так само, як й на тилових посадах далеко від дому, ці процеси, частіше за все, мають більш виражений характер, оскільки тривала розлука, обмеженість комунікації в деяких випадках та підвищена тривожність за життя партнера, як з боку партнера військового, так й самого військового, посилюють емоційну вразливість обох сторін. У таких ситуаціях емоційні конфлікти часто маскуються під побутові або комунікативні, хоча їх справжніми причинами є внутрішні переживання, страхи та почуття небезпеки.</w:t>
      </w:r>
    </w:p>
    <w:p w14:paraId="56DE884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Для того, щоб зробити класифікацію подружніх конфліктів треба враховувати типові «комунікативні патерни», які саме підсилюють ескалацію. Часто дослідники описують наступні два найбільш поширені деструктивні цикли: </w:t>
      </w:r>
    </w:p>
    <w:p w14:paraId="322032C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 xml:space="preserve">(1) «вимога–уникнення» ініціює обговорення, а інший його уникає, і </w:t>
      </w:r>
    </w:p>
    <w:p w14:paraId="18484A8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(2) «взаємна критика–захист», коли на критичні повідомлення виникають захисні реакції та контратаки. В обох випадках знижується здатність до емпатії та приписуються негативні наміри. </w:t>
      </w:r>
    </w:p>
    <w:p w14:paraId="286078F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 позицій психології конфлікту для опису поведінки партнерів через стилі реагування використовують двовимірні моделі, що поєднують орієнтацію на власні інтереси та орієнтацію на інтереси іншого, що допомагає розрізняти співпрацю (пошук взаємовигідного рішення), компроміс, пристосування, уникнення та суперництво. Практична сторона такої типології полягає у тому, що стиль змінюється залежно від ресурсу, втоми, стресу та відчуття загрози.</w:t>
      </w:r>
    </w:p>
    <w:p w14:paraId="180D2D4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Окремий блок складають конфлікти, пов’язані з «невидимою працею» у сім’ї: емоційною підтримкою, плануванням, організацією побуту, доглядом за дітьми та літніми родичами. У родинах учасників бойових дій цей пласт часто стає ключовим, оскільки розподіл навантаження зміщується, а рольові очікування іноді залишаються «довоєнними». Партнер, який виконує більший обсяг невидимої праці, відчуває виснаження, вигорання та несправедливість; інший партнер може не усвідомлювати масштабу цієї праці через зайнятість або власні екзистенційні проблеми, що запускає конфліктну взаємодію.</w:t>
      </w:r>
    </w:p>
    <w:p w14:paraId="4C8E508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Наступні способи вирішення конфліктів у подружжі, окрім переговорів і компромісів, вважаються ефективними: </w:t>
      </w:r>
    </w:p>
    <w:p w14:paraId="0AB37E0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(а) структуроване проблемне обговорення (визначення теми, фіксація позицій, уточнення потреб, генерація варіантів, критерії вибору) виступає інструментом деескалації, що дозволяє учасникам перейти від деструктивного відстоювання жорстких позицій до усвідомлення істинних інтересів одне одного, </w:t>
      </w:r>
    </w:p>
    <w:p w14:paraId="22F643C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(б) правила безпечної комунікації (тайм-аут при ескалації, заборона приниження/образ, узгодження «однієї теми за раз») виступають необхідним регулятором взаємодії, створюючи захищений та безпечний простір для діалогу, уникаючи травматизації учасників. Наприклад, техніка «тайм-ауту» дозволяє </w:t>
      </w:r>
      <w:r w:rsidRPr="00A438A2">
        <w:rPr>
          <w:rFonts w:ascii="Times New Roman" w:eastAsia="Times New Roman" w:hAnsi="Times New Roman" w:cs="Times New Roman"/>
          <w:color w:val="000000" w:themeColor="text1"/>
          <w:sz w:val="28"/>
          <w:szCs w:val="28"/>
        </w:rPr>
        <w:lastRenderedPageBreak/>
        <w:t xml:space="preserve">своєчасно зупинити деструктивну ескалацію та опанувати емоції, що у сукупності з суворою забороною на приниження гарантує збереження особистісної гідності партнерів. Спосіб «однієї теми за раз» основується на обговорення виключно однієї теми, що унеможливлює хаотичне нагромадження минулих образ або зміщувати фокусу уваги з предмета спору., </w:t>
      </w:r>
    </w:p>
    <w:p w14:paraId="5C9331D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(в) відновлювальні практики (вибачення, відшкодування шкоди, символічні дії, що відновлюють довіру). Хотілось би виділити, що особливу роль відіграють символічні дії (ритуали примирення, спільні проекти), що можуть слугувати маркером змін у поведінці, а також закладають фундамент для відновлення втраченої довіри, </w:t>
      </w:r>
    </w:p>
    <w:p w14:paraId="15EAD07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(г) сімейна медіація або консультація, коли самостійне врегулювання не спрацьовує.</w:t>
      </w:r>
    </w:p>
    <w:p w14:paraId="6C4BCE7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 умовах воєнного часу в залежності від місця знаходження партнерів додатково, або в основному, актуалізуються дистанційні (онлайн) формати вирішення конфлікту (через месенджери, телефонні дзвінки, відеозв’язок). Тут важливо враховувати всі можливі обмеження: дефіцит часу, ризики безпеки, нестабільний зв’язок та підвищену чутливість до тону й формулювань, субʼєктивне сприйняття сказаного. Тому рекомендовано відкладати обговорення конфлікту у переписці до безпечного часу й каналу комунікації, обмежуючи спілкування короткими повідомленнями.</w:t>
      </w:r>
    </w:p>
    <w:p w14:paraId="333C0997" w14:textId="77777777" w:rsidR="00150B56" w:rsidRPr="00A438A2" w:rsidRDefault="00000000" w:rsidP="00A438A2">
      <w:pPr>
        <w:pStyle w:val="2"/>
        <w:spacing w:before="240" w:after="24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1.3. Психологічні причини міжособистісних конфліктів у родинах учасників бойових дій</w:t>
      </w:r>
    </w:p>
    <w:p w14:paraId="2148AA6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На жаль, родини учасників бойових дій функціонують в умовах тривалого та інтенсивного стресу, що істотно відрізняє їх від більшості цивільних сімей, якщо вони знаходяться разом на одній території. Воєнні події трансформують систему подружніх взаємин, комунікацію, розподіл ролей та очікування партнерів, що призводить до міжособистісних конфліктів складної </w:t>
      </w:r>
      <w:r w:rsidRPr="00A438A2">
        <w:rPr>
          <w:rFonts w:ascii="Times New Roman" w:eastAsia="Times New Roman" w:hAnsi="Times New Roman" w:cs="Times New Roman"/>
          <w:color w:val="000000" w:themeColor="text1"/>
          <w:sz w:val="28"/>
          <w:szCs w:val="28"/>
        </w:rPr>
        <w:lastRenderedPageBreak/>
        <w:t>багатофакторної природи та зумовлюються поєднанням психологічних, соціальних і ситуаційних чинників.</w:t>
      </w:r>
    </w:p>
    <w:p w14:paraId="7BBE861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теоретичній праці «Конфлікти в сімʼях військослужбовців: теоретичні засади та практичні підходи до вирішення» зазначається, що війна виступає хронічним чинником стресу, який порушує стабільність сімейної системи та знижує рівень психологічної безпеки у подружніх стосунках [68]. Постійне знаходження у небезпеці, невизначеність майбутнього та відсутність контролю над подіями створюють передумови для накопичення емоційного напруження та виснаження, яке часто трансформується у міжособистісні конфлікти.</w:t>
      </w:r>
    </w:p>
    <w:p w14:paraId="572A00A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На відміну від гострих стресових подій, у війна не має чітко визначених часових меж. У зв’язку з цим родини військовослужбовців часто перебувають у стані постійної психологічної напруги. У науковій літературі підкреслюється, що хронічний стрес негативно впливає на емоційну регуляцію, знижує толерантність до фрустрації, ускладнює процес рефлексії та підвищує ймовірність конфліктних реакцій у повсякденному спілкуванні[68].</w:t>
      </w:r>
    </w:p>
    <w:p w14:paraId="0169109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 посібнику О. М. Отич «Конфліктологія» зазначається, що тривалий стрес є одним із ключових чинників ескалації міжособистісних конфліктів, оскільки він послаблює здатність особистості до самоконтролю та конструктивного вирішення суперечностей [12]. У родинах учасників бойових дій цей чинник посилюється через постійні переживання за життя та безпеку партнера, нерозуміння процесі, які відбуваються та за небажанням або за відсутністю змоги бути відвертими. </w:t>
      </w:r>
    </w:p>
    <w:p w14:paraId="36AD6018" w14:textId="511B0BAC"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Однією з найвагоміших психологічних причин міжособистісних конфліктів у родинах учасників бойових дій є тривала фізична та емоційна розлука партнерів. Відсутність регулярного спільного проживання, обмежені можливості для безпосереднього спілкування, неможливість планування спільного часу або відвикання від знаходження парт</w:t>
      </w:r>
      <w:r w:rsidR="00AC7F3E" w:rsidRPr="00A438A2">
        <w:rPr>
          <w:rFonts w:ascii="Times New Roman" w:eastAsia="Times New Roman" w:hAnsi="Times New Roman" w:cs="Times New Roman"/>
          <w:color w:val="000000" w:themeColor="text1"/>
          <w:sz w:val="28"/>
          <w:szCs w:val="28"/>
          <w:lang w:val="uk-UA"/>
        </w:rPr>
        <w:t>н</w:t>
      </w:r>
      <w:r w:rsidRPr="00A438A2">
        <w:rPr>
          <w:rFonts w:ascii="Times New Roman" w:eastAsia="Times New Roman" w:hAnsi="Times New Roman" w:cs="Times New Roman"/>
          <w:color w:val="000000" w:themeColor="text1"/>
          <w:sz w:val="28"/>
          <w:szCs w:val="28"/>
        </w:rPr>
        <w:t>ера</w:t>
      </w:r>
      <w:r w:rsidR="00AC7F3E" w:rsidRPr="00A438A2">
        <w:rPr>
          <w:rFonts w:ascii="Times New Roman" w:eastAsia="Times New Roman" w:hAnsi="Times New Roman" w:cs="Times New Roman"/>
          <w:color w:val="000000" w:themeColor="text1"/>
          <w:sz w:val="28"/>
          <w:szCs w:val="28"/>
          <w:lang w:val="uk-UA"/>
        </w:rPr>
        <w:t xml:space="preserve"> </w:t>
      </w:r>
      <w:r w:rsidRPr="00A438A2">
        <w:rPr>
          <w:rFonts w:ascii="Times New Roman" w:eastAsia="Times New Roman" w:hAnsi="Times New Roman" w:cs="Times New Roman"/>
          <w:color w:val="000000" w:themeColor="text1"/>
          <w:sz w:val="28"/>
          <w:szCs w:val="28"/>
        </w:rPr>
        <w:t>поряд під час відпусток негативно впливають на рівень подружньої близькості.</w:t>
      </w:r>
    </w:p>
    <w:p w14:paraId="344C554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Згідно з навчально-методичною літературою, дефіцит емоційного контакту є ключовим фактором дестабілізації стосунків. Втрата емоційного зв'язку та довіри провокує перманентну напругу, перетворюючи дрібні непорозуміння на привід для серйозних сварок [6].</w:t>
      </w:r>
    </w:p>
    <w:p w14:paraId="6F6F906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Крім того, тривала розлука ускладнює підтримання спільного емоційного простору подружжя й створює ефект «окремих» життів, де у кожного партнера свій побут, свої звички та своє окреме життя зі своїми проблемами. Партнери вчаться своїм окремим механізмам реагування на стрес та на подолання стресових ситуацій.</w:t>
      </w:r>
    </w:p>
    <w:p w14:paraId="2604A26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Важливим психологічним чинником подружніх конфліктів у родинах учасників бойових дій є стан постійної невизначеності. Відсутність чітких термінів служби, чітких процедур по відпустках, місця подальшого проживання та безпеки родини створює хронічне відчуття нестабільності.</w:t>
      </w:r>
    </w:p>
    <w:p w14:paraId="1AD8211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Суттєвою психологічною причиною конфліктів у родинах учасників бойових дій є асиметрія життєвого досвіду партнерів. Але, як показує практика, в умовах сучасної війни в Україні, ситуація виглядає інакше, аніж в коасичних підручниках по психології по цій темі.</w:t>
      </w:r>
    </w:p>
    <w:p w14:paraId="707B367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Більшість існуючих наукових джерел та підручників з військової психології, що базуються на «експедиційній моделі» (досвід армій США та НАТО в Іраку, Афганістані), виходять з аксіоми про радикальну дихотомію досвіду: військовослужбовець перебуває в зоні вітальної загрози, а його родина — у гарантовано безпечному тилу. Цей підхід передбачає, що основною лінією напруги є неможливість дружини зрозуміти травматичний досвід війни, якого вона не має.</w:t>
      </w:r>
    </w:p>
    <w:p w14:paraId="41E65B4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Проте, в умовах сучасної війни в Україні ця класична модель потребує суттєвої ревізії, оскільки поняття «безпечного тилу» стало умовним. Асиметрія досвіду перестала бути лінійною і набула варіативного характеру, що залежить </w:t>
      </w:r>
      <w:r w:rsidRPr="00A438A2">
        <w:rPr>
          <w:rFonts w:ascii="Times New Roman" w:eastAsia="Times New Roman" w:hAnsi="Times New Roman" w:cs="Times New Roman"/>
          <w:color w:val="000000" w:themeColor="text1"/>
          <w:sz w:val="28"/>
          <w:szCs w:val="28"/>
        </w:rPr>
        <w:lastRenderedPageBreak/>
        <w:t>від географічної локації дружини, наявності дітей та специфіки бойових завдань чоловіка.</w:t>
      </w:r>
    </w:p>
    <w:p w14:paraId="3D47EAF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Вбачається за доцільне виділити декілька конфігурацій цієї асиметрії, кожна з яких породжує специфічні конфлікти:</w:t>
      </w:r>
    </w:p>
    <w:p w14:paraId="0B0CCB9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 Конфігурація «Розрив контекстів» (Родина за кордоном). У випадку вимушеної міграції дружини та дітей за кордон прірва між партнерами стає максимальною. Конфлікт тут базується на неможливості емпатійного відгуку: чоловік не може осягнути складнощі «мирного» життя за кордоном, сприймаючи їх як незначні, а дружина не має релевантного досвіду для розуміння реалій фронту.</w:t>
      </w:r>
    </w:p>
    <w:p w14:paraId="04EBF20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 Конфігурація «Інверсія безпеки» (Прифронтові території). Особливої уваги потребують ситуації, коли дружина залишається в Україні, зокрема у прифронтових містах (Запоріжжя, Харків, Херсон тощо). За таких умов традиційний розподіл ролей «захисник — захищена» може зазнавати парадоксальної інверсії. Військовослужбовець, виконуючи штабну або тилову роботу навіть у 10–15 км від лінії бойового зіткнення (ЛБЗ), часто перебуває в умовах певної структурної визначеності: він має надійне укриття (бліндаж, підвал), зброю, чіткі протоколи дій та підтримку побратимів. Натомість його дружина, перебуваючи в цивільному місті під постійними ударами балістичного озброєння або керованих авіабомб (КАБ), або різних типів дронів опиняється в стані тотальної беззахисності та непередбачуваності загрози.</w:t>
      </w:r>
    </w:p>
    <w:p w14:paraId="6AB07531" w14:textId="77777777" w:rsidR="00150B56" w:rsidRPr="00A438A2" w:rsidRDefault="00000000" w:rsidP="00A438A2">
      <w:pPr>
        <w:widowControl w:val="0"/>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 цьому контексті виникає специфічний конфліктогенний фактор — знецінення небезпеки. Військовослужбовець може помилково вважати умови дружини «комфортними» та «безпечними» (порівняно з його умовами проживання в полях), ігноруючи психологічний тиск терористичних обстрілів житлових кварталів або так зване «дронове сафарі», яке відбувається щоденно в прифронтових містах. Дружина ж може відчувати образу через нерозуміння чоловіком того факту, що її реальність (без зброї та надійного укриття) є </w:t>
      </w:r>
      <w:r w:rsidRPr="00A438A2">
        <w:rPr>
          <w:rFonts w:ascii="Times New Roman" w:eastAsia="Times New Roman" w:hAnsi="Times New Roman" w:cs="Times New Roman"/>
          <w:color w:val="000000" w:themeColor="text1"/>
          <w:sz w:val="28"/>
          <w:szCs w:val="28"/>
        </w:rPr>
        <w:lastRenderedPageBreak/>
        <w:t>суб'єктивно, а іноді й об'єктивно, небезпечнішою.</w:t>
      </w:r>
    </w:p>
    <w:p w14:paraId="0E8CCEAB" w14:textId="77777777" w:rsidR="00150B56" w:rsidRPr="00A438A2" w:rsidRDefault="00000000" w:rsidP="00A438A2">
      <w:pPr>
        <w:widowControl w:val="0"/>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Отже, аналізуючи причини сімейних конфліктів, необхідно враховувати не лише факт розлуки, а й співвідношення рівнів загрози для кожного з партнерів. Відсутність урахування цього нюансу унеможливлює ефективну психологічну допомогу та призводить до поглиблення відчуження у подружжі.</w:t>
      </w:r>
    </w:p>
    <w:p w14:paraId="4AE11EE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посібнику «Конфлікти в сім’ях» підкреслюється, що нерозуміння професійної специфіки партнера є також одним із поширених джерел подружніх конфліктів, особливо в умовах екстремальної діяльності[5]. Для родин військовослужбовців це проявляється у складнощах пояснення обмежень служби, службових наказів, режиму несення служби та емоційного стану після виконання бойових завдань або втрати побратима.</w:t>
      </w:r>
    </w:p>
    <w:p w14:paraId="396A96C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Окремим чинником є соціальний тиск і культурні очікування. У наукових джерелах зазначається, що дружини військовослужбовців часто стикаються з негласною вимогою демонструвати емоційну стійкість, не скаржитися та відповідати образу «сильної дружини військового» [2]. У суспільній свідомості сформувався ідеалізований конструкт «дружини героя», який накладає на жінку низку нереалістичних та суперечливих вимог.</w:t>
      </w:r>
    </w:p>
    <w:p w14:paraId="492604A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По-перше, спостерігається делегітимізація негативних емоцій. Від жінки очікується постійна демонстрація стійкості, оптимізму та ресурсності («ти маєш бути надійною опорою», «ти не повинна розповідати йому, що у тебе є проблеми або що тобі складно», «ти завжди маєш бути усміхненою»), що фактично блокує її право на проживання власного болю, страху чи втоми. Будь-яка скарга чи прояв розпачу можуть стикатися з соціальним осудом або знеціненням («іншим ще гірше», «ти ж знала, за кого виходила»).</w:t>
      </w:r>
    </w:p>
    <w:p w14:paraId="528CC69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По-друге, жінка потрапляє у пастку парадоксальних вимог. З одного боку, суспільство вимагає від неї відповідності естетичним стандартам («виглядати гідно»), а з іншого — накладає табу на звичні способи догляду за собою та дозвілля (відвідування салонів краси, відпочинок), маркуючи їх як «невчасні» </w:t>
      </w:r>
      <w:r w:rsidRPr="00A438A2">
        <w:rPr>
          <w:rFonts w:ascii="Times New Roman" w:eastAsia="Times New Roman" w:hAnsi="Times New Roman" w:cs="Times New Roman"/>
          <w:color w:val="000000" w:themeColor="text1"/>
          <w:sz w:val="28"/>
          <w:szCs w:val="28"/>
        </w:rPr>
        <w:lastRenderedPageBreak/>
        <w:t>або «аморальні» в умовах війни. Це створює ситуацію когнітивного дисонансу та почуття провини за спроби жити нормальним життям. Одним з прикладів такого ставлення до дружин військових, які підсвітили цю проблему, стала кампанія «Азов» по рекрутингу.</w:t>
      </w:r>
    </w:p>
    <w:p w14:paraId="7DAB85D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По-третє, відбувається проекція колективної тривоги. Оточення часто сприймає дружину військового як джерело інсайтів або гаранта стабільності, ставлячи питання, що виходять за межі її компетенції (наприклад, «коли закінчиться війна?»). Нездатність відповісти на ці питання або емоційна реакція на них сприймається як слабкість.</w:t>
      </w:r>
    </w:p>
    <w:p w14:paraId="383A740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По-четверте, формується екзистенційний розрив із соціальним оточенням, що призводить до вимушеної самоізоляції або пошука близьких за ситуацією людей або спільнот. Через домінування вітальної загрози у свідомості жінки відбувається переоцінка цінностей, внаслідок чого проблеми цивільного середовища (побутові, кар’єрні) втрачають для неї суб’єктивну значущість. Це призводить до комунікативних бар'єрів: спроби друзів застосувати тактику «токсичного позитиву» («все буде добре», «не думай про погане») сприймаються дружиною як знецінення її болю та емоційна глухота. В результаті жінка обирає стратегію соціальної самоізоляції, обмежуючи контакти навіть з близькими, щоб уникнути травматизації чужою безтурботністю.</w:t>
      </w:r>
    </w:p>
    <w:p w14:paraId="3582122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Така стигматизація призводить до соціальної ізоляції жінки: відчуваючи невідповідність нав'язаному образу «залізної леді», вона схильна замикатися в собі, приховуючи реальні проблеми, що значно підвищує ризик депресивних станів та поглиблює сімейні кризи.</w:t>
      </w:r>
    </w:p>
    <w:p w14:paraId="5A0015D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Такі соціальні установки ускладнюють відкриту комунікацію в подружжі, бо дружина не завжди буде відкрити ділитися тим тиском, який вона відучає у суспільстві, що сприяють пригніченню негативних емоцій та накопиченню внутрішнього напруження, що з часом може трансформуватися у конфліктні взаємодії.</w:t>
      </w:r>
    </w:p>
    <w:p w14:paraId="5052127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Бойовий досвід може суттєво впливати на психологічний стан військовослужбовця та його взаємодію з близькими. Підвищена тривожність, емоційна напруженість та замкнутість, зумовлені звичкою пригнічувати почуття під час виконання завдань задля збереження психічної стійкості, значно ускладнюють подружнє спілкування. Ситуація часто ускладнюється феноменом «захисного мовчання», коли військовослужбовець свідомо уникає обговорення деталей бойового досвіду, прагнучи зберегти партнера від вторинної травматизації. Така стратегія, хоча й продиктована турботою, створює емоційну дистанцію та сприяє виникненню конфліктів через взаємне нерозуміння [44].</w:t>
      </w:r>
    </w:p>
    <w:p w14:paraId="779A9499" w14:textId="3E16FBA2"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Згідно з висновками О. В. Петяк, ревнощі слід інтерпретувати як відображення </w:t>
      </w:r>
      <w:r w:rsidR="00412A68" w:rsidRPr="00A438A2">
        <w:rPr>
          <w:rFonts w:ascii="Times New Roman" w:eastAsia="Times New Roman" w:hAnsi="Times New Roman" w:cs="Times New Roman"/>
          <w:color w:val="000000" w:themeColor="text1"/>
          <w:sz w:val="28"/>
          <w:szCs w:val="28"/>
        </w:rPr>
        <w:t>внутрішньо особистісних</w:t>
      </w:r>
      <w:r w:rsidRPr="00A438A2">
        <w:rPr>
          <w:rFonts w:ascii="Times New Roman" w:eastAsia="Times New Roman" w:hAnsi="Times New Roman" w:cs="Times New Roman"/>
          <w:color w:val="000000" w:themeColor="text1"/>
          <w:sz w:val="28"/>
          <w:szCs w:val="28"/>
        </w:rPr>
        <w:t xml:space="preserve"> конфліктів (тривожності, невпевненості), а не лише як реакцію на зовнішні стимули. В умовах підвищеної соціальної напруги цей внутрішній дискомфорт часто каналізується через агресію, спричиняючи конфлікти навіть за відсутності об'єктивних підстав для недовіри [11].</w:t>
      </w:r>
    </w:p>
    <w:p w14:paraId="0043B51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Таким чином, можна підсумувати, що міжособистісні конфлікти у родинах учасників бойових дій зумовлюються поєднанням хронічного стресу, тривалої розлуки, невизначеності майбутнього, асиметрії життєвого досвіду партнерів, соціального тиску та психологічних наслідків бойового досвіду. Розуміння зазначених причин є необхідною передумовою для проведення емпіричного дослідження міжособистісних конфліктів у подружніх стосунках родин учасників бойових дій, що зумовлює подальший перехід до аналізу методів та організації дослідження.</w:t>
      </w:r>
    </w:p>
    <w:p w14:paraId="4086B81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Психологічні причини конфліктів у родинах учасників бойових дій доцільно згрупувати за трьома блоками факторів: </w:t>
      </w:r>
    </w:p>
    <w:p w14:paraId="0B509BC1" w14:textId="77777777" w:rsidR="00150B56" w:rsidRPr="00A438A2" w:rsidRDefault="00000000" w:rsidP="00A438A2">
      <w:pPr>
        <w:numPr>
          <w:ilvl w:val="0"/>
          <w:numId w:val="18"/>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травматичні та бойові фактори (загроза життю, втрати, поранення, моральні дилеми, почуття провини, вина вижившего), </w:t>
      </w:r>
    </w:p>
    <w:p w14:paraId="2E73FDBA" w14:textId="77777777" w:rsidR="00150B56" w:rsidRPr="00A438A2" w:rsidRDefault="00000000" w:rsidP="00A438A2">
      <w:pPr>
        <w:numPr>
          <w:ilvl w:val="0"/>
          <w:numId w:val="18"/>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 xml:space="preserve">хронічні повсякденні фактори (виснаження, професійне вигорання, фінансові обмеження, побутова нестабільність, відповідальність за дітей), </w:t>
      </w:r>
    </w:p>
    <w:p w14:paraId="32D98E68" w14:textId="77777777" w:rsidR="00150B56" w:rsidRPr="00A438A2" w:rsidRDefault="00000000" w:rsidP="00A438A2">
      <w:pPr>
        <w:numPr>
          <w:ilvl w:val="0"/>
          <w:numId w:val="18"/>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соціальні та рольові фактори (зміна статусів, очікування суспільства, стигматизація звернення по допомогу, відсутність емпатії з боку суспільства та близьких, завищені очікування, тощо).</w:t>
      </w:r>
    </w:p>
    <w:p w14:paraId="5F38EA5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Життєдіяльність сім'ї військовослужбовця можна поділити на наступні етапи: </w:t>
      </w:r>
    </w:p>
    <w:p w14:paraId="25832583" w14:textId="37839E3E" w:rsidR="00150B56" w:rsidRPr="00A438A2" w:rsidRDefault="00000000" w:rsidP="00A438A2">
      <w:pPr>
        <w:numPr>
          <w:ilvl w:val="0"/>
          <w:numId w:val="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Мобілізація або </w:t>
      </w:r>
      <w:r w:rsidR="00412A68" w:rsidRPr="00A438A2">
        <w:rPr>
          <w:rFonts w:ascii="Times New Roman" w:eastAsia="Times New Roman" w:hAnsi="Times New Roman" w:cs="Times New Roman"/>
          <w:color w:val="000000" w:themeColor="text1"/>
          <w:sz w:val="28"/>
          <w:szCs w:val="28"/>
        </w:rPr>
        <w:t>доброволець</w:t>
      </w:r>
      <w:r w:rsidRPr="00A438A2">
        <w:rPr>
          <w:rFonts w:ascii="Times New Roman" w:eastAsia="Times New Roman" w:hAnsi="Times New Roman" w:cs="Times New Roman"/>
          <w:color w:val="000000" w:themeColor="text1"/>
          <w:sz w:val="28"/>
          <w:szCs w:val="28"/>
        </w:rPr>
        <w:t xml:space="preserve">, тобто </w:t>
      </w:r>
      <w:r w:rsidR="00412A68" w:rsidRPr="00A438A2">
        <w:rPr>
          <w:rFonts w:ascii="Times New Roman" w:eastAsia="Times New Roman" w:hAnsi="Times New Roman" w:cs="Times New Roman"/>
          <w:color w:val="000000" w:themeColor="text1"/>
          <w:sz w:val="28"/>
          <w:szCs w:val="28"/>
        </w:rPr>
        <w:t>від’їзд</w:t>
      </w:r>
      <w:r w:rsidRPr="00A438A2">
        <w:rPr>
          <w:rFonts w:ascii="Times New Roman" w:eastAsia="Times New Roman" w:hAnsi="Times New Roman" w:cs="Times New Roman"/>
          <w:color w:val="000000" w:themeColor="text1"/>
          <w:sz w:val="28"/>
          <w:szCs w:val="28"/>
        </w:rPr>
        <w:t>.</w:t>
      </w:r>
    </w:p>
    <w:p w14:paraId="3342C983" w14:textId="77777777" w:rsidR="00150B56" w:rsidRPr="00A438A2" w:rsidRDefault="00000000" w:rsidP="00A438A2">
      <w:pPr>
        <w:numPr>
          <w:ilvl w:val="0"/>
          <w:numId w:val="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Відпустка або короткий зустріч під час ротації.</w:t>
      </w:r>
    </w:p>
    <w:p w14:paraId="243985E7" w14:textId="77777777" w:rsidR="00150B56" w:rsidRPr="00A438A2" w:rsidRDefault="00000000" w:rsidP="00A438A2">
      <w:pPr>
        <w:numPr>
          <w:ilvl w:val="0"/>
          <w:numId w:val="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Повернення до життя до.</w:t>
      </w:r>
    </w:p>
    <w:p w14:paraId="4DD2A431" w14:textId="5EC00BDD"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Такі етапи створюють ефект «пульсуючих стосунків», тобто це формат сімейної взаємодії, що характеризується циклічним чергуванням періодів близькості та вимушеної дистанції, змушуючи партнерів постійно адаптуватися до різких змін у способі життя та емоційному контакті Важливо враховувати, що фізичне повернення партнера додому не гарантує автоматичного відновлення емоційної близькості. Навпаки, тривала ізоляція один від одного сприяє накопиченню досвіду самостійного існування, що призводить до тимчасового відчуження та втрати навичок спільного життя. Відтак, початковий етап відпустки неминуче супроводжується фазою «притирання», під час якої партнери змушені подолати психологічну дистанцію, наново вивчати реакції один одного, а часом вчаться поводитися з одним одним відповідно до набутих навичок або травм ( наприклад, не підходити позаду партнера. не </w:t>
      </w:r>
      <w:r w:rsidR="00412A68" w:rsidRPr="00A438A2">
        <w:rPr>
          <w:rFonts w:ascii="Times New Roman" w:eastAsia="Times New Roman" w:hAnsi="Times New Roman" w:cs="Times New Roman"/>
          <w:color w:val="000000" w:themeColor="text1"/>
          <w:sz w:val="28"/>
          <w:szCs w:val="28"/>
        </w:rPr>
        <w:t>об’явивши</w:t>
      </w:r>
      <w:r w:rsidRPr="00A438A2">
        <w:rPr>
          <w:rFonts w:ascii="Times New Roman" w:eastAsia="Times New Roman" w:hAnsi="Times New Roman" w:cs="Times New Roman"/>
          <w:color w:val="000000" w:themeColor="text1"/>
          <w:sz w:val="28"/>
          <w:szCs w:val="28"/>
        </w:rPr>
        <w:t xml:space="preserve"> про свою присутність або партнер гучно слухає музику, коли інший звик до тиші) та трансформувати власні автономні звички під потреби парної взаємодії.</w:t>
      </w:r>
    </w:p>
    <w:p w14:paraId="24F1CB4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Під впливом бойового виснаження у військовослужбовця відбувається ерозія емоційної стійкості, що призводить до втрати толерантності у спілкуванні з близькими. Ця трансформація поведінки сприймається дружиною як загроза стосункам, тригерячи глибинні комплекси, підозрілість та непропрацьовані </w:t>
      </w:r>
      <w:r w:rsidRPr="00A438A2">
        <w:rPr>
          <w:rFonts w:ascii="Times New Roman" w:eastAsia="Times New Roman" w:hAnsi="Times New Roman" w:cs="Times New Roman"/>
          <w:color w:val="000000" w:themeColor="text1"/>
          <w:sz w:val="28"/>
          <w:szCs w:val="28"/>
        </w:rPr>
        <w:lastRenderedPageBreak/>
        <w:t>травми минулого. Таким чином, конфлікт живиться зустрічними потоками: агресивною імпульсивністю чоловіка та тривожною захисною реакцією жінки, обтяженою вторинною травматизацією.</w:t>
      </w:r>
    </w:p>
    <w:p w14:paraId="6B0F8C8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Суттєвим дестабілізуючим чинником виступає феномен «амбівалентної втрати» — це вид взаємодії, де, попри фактичну відсутність військовослужбовця, він продовжує займати центральне місце в емоційному житті родини. Це призводить до розмивання меж сім'ї та виникнення стійкого стану індетермінантності щодо подальшої долі подружнього союзу. Ця екзистенційна напруга також ще посилюється деструктивним впливом соціальних стереотипів: через брак належної психоедукації суспільство транслює стигматизований образ ветерана, апріорі приписуючи йому неминучість ПТСР, схильність до алкоголізму чи невмотивованої агресії. Відсутність у масовій свідомості розуміння різниці між нормальними гострими реакціями на стрес (ГСР) та клінічними розладами призводить до того, що на індивідуальну тривогу дружини нашаровуються колективні страхи та фобії. У результаті, очікування зустрічі отруюється страхом перед «поверненням іншої, небезпечної людини», що провокує спроби дружини «контролювати неконтрольоване» та виливається у превентивні конфлікти, знецінення або емоційне відчуження як форму захисту від нав’язаних соціумом негативних сценаріїв, або до обсесивно-навʼязливої поведінки.</w:t>
      </w:r>
    </w:p>
    <w:p w14:paraId="4E8FD47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Вагоме місце у етіології сімейних конфліктів посідають морально-психологічні фактори, зокрема когнітивні розбіжності партнерів щодо стратегій адаптації до війни. Неузгодженість очікувань стосовно прийнятних рівнів ризику та дотримання особистих кордонів, за відсутності відкритого діалогу, стає каталізатором прихованих образ.</w:t>
      </w:r>
    </w:p>
    <w:p w14:paraId="7ED5B70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Отже, конфлікт у родинах учасників бойових дій часто є похідним від поєднання травматичних переживань, хронічного стресу та рольових трансформацій. Це вимагає від психолога інтегративного підходу: одночасної </w:t>
      </w:r>
      <w:r w:rsidRPr="00A438A2">
        <w:rPr>
          <w:rFonts w:ascii="Times New Roman" w:eastAsia="Times New Roman" w:hAnsi="Times New Roman" w:cs="Times New Roman"/>
          <w:color w:val="000000" w:themeColor="text1"/>
          <w:sz w:val="28"/>
          <w:szCs w:val="28"/>
        </w:rPr>
        <w:lastRenderedPageBreak/>
        <w:t>роботи з емоційною регуляцією, комунікацією і системними умовами життя сім’ї.</w:t>
      </w:r>
    </w:p>
    <w:p w14:paraId="67DABE43"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Висновки до розділу 1</w:t>
      </w:r>
    </w:p>
    <w:p w14:paraId="4DC1F7F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першому розділі магістерської роботи здійснено комплексний теоретичний аналіз проблематики міжособистісних конфліктів у подружньому середовищі, з акцентом на унікальній специфіці функціонування родин військовослужбовців в умовах повномасштабної війни.</w:t>
      </w:r>
    </w:p>
    <w:p w14:paraId="2552A09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Опрацювання наукових джерел дозволяє зрозуміти, що сучасна психологія трактує конфлікт не як виключно деструктивну подію, а також, як закономірний, динамічний процес міжособистісної взаємодії та розвитку. За певних умов він виконує важливі регулятивні функції, виступаючи каталізатором розвитку стосунків та інструментом виявлення прихованих суперечностей або пропрацювання старих травм. Водночас подружні конфлікти вирізняються високим рівнем емоційної залученості, циклічністю та глибоким зв’язком із внутрішнім світом особистості, що робить їх вирішення залежним від здатності партнерів до конструктивного діалогу та спільної відповідальності, а також вміння йти на компроміси, якщо є така потреба.</w:t>
      </w:r>
    </w:p>
    <w:p w14:paraId="6DE77CD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Ключовим результатом теоретичного пошуку стало виокремлення специфічних детермінант конфліктності саме в сім’ях учасників бойових дій. В цій роботі ми намагаємося розкрити не тільки досвід України часів АТО або Заходу, а також вже нинішній досвід під час повномасштабної війни, який вніс свої корективи у розуміння причин та факторів виникнення конфліктів. Встановлено, що етіологія таких конфліктів має складну, багатофакторну структуру, яка виходить далеко за межі звичайної побутової напруги:</w:t>
      </w:r>
    </w:p>
    <w:p w14:paraId="64AE63CE" w14:textId="77777777" w:rsidR="00150B56" w:rsidRPr="00A438A2" w:rsidRDefault="00000000" w:rsidP="00A438A2">
      <w:pPr>
        <w:numPr>
          <w:ilvl w:val="0"/>
          <w:numId w:val="2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Трансформація життєвих контекстів. Виявлено, що класична модель «фронт — безпечний тил» втратила актуальність під час повномасштабного вторгнення. Натомість спостерігається складна асиметрія досвіду, яка може набувати форм «інверсії безпеки» (коли цивільний партнер перебуває під </w:t>
      </w:r>
      <w:r w:rsidRPr="00A438A2">
        <w:rPr>
          <w:rFonts w:ascii="Times New Roman" w:eastAsia="Times New Roman" w:hAnsi="Times New Roman" w:cs="Times New Roman"/>
          <w:color w:val="000000" w:themeColor="text1"/>
          <w:sz w:val="28"/>
          <w:szCs w:val="28"/>
        </w:rPr>
        <w:lastRenderedPageBreak/>
        <w:t>більшою загрозою обстрілів, ніж військовий) або «розриву контекстів» (вимушена еміграція). Це породжує взаємне нерозуміння та знецінення переживань іншого.</w:t>
      </w:r>
    </w:p>
    <w:p w14:paraId="1137CC27" w14:textId="77777777" w:rsidR="00150B56" w:rsidRPr="00A438A2" w:rsidRDefault="00000000" w:rsidP="00A438A2">
      <w:pPr>
        <w:numPr>
          <w:ilvl w:val="0"/>
          <w:numId w:val="2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Феномен «пульсуючих стосунків». Життєдіяльність родини підпорядковується циклам розгортання служби, що вимагає постійної реадаптації. Повернення партнера часто супроводжується періодом відчуження та необхідністю наново узгоджувати правила співжиття, звикати до партнера та будувати навички спільного життя вже до нових реалій. </w:t>
      </w:r>
    </w:p>
    <w:p w14:paraId="249FA061" w14:textId="77777777" w:rsidR="00150B56" w:rsidRPr="00A438A2" w:rsidRDefault="00000000" w:rsidP="00A438A2">
      <w:pPr>
        <w:numPr>
          <w:ilvl w:val="0"/>
          <w:numId w:val="2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Комунікативні бар'єри. Суттєвим чинником напруги стає «захисне мовчання» чоловіка (уникнення розмов про травматичний досвід задля збереження спокою дружини), що парадоксальним чином призводить до емоційного дистанціювання або обсесивної поведінки з боку партнера.</w:t>
      </w:r>
    </w:p>
    <w:p w14:paraId="1AD86329" w14:textId="77777777" w:rsidR="00150B56" w:rsidRPr="00A438A2" w:rsidRDefault="00000000" w:rsidP="00A438A2">
      <w:pPr>
        <w:numPr>
          <w:ilvl w:val="0"/>
          <w:numId w:val="2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Соціально-психологічний тиск. Дружини військових стикаються з феноменом «подвійного затиску» з боку суспільства (вимога бути «сильною» при забороні на слабкість) та соціальною ізоляцією через ціннісний розрив із цивільним оточенням.</w:t>
      </w:r>
    </w:p>
    <w:p w14:paraId="7A60DF07" w14:textId="77777777" w:rsidR="00150B56" w:rsidRPr="00A438A2" w:rsidRDefault="00000000" w:rsidP="00A438A2">
      <w:pPr>
        <w:numPr>
          <w:ilvl w:val="0"/>
          <w:numId w:val="2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Екзистенційна невизначеність. Сім'я перебуває в стані «амбівалентної втрати» — психологічної присутності партнера при його фізичній відсутності, що на тлі інформаційного шуму та міфів про ПТСР посилює тривогу, ревнощі та спроби гіперконтролю.</w:t>
      </w:r>
    </w:p>
    <w:p w14:paraId="7159062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Отже, міжособистісні конфлікти в родинах військовослужбовців є не просто наслідком вимушеної розлуки, а результатом зіткнення двох трансформованих війною реальностей. Теоретичні узагальнення, викладені в цьому розділі, слугують методологічним фундаментом для емпіричного дослідження, спрямованого на глибше вивчення змісту, інтенсивності та суб’єктивного сприйняття цих конфліктів, результати якого представлені у другому розділі роботи.</w:t>
      </w:r>
    </w:p>
    <w:p w14:paraId="7F4DF4AF" w14:textId="77777777" w:rsidR="00150B56" w:rsidRPr="00A438A2" w:rsidRDefault="00150B56" w:rsidP="00A438A2">
      <w:pPr>
        <w:spacing w:line="360" w:lineRule="auto"/>
        <w:ind w:firstLine="709"/>
        <w:jc w:val="both"/>
        <w:rPr>
          <w:rFonts w:ascii="Times New Roman" w:eastAsia="Times New Roman" w:hAnsi="Times New Roman" w:cs="Times New Roman"/>
          <w:color w:val="000000" w:themeColor="text1"/>
          <w:sz w:val="28"/>
          <w:szCs w:val="28"/>
        </w:rPr>
      </w:pPr>
    </w:p>
    <w:p w14:paraId="2F35ABBE" w14:textId="77777777" w:rsidR="00150B56" w:rsidRPr="00A438A2" w:rsidRDefault="00000000" w:rsidP="00A438A2">
      <w:pPr>
        <w:spacing w:after="48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РОЗДІЛ 2. ЕМПІРИЧНЕ ДОСЛІДЖЕННЯ МІЖОСОБИСТІСНИХ КОНФЛІКТІВ У ПОДРУЖНІХ СТОСУНКАХ В РОДИНАХ УЧАСНИКІВ БОЙОВИХ ДІЙ</w:t>
      </w:r>
    </w:p>
    <w:p w14:paraId="390A668D" w14:textId="77777777" w:rsidR="00150B56" w:rsidRPr="00A438A2" w:rsidRDefault="00000000" w:rsidP="00A438A2">
      <w:pPr>
        <w:spacing w:before="240" w:after="24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2.1. Методи та організація емпіричного дослідження</w:t>
      </w:r>
    </w:p>
    <w:p w14:paraId="5F0CF07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Метою емпіричного дослідження стало вивчення архітектури подружніх конфліктів у сім’ях учасників бойових дій. Дослідницький інтерес охоплював діагностику предметних зон конфлікту, аналіз поведінкових патернів партнерів та їхніх рольових очікувань. Крім того, досліджувався вплив специфічних факторів воєнного середовища на інтенсивність та динаміку ескалації напруги у подружжі.</w:t>
      </w:r>
    </w:p>
    <w:p w14:paraId="0E72A6E8"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b/>
          <w:bCs/>
          <w:color w:val="000000" w:themeColor="text1"/>
        </w:rPr>
      </w:pPr>
      <w:r w:rsidRPr="00A438A2">
        <w:rPr>
          <w:rFonts w:ascii="Times New Roman" w:eastAsia="Times New Roman" w:hAnsi="Times New Roman" w:cs="Times New Roman"/>
          <w:b/>
          <w:bCs/>
          <w:color w:val="000000" w:themeColor="text1"/>
        </w:rPr>
        <w:t>Мета емпіричного дослідження:</w:t>
      </w:r>
    </w:p>
    <w:p w14:paraId="5F79CE4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Дослідити особливості протікання міжособистісних конфліктів у родинах учасників бойових дій, з’ясувати основні причини їх виникнення та визначити реальні потреби подружжя у психологічній підтримці.</w:t>
      </w:r>
    </w:p>
    <w:p w14:paraId="5EEC2667"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Завдання емпіричного дослідження:</w:t>
      </w:r>
    </w:p>
    <w:p w14:paraId="248A33BB" w14:textId="77777777" w:rsidR="00150B56" w:rsidRPr="00A438A2" w:rsidRDefault="00000000" w:rsidP="00A438A2">
      <w:pPr>
        <w:numPr>
          <w:ilvl w:val="0"/>
          <w:numId w:val="11"/>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Проаналізувати склад вибірки: охарактеризувати соціально-демографічні та професійні особливості опитаних респондентів.</w:t>
      </w:r>
    </w:p>
    <w:p w14:paraId="64EF5F81" w14:textId="77777777" w:rsidR="00150B56" w:rsidRPr="00A438A2" w:rsidRDefault="00000000" w:rsidP="00A438A2">
      <w:pPr>
        <w:numPr>
          <w:ilvl w:val="0"/>
          <w:numId w:val="11"/>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Визначити предмет конфліктів: виявити основні сфери сімейного життя, в яких найчастіше виникають суперечності між партнерами.</w:t>
      </w:r>
    </w:p>
    <w:p w14:paraId="4E2FB825" w14:textId="77777777" w:rsidR="00150B56" w:rsidRPr="00A438A2" w:rsidRDefault="00000000" w:rsidP="00A438A2">
      <w:pPr>
        <w:numPr>
          <w:ilvl w:val="0"/>
          <w:numId w:val="11"/>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Дослідити поведінку в конфлікті: проаналізувати, які стратегії поведінки та способи реагування обирають чоловік і дружина під час сварок.</w:t>
      </w:r>
    </w:p>
    <w:p w14:paraId="17B84CF1" w14:textId="77777777" w:rsidR="00150B56" w:rsidRPr="00A438A2" w:rsidRDefault="00000000" w:rsidP="00A438A2">
      <w:pPr>
        <w:numPr>
          <w:ilvl w:val="0"/>
          <w:numId w:val="11"/>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З’ясувати взаємні очікування: визначити, чого саме партнери очікують один від одного та наскільки ці очікування збігаються.</w:t>
      </w:r>
    </w:p>
    <w:p w14:paraId="146C89CD" w14:textId="77777777" w:rsidR="00150B56" w:rsidRPr="00A438A2" w:rsidRDefault="00000000" w:rsidP="00A438A2">
      <w:pPr>
        <w:numPr>
          <w:ilvl w:val="0"/>
          <w:numId w:val="11"/>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Оцінити соціальний тиск: проаналізувати прояви психологічного тиску з боку оточення на дружин військовослужбовців (стереотипи, вимоги, нерозуміння).</w:t>
      </w:r>
    </w:p>
    <w:p w14:paraId="22EF458E" w14:textId="77777777" w:rsidR="00150B56" w:rsidRPr="00A438A2" w:rsidRDefault="00000000" w:rsidP="00A438A2">
      <w:pPr>
        <w:numPr>
          <w:ilvl w:val="0"/>
          <w:numId w:val="11"/>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Підбити підсумки: узагальнити отримані результати для розробки практичних рекомендацій з вирішення конфліктів.</w:t>
      </w:r>
    </w:p>
    <w:p w14:paraId="504C2862"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Тип і дизайн дослідження:</w:t>
      </w:r>
    </w:p>
    <w:p w14:paraId="14B6229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Дизайн дослідження побудовано за констатувальною моделлю, тобто вимірювання та фіксація наявних психологічних особливостей респондентів у їхньому природному стані без здійснення корекційного впливу.. Відмова від проведення формувального експерименту зумовлена необхідністю дотримання принципів екологічності та безпеки («не нашкодь») в умовах війни. Головною метою було не втручання у сімейну систему, а фіксація та аналіз поточного стану взаємин, що дозволило виявити ключові мішені для потенційної психологічної допомоги у майбутньому.</w:t>
      </w:r>
    </w:p>
    <w:p w14:paraId="2A5A301C"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Характеристика вибірки дослідження</w:t>
      </w:r>
    </w:p>
    <w:p w14:paraId="60F4648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емпіричному дослідженні взяли участь 16 респондентів (n = 16), серед яких:</w:t>
      </w:r>
    </w:p>
    <w:p w14:paraId="1AC2993E" w14:textId="77777777" w:rsidR="00150B56" w:rsidRPr="00A438A2" w:rsidRDefault="00000000" w:rsidP="001A470B">
      <w:pPr>
        <w:numPr>
          <w:ilvl w:val="0"/>
          <w:numId w:val="10"/>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 жінок (50%) — дружини або партнерки учасників бойових</w:t>
      </w:r>
    </w:p>
    <w:p w14:paraId="367DAA74" w14:textId="77777777" w:rsidR="00150B56" w:rsidRPr="00A438A2" w:rsidRDefault="00000000" w:rsidP="00A438A2">
      <w:p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дій;</w:t>
      </w:r>
    </w:p>
    <w:p w14:paraId="0E00F032" w14:textId="77777777" w:rsidR="00150B56" w:rsidRPr="00A438A2" w:rsidRDefault="00000000" w:rsidP="001A470B">
      <w:pPr>
        <w:numPr>
          <w:ilvl w:val="0"/>
          <w:numId w:val="10"/>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 чоловіків (50%) — військовослужбовці.</w:t>
      </w:r>
    </w:p>
    <w:p w14:paraId="550B6FA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За статусом вибірка є симетричною: 8 дружин військовослужбовців (50%) та 8 військовослужбовців (50%), що дозволяє здійснювати порівняльний аналіз позицій обох партнерів у подружніх стосунках.</w:t>
      </w:r>
    </w:p>
    <w:p w14:paraId="32C72A1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Більшість респондентів мають дітей (10 осіб — 62,5%), що є значущим чинником формування додаткового емоційного навантаження та відповідальності в умовах війни.</w:t>
      </w:r>
    </w:p>
    <w:p w14:paraId="1DA5A43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Дружини військовослужбовців проживають у різних соціально-безпекових умовах:</w:t>
      </w:r>
    </w:p>
    <w:p w14:paraId="7698D9B8" w14:textId="77777777" w:rsidR="00150B56" w:rsidRPr="00A438A2" w:rsidRDefault="00000000" w:rsidP="001A470B">
      <w:pPr>
        <w:numPr>
          <w:ilvl w:val="0"/>
          <w:numId w:val="9"/>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 особи (37,5%) — за кордоном;</w:t>
      </w:r>
    </w:p>
    <w:p w14:paraId="60E55397" w14:textId="77777777" w:rsidR="00150B56" w:rsidRPr="00A438A2" w:rsidRDefault="00000000" w:rsidP="001A470B">
      <w:pPr>
        <w:numPr>
          <w:ilvl w:val="0"/>
          <w:numId w:val="9"/>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 особи (37,5%) — у містах з періодичними обстрілами;</w:t>
      </w:r>
    </w:p>
    <w:p w14:paraId="58C4A97C" w14:textId="77777777" w:rsidR="00150B56" w:rsidRPr="00A438A2" w:rsidRDefault="00000000" w:rsidP="001A470B">
      <w:pPr>
        <w:numPr>
          <w:ilvl w:val="0"/>
          <w:numId w:val="9"/>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 особи (25,0%) — у прифронтових населених пунктах.</w:t>
      </w:r>
    </w:p>
    <w:p w14:paraId="0BA6EDE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Чоловіки-респонденти проходять військову службу в межах однієї бригади та виконують різні типи професійних завдань (бойові, штабні, тилові або змішані), що дозволяє врахувати вплив характеру військової діяльності на подружні взаємини.</w:t>
      </w:r>
    </w:p>
    <w:p w14:paraId="1E00F043"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Методичний інструментарій дослідження:</w:t>
      </w:r>
    </w:p>
    <w:p w14:paraId="250E092B"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Основним методом емпіричного дослідження було анкетування. Під час аналізу найкращого інструментарія для проведення анкетування, було проаналізовано низку стандартизованих методик (зокрема, «Шкалу подружньої адаптації» Г. Спанієра, тест К. Томаса, опитувальник задоволеності шлюбом В. Століна), які вже існують та довели свою ефективність. Однак, їх використання у чистому вигляді було ускладнено наступними методологічними та організаційними проблемами:</w:t>
      </w:r>
    </w:p>
    <w:p w14:paraId="26826D65" w14:textId="77777777" w:rsidR="00150B56" w:rsidRPr="00A438A2" w:rsidRDefault="00000000" w:rsidP="00A438A2">
      <w:pPr>
        <w:numPr>
          <w:ilvl w:val="0"/>
          <w:numId w:val="33"/>
        </w:numPr>
        <w:spacing w:line="360" w:lineRule="auto"/>
        <w:ind w:left="0"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Проблема екологічної валідності.</w:t>
      </w:r>
      <w:r w:rsidRPr="00A438A2">
        <w:rPr>
          <w:rFonts w:ascii="Times New Roman" w:eastAsia="Times New Roman" w:hAnsi="Times New Roman" w:cs="Times New Roman"/>
          <w:color w:val="000000" w:themeColor="text1"/>
          <w:sz w:val="28"/>
          <w:szCs w:val="28"/>
        </w:rPr>
        <w:t xml:space="preserve"> Класичні інструменти більше розроблені для умов мирного часу і фокусуються на побутових конфліктах, не охоплюючи специфічних екзистенційних стресорів воєнного часу (вітальна загроза, «режим тиші», феномен «інверсії безпеки»). Не враховується фактор перманентного стресу, який впливає як на військового, так й на його партнера.</w:t>
      </w:r>
    </w:p>
    <w:p w14:paraId="74AB8D10" w14:textId="084AB896" w:rsidR="00150B56" w:rsidRPr="00A438A2" w:rsidRDefault="00000000" w:rsidP="00A438A2">
      <w:pPr>
        <w:numPr>
          <w:ilvl w:val="0"/>
          <w:numId w:val="33"/>
        </w:numPr>
        <w:spacing w:line="360" w:lineRule="auto"/>
        <w:ind w:left="0"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Неврахування фактору соціального тиску.</w:t>
      </w:r>
      <w:r w:rsidRPr="00A438A2">
        <w:rPr>
          <w:rFonts w:ascii="Times New Roman" w:eastAsia="Times New Roman" w:hAnsi="Times New Roman" w:cs="Times New Roman"/>
          <w:color w:val="000000" w:themeColor="text1"/>
          <w:sz w:val="28"/>
          <w:szCs w:val="28"/>
        </w:rPr>
        <w:t xml:space="preserve"> На жаль, в стандартних методиках не містяться шкали для діагностики рольового конфлікту дружин військовослужбовців (феномен «подвійного затиску») та стратегій «захисного мовчання». Тому що соціальний тиск призводить до вигорання, що може підвищувати кількість конфліктів, які виникають в родинах. Або </w:t>
      </w:r>
      <w:r w:rsidR="00412A68" w:rsidRPr="00A438A2">
        <w:rPr>
          <w:rFonts w:ascii="Times New Roman" w:eastAsia="Times New Roman" w:hAnsi="Times New Roman" w:cs="Times New Roman"/>
          <w:color w:val="000000" w:themeColor="text1"/>
          <w:sz w:val="28"/>
          <w:szCs w:val="28"/>
        </w:rPr>
        <w:t>дружина</w:t>
      </w:r>
      <w:r w:rsidRPr="00A438A2">
        <w:rPr>
          <w:rFonts w:ascii="Times New Roman" w:eastAsia="Times New Roman" w:hAnsi="Times New Roman" w:cs="Times New Roman"/>
          <w:color w:val="000000" w:themeColor="text1"/>
          <w:sz w:val="28"/>
          <w:szCs w:val="28"/>
        </w:rPr>
        <w:t xml:space="preserve"> може замикатися, бо є</w:t>
      </w:r>
      <w:r w:rsidR="00412A68" w:rsidRPr="00A438A2">
        <w:rPr>
          <w:rFonts w:ascii="Times New Roman" w:eastAsia="Times New Roman" w:hAnsi="Times New Roman" w:cs="Times New Roman"/>
          <w:color w:val="000000" w:themeColor="text1"/>
          <w:sz w:val="28"/>
          <w:szCs w:val="28"/>
          <w:lang w:val="uk-UA"/>
        </w:rPr>
        <w:t xml:space="preserve"> </w:t>
      </w:r>
      <w:r w:rsidRPr="00A438A2">
        <w:rPr>
          <w:rFonts w:ascii="Times New Roman" w:eastAsia="Times New Roman" w:hAnsi="Times New Roman" w:cs="Times New Roman"/>
          <w:color w:val="000000" w:themeColor="text1"/>
          <w:sz w:val="28"/>
          <w:szCs w:val="28"/>
        </w:rPr>
        <w:t xml:space="preserve">певні рольові моделі, які </w:t>
      </w:r>
      <w:r w:rsidR="00412A68" w:rsidRPr="00A438A2">
        <w:rPr>
          <w:rFonts w:ascii="Times New Roman" w:eastAsia="Times New Roman" w:hAnsi="Times New Roman" w:cs="Times New Roman"/>
          <w:color w:val="000000" w:themeColor="text1"/>
          <w:sz w:val="28"/>
          <w:szCs w:val="28"/>
        </w:rPr>
        <w:t>нав’язані</w:t>
      </w:r>
      <w:r w:rsidRPr="00A438A2">
        <w:rPr>
          <w:rFonts w:ascii="Times New Roman" w:eastAsia="Times New Roman" w:hAnsi="Times New Roman" w:cs="Times New Roman"/>
          <w:color w:val="000000" w:themeColor="text1"/>
          <w:sz w:val="28"/>
          <w:szCs w:val="28"/>
        </w:rPr>
        <w:t xml:space="preserve"> суспільством. Невисказані емоції через соціальний тиск підвищують </w:t>
      </w:r>
      <w:r w:rsidR="00412A68" w:rsidRPr="00A438A2">
        <w:rPr>
          <w:rFonts w:ascii="Times New Roman" w:eastAsia="Times New Roman" w:hAnsi="Times New Roman" w:cs="Times New Roman"/>
          <w:color w:val="000000" w:themeColor="text1"/>
          <w:sz w:val="28"/>
          <w:szCs w:val="28"/>
        </w:rPr>
        <w:t>можливість</w:t>
      </w:r>
      <w:r w:rsidRPr="00A438A2">
        <w:rPr>
          <w:rFonts w:ascii="Times New Roman" w:eastAsia="Times New Roman" w:hAnsi="Times New Roman" w:cs="Times New Roman"/>
          <w:color w:val="000000" w:themeColor="text1"/>
          <w:sz w:val="28"/>
          <w:szCs w:val="28"/>
        </w:rPr>
        <w:t xml:space="preserve"> виникнення конфлікту та додаткові непорозуміння. </w:t>
      </w:r>
    </w:p>
    <w:p w14:paraId="744F82B0" w14:textId="77777777" w:rsidR="00150B56" w:rsidRPr="00A438A2" w:rsidRDefault="00000000" w:rsidP="00A438A2">
      <w:pPr>
        <w:numPr>
          <w:ilvl w:val="0"/>
          <w:numId w:val="33"/>
        </w:numPr>
        <w:spacing w:line="360" w:lineRule="auto"/>
        <w:ind w:left="0"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t>Організаційні та часові обмеження (принцип економії когнітивного ресурсу).</w:t>
      </w:r>
      <w:r w:rsidRPr="00A438A2">
        <w:rPr>
          <w:rFonts w:ascii="Times New Roman" w:eastAsia="Times New Roman" w:hAnsi="Times New Roman" w:cs="Times New Roman"/>
          <w:color w:val="000000" w:themeColor="text1"/>
          <w:sz w:val="28"/>
          <w:szCs w:val="28"/>
        </w:rPr>
        <w:t xml:space="preserve"> Стандартизовані тестові батареї зазвичай є великими та потребують значних часових витрат (від 30-40 хвилин), а також стійкої </w:t>
      </w:r>
      <w:r w:rsidRPr="00A438A2">
        <w:rPr>
          <w:rFonts w:ascii="Times New Roman" w:eastAsia="Times New Roman" w:hAnsi="Times New Roman" w:cs="Times New Roman"/>
          <w:color w:val="000000" w:themeColor="text1"/>
          <w:sz w:val="28"/>
          <w:szCs w:val="28"/>
        </w:rPr>
        <w:lastRenderedPageBreak/>
        <w:t>концентрації уваги. Беручи до уваги, що респонденти-військовослужбовці перебувають у стані хронічного бойового стресу, втоми або мають обмежений час для зв’язку під час виконання завдань, бо через підготовку до бойового виїзду або знаходяться на відновленні, тому одразу було обумовлено використання недовгих опитувальників, щоб знизити ризик відмови від участі або отримання формальних відповідей.</w:t>
      </w:r>
    </w:p>
    <w:p w14:paraId="29559F1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 зв’язку з цим, було розроблено та застосовано компактний авторський опитувальник «Міжособистісні конфлікти та взаємні очікування партнерів у родинах учасників бойових дій» (див. додаток А). </w:t>
      </w:r>
    </w:p>
    <w:p w14:paraId="54C4E04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Опитувальник включає 41 запитання, згруповані у шість змістових блоків:</w:t>
      </w:r>
    </w:p>
    <w:p w14:paraId="1FDD53CC" w14:textId="77777777" w:rsidR="00150B56" w:rsidRPr="00A438A2" w:rsidRDefault="00000000" w:rsidP="00A438A2">
      <w:pPr>
        <w:numPr>
          <w:ilvl w:val="0"/>
          <w:numId w:val="8"/>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Соціально-демографічні та професійні характеристики респондентів.</w:t>
      </w:r>
    </w:p>
    <w:p w14:paraId="08E47595" w14:textId="77777777" w:rsidR="00150B56" w:rsidRPr="00A438A2" w:rsidRDefault="00000000" w:rsidP="00A438A2">
      <w:pPr>
        <w:numPr>
          <w:ilvl w:val="0"/>
          <w:numId w:val="8"/>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Основні сфери міжособистісних конфліктів.</w:t>
      </w:r>
    </w:p>
    <w:p w14:paraId="3F7F78A5" w14:textId="77777777" w:rsidR="00150B56" w:rsidRPr="00A438A2" w:rsidRDefault="00000000" w:rsidP="00A438A2">
      <w:pPr>
        <w:numPr>
          <w:ilvl w:val="0"/>
          <w:numId w:val="8"/>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Поведінка партнерів у конфліктних ситуаціях.</w:t>
      </w:r>
    </w:p>
    <w:p w14:paraId="18442F88" w14:textId="77777777" w:rsidR="00150B56" w:rsidRPr="00A438A2" w:rsidRDefault="00000000" w:rsidP="00A438A2">
      <w:pPr>
        <w:numPr>
          <w:ilvl w:val="0"/>
          <w:numId w:val="8"/>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Очікування та побажання до партнера.</w:t>
      </w:r>
    </w:p>
    <w:p w14:paraId="0AE022DE" w14:textId="77777777" w:rsidR="00150B56" w:rsidRPr="00A438A2" w:rsidRDefault="00000000" w:rsidP="00A438A2">
      <w:pPr>
        <w:numPr>
          <w:ilvl w:val="0"/>
          <w:numId w:val="8"/>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Соціальний та психологічний тиск на дружин військовослужбовців.</w:t>
      </w:r>
    </w:p>
    <w:p w14:paraId="53A64370" w14:textId="77777777" w:rsidR="00150B56" w:rsidRPr="00A438A2" w:rsidRDefault="00000000" w:rsidP="00A438A2">
      <w:pPr>
        <w:numPr>
          <w:ilvl w:val="0"/>
          <w:numId w:val="8"/>
        </w:numPr>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Відкриті запитання для якісного аналізу індивідуального досвіду.</w:t>
      </w:r>
    </w:p>
    <w:p w14:paraId="2C7600A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Для оцінювання тверджень використовувалися шкали частоти та важливості (від 0 до 4 та від 1 до 5 відповідно), що забезпечує можливість кількісної обробки результатів.</w:t>
      </w:r>
    </w:p>
    <w:p w14:paraId="4603956E"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Апробація авторського опитувальника</w:t>
      </w:r>
    </w:p>
    <w:p w14:paraId="12886E7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Апробація авторського опитувальника здійснювалася в процесі його застосування під час проведення емпіричного дослідження. У ході апробації було перевірено зрозумілість формулювань, логічну послідовність запитань, адекватність шкал оцінювання та відповідність змісту інструментарію меті дослідження.</w:t>
      </w:r>
    </w:p>
    <w:p w14:paraId="1703568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За результатами апробації опитувальник було визнано таким, що дозволяє виявити ключові сфери міжособистісних конфліктів у подружніх стосунках </w:t>
      </w:r>
      <w:r w:rsidRPr="00A438A2">
        <w:rPr>
          <w:rFonts w:ascii="Times New Roman" w:eastAsia="Times New Roman" w:hAnsi="Times New Roman" w:cs="Times New Roman"/>
          <w:color w:val="000000" w:themeColor="text1"/>
          <w:sz w:val="28"/>
          <w:szCs w:val="28"/>
        </w:rPr>
        <w:lastRenderedPageBreak/>
        <w:t>родин учасників бойових дій, а також отримати інформацію щодо поведінкових стратегій та психологічних потреб партнерів.</w:t>
      </w:r>
    </w:p>
    <w:p w14:paraId="761A42F7"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Методи обробки та аналізу даних</w:t>
      </w:r>
    </w:p>
    <w:p w14:paraId="6887EF1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Для аналізу отриманих емпіричних даних було використано:</w:t>
      </w:r>
    </w:p>
    <w:p w14:paraId="41EC652D" w14:textId="77777777" w:rsidR="00150B56" w:rsidRPr="00A438A2" w:rsidRDefault="00000000" w:rsidP="00A438A2">
      <w:pPr>
        <w:numPr>
          <w:ilvl w:val="0"/>
          <w:numId w:val="7"/>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частотний аналіз;</w:t>
      </w:r>
    </w:p>
    <w:p w14:paraId="24F25A0C" w14:textId="77777777" w:rsidR="00150B56" w:rsidRPr="00A438A2" w:rsidRDefault="00000000" w:rsidP="00A438A2">
      <w:pPr>
        <w:numPr>
          <w:ilvl w:val="0"/>
          <w:numId w:val="7"/>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обчислення середніх значень;</w:t>
      </w:r>
    </w:p>
    <w:p w14:paraId="00754B04" w14:textId="77777777" w:rsidR="00150B56" w:rsidRPr="00A438A2" w:rsidRDefault="00000000" w:rsidP="00A438A2">
      <w:pPr>
        <w:numPr>
          <w:ilvl w:val="0"/>
          <w:numId w:val="7"/>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відсотковий розподіл показників;</w:t>
      </w:r>
    </w:p>
    <w:p w14:paraId="2ECB84F6" w14:textId="77777777" w:rsidR="00150B56" w:rsidRPr="00A438A2" w:rsidRDefault="00000000" w:rsidP="00A438A2">
      <w:pPr>
        <w:numPr>
          <w:ilvl w:val="0"/>
          <w:numId w:val="7"/>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ранжування сфер конфліктів;</w:t>
      </w:r>
    </w:p>
    <w:p w14:paraId="50B8A729" w14:textId="77777777" w:rsidR="00150B56" w:rsidRPr="00A438A2" w:rsidRDefault="00000000" w:rsidP="00A438A2">
      <w:pPr>
        <w:numPr>
          <w:ilvl w:val="0"/>
          <w:numId w:val="7"/>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порівняльний аналіз відповідей чоловіків і жінок;</w:t>
      </w:r>
    </w:p>
    <w:p w14:paraId="56F1B469" w14:textId="77777777" w:rsidR="00150B56" w:rsidRPr="00A438A2" w:rsidRDefault="00000000" w:rsidP="00A438A2">
      <w:pPr>
        <w:numPr>
          <w:ilvl w:val="0"/>
          <w:numId w:val="7"/>
        </w:numPr>
        <w:pBdr>
          <w:top w:val="nil"/>
          <w:left w:val="nil"/>
          <w:bottom w:val="nil"/>
          <w:right w:val="nil"/>
          <w:between w:val="nil"/>
        </w:pBdr>
        <w:spacing w:line="360" w:lineRule="auto"/>
        <w:ind w:left="0" w:firstLine="709"/>
        <w:jc w:val="both"/>
        <w:rPr>
          <w:rFonts w:ascii="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якісний аналіз відкритих відповідей респондентів.</w:t>
      </w:r>
    </w:p>
    <w:p w14:paraId="11A3008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Результати аналізу подано у вигляді таблиць, узагальнених описів та інтерпретацій, що забезпечує наочність і логічну цілісність викладу.</w:t>
      </w:r>
    </w:p>
    <w:p w14:paraId="35571EF8"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Етичні засади дослідження</w:t>
      </w:r>
    </w:p>
    <w:p w14:paraId="6A4BDC3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Дослідження проводилося з дотриманням етичних принципів психологічної науки: добровільності участі, анонімності, конфіденційності та поінформованості респондентів щодо мети дослідження. Процедура дослідження будувалася з урахуванням принципів добровільності та конфіденційності. Усі респонденти отримали коротке інформаційне повідомлення про мету опитування, орієнтовний час заповнення (10–15 хв), право відмови на будь-якому етапі та гарантії анонімності. Умовою включення у вибірку було перебування у подружніх/партнерських стосунках у період воєнного стану та наявність досвіду участі одного з партнерів у бойових діях або виконанні завдань у зоні підвищеної небезпеки.</w:t>
      </w:r>
    </w:p>
    <w:p w14:paraId="7B4C3F2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Обмеження дослідження пов’язані з невеликим обсягом вибірки (n=16) та її зручним характером, що не дозволяє узагальнювати результати на всі родини учасників бойових дій. Водночас дані є цінними як «зріз» типових труднощів, які фіксуються у практиці психологічної допомоги, і можуть бути основою для подальших досліджень на ширших вибірках.</w:t>
      </w:r>
    </w:p>
    <w:p w14:paraId="371FFA89" w14:textId="77777777" w:rsidR="00150B56" w:rsidRPr="00A438A2" w:rsidRDefault="00000000" w:rsidP="00A438A2">
      <w:pPr>
        <w:pStyle w:val="1"/>
        <w:spacing w:before="240" w:after="24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2.2. Результати емпіричного дослідження міжособистісних конфліктів у подружніх стосунках родин учасників бойових дій</w:t>
      </w:r>
    </w:p>
    <w:p w14:paraId="60DB304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цьому підрозділі висвітлено результати обробки емпіричних даних, отриманих у межах констатувального етапу дослідження. Вибіркову сукупність склали 16 респондентів (8 військовослужбовців та 8 дружин), відповіді яких було проаналізовано із застосуванням методів кількісного та якісного аналізу.</w:t>
      </w:r>
    </w:p>
    <w:p w14:paraId="53D93F0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Структура викладу матеріалу підпорядкована логіці дослідницьких завдань та відповідає тематичним блокам авторського опитувальника. Аналітичний огляд розпочинається з характеристики соціально-демографічного профілю респондентів, що дозволяє окреслити контекстуальні умови виникнення конфліктів у досліджуваних родинах.</w:t>
      </w:r>
    </w:p>
    <w:p w14:paraId="50540B2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Таблиця 2.1. Соціально-демографічна характеристика респондентів (n = 16)</w:t>
      </w:r>
    </w:p>
    <w:tbl>
      <w:tblPr>
        <w:tblStyle w:val="a5"/>
        <w:tblW w:w="9615" w:type="dxa"/>
        <w:tblInd w:w="0" w:type="dxa"/>
        <w:tblLayout w:type="fixed"/>
        <w:tblLook w:val="0600" w:firstRow="0" w:lastRow="0" w:firstColumn="0" w:lastColumn="0" w:noHBand="1" w:noVBand="1"/>
      </w:tblPr>
      <w:tblGrid>
        <w:gridCol w:w="2835"/>
        <w:gridCol w:w="3397"/>
        <w:gridCol w:w="1701"/>
        <w:gridCol w:w="1682"/>
      </w:tblGrid>
      <w:tr w:rsidR="00412A68" w:rsidRPr="00A438A2" w14:paraId="5426D496"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3D54BA"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Показник</w:t>
            </w: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E830D3"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Категорії</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A5CC8B"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Кількість</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A4CBAF"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w:t>
            </w:r>
          </w:p>
        </w:tc>
      </w:tr>
      <w:tr w:rsidR="00412A68" w:rsidRPr="00A438A2" w14:paraId="46010135" w14:textId="77777777" w:rsidTr="001A470B">
        <w:trPr>
          <w:trHeight w:val="525"/>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B65A6D" w14:textId="10957C9C"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Стать</w:t>
            </w: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B802EF"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Жінки</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553DB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2CE2AE"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50,0</w:t>
            </w:r>
          </w:p>
        </w:tc>
      </w:tr>
      <w:tr w:rsidR="00412A68" w:rsidRPr="00A438A2" w14:paraId="76306527"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98197C" w14:textId="77777777" w:rsidR="00150B56" w:rsidRPr="00A438A2" w:rsidRDefault="00150B56" w:rsidP="00A438A2">
            <w:pPr>
              <w:spacing w:line="360" w:lineRule="auto"/>
              <w:ind w:firstLine="709"/>
              <w:rPr>
                <w:rFonts w:ascii="Times New Roman" w:eastAsia="Times New Roman" w:hAnsi="Times New Roman" w:cs="Times New Roman"/>
                <w:color w:val="000000" w:themeColor="text1"/>
                <w:sz w:val="28"/>
                <w:szCs w:val="28"/>
              </w:rPr>
            </w:pP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166B9B"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Чоловіки</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2B1709"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1FACAE"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50,0</w:t>
            </w:r>
          </w:p>
        </w:tc>
      </w:tr>
      <w:tr w:rsidR="00412A68" w:rsidRPr="00A438A2" w14:paraId="5AFBCB62"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A5701F"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Статус</w:t>
            </w: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CB1EEB"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Дружини військовослужбовців</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6DE60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F61E7"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50,0</w:t>
            </w:r>
          </w:p>
        </w:tc>
      </w:tr>
      <w:tr w:rsidR="00412A68" w:rsidRPr="00A438A2" w14:paraId="7E4089B8"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B6612C" w14:textId="77777777" w:rsidR="00150B56" w:rsidRPr="00A438A2" w:rsidRDefault="00150B56" w:rsidP="00A438A2">
            <w:pPr>
              <w:spacing w:line="360" w:lineRule="auto"/>
              <w:ind w:firstLine="709"/>
              <w:rPr>
                <w:rFonts w:ascii="Times New Roman" w:eastAsia="Times New Roman" w:hAnsi="Times New Roman" w:cs="Times New Roman"/>
                <w:color w:val="000000" w:themeColor="text1"/>
                <w:sz w:val="28"/>
                <w:szCs w:val="28"/>
              </w:rPr>
            </w:pP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BA7E0B"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Військовослужбовці</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825A8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D750B9"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50,0</w:t>
            </w:r>
          </w:p>
        </w:tc>
      </w:tr>
      <w:tr w:rsidR="00412A68" w:rsidRPr="00A438A2" w14:paraId="7E19207A"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F040BF"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Наявність дітей</w:t>
            </w: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F09E40"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F3E64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10</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D6E4E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62,5</w:t>
            </w:r>
          </w:p>
        </w:tc>
      </w:tr>
      <w:tr w:rsidR="00412A68" w:rsidRPr="00A438A2" w14:paraId="27F689EF"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FFD425" w14:textId="77777777" w:rsidR="00150B56" w:rsidRPr="00A438A2" w:rsidRDefault="00150B56" w:rsidP="00A438A2">
            <w:pPr>
              <w:spacing w:line="360" w:lineRule="auto"/>
              <w:ind w:firstLine="709"/>
              <w:rPr>
                <w:rFonts w:ascii="Times New Roman" w:eastAsia="Times New Roman" w:hAnsi="Times New Roman" w:cs="Times New Roman"/>
                <w:color w:val="000000" w:themeColor="text1"/>
                <w:sz w:val="28"/>
                <w:szCs w:val="28"/>
              </w:rPr>
            </w:pP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7A519B"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Ні</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9969B2"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6</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78A8F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37,5</w:t>
            </w:r>
          </w:p>
        </w:tc>
      </w:tr>
      <w:tr w:rsidR="00412A68" w:rsidRPr="00A438A2" w14:paraId="68381297"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661E1"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Місце проживання дружин</w:t>
            </w: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B5B63A"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За кордоном</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1C9F78"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1E949D"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37,5*</w:t>
            </w:r>
          </w:p>
        </w:tc>
      </w:tr>
      <w:tr w:rsidR="00412A68" w:rsidRPr="00A438A2" w14:paraId="0332D349"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2E169A" w14:textId="77777777" w:rsidR="00150B56" w:rsidRPr="00A438A2" w:rsidRDefault="00150B56" w:rsidP="00A438A2">
            <w:pPr>
              <w:spacing w:line="360" w:lineRule="auto"/>
              <w:ind w:firstLine="709"/>
              <w:rPr>
                <w:rFonts w:ascii="Times New Roman" w:eastAsia="Times New Roman" w:hAnsi="Times New Roman" w:cs="Times New Roman"/>
                <w:color w:val="000000" w:themeColor="text1"/>
                <w:sz w:val="28"/>
                <w:szCs w:val="28"/>
              </w:rPr>
            </w:pP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25F36D"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Міста з періодичними обстрілами</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F8827F"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B3438B"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37,5*</w:t>
            </w:r>
          </w:p>
        </w:tc>
      </w:tr>
      <w:tr w:rsidR="00412A68" w:rsidRPr="00A438A2" w14:paraId="1594546D" w14:textId="77777777" w:rsidTr="001A470B">
        <w:trPr>
          <w:trHeight w:val="510"/>
        </w:trPr>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E05C4E" w14:textId="77777777" w:rsidR="00150B56" w:rsidRPr="00A438A2" w:rsidRDefault="00150B56" w:rsidP="00A438A2">
            <w:pPr>
              <w:spacing w:line="360" w:lineRule="auto"/>
              <w:ind w:firstLine="709"/>
              <w:rPr>
                <w:rFonts w:ascii="Times New Roman" w:eastAsia="Times New Roman" w:hAnsi="Times New Roman" w:cs="Times New Roman"/>
                <w:color w:val="000000" w:themeColor="text1"/>
                <w:sz w:val="28"/>
                <w:szCs w:val="28"/>
              </w:rPr>
            </w:pPr>
          </w:p>
        </w:tc>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41EC6F"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Прифронтові населені пункти</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1855D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w:t>
            </w:r>
          </w:p>
        </w:tc>
        <w:tc>
          <w:tcPr>
            <w:tcW w:w="1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A1C1CA"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25,0*</w:t>
            </w:r>
          </w:p>
        </w:tc>
      </w:tr>
    </w:tbl>
    <w:p w14:paraId="76779E9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відсоток обчислено від кількості дружин (n = 8).</w:t>
      </w:r>
    </w:p>
    <w:p w14:paraId="660C854F"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Інтерпретація</w:t>
      </w:r>
    </w:p>
    <w:p w14:paraId="0963223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Рівний розподіл учасників за статтю дозволяє нам розглядати конфлікти саме як двосторонній процес, де важлива думка і військового, і його дружини. Значна частина родин має дітей, і це важливий фактор. Це означає, що на стосунки впливає додаткова відповідальність і страх за дітей, що робить подружжя більш вразливим до конфліктів та емоційного вигорання.</w:t>
      </w:r>
    </w:p>
    <w:p w14:paraId="3B24246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Наступним етапом дослідження стало визначення основних сфер міжособистісних конфліктів.</w:t>
      </w:r>
    </w:p>
    <w:p w14:paraId="7495FC8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Таблиця 2.2 Частота виникнення міжособистісних конфліктів (n = 16)</w:t>
      </w:r>
    </w:p>
    <w:tbl>
      <w:tblPr>
        <w:tblStyle w:val="a6"/>
        <w:tblW w:w="9600" w:type="dxa"/>
        <w:tblInd w:w="0" w:type="dxa"/>
        <w:tblLayout w:type="fixed"/>
        <w:tblLook w:val="0600" w:firstRow="0" w:lastRow="0" w:firstColumn="0" w:lastColumn="0" w:noHBand="1" w:noVBand="1"/>
      </w:tblPr>
      <w:tblGrid>
        <w:gridCol w:w="1725"/>
        <w:gridCol w:w="5685"/>
        <w:gridCol w:w="2190"/>
      </w:tblGrid>
      <w:tr w:rsidR="00412A68" w:rsidRPr="00A438A2" w14:paraId="6BC79210"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06ABB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F5E33E"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Сфера конфлікту</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1BACF9"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Середній бал</w:t>
            </w:r>
          </w:p>
        </w:tc>
      </w:tr>
      <w:tr w:rsidR="00412A68" w:rsidRPr="00A438A2" w14:paraId="0418811F"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3B6633"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C8C12"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Емоційна дистанція між партнерами</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264457"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3,25</w:t>
            </w:r>
          </w:p>
        </w:tc>
      </w:tr>
      <w:tr w:rsidR="00412A68" w:rsidRPr="00A438A2" w14:paraId="7D5C1CCE"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1E28A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095BF8"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Труднощі у спілкуванні після бойових завдань</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19E46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3,00</w:t>
            </w:r>
          </w:p>
        </w:tc>
      </w:tr>
      <w:tr w:rsidR="00412A68" w:rsidRPr="00A438A2" w14:paraId="4B5B6D76"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C9FF8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5BA44C"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Нерозуміння змін у характері партнера</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BAC66F"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3,25</w:t>
            </w:r>
          </w:p>
        </w:tc>
      </w:tr>
      <w:tr w:rsidR="00412A68" w:rsidRPr="00A438A2" w14:paraId="5B91E539"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83193E"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6C1D09"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Страхи, пов’язані з війною та безпекою</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A2E758"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3,75</w:t>
            </w:r>
          </w:p>
        </w:tc>
      </w:tr>
      <w:tr w:rsidR="00412A68" w:rsidRPr="00A438A2" w14:paraId="22AD77F2"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1395C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5</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658D25"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Фінансові питання</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E49177"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3,00</w:t>
            </w:r>
          </w:p>
        </w:tc>
      </w:tr>
      <w:tr w:rsidR="00412A68" w:rsidRPr="00A438A2" w14:paraId="1032BC9B"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DF402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6</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ADE034"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Побутові проблеми</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7F0D6B"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2,75</w:t>
            </w:r>
          </w:p>
        </w:tc>
      </w:tr>
      <w:tr w:rsidR="00412A68" w:rsidRPr="00A438A2" w14:paraId="75DCFB45"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7A4E0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7</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0FC2C6"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Ревнощі або контроль</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FFF2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2,75</w:t>
            </w:r>
          </w:p>
        </w:tc>
      </w:tr>
      <w:tr w:rsidR="00412A68" w:rsidRPr="00A438A2" w14:paraId="331ABD06"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A0806D"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8</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6BA0E6"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Різні погляди на підтримку і турботу</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08867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2,25</w:t>
            </w:r>
          </w:p>
        </w:tc>
      </w:tr>
      <w:tr w:rsidR="00412A68" w:rsidRPr="00A438A2" w14:paraId="69588C37"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D2617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9</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F1638D"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Питання близькості та інтимних стосунків</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84EBD8"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1,25</w:t>
            </w:r>
          </w:p>
        </w:tc>
      </w:tr>
      <w:tr w:rsidR="00412A68" w:rsidRPr="00A438A2" w14:paraId="6AEC1C95"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08168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10</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547516"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Рішення щодо місця проживання</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1C8A23"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3,00</w:t>
            </w:r>
          </w:p>
        </w:tc>
      </w:tr>
      <w:tr w:rsidR="00412A68" w:rsidRPr="00A438A2" w14:paraId="60BE6EAE" w14:textId="77777777">
        <w:trPr>
          <w:trHeight w:val="510"/>
        </w:trPr>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115EF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11</w:t>
            </w:r>
          </w:p>
        </w:tc>
        <w:tc>
          <w:tcPr>
            <w:tcW w:w="5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75E840" w14:textId="77777777" w:rsidR="00150B56" w:rsidRPr="00A438A2" w:rsidRDefault="00000000" w:rsidP="001A470B">
            <w:pPr>
              <w:spacing w:line="360" w:lineRule="auto"/>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Нерозуміння специфіки роботи партнера</w:t>
            </w:r>
          </w:p>
        </w:tc>
        <w:tc>
          <w:tcPr>
            <w:tcW w:w="2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5BBF1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3,25</w:t>
            </w:r>
          </w:p>
        </w:tc>
      </w:tr>
    </w:tbl>
    <w:p w14:paraId="04A8F23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Шкала: 0 — ніколи, 4 — дуже часто.</w:t>
      </w:r>
    </w:p>
    <w:p w14:paraId="605FE145"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Інтерпретація</w:t>
      </w:r>
    </w:p>
    <w:p w14:paraId="5951F8F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Аналіз ієрархії конфліктогенних чинників дозволяє виявити специфічну структуру подружньої напруги, яка суттєво відрізняється від класичних сімейних криз мирного часу.</w:t>
      </w:r>
    </w:p>
    <w:p w14:paraId="38CA1BD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 Домінування екзистенційної тривоги (1-ше місце). Беззаперечним лідером серед причин напруги є «Страхи, пов’язані з війною та безпекою» (M = 3,75). Це найвищий бал у таблиці, що свідчить про зміщення фокуса конфлікту з побутового рівня на екзистенційний. Конфлікти виникають не через «немитий посуд», а через постійну фонову тривогу за життя партнера, або за своє, та очікуванням на повідомлення. Цей страх виступає фундаментальним фактором, який виснажує ресурс терпимості подружжя.</w:t>
      </w:r>
    </w:p>
    <w:p w14:paraId="3C99D7D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2. Криза взаєморозуміння та відчуження (2-ге місце). Другий кластер високих показників формують «Емоційна дистанція», «Нерозуміння змін у характері» та «Нерозуміння специфіки роботи» (усі мають M = 3,25). Така одностайність цифр вказує на системну проблему: партнери стають «чужими» одне одному. Високий бал за шкалою «Нерозуміння змін у характері» підтверджує гіпотезу про особистісну трансформацію: дружина чекає на «того самого» чоловіка, який йшов на війну, але повертається людина з новим, часто травматичним досвідом, що і стає ґрунтом для взаємних образ. Так само як й </w:t>
      </w:r>
      <w:r w:rsidRPr="00A438A2">
        <w:rPr>
          <w:rFonts w:ascii="Times New Roman" w:eastAsia="Times New Roman" w:hAnsi="Times New Roman" w:cs="Times New Roman"/>
          <w:color w:val="000000" w:themeColor="text1"/>
          <w:sz w:val="28"/>
          <w:szCs w:val="28"/>
        </w:rPr>
        <w:lastRenderedPageBreak/>
        <w:t>чоловік, він очікую на ту саму дружину, яка змінилася через отримані нові ролі в суспільстві та через пройдену травматизацію війни.</w:t>
      </w:r>
    </w:p>
    <w:p w14:paraId="74FA7F2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 Побутові та фінансові питання (Середній рівень). Питання фінансів та місця проживання (M = 3,00) займають серединну позицію. Це означає, що хоча соціально-побутові проблеми є актуальними, вони не є першопричиною розладу стосунків, а скоріше виступають «обтяжуючими обставинами» на фоні головної проблеми — втрати емоційного контакту.</w:t>
      </w:r>
    </w:p>
    <w:p w14:paraId="48EC63B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 Парадокс інтимної сфери (Найнижчий показник). Окремої уваги потребує показник «Питання близькості та інтимних стосунків», який отримав аномально низький бал (M = 1,25). Ми можемо піддавати цей результат сумніву. Існує явна суперечність між високою «Емоційною дистанцією» (3,25) та нібито повною ідилією в сексі (1,25). Можливо, тут спрацював захисний психологічний механізм та соціальні стереотипи:</w:t>
      </w:r>
    </w:p>
    <w:p w14:paraId="2FBA4304" w14:textId="77777777" w:rsidR="00150B56" w:rsidRPr="00A438A2" w:rsidRDefault="00000000" w:rsidP="00A438A2">
      <w:pPr>
        <w:numPr>
          <w:ilvl w:val="0"/>
          <w:numId w:val="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По-перше, тема сексу залишається табуйованою, особливо для чоловіків-військових, для яких визнання проблем у цій сфері дорівнює втраті маскулінності.</w:t>
      </w:r>
    </w:p>
    <w:p w14:paraId="17A9BAA3" w14:textId="77777777" w:rsidR="00150B56" w:rsidRPr="00A438A2" w:rsidRDefault="00000000" w:rsidP="00A438A2">
      <w:pPr>
        <w:numPr>
          <w:ilvl w:val="0"/>
          <w:numId w:val="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По-друге, можливо, секс залишається єдиним доступним каналом комунікації, коли вербальний контакт порушений.</w:t>
      </w:r>
    </w:p>
    <w:p w14:paraId="6569ABF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Аналіз поведінкових реакцій партнерів дозволив визначити типові стратегії реагування у конфліктних ситуаціях.</w:t>
      </w:r>
    </w:p>
    <w:p w14:paraId="21F64D9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Таблиця 2.3 Поведінка партнерів у конфлікті (n = 16)</w:t>
      </w:r>
    </w:p>
    <w:tbl>
      <w:tblPr>
        <w:tblStyle w:val="a7"/>
        <w:tblW w:w="9525" w:type="dxa"/>
        <w:tblInd w:w="0" w:type="dxa"/>
        <w:tblLayout w:type="fixed"/>
        <w:tblLook w:val="0600" w:firstRow="0" w:lastRow="0" w:firstColumn="0" w:lastColumn="0" w:noHBand="1" w:noVBand="1"/>
      </w:tblPr>
      <w:tblGrid>
        <w:gridCol w:w="5130"/>
        <w:gridCol w:w="4395"/>
      </w:tblGrid>
      <w:tr w:rsidR="00412A68" w:rsidRPr="00A438A2" w14:paraId="6498B0FE"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0C4CB1"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Поведінкова реакція</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E6CECF"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Характеристика</w:t>
            </w:r>
          </w:p>
        </w:tc>
      </w:tr>
      <w:tr w:rsidR="00412A68" w:rsidRPr="00A438A2" w14:paraId="7FD2F31D"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CAE4C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Уникання розмов</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B689D9"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Поширена</w:t>
            </w:r>
          </w:p>
        </w:tc>
      </w:tr>
      <w:tr w:rsidR="00412A68" w:rsidRPr="00A438A2" w14:paraId="66CA0A4E"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C5A2F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Різка емоційна реакція</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0981EB"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Помірна</w:t>
            </w:r>
          </w:p>
        </w:tc>
      </w:tr>
      <w:tr w:rsidR="00412A68" w:rsidRPr="00A438A2" w14:paraId="2A1162A0"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FA4EF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Закритість, мовчання</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B35002"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Поширена</w:t>
            </w:r>
          </w:p>
        </w:tc>
      </w:tr>
      <w:tr w:rsidR="00412A68" w:rsidRPr="00A438A2" w14:paraId="623635B3"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015E6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Спроба домовитися</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8E894D"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Помірно поширена</w:t>
            </w:r>
          </w:p>
        </w:tc>
      </w:tr>
      <w:tr w:rsidR="00412A68" w:rsidRPr="00A438A2" w14:paraId="2BD46A8A"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B6EEFD"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Емоційне виснаження</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FB4D62"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Виражене</w:t>
            </w:r>
          </w:p>
        </w:tc>
      </w:tr>
      <w:tr w:rsidR="00412A68" w:rsidRPr="00A438A2" w14:paraId="6A471F1F" w14:textId="77777777">
        <w:trPr>
          <w:trHeight w:val="510"/>
        </w:trPr>
        <w:tc>
          <w:tcPr>
            <w:tcW w:w="5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0803FB"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Почуття провини</w:t>
            </w:r>
          </w:p>
        </w:tc>
        <w:tc>
          <w:tcPr>
            <w:tcW w:w="4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8D717A"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Помірне</w:t>
            </w:r>
          </w:p>
        </w:tc>
      </w:tr>
    </w:tbl>
    <w:p w14:paraId="4581E53E" w14:textId="77777777" w:rsidR="00150B56" w:rsidRPr="00A438A2" w:rsidRDefault="00150B56" w:rsidP="00A438A2">
      <w:pPr>
        <w:pStyle w:val="3"/>
        <w:spacing w:before="0" w:after="0" w:line="360" w:lineRule="auto"/>
        <w:ind w:firstLine="709"/>
        <w:jc w:val="both"/>
        <w:rPr>
          <w:rFonts w:ascii="Times New Roman" w:eastAsia="Times New Roman" w:hAnsi="Times New Roman" w:cs="Times New Roman"/>
          <w:color w:val="000000" w:themeColor="text1"/>
        </w:rPr>
      </w:pPr>
    </w:p>
    <w:p w14:paraId="23445477"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Інтерпретація</w:t>
      </w:r>
    </w:p>
    <w:p w14:paraId="0F69240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Аналіз поведінкових патернів респондентів у конфліктних ситуаціях виявив чітку тенденцію до домінування стратегій уникнення та дистанціювання.</w:t>
      </w:r>
    </w:p>
    <w:p w14:paraId="4F97453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 бачимо з отриманих даних, найбільш поширеними реакціями є «Уникання розмов» та «Закритість, мовчання». На мою думку, такий результат емпірично підтверджує феномен «захисного мовчання», про який йшлося в теоретичній частині. Партнери обирають стратегію «не говорити», ймовірно, керуючись двома мотивами:</w:t>
      </w:r>
    </w:p>
    <w:p w14:paraId="7946CBFB" w14:textId="77777777" w:rsidR="00150B56" w:rsidRPr="00A438A2" w:rsidRDefault="00000000" w:rsidP="00A438A2">
      <w:pPr>
        <w:numPr>
          <w:ilvl w:val="0"/>
          <w:numId w:val="19"/>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Військовослужбовці — щоб не травмувати дружину подробицями служби та не викликати вторинну травматизацію.</w:t>
      </w:r>
    </w:p>
    <w:p w14:paraId="2C0C5232" w14:textId="77777777" w:rsidR="00150B56" w:rsidRPr="00A438A2" w:rsidRDefault="00000000" w:rsidP="00A438A2">
      <w:pPr>
        <w:numPr>
          <w:ilvl w:val="0"/>
          <w:numId w:val="19"/>
        </w:num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Дружини — щоб не «вантажити» чоловіка побутовими проблемами</w:t>
      </w:r>
    </w:p>
    <w:p w14:paraId="6FBA254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або власними страхами, пригнічуючи власні почуття.</w:t>
      </w:r>
    </w:p>
    <w:p w14:paraId="5335CC5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Варто звернути особливу увагу на показник «Емоційне виснаження», який визначено як «Виражене». Причинами емоційного виснаження може бути постійний стрес, у якому знаходяться обидва партнера, а також невизначеність майбутнього. Це ключовий маркер, який пояснює пасивність у вирішенні конфліктів. Високий рівень виснаження свідчить про дефіцит психологічного ресурсу: у подружжя просто немає сил на активну, конструктивну комунікацію. </w:t>
      </w:r>
    </w:p>
    <w:p w14:paraId="51ED2FF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Також цікавим є показник «Різка емоційна реакція» (Помірна). Це руйнує стереотип про те, що у військових сім’ях постійно відбуваються гучні скандали чи агресивні спалахи. Навпаки, конфлікт протікає у формі холодного відчуження: люди не кричать, вони мовчать і віддаляються, відчуваючи при </w:t>
      </w:r>
      <w:r w:rsidRPr="00A438A2">
        <w:rPr>
          <w:rFonts w:ascii="Times New Roman" w:eastAsia="Times New Roman" w:hAnsi="Times New Roman" w:cs="Times New Roman"/>
          <w:color w:val="000000" w:themeColor="text1"/>
          <w:sz w:val="28"/>
          <w:szCs w:val="28"/>
        </w:rPr>
        <w:lastRenderedPageBreak/>
        <w:t>цьому помірне «Почуття провини» за те, що не можуть підтримувати стосунки такими, якими вони були раніше. Або не відчувають, що можуть закрити базові потреби партнера через емоційний фон або фінансовий, тощо.</w:t>
      </w:r>
    </w:p>
    <w:p w14:paraId="1357364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Респондентам було запропоновано оцінити значущість різних очікувань у подружніх стосунках.</w:t>
      </w:r>
    </w:p>
    <w:p w14:paraId="13CA508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Таблиця 2.4 Очікування партнерів у подружніх стосунках</w:t>
      </w:r>
    </w:p>
    <w:tbl>
      <w:tblPr>
        <w:tblStyle w:val="a8"/>
        <w:tblW w:w="9720" w:type="dxa"/>
        <w:tblInd w:w="0" w:type="dxa"/>
        <w:tblLayout w:type="fixed"/>
        <w:tblLook w:val="0600" w:firstRow="0" w:lastRow="0" w:firstColumn="0" w:lastColumn="0" w:noHBand="1" w:noVBand="1"/>
      </w:tblPr>
      <w:tblGrid>
        <w:gridCol w:w="5535"/>
        <w:gridCol w:w="4185"/>
      </w:tblGrid>
      <w:tr w:rsidR="00412A68" w:rsidRPr="00A438A2" w14:paraId="15B184EC"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804C38"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Очікування</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F8DFE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Рівень значущості</w:t>
            </w:r>
          </w:p>
        </w:tc>
      </w:tr>
      <w:tr w:rsidR="00412A68" w:rsidRPr="00A438A2" w14:paraId="0FF41BE6"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44FE9E"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Емоційна підтримка</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E8C5A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Високий</w:t>
            </w:r>
          </w:p>
        </w:tc>
      </w:tr>
      <w:tr w:rsidR="00412A68" w:rsidRPr="00A438A2" w14:paraId="48A2703B"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DEF3D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Відкрите спілкування</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3C415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Високий</w:t>
            </w:r>
          </w:p>
        </w:tc>
      </w:tr>
      <w:tr w:rsidR="00412A68" w:rsidRPr="00A438A2" w14:paraId="65AF9D2D"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B85CEE"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Розуміння змін</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D1D39B"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Високий</w:t>
            </w:r>
          </w:p>
        </w:tc>
      </w:tr>
      <w:tr w:rsidR="00412A68" w:rsidRPr="00A438A2" w14:paraId="7DE6423B"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2DA63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Спокійніша реакція</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E1771"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Середній</w:t>
            </w:r>
          </w:p>
        </w:tc>
      </w:tr>
      <w:tr w:rsidR="00412A68" w:rsidRPr="00A438A2" w14:paraId="145FD10C"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87DF2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Обговорення майбутнього</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8794AF"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Високий</w:t>
            </w:r>
          </w:p>
        </w:tc>
      </w:tr>
      <w:tr w:rsidR="00412A68" w:rsidRPr="00A438A2" w14:paraId="085E9F70" w14:textId="77777777">
        <w:trPr>
          <w:trHeight w:val="510"/>
        </w:trPr>
        <w:tc>
          <w:tcPr>
            <w:tcW w:w="55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E37A2C"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Прийняття та підтримка</w:t>
            </w:r>
          </w:p>
        </w:tc>
        <w:tc>
          <w:tcPr>
            <w:tcW w:w="4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D2C86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Високий</w:t>
            </w:r>
          </w:p>
        </w:tc>
      </w:tr>
    </w:tbl>
    <w:p w14:paraId="31174FE0" w14:textId="77777777" w:rsidR="00150B56" w:rsidRPr="00A438A2" w:rsidRDefault="00150B56" w:rsidP="00A438A2">
      <w:pPr>
        <w:pStyle w:val="3"/>
        <w:spacing w:before="0" w:after="0" w:line="360" w:lineRule="auto"/>
        <w:ind w:firstLine="709"/>
        <w:jc w:val="both"/>
        <w:rPr>
          <w:rFonts w:ascii="Times New Roman" w:eastAsia="Times New Roman" w:hAnsi="Times New Roman" w:cs="Times New Roman"/>
          <w:color w:val="000000" w:themeColor="text1"/>
        </w:rPr>
      </w:pPr>
    </w:p>
    <w:p w14:paraId="66600317"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Інтерпретація</w:t>
      </w:r>
    </w:p>
    <w:p w14:paraId="0C63647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Аналіз запитів респондентів демонструє високу одностайність у визначенні пріоритетів. Ми бачимо чітку консолідацію навколо потреб емоційної безпеки та стабілізації майбутнього.</w:t>
      </w:r>
    </w:p>
    <w:p w14:paraId="5C1224A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 Домінування емоційно-комунікативного блоку (Рівень значущості: Високий) Абсолютна більшість очікувань, що отримали статус «Високий», стосуються відновлення контакту та ресурсності сім'ї.</w:t>
      </w:r>
    </w:p>
    <w:p w14:paraId="3F146146" w14:textId="77777777" w:rsidR="00150B56" w:rsidRPr="00A438A2" w:rsidRDefault="00000000" w:rsidP="00A438A2">
      <w:pPr>
        <w:numPr>
          <w:ilvl w:val="0"/>
          <w:numId w:val="2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«Емоційна підтримка» та «Прийняття та підтримка» вказують на те, що базовим дефіцитом у стосунках є саме відчуття плеча та безумовного прийняття. Партнери очікують, що сім’я стане «безпечною гаванню» та розраховують, що родина завжди бути вірним та безпечним тилом.</w:t>
      </w:r>
    </w:p>
    <w:p w14:paraId="0BE48F07" w14:textId="77777777" w:rsidR="00150B56" w:rsidRPr="00A438A2" w:rsidRDefault="00000000" w:rsidP="00A438A2">
      <w:pPr>
        <w:numPr>
          <w:ilvl w:val="0"/>
          <w:numId w:val="2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«Відкрите спілкування» як високий пріоритет свідчить про те, що для подружжя критично важливо проговорити накопичені переживання. Це запит на чесність і прозорість, а не на формальне співжиття.</w:t>
      </w:r>
    </w:p>
    <w:p w14:paraId="5A4FB5CA" w14:textId="6AE2A77D"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2. Запит на подолання невизначеності. Показник «Обговорення майбутнього» (Високий) є маркером екзистенційної тривоги. Подружжя намагається повернути собі контроль над життям через планування. В теоретичній частині частково було покрите дане питання у розрізі очікувань певних рішень від влади та створення стереотипності в суспільстві, що призводить до обговорення майбутнього. Це можуть бути не просто розмови про плани, це спосіб психологічного «заземлення» — розуміння, куди рухається їхня сім'я далі або намагання створити ілюзії нормальності для збереження ментального </w:t>
      </w:r>
      <w:r w:rsidR="00412A68" w:rsidRPr="00A438A2">
        <w:rPr>
          <w:rFonts w:ascii="Times New Roman" w:eastAsia="Times New Roman" w:hAnsi="Times New Roman" w:cs="Times New Roman"/>
          <w:color w:val="000000" w:themeColor="text1"/>
          <w:sz w:val="28"/>
          <w:szCs w:val="28"/>
        </w:rPr>
        <w:t>здоров’я</w:t>
      </w:r>
      <w:r w:rsidRPr="00A438A2">
        <w:rPr>
          <w:rFonts w:ascii="Times New Roman" w:eastAsia="Times New Roman" w:hAnsi="Times New Roman" w:cs="Times New Roman"/>
          <w:color w:val="000000" w:themeColor="text1"/>
          <w:sz w:val="28"/>
          <w:szCs w:val="28"/>
        </w:rPr>
        <w:t xml:space="preserve"> двох партнерів.</w:t>
      </w:r>
    </w:p>
    <w:p w14:paraId="3EFDF3B4" w14:textId="1DC0A355"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 Усвідомлення трансформації. Висока значущість пункту «Розуміння змін» свідчить про зрілість респондентів та от</w:t>
      </w:r>
      <w:r w:rsidR="00412A68" w:rsidRPr="00A438A2">
        <w:rPr>
          <w:rFonts w:ascii="Times New Roman" w:eastAsia="Times New Roman" w:hAnsi="Times New Roman" w:cs="Times New Roman"/>
          <w:color w:val="000000" w:themeColor="text1"/>
          <w:sz w:val="28"/>
          <w:szCs w:val="28"/>
          <w:lang w:val="uk-UA"/>
        </w:rPr>
        <w:t>р</w:t>
      </w:r>
      <w:r w:rsidRPr="00A438A2">
        <w:rPr>
          <w:rFonts w:ascii="Times New Roman" w:eastAsia="Times New Roman" w:hAnsi="Times New Roman" w:cs="Times New Roman"/>
          <w:color w:val="000000" w:themeColor="text1"/>
          <w:sz w:val="28"/>
          <w:szCs w:val="28"/>
        </w:rPr>
        <w:t xml:space="preserve">иманий досвід за 4 роки повномасштабної війни, та 12 років гібридної. Вони не очікують, що все буде «як раніше». Навпаки, є запит на легалізацію нового досвіду: партнери хочуть, щоб їхні зміни (у характері, цінностях) були помічені та прийняті іншою стороною без вимог до повернення довоєнного партнера. Тобто, безумовне сприйняття змін та будування нової </w:t>
      </w:r>
      <w:r w:rsidR="00412A68" w:rsidRPr="00A438A2">
        <w:rPr>
          <w:rFonts w:ascii="Times New Roman" w:eastAsia="Times New Roman" w:hAnsi="Times New Roman" w:cs="Times New Roman"/>
          <w:color w:val="000000" w:themeColor="text1"/>
          <w:sz w:val="28"/>
          <w:szCs w:val="28"/>
        </w:rPr>
        <w:t>сім’ї</w:t>
      </w:r>
      <w:r w:rsidRPr="00A438A2">
        <w:rPr>
          <w:rFonts w:ascii="Times New Roman" w:eastAsia="Times New Roman" w:hAnsi="Times New Roman" w:cs="Times New Roman"/>
          <w:color w:val="000000" w:themeColor="text1"/>
          <w:sz w:val="28"/>
          <w:szCs w:val="28"/>
        </w:rPr>
        <w:t xml:space="preserve"> в нових реаліях.</w:t>
      </w:r>
    </w:p>
    <w:p w14:paraId="2F7B1AC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 Вторинність емоційної стриманості (Рівень значущості: Середній) Єдиний пункт, який отримав оцінку «Середній» — це «Спокійніша реакція». Це означає, що зміст спілкування важливіший за його форму. Партнери готові толерувати емоційні сплески, нервозність чи неспокій. Для них набагато важливіше отримати підтримку, розуміння та визначеність щодо майбутнього, навіть якщо це обговорення буде емоційним чи напруженим.</w:t>
      </w:r>
    </w:p>
    <w:p w14:paraId="20BE3A3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Також у роботі досліджено фактор тиску на дружин — як з боку соціуму, так і через власні внутрішні заборони. Це важливо, адже виснажена очікуваннями та соціальним пресингом жінка має менше ресурсу для </w:t>
      </w:r>
      <w:r w:rsidRPr="00A438A2">
        <w:rPr>
          <w:rFonts w:ascii="Times New Roman" w:eastAsia="Times New Roman" w:hAnsi="Times New Roman" w:cs="Times New Roman"/>
          <w:color w:val="000000" w:themeColor="text1"/>
          <w:sz w:val="28"/>
          <w:szCs w:val="28"/>
        </w:rPr>
        <w:lastRenderedPageBreak/>
        <w:t>конструктивної взаємодії, що неминуче впливає на конфліктність у сім’ї. Збір даних проводиться шляхом анкетування 8 дружин військових із використанням стандартизованої шкали оцінювання (1–5 балів).</w:t>
      </w:r>
    </w:p>
    <w:p w14:paraId="3CCB996F"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Таблиця 2.5. Прояви соціального та психологічного тиску у дружин військовослужбовців (n = 8)</w:t>
      </w:r>
    </w:p>
    <w:tbl>
      <w:tblPr>
        <w:tblStyle w:val="a9"/>
        <w:tblW w:w="9570" w:type="dxa"/>
        <w:tblInd w:w="0" w:type="dxa"/>
        <w:tblLayout w:type="fixed"/>
        <w:tblLook w:val="0600" w:firstRow="0" w:lastRow="0" w:firstColumn="0" w:lastColumn="0" w:noHBand="1" w:noVBand="1"/>
      </w:tblPr>
      <w:tblGrid>
        <w:gridCol w:w="7350"/>
        <w:gridCol w:w="2220"/>
      </w:tblGrid>
      <w:tr w:rsidR="00412A68" w:rsidRPr="00A438A2" w14:paraId="037C65FA"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CA082B"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Твердження</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A8597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Середній бал</w:t>
            </w:r>
          </w:p>
        </w:tc>
      </w:tr>
      <w:tr w:rsidR="00412A68" w:rsidRPr="00A438A2" w14:paraId="16A5541E"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60C91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Відчуття суспільного тиску бути «сильною»</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0F43B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4,8</w:t>
            </w:r>
          </w:p>
        </w:tc>
      </w:tr>
      <w:tr w:rsidR="00412A68" w:rsidRPr="00A438A2" w14:paraId="16A9481A"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98C2D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Відчуття, що немає права скаржитися на труднощі</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767D1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4,6</w:t>
            </w:r>
          </w:p>
        </w:tc>
      </w:tr>
      <w:tr w:rsidR="00412A68" w:rsidRPr="00A438A2" w14:paraId="4EAD26A5"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3FCD22"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Зіткнення з фразами типу «сама його відпустила»</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AD9154"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4,9</w:t>
            </w:r>
          </w:p>
        </w:tc>
      </w:tr>
      <w:tr w:rsidR="00412A68" w:rsidRPr="00A438A2" w14:paraId="2D75BF86"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B06DB1"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Страх навантажувати чоловіка власними проблемами</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6D12C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4,7</w:t>
            </w:r>
          </w:p>
        </w:tc>
      </w:tr>
      <w:tr w:rsidR="00412A68" w:rsidRPr="00A438A2" w14:paraId="685B6194"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4134C0"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Почуття провини за негативні емоції</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9175A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4,5</w:t>
            </w:r>
          </w:p>
        </w:tc>
      </w:tr>
      <w:tr w:rsidR="00412A68" w:rsidRPr="00A438A2" w14:paraId="3D960358" w14:textId="77777777">
        <w:trPr>
          <w:trHeight w:val="510"/>
        </w:trPr>
        <w:tc>
          <w:tcPr>
            <w:tcW w:w="7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BB69C6"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Схильність відкладати власні потреби «на потім»</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D57FD5" w14:textId="77777777" w:rsidR="00150B56" w:rsidRPr="00A438A2" w:rsidRDefault="00000000" w:rsidP="00A438A2">
            <w:pPr>
              <w:spacing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4,6</w:t>
            </w:r>
          </w:p>
        </w:tc>
      </w:tr>
    </w:tbl>
    <w:p w14:paraId="3F0B0F4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Шкала: 1 — повністю не згодна, 5 — повністю згодна.</w:t>
      </w:r>
    </w:p>
    <w:p w14:paraId="2655D523" w14:textId="77777777" w:rsidR="00150B56" w:rsidRPr="00A438A2" w:rsidRDefault="00000000" w:rsidP="00A438A2">
      <w:pPr>
        <w:spacing w:line="360" w:lineRule="auto"/>
        <w:ind w:right="60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Примітка: більшість відповідей знаходяться у верхньому діапазоні шкали (4–5 балів), що свідчить про високий рівень переживаного соціального та психологічного тиску.</w:t>
      </w:r>
    </w:p>
    <w:p w14:paraId="45DE57FC"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Інтерпретація результатів</w:t>
      </w:r>
    </w:p>
    <w:p w14:paraId="7DE2483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Аналіз даних демонструє тривожну тенденцію: середні показники за всіма пунктами коливаються в межах 4,5–4,9 балів (з 5 можливих). Це свідчить про те, що досліджувана група жінок перебуває під екстремальним перехресним тиском - як зовнішнім (соціальним), так і внутрішнім (особистісним).</w:t>
      </w:r>
    </w:p>
    <w:p w14:paraId="6CF8845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1.  Феномен «соціального звинувачення» (Найвищий показник) Найбільш вражаючим і травматичним фактором виявилося «Зіткнення з фразами типу «сама його відпустила» — цей показник є рекордним (M = 4,9). Це фактично </w:t>
      </w:r>
      <w:r w:rsidRPr="00A438A2">
        <w:rPr>
          <w:rFonts w:ascii="Times New Roman" w:eastAsia="Times New Roman" w:hAnsi="Times New Roman" w:cs="Times New Roman"/>
          <w:color w:val="000000" w:themeColor="text1"/>
          <w:sz w:val="28"/>
          <w:szCs w:val="28"/>
        </w:rPr>
        <w:lastRenderedPageBreak/>
        <w:t>максимальний бал, який вказує на наявність у суспільстві агресивної стигматизації або віктимблеймінгу. Замість очікуваної підтримки, дружини стикаються з докорами, що формує у них почуття ізоляції та несправедливості, а часом й зворотної агресії по відношенню до суспільства.</w:t>
      </w:r>
    </w:p>
    <w:p w14:paraId="14FA309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2.  Пастка «героїчної жінки» Другу позицію посідає «Відчуття суспільного тиску бути «сильною» (M = 4,8). Суспільство нав'язує дружинам військових рольову модель «незламної берегині», яка не має права на слабкість або прояв власних негативних почуттів. </w:t>
      </w:r>
    </w:p>
    <w:p w14:paraId="5D27A84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3.   Стратегія «оберігання чоловіка» Показник «Страх навантажувати чоловіка власними проблемами» (M = 4,7) свідчить про свідому відмову від партнерської підтримки. Дружина бере на себе роль «буфера», намагаючись створити для чоловіка ілюзію стабільного тилу ціною власного психологічного комфорту. Це створює парадоксальну ситуацію: жінка потребує допомоги, але боїться її попросити у найближчої людини, щоб не нашкодити їй. Це може призводити до емоціонального вигорання, депресії або емоційного зриву. </w:t>
      </w:r>
    </w:p>
    <w:p w14:paraId="556EF92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 Синдром відкладеного життя. Високі бали отримали пункти «Схильність відкладати власні потреби «на потім» (M = 4,6) та «Почуття провини за негативні емоції» (M = 4,5). Це вказує на те, що самопожертва стала нормою життя респонденток. Будь-яка спроба потурбуватися про себе або виразити біль супроводжується токсичним почуттям провини.</w:t>
      </w:r>
    </w:p>
    <w:p w14:paraId="1D58BC0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Для верифікації кількісних даних та глибшого розуміння феноменології конфлікту було проведено якісний аналіз відповідей на відкриті запитання. Результати засвідчили, що джерелом напруги є не лише емоційна дистанція, а й травматичний розрив контекстів. Респонденти гостро переживають неможливість розділити значущі життєві події, що посилюється фактором «адміністративної фрустрації»: цивільні партнери відчувають безпорадність через нерозуміння військової бюрократії (процедури ВЛК, правові статуси, фінансові питання). Окремим вектором напруги для сімей, розділених кордоном, </w:t>
      </w:r>
      <w:r w:rsidRPr="00A438A2">
        <w:rPr>
          <w:rFonts w:ascii="Times New Roman" w:eastAsia="Times New Roman" w:hAnsi="Times New Roman" w:cs="Times New Roman"/>
          <w:color w:val="000000" w:themeColor="text1"/>
          <w:sz w:val="28"/>
          <w:szCs w:val="28"/>
        </w:rPr>
        <w:lastRenderedPageBreak/>
        <w:t>виступає взаємне нерозуміння тягаря адаптації: досвід жінки в еміграції часто несвідомо знецінюється партнером, що породжує образу.</w:t>
      </w:r>
    </w:p>
    <w:p w14:paraId="7031821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Щодо стратегій подолання конфліктів, то в наративах респондентів простежується запит на формування «регламентованої інтимності». Пари шукають складний баланс між потребою у відвертості (інтерес до деталей служби) та необхідністю дотримання безпекових протоколів (заборона на дзвінки під час завдань). При цьому домінуючим є запит на емоційну саморегуляцію: респонденти наголошують, що зниженню конфліктності сприяє не стільки зміна тем розмов, скільки зміна їх тональності — уникнення дратівливості та претензій.</w:t>
      </w:r>
    </w:p>
    <w:p w14:paraId="3657FB9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Фундаментальною ж причиною конфліктності визначено фрустрацію потреби у контролі над життям. Головний дефіцит, який відчувають сім'ї — це відсутність «впевненості у завтрашньому дні». Саме тотальна невизначеність та неможливість планувати майбутнє виступають тим фоновим стресором, який виснажує психіку і знижує поріг толерантності до будь-яких побутових негараздів. Отже, конфлікт у досліджуваних родинах має екзистенційну природу, будучи похідним від тривалого очікування та неможливості впливати на обставини</w:t>
      </w:r>
    </w:p>
    <w:p w14:paraId="685B2D2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Висновок до розділу 2:</w:t>
      </w:r>
    </w:p>
    <w:p w14:paraId="0CE07A4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Узагальнюючи результати емпіричного дослідження, можна констатувати, що конфліктна взаємодія в родинах учасників бойових дій є складним, багатофакторним феноменом, природа якого суттєво відрізняється від нормативних сімейних криз мирного часу. Отримані дані дозволяють сформулювати низку ключових положень:</w:t>
      </w:r>
    </w:p>
    <w:p w14:paraId="1ABFBD5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1. Екзистенційна природа конфліктогенів. Встановлено, що домінуючим джерелом напруги у подружніх стосунках виступають не побутові чи матеріальні чинники, а екзистенційні страхи, пов’язані з безпекою життя партнера (M = 3,75) та невизначеністю майбутнього. Конфлікт зміщується з площини </w:t>
      </w:r>
      <w:r w:rsidRPr="00A438A2">
        <w:rPr>
          <w:rFonts w:ascii="Times New Roman" w:eastAsia="Times New Roman" w:hAnsi="Times New Roman" w:cs="Times New Roman"/>
          <w:color w:val="000000" w:themeColor="text1"/>
          <w:sz w:val="28"/>
          <w:szCs w:val="28"/>
        </w:rPr>
        <w:lastRenderedPageBreak/>
        <w:t>міжособистісних розбіжностей у площину боротьби з зовнішніми обставинами війни. При цьому зафіксований низький рівень конфліктності в інтимній сфері (M = 1,25), на нашу думку, є наслідком дії захисних механізмів та соціальних стереотипів маскулінності, що блокують відкрите обговорення сексуальних дисфункцій, перетворюючи цю тему на «фігуру умовчання».</w:t>
      </w:r>
    </w:p>
    <w:p w14:paraId="48CFEB1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 Феномен «холодного конфлікту» та ресурсного виснаження. Аналіз поведінкових стратегій засвідчив переважання реакцій уникнення та дистанціювання («захисне мовчання») над активною конфронтацією. Це зумовлено високим рівнем емоційного виснаження партнерів: подружжя перебуває в режимі економії психічного ресурсу, уникаючи складних розмов. Агресивні прояви є вторинними, натомість провідним станом стає відчуження через неможливість розділити травматичний досвід та зміни в характері одне одного.</w:t>
      </w:r>
    </w:p>
    <w:p w14:paraId="6B7A3FB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 Соціально-психологічна блокада дружин. Виявлено критичний рівень соціального тиску на дружин військовослужбовців (M &gt; 4,5), які опинилися в ситуації «подвійного затиску». З одного боку, соціум транслює вимогу бути «сильною» та стигматизує скарги (віктимблеймінг), з іншого — жінки самі блокують власні потреби, намагаючись не навантажувати чоловіків-військових. Цей стан хронічного самообмеження та провини стає прихованим каталізатором напруги в родині.</w:t>
      </w:r>
    </w:p>
    <w:p w14:paraId="4BEC684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4. Інструментальна та комунікативна фрустрація. Якісний аналіз дозволив ідентифікувати специфічні зони конфлікту, пов’язані з розривом контекстів. По-перше, це «адміністративна безпорадність» цивільного партнера перед бюрократичними процедурами (ВЛК, виплати), що трансформується у взаємні претензії. По-друге, це складність формування «регламентованої інтимності» — пошуку балансу між потребою знати деталі служби та необхідністю дотримуватися режимів тиші.</w:t>
      </w:r>
    </w:p>
    <w:p w14:paraId="4769B9E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5. Запит на визначеність. Ключовою незадоволеною потребою, що живить конфлікти, визначено дефіцит прогнозованості життя. Респонденти демонструють високий запит не стільки на побутовий комфорт, скільки на емоційну підтримку, легалізацію змін у характері та спільне планування майбутнього.</w:t>
      </w:r>
    </w:p>
    <w:p w14:paraId="3E0E60C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Підсумовуючи, можна стверджувати, що міжособистісні конфлікти в досліджуваних родинах є наслідком зіткнення двох трансформованих реальностей — воєнної та цивільної. Це актуалізує необхідність розробки специфічних програм психологічної допомоги, спрямованих на відновлення спільного смислового поля подружжя, зняття емоційної блокади та навчання навичкам комунікації в умовах хронічного стресу.</w:t>
      </w:r>
    </w:p>
    <w:p w14:paraId="48A4C961" w14:textId="77777777" w:rsidR="00150B56" w:rsidRPr="00A438A2" w:rsidRDefault="00150B56" w:rsidP="00A438A2">
      <w:pPr>
        <w:spacing w:line="360" w:lineRule="auto"/>
        <w:ind w:firstLine="709"/>
        <w:jc w:val="both"/>
        <w:rPr>
          <w:rFonts w:ascii="Times New Roman" w:eastAsia="Times New Roman" w:hAnsi="Times New Roman" w:cs="Times New Roman"/>
          <w:b/>
          <w:bCs/>
          <w:color w:val="000000" w:themeColor="text1"/>
          <w:sz w:val="28"/>
          <w:szCs w:val="28"/>
        </w:rPr>
      </w:pPr>
    </w:p>
    <w:p w14:paraId="74CE6274"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2CA402A3"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2B0602DB"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20A844A8"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725EA43D"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33CFB5BE"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427BFDFC"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29CB7CB9" w14:textId="77777777" w:rsidR="00150B56" w:rsidRPr="00A438A2" w:rsidRDefault="00150B56" w:rsidP="00A438A2">
      <w:pPr>
        <w:spacing w:after="480" w:line="360" w:lineRule="auto"/>
        <w:ind w:firstLine="709"/>
        <w:jc w:val="center"/>
        <w:rPr>
          <w:rFonts w:ascii="Times New Roman" w:eastAsia="Times New Roman" w:hAnsi="Times New Roman" w:cs="Times New Roman"/>
          <w:b/>
          <w:bCs/>
          <w:color w:val="000000" w:themeColor="text1"/>
          <w:sz w:val="28"/>
          <w:szCs w:val="28"/>
        </w:rPr>
      </w:pPr>
    </w:p>
    <w:p w14:paraId="0A39CBB6" w14:textId="77777777" w:rsidR="00150B56" w:rsidRPr="00A438A2" w:rsidRDefault="00000000" w:rsidP="00A438A2">
      <w:pPr>
        <w:spacing w:after="48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РОЗДІЛ 3. РОБОТА ПСИХОЛОГА ЩОДО ПОДОЛАННЯ МІЖОСОБИСТІСНИХ КОНФЛІКТІВ У ПОДРУЖНІХ СТОСУНКАХ В РОДИНАХ УЧАСНИКІВ БОЙОВИХ ДІЙ.</w:t>
      </w:r>
    </w:p>
    <w:p w14:paraId="6648C960" w14:textId="77777777" w:rsidR="00150B56" w:rsidRPr="00A438A2" w:rsidRDefault="00000000" w:rsidP="00A438A2">
      <w:pPr>
        <w:pStyle w:val="2"/>
        <w:keepNext w:val="0"/>
        <w:keepLines w:val="0"/>
        <w:spacing w:before="240" w:after="24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3.1. Психологічні особливості надання психологічної допомоги родинам учасників бойових дій</w:t>
      </w:r>
    </w:p>
    <w:p w14:paraId="116253E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Психологічна допомога родинам учасників бойових дій у період війни має будуватися з урахуванням, що воєнний час є тривалим хронічним стресогенним чинником без визначених термінів, який впливає на сімейну систему в цілому. Війна вносить свої корективи в життєвий уклад, рольовий розподіл, комунікативні практики, уявлення про безпеку та майбутнє, підвищує рівень тривоги й виснаження, провокує ризики емоційного відчуження та конфліктності. Отже, психологічний супровід у цьому контексті доцільно розглядати як комплексну систему підтримки, спрямовану на стабілізацію сім’ї та відновлення її адаптаційних ресурсів.</w:t>
      </w:r>
    </w:p>
    <w:p w14:paraId="043A5BB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Методологічним фундаментом для побудови програми допомоги доцільно обрати модель «Вразливість – Стрес – Адаптація» (Vulnerability-Stress-Adaptation Model, VSA), розроблену К. Карні та Т. Бредбері. Згідно з цією моделлю, якість та стабільність подружніх взаємин у родинах учасників бойових дій є результатом поєднання наступних трьох векторів:</w:t>
      </w:r>
    </w:p>
    <w:p w14:paraId="4DDDC3FD" w14:textId="77777777" w:rsidR="00150B56" w:rsidRPr="00A438A2" w:rsidRDefault="00000000" w:rsidP="00A438A2">
      <w:pPr>
        <w:numPr>
          <w:ilvl w:val="0"/>
          <w:numId w:val="20"/>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Тривалі вразливості: особистісні риси партнерів, їхній попередній травматичний досвід, стиль прив’язаності та історія стосунків до війни.</w:t>
      </w:r>
    </w:p>
    <w:p w14:paraId="4FB49D72" w14:textId="77777777" w:rsidR="00150B56" w:rsidRPr="00A438A2" w:rsidRDefault="00000000" w:rsidP="00A438A2">
      <w:pPr>
        <w:numPr>
          <w:ilvl w:val="0"/>
          <w:numId w:val="20"/>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Стресові події: безпосередньо війна, мобілізація, ризики для життя як для військовослужбовця, так й для його родини (обстріли тилової частини країни або проживання у прифронтових зонах), розлука, фінансова нестабільність та бюрократичні перепони (ВЛК, оформлення відпусток, терміни служби, тощо).</w:t>
      </w:r>
    </w:p>
    <w:p w14:paraId="7808B1AF" w14:textId="51DA2072" w:rsidR="00150B56" w:rsidRPr="001A470B" w:rsidRDefault="00000000" w:rsidP="001A470B">
      <w:pPr>
        <w:spacing w:line="360" w:lineRule="auto"/>
        <w:ind w:firstLine="709"/>
        <w:jc w:val="both"/>
        <w:rPr>
          <w:rFonts w:ascii="Times New Roman" w:eastAsia="Times New Roman" w:hAnsi="Times New Roman" w:cs="Times New Roman"/>
          <w:color w:val="000000" w:themeColor="text1"/>
          <w:sz w:val="28"/>
          <w:szCs w:val="28"/>
          <w:lang w:val="uk-UA"/>
        </w:rPr>
      </w:pPr>
      <w:r w:rsidRPr="00A438A2">
        <w:rPr>
          <w:rFonts w:ascii="Times New Roman" w:eastAsia="Times New Roman" w:hAnsi="Times New Roman" w:cs="Times New Roman"/>
          <w:color w:val="000000" w:themeColor="text1"/>
          <w:sz w:val="28"/>
          <w:szCs w:val="28"/>
        </w:rPr>
        <w:lastRenderedPageBreak/>
        <w:t>3. Адаптаційні процеси: способи комунікації, навички вирішення конфліктів, взаємна підтримка та емоційна регуляція.</w:t>
      </w:r>
    </w:p>
    <w:p w14:paraId="009588A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Результати емпіричного розділу засвідчили, що саме адаптаційні процеси в умовах воєнного часу найчастіше стають «вузьким місцем»: навіть при високій мотивації зберегти шлюб партнери нерідко втрачають ресурс для конструктивного діалогу, що проявляється у стратегії уникання складних тем, емоційному дистанціюванні, виснаженні та зростанні взаємних претензій. Відтак, психологічна допомога має бути сфокусована на відновленні адаптаційних ресурсів пари.</w:t>
      </w:r>
    </w:p>
    <w:p w14:paraId="03A82EB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Психологічна робота з родинами комбатантів має враховувати низку специфічних феноменів, виявлених у ході дослідження:</w:t>
      </w:r>
    </w:p>
    <w:p w14:paraId="6615A16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1. Асиметрія травматичного досвіду. Військовослужбовець та його партнер перебувають у різних реальностях. Для військового це реальність прямої вітальної загрози, адаптації до нових умов життя та нового підпорядкування в робочих процесах, жорсткої ієрархії та сенсорного перевантаження, обмеженого контролю над власним часом і безпекою. Хоча більшість наукових праць й зосереджують нашу увагу на тому, що реальність дружини обмежується тиловим хронічним очікуванням, побутом та дітьми, але повномасштабна війна внесла свої корективи в саме такий спосіб сприйняття дружин учасників бойових дій. В залежності від місця знаходження, можна виділити такі види травматичного досвіду родин: </w:t>
      </w:r>
    </w:p>
    <w:p w14:paraId="66DD360D" w14:textId="77777777" w:rsidR="00150B56" w:rsidRPr="00A438A2" w:rsidRDefault="00000000" w:rsidP="00A438A2">
      <w:pPr>
        <w:numPr>
          <w:ilvl w:val="0"/>
          <w:numId w:val="25"/>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ізоляція та адаптаційний стрес в еміграції, так і </w:t>
      </w:r>
    </w:p>
    <w:p w14:paraId="4F6F7E91" w14:textId="77777777" w:rsidR="00150B56" w:rsidRPr="00A438A2" w:rsidRDefault="00000000" w:rsidP="00A438A2">
      <w:pPr>
        <w:numPr>
          <w:ilvl w:val="0"/>
          <w:numId w:val="25"/>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життя в режимі «лотереї виживання» під періодичними обстрілами</w:t>
      </w:r>
    </w:p>
    <w:p w14:paraId="03576575" w14:textId="77777777" w:rsidR="00150B56" w:rsidRPr="00A438A2" w:rsidRDefault="00000000" w:rsidP="00A438A2">
      <w:pPr>
        <w:numPr>
          <w:ilvl w:val="0"/>
          <w:numId w:val="25"/>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постійний страх окупації у прифронтових зонах. </w:t>
      </w:r>
    </w:p>
    <w:p w14:paraId="4ADBF8B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Таке розмаїття контекстів ускладнює порозуміння з чоловіком, який часто сприймає будь-яку цивільну зону як апріорі безпечну. Ця хибна оцінка породжує взаємне знецінення («твій страх — ніщо порівняно з моїм»), що вимагає від </w:t>
      </w:r>
      <w:r w:rsidRPr="00A438A2">
        <w:rPr>
          <w:rFonts w:ascii="Times New Roman" w:eastAsia="Times New Roman" w:hAnsi="Times New Roman" w:cs="Times New Roman"/>
          <w:color w:val="000000" w:themeColor="text1"/>
          <w:sz w:val="28"/>
          <w:szCs w:val="28"/>
        </w:rPr>
        <w:lastRenderedPageBreak/>
        <w:t>психолога делікатної роботи над відновленням валідизації почуттів обох партнерів.</w:t>
      </w:r>
    </w:p>
    <w:p w14:paraId="73E2768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2. Феномен «Амбівалентної втрати» та хронічного очікування. Сім’я функціонує в режимі невизначеності: фізична відсутність чоловіка поєднується з його постійною психологічною присутністю. Із-за відсутності чітких термінів служби або розуміння майбутнього відбувається виснаження механізмів емоційної регуляції, підвищується дратівливість, знижується толерантність до стресу. Терапевтичне втручання має на меті розвиток толерантності до невизначеності та повернення локусу контролю на доступні сфери життя - те, що сім’я реально може організувати та підтримувати попри обставини.</w:t>
      </w:r>
    </w:p>
    <w:p w14:paraId="51EADDC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3. Соціально-психологічний тиск та «пастка героїзму». У воєнний час у суспільстві висувається певні вимоги до дружин учасників бойових дій та також формується певний образ з чіткими характеристиками, які можуть бути непритаманні людині або взагалі не можуть бути виконані. Це призводить до емоційного саме пригнічення, накопичення непроговорених переживань, формування почуття провини та зростанню ризику емоційного вигорання. Психолог має працювати над деконструкцією інтерналізованих установок (віктімблеймінгу) та легалізацією права жінки на втому, страх і потребу в підтримці.</w:t>
      </w:r>
    </w:p>
    <w:p w14:paraId="3A4B247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4. Ризики вторинної травматизації та «пастки взаємної активації». Часом бойовий стрес військовослужбовця посилює тривогу й гіперконтроль партнерки із-за внутрішніх переживань або за відсутності належної едукації, що, своєю чергою, підвищують роздратування та відсторонення партнера. Так формується замкнене коло взаємної активації, що підвищує конфліктність і послаблює відчуття підтримки в парі. Втручання психолога має бути спрямоване на ідентифікацію цього циклу, зниження ескалації та розвиток альтернативних способів взаємодії. Також, на цьому етапі можна знайти компроміс по </w:t>
      </w:r>
      <w:r w:rsidRPr="00A438A2">
        <w:rPr>
          <w:rFonts w:ascii="Times New Roman" w:eastAsia="Times New Roman" w:hAnsi="Times New Roman" w:cs="Times New Roman"/>
          <w:color w:val="000000" w:themeColor="text1"/>
          <w:sz w:val="28"/>
          <w:szCs w:val="28"/>
        </w:rPr>
        <w:lastRenderedPageBreak/>
        <w:t xml:space="preserve">комунікації та знайти найкращий спосіб інформування один одного щодо певних алгоритмів дій в різних ситуаціях. </w:t>
      </w:r>
    </w:p>
    <w:p w14:paraId="6FC3994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5. Принципи травма-інформованого підходу. Надання допомоги повинно базуватися на принципах безпеки, вибору, довіри, прозорості та запобігання ретравматизації. Це означає, що навіть при роботі з «побутовими» конфліктами (фінанси, виховання дітей) фахівець має моніторити наявність тригерів бойового стресу. Будь-які інтервенції, спрямовані на емоційну експресію (катарсис), мають застосовуватися з обережністю, лише за умови наявності у клієнтів достатнього ресурсу для стабілізації. Першочерговим стає формування навичок саморегуляції, деескалації та безпечної комунікації.</w:t>
      </w:r>
    </w:p>
    <w:p w14:paraId="3DDC897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На початку психологічного супроводу головним є первинна оцінка стану сім’ї та скринінг ризиків, зокрема: наявність насильства у стосунках, суїцидальних намірів, зловживання алкоголем/ПАР, виражених симптомів ПТСР або депресії, порушень сну, соматичних скарг, рівня соціальної підтримки. За наявності високих ризиків пріоритетом є кризова стабілізація та маршрутизація до спеціалізованих служб.</w:t>
      </w:r>
    </w:p>
    <w:p w14:paraId="5092957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Отже, психологічна допомога родинам учасників бойових дій повинна бути комплексною, системною та контекстно чутливою. Її центральний фокус — відновлення адаптаційних ресурсів пари, зниження конфліктності та підтримка психологічної стійкості родини в умовах війни.</w:t>
      </w:r>
    </w:p>
    <w:p w14:paraId="227DAE89" w14:textId="77777777" w:rsidR="00150B56" w:rsidRPr="00A438A2" w:rsidRDefault="00000000" w:rsidP="00A438A2">
      <w:pPr>
        <w:pStyle w:val="2"/>
        <w:keepNext w:val="0"/>
        <w:keepLines w:val="0"/>
        <w:spacing w:before="240" w:after="24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t>3.2. Психологічні засоби подолання міжособистісних конфліктів в подружжі</w:t>
      </w:r>
    </w:p>
    <w:p w14:paraId="4A9D743E" w14:textId="77777777" w:rsidR="00150B56" w:rsidRPr="00A438A2" w:rsidRDefault="00000000" w:rsidP="00A438A2">
      <w:pPr>
        <w:pStyle w:val="2"/>
        <w:keepNext w:val="0"/>
        <w:keepLines w:val="0"/>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Результати емпіричного дослідження засвідчили, що конфлікти у подружжі родин учасників бойових дій у воєнний період детермінуються не лише окремими побутовими труднощами, а насамперед підвищеним рівнем хронічної тривоги, виснаженням ресурсів і порушенням адаптаційних процесів у діаді. У відповідях респондентів простежується тенденція, коли зовнішні теми </w:t>
      </w:r>
      <w:r w:rsidRPr="00A438A2">
        <w:rPr>
          <w:rFonts w:ascii="Times New Roman" w:eastAsia="Times New Roman" w:hAnsi="Times New Roman" w:cs="Times New Roman"/>
          <w:color w:val="000000" w:themeColor="text1"/>
          <w:sz w:val="28"/>
          <w:szCs w:val="28"/>
        </w:rPr>
        <w:lastRenderedPageBreak/>
        <w:t>(фінанси, побут, діти) стають «поверхнею» для вираження глибинних потреб — у безпеці, близькості, стабільності, справедливості та визнанні. Тому психологічні засоби подолання конфліктів доцільно вибудовувати як комплекс інтервенцій, що поєднують стабілізацію, комунікаційні навички, проблемне вирішення та відновлення емоційної близькості.</w:t>
      </w:r>
    </w:p>
    <w:p w14:paraId="15814A63" w14:textId="77777777" w:rsidR="00150B56" w:rsidRPr="00A438A2" w:rsidRDefault="00000000" w:rsidP="00A438A2">
      <w:pPr>
        <w:pStyle w:val="2"/>
        <w:keepNext w:val="0"/>
        <w:keepLines w:val="0"/>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sz w:val="28"/>
          <w:szCs w:val="28"/>
        </w:rPr>
        <w:t>З огляду на воєнний контекст, психологічні засоби мають бути адаптовані під можливості пари (обмеження часу, дистанційність, змінність графіка, безпекові вимоги). Тому доцільним є поетапний підхід, де кожен наступний етап спирається на попередній.</w:t>
      </w:r>
    </w:p>
    <w:p w14:paraId="1C0F85F8"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Етап 1. Стабілізація та психоедукація (Ресурсний етап)</w:t>
      </w:r>
    </w:p>
    <w:p w14:paraId="1A9331F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Мета: Зниження рівня ситуативної тривоги, відновлення фізіологічного ресурсу, розуміння природи змін у партнері. Проведення належної психоедукації.</w:t>
      </w:r>
    </w:p>
    <w:p w14:paraId="1BEFC2E5" w14:textId="77777777" w:rsidR="00150B56" w:rsidRPr="00A438A2" w:rsidRDefault="00000000" w:rsidP="00A438A2">
      <w:pPr>
        <w:numPr>
          <w:ilvl w:val="0"/>
          <w:numId w:val="1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Психо Едукаційний блок: Роз’яснення механізмів впливу бойового та хронічного стресу на психіку та поведінкові зміни (дратівливість, втрата сну, тощо). Важливо нормалізувати симптоми: пояснити, що емоційне охолодження, спроби усамітнення чи спалахи гніву — це не «втрата кохання», а захисна реакція організму на загрозу. Це знижує рівень персоналізації конфлікту.</w:t>
      </w:r>
    </w:p>
    <w:p w14:paraId="58148496" w14:textId="77777777" w:rsidR="00150B56" w:rsidRPr="00A438A2" w:rsidRDefault="00000000" w:rsidP="00A438A2">
      <w:pPr>
        <w:numPr>
          <w:ilvl w:val="0"/>
          <w:numId w:val="1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Техніки саморегуляції: Навчання партнерів методам «швидкого заземлення» (дихальні вправи, м’язова релаксація, короткі паузи, сенсорна стабілізація, тощо) та розпізнавання ранніх маркерів ескалації (підвищення голосу, прискорення темпу мовлення, імпульсивні звинувачення, бажання «довести» будь-якою ціною). На цьому етапі ефективним є створення індивідуальних «карт тригерів» та «карт відновлення» (що мене запускає і що мене стабілізує). Можливо, скласти список тем, які на даному етапі не можна піднімати й які можуть бути тригером.</w:t>
      </w:r>
    </w:p>
    <w:p w14:paraId="262F4D94" w14:textId="77777777" w:rsidR="00150B56" w:rsidRPr="00A438A2" w:rsidRDefault="00000000" w:rsidP="00A438A2">
      <w:pPr>
        <w:numPr>
          <w:ilvl w:val="0"/>
          <w:numId w:val="12"/>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Формування «Плану безпеки»: Розробка алгоритму дій на випадок кризи (флешбеки, панічні атаки, уникнення певних дій або звуків, емоційні </w:t>
      </w:r>
      <w:r w:rsidRPr="00A438A2">
        <w:rPr>
          <w:rFonts w:ascii="Times New Roman" w:eastAsia="Times New Roman" w:hAnsi="Times New Roman" w:cs="Times New Roman"/>
          <w:color w:val="000000" w:themeColor="text1"/>
          <w:sz w:val="28"/>
          <w:szCs w:val="28"/>
        </w:rPr>
        <w:lastRenderedPageBreak/>
        <w:t>зриви, тощо). Також проговорити домовленості щодо дітей. Поділитися необхідними контактами, які можуть надати найактуальнішу інформацію щодо знаходження партнера у разі довгої відсутності звʼязку. План безпеки знижує безпорадність і підвищує відчуття керованості.</w:t>
      </w:r>
    </w:p>
    <w:p w14:paraId="7FBFED7F"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Етап 2. Відновлення комунікації (Інструментальний етап)</w:t>
      </w:r>
    </w:p>
    <w:p w14:paraId="01070CF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Мета: Подолання стратегії «захисного мовчання» та сформування навичок безпечного діалогу. </w:t>
      </w:r>
    </w:p>
    <w:p w14:paraId="0688FB88" w14:textId="026BE338"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Треба памʼятати, що партнери нерідко уникають розмов через страх травмувати іншого або спровокувати агресію, або отримати обе</w:t>
      </w:r>
      <w:r w:rsidR="00412A68" w:rsidRPr="00A438A2">
        <w:rPr>
          <w:rFonts w:ascii="Times New Roman" w:eastAsia="Times New Roman" w:hAnsi="Times New Roman" w:cs="Times New Roman"/>
          <w:color w:val="000000" w:themeColor="text1"/>
          <w:sz w:val="28"/>
          <w:szCs w:val="28"/>
          <w:lang w:val="uk-UA"/>
        </w:rPr>
        <w:t>з</w:t>
      </w:r>
      <w:r w:rsidRPr="00A438A2">
        <w:rPr>
          <w:rFonts w:ascii="Times New Roman" w:eastAsia="Times New Roman" w:hAnsi="Times New Roman" w:cs="Times New Roman"/>
          <w:color w:val="000000" w:themeColor="text1"/>
          <w:sz w:val="28"/>
          <w:szCs w:val="28"/>
        </w:rPr>
        <w:t>цінення чи додаткову образу. Проте мовчання сприяє накопиченню напруги та посиленню взаємних інтерпретацій.</w:t>
      </w:r>
    </w:p>
    <w:p w14:paraId="502652C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Можна спробувати наступні методи комунікації:</w:t>
      </w:r>
    </w:p>
    <w:p w14:paraId="69431888" w14:textId="77777777" w:rsidR="00150B56" w:rsidRPr="00A438A2" w:rsidRDefault="00000000" w:rsidP="00A438A2">
      <w:pPr>
        <w:numPr>
          <w:ilvl w:val="0"/>
          <w:numId w:val="32"/>
        </w:numPr>
        <w:spacing w:line="360" w:lineRule="auto"/>
        <w:ind w:left="0"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sz w:val="28"/>
          <w:szCs w:val="28"/>
        </w:rPr>
        <w:t xml:space="preserve">Тренінг «Я-повідомлень»: Навчання висловлювати претензії не у форматі звинувачень, а через формулу: «Факт — Моє почуття — Потреба». Наприклад, чоловік приїхав на ротацію й весь вечір мовчить й сидить в телефоні, на розмову не йде. Може сформувати таке повідомлення «Коли ти мовчиш увесь вечір і не відповідаєш на мої питання (факт), я відчуваю сильну тривогу і самотність (емоція), тому що починаю думати, що я зробила щось не так, або що ми втрачаємо зв'язок (причина). Мені б хотілося, щоб ти просто сказав, якщо тобі треба побути в тиші, або обійняв мене (прохання).» Це зменшує оборонні реакції та полегшує співпрацю. </w:t>
      </w:r>
    </w:p>
    <w:p w14:paraId="4E1111B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Треба також зважати та не забувати, що повідомлення мають формулюватися правильно, без звинувачень, без маніпуляцій й у потрібний момент, коли партнер не знаходиться на піку стресу або люті. Також «Я-повідомлення» можна використовувати не тільки для проговорення своїх почуттів, але й для визнання провини.</w:t>
      </w:r>
    </w:p>
    <w:p w14:paraId="7FE274EB" w14:textId="77777777" w:rsidR="00150B56" w:rsidRPr="00A438A2" w:rsidRDefault="00000000" w:rsidP="00A438A2">
      <w:pPr>
        <w:numPr>
          <w:ilvl w:val="0"/>
          <w:numId w:val="32"/>
        </w:numPr>
        <w:spacing w:line="360" w:lineRule="auto"/>
        <w:ind w:left="0"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sz w:val="28"/>
          <w:szCs w:val="28"/>
        </w:rPr>
        <w:t xml:space="preserve">Техніка «Регламентованої комунікації»: Враховуючи безпекові обмеження, пара узгоджує принципи комунікування між собою. Тобто, це може </w:t>
      </w:r>
      <w:r w:rsidRPr="00A438A2">
        <w:rPr>
          <w:rFonts w:ascii="Times New Roman" w:eastAsia="Times New Roman" w:hAnsi="Times New Roman" w:cs="Times New Roman"/>
          <w:color w:val="000000" w:themeColor="text1"/>
          <w:sz w:val="28"/>
          <w:szCs w:val="28"/>
        </w:rPr>
        <w:lastRenderedPageBreak/>
        <w:t>бути повідомлення в певний час або з певною частотою, яка буде надавати усю необхідну інформацію партнеру та знижувати потенційну тривогу та стрес. Наприклад, це може бути звичайний «+», що означає «я живий, але не можу говорити» часом буває достатньо. Це може бути просто реакція на повідомлення або інші кодові слова, з якими парі буде комфортно вибудовувати спрощену комунікацію у воєнний час.</w:t>
      </w:r>
    </w:p>
    <w:p w14:paraId="2DAC65D7" w14:textId="77777777" w:rsidR="00150B56" w:rsidRPr="00A438A2" w:rsidRDefault="00000000" w:rsidP="00A438A2">
      <w:pPr>
        <w:numPr>
          <w:ilvl w:val="0"/>
          <w:numId w:val="32"/>
        </w:numPr>
        <w:spacing w:line="360" w:lineRule="auto"/>
        <w:ind w:left="0"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sz w:val="28"/>
          <w:szCs w:val="28"/>
        </w:rPr>
        <w:t>Протокол сварки: Встановлення правила «Стоп-слова» та/або правила тайм-ауту. Якщо один із партнерів відчуває, що втрачає контроль (афект), він каже умовне слово, й ініціює паузу на узгоджений час. Важливо дотримуватися встановлених правил та не використовувати даний метод для покарання або маніпуляцій. Мета цього методу - відновити ресурс і повернутися до розмови в стабільнішому стані.</w:t>
      </w:r>
    </w:p>
    <w:p w14:paraId="49CBB65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Етап 3. Засоби структурованого проблемного вирішення (Когнітивно-поведінковий блок)</w:t>
      </w:r>
    </w:p>
    <w:p w14:paraId="271FA551" w14:textId="7CFF064C"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Мета: В</w:t>
      </w:r>
      <w:r w:rsidR="00412A68" w:rsidRPr="00A438A2">
        <w:rPr>
          <w:rFonts w:ascii="Times New Roman" w:eastAsia="Times New Roman" w:hAnsi="Times New Roman" w:cs="Times New Roman"/>
          <w:color w:val="000000" w:themeColor="text1"/>
          <w:sz w:val="28"/>
          <w:szCs w:val="28"/>
          <w:lang w:val="uk-UA"/>
        </w:rPr>
        <w:t>и</w:t>
      </w:r>
      <w:r w:rsidRPr="00A438A2">
        <w:rPr>
          <w:rFonts w:ascii="Times New Roman" w:eastAsia="Times New Roman" w:hAnsi="Times New Roman" w:cs="Times New Roman"/>
          <w:color w:val="000000" w:themeColor="text1"/>
          <w:sz w:val="28"/>
          <w:szCs w:val="28"/>
        </w:rPr>
        <w:t xml:space="preserve">будування конструктивного діалогу, зниження рівня напруги через чіткий розподіл зон відповідальності та відновлення відчуття партнерства. </w:t>
      </w:r>
    </w:p>
    <w:p w14:paraId="0415C94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Структуроване проблемне вирішення передбачає наступні алгоритми дій:</w:t>
      </w:r>
    </w:p>
    <w:p w14:paraId="52D67843" w14:textId="77777777" w:rsidR="00150B56" w:rsidRPr="00A438A2" w:rsidRDefault="00000000" w:rsidP="00A438A2">
      <w:pPr>
        <w:numPr>
          <w:ilvl w:val="0"/>
          <w:numId w:val="27"/>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Алгоритм «холодного» рішення: Впровадження поетапної моделі взаємодії бути мати наступні послідовні кроки: </w:t>
      </w:r>
    </w:p>
    <w:p w14:paraId="08D07E48" w14:textId="77777777" w:rsidR="00150B56" w:rsidRPr="00A438A2" w:rsidRDefault="00000000" w:rsidP="00A438A2">
      <w:pPr>
        <w:numPr>
          <w:ilvl w:val="0"/>
          <w:numId w:val="2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визначення конкретної проблеми </w:t>
      </w:r>
    </w:p>
    <w:p w14:paraId="41893EC3" w14:textId="77777777" w:rsidR="00150B56" w:rsidRPr="00A438A2" w:rsidRDefault="00000000" w:rsidP="00A438A2">
      <w:pPr>
        <w:numPr>
          <w:ilvl w:val="0"/>
          <w:numId w:val="2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перелік можливих рішень </w:t>
      </w:r>
    </w:p>
    <w:p w14:paraId="493997EE" w14:textId="77777777" w:rsidR="00150B56" w:rsidRPr="00A438A2" w:rsidRDefault="00000000" w:rsidP="00A438A2">
      <w:pPr>
        <w:numPr>
          <w:ilvl w:val="0"/>
          <w:numId w:val="2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оцінка наслідків </w:t>
      </w:r>
    </w:p>
    <w:p w14:paraId="41865E2D" w14:textId="77777777" w:rsidR="00150B56" w:rsidRPr="00A438A2" w:rsidRDefault="00000000" w:rsidP="00A438A2">
      <w:pPr>
        <w:numPr>
          <w:ilvl w:val="0"/>
          <w:numId w:val="2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вибір варіанту</w:t>
      </w:r>
    </w:p>
    <w:p w14:paraId="5AD7C095" w14:textId="77777777" w:rsidR="00150B56" w:rsidRPr="00A438A2" w:rsidRDefault="00000000" w:rsidP="00A438A2">
      <w:pPr>
        <w:numPr>
          <w:ilvl w:val="0"/>
          <w:numId w:val="2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фіксація домовленості. </w:t>
      </w:r>
    </w:p>
    <w:p w14:paraId="220404F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Такий підхід дозволяє обговорювати гострі тригери (побут, фінанси) без емоційного «перегріву» та переходу на особистості.</w:t>
      </w:r>
    </w:p>
    <w:p w14:paraId="0F3F8D11" w14:textId="77777777" w:rsidR="00150B56" w:rsidRPr="00A438A2" w:rsidRDefault="00000000" w:rsidP="00A438A2">
      <w:pPr>
        <w:numPr>
          <w:ilvl w:val="0"/>
          <w:numId w:val="27"/>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Аудит відповідальності у воєнний час: Чітке розмежування сфер впливу: які питання партнерка вирішує автономно (через фізичну відсутність </w:t>
      </w:r>
      <w:r w:rsidRPr="00A438A2">
        <w:rPr>
          <w:rFonts w:ascii="Times New Roman" w:eastAsia="Times New Roman" w:hAnsi="Times New Roman" w:cs="Times New Roman"/>
          <w:color w:val="000000" w:themeColor="text1"/>
          <w:sz w:val="28"/>
          <w:szCs w:val="28"/>
        </w:rPr>
        <w:lastRenderedPageBreak/>
        <w:t xml:space="preserve">чоловіка), а які потребують обов’язкового спільного рішення. Це знижує ризик накопичення образи у жінки через перевантаження, повертає військовому відчуття залученості у справи сім'ї та не надає йому відчуття викреслення з побуту родини. Також, це допомагає дружині не ізолювати чоловіка від родини. </w:t>
      </w:r>
    </w:p>
    <w:p w14:paraId="14137907" w14:textId="77777777" w:rsidR="00150B56" w:rsidRPr="00A438A2" w:rsidRDefault="00000000" w:rsidP="00A438A2">
      <w:pPr>
        <w:numPr>
          <w:ilvl w:val="0"/>
          <w:numId w:val="27"/>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Профілактика відчуття несправедливості: Структурований перегляд домовленостей щодо догляду за дітьми та фінансових витрат допомагає уникнути маніпуляцій та підтримує паритетність у стосунках, навіть в умовах дистанційного спілкування.</w:t>
      </w:r>
    </w:p>
    <w:p w14:paraId="4A16CFB1"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Етап 4. Реінтеграція та планування майбутнього (Екзистенційний етап)</w:t>
      </w:r>
    </w:p>
    <w:p w14:paraId="682AA47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Мета: Зниження невизначеності, повернення відчуття суб’єктності та спільного майбутнього.</w:t>
      </w:r>
    </w:p>
    <w:p w14:paraId="46F39FE0" w14:textId="77777777" w:rsidR="00150B56" w:rsidRPr="00A438A2" w:rsidRDefault="00000000" w:rsidP="00A438A2">
      <w:pPr>
        <w:numPr>
          <w:ilvl w:val="0"/>
          <w:numId w:val="30"/>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Робота з «адміністративною фрустрацією»: Розділення зон відповідальності. Психолог допомагає парі визначити, на що вони можуть впливати (побут, виховання), а на що — ні (накази, терміни демобілізації). Формування «острівців визначеності» (план на тиждень, ритуали зв’язку, малі спільні цілі) знижує загальний рівень напруги і, відповідно, конфліктність. Також, на цьому етапі можна провести едукацію дружини щодо процесів всередині самої армії та відносно положень статуту. Це допомагає краще зрозуміти основні поняття, які використовує учасник бойових дій, а також розуміти як відбуваються процеси всередині. На цьому етапі також дружина може повідомити про свої процеси, які відбуваються або в родині під час відсутності чоловіка, або робочі моменти.</w:t>
      </w:r>
    </w:p>
    <w:p w14:paraId="0B4934E3" w14:textId="77777777" w:rsidR="00150B56" w:rsidRPr="00A438A2" w:rsidRDefault="00000000" w:rsidP="00A438A2">
      <w:pPr>
        <w:numPr>
          <w:ilvl w:val="0"/>
          <w:numId w:val="30"/>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Узгодження рольових очікувань: Обговорення розподілу обов’язків після повернення. Важливо підготувати дружину до того, що чоловік не зможе відразу перейняти всі функції голови сім’ї, а чоловіка — до поваги автономності дружини, яку вона здобула за час його відсутності. також підготувати пару до того, що чоловіку може бути потрібний час на реабілітацію та адаптацію, </w:t>
      </w:r>
      <w:r w:rsidRPr="00A438A2">
        <w:rPr>
          <w:rFonts w:ascii="Times New Roman" w:eastAsia="Times New Roman" w:hAnsi="Times New Roman" w:cs="Times New Roman"/>
          <w:color w:val="000000" w:themeColor="text1"/>
          <w:sz w:val="28"/>
          <w:szCs w:val="28"/>
        </w:rPr>
        <w:lastRenderedPageBreak/>
        <w:t>знаходження роботи й це буде займати час. Можна розробити поверхневий план на рік після демобілізації що й як має відбуватися.</w:t>
      </w:r>
    </w:p>
    <w:p w14:paraId="127E9A25" w14:textId="77777777" w:rsidR="00150B56" w:rsidRPr="00A438A2" w:rsidRDefault="00000000" w:rsidP="00A438A2">
      <w:pPr>
        <w:numPr>
          <w:ilvl w:val="0"/>
          <w:numId w:val="30"/>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Ціннісна переорієнтація: Пошук нових спільних сенсів, які об’єднують пару поза межами побуту та війни.</w:t>
      </w:r>
    </w:p>
    <w:p w14:paraId="1DEC4154"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Етап 5. Робота з емоційною близькістю та інтимністю (Глибинний етап)</w:t>
      </w:r>
    </w:p>
    <w:p w14:paraId="0B92FCB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Мета: Встановлення довіри, робота з відчуженням та сексуальною дисгармонією. Психоедукація щодо інтимності, якщо потрібна.</w:t>
      </w:r>
    </w:p>
    <w:p w14:paraId="20F60A71" w14:textId="77777777" w:rsidR="00150B56" w:rsidRPr="00A438A2" w:rsidRDefault="00000000" w:rsidP="00A438A2">
      <w:pPr>
        <w:numPr>
          <w:ilvl w:val="0"/>
          <w:numId w:val="3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Деконструкція міфів: Робота з установкою «справжній воїн немає проблем». Створення безпечного простору для обговорення змін у лібідо, потреби в ніжності або, навпаки, усамітненні.</w:t>
      </w:r>
    </w:p>
    <w:p w14:paraId="19FB6499" w14:textId="77777777" w:rsidR="00150B56" w:rsidRPr="00A438A2" w:rsidRDefault="00000000" w:rsidP="00A438A2">
      <w:pPr>
        <w:numPr>
          <w:ilvl w:val="0"/>
          <w:numId w:val="3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Валідація первинних страхів: Визнання первинних емоцій створює підґрунтя для емпатії та співпереживання.</w:t>
      </w:r>
    </w:p>
    <w:p w14:paraId="5C4F095D" w14:textId="77777777" w:rsidR="00150B56" w:rsidRPr="00A438A2" w:rsidRDefault="00000000" w:rsidP="00A438A2">
      <w:pPr>
        <w:numPr>
          <w:ilvl w:val="0"/>
          <w:numId w:val="3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Техніки несексуальної близькості: Впровадження практик тілесного контакту без обов’язку сексу (обійми, масаж, спільне дихання). У багатьох випадках саме безпечний контакт стає передумовою відновлення інтимності. </w:t>
      </w:r>
    </w:p>
    <w:p w14:paraId="5F270F12" w14:textId="39CB3E6C" w:rsidR="00150B56" w:rsidRPr="00A438A2" w:rsidRDefault="00000000" w:rsidP="00A438A2">
      <w:pPr>
        <w:numPr>
          <w:ilvl w:val="0"/>
          <w:numId w:val="31"/>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Валідиція досвіду: Визнання того, що зміни характеру є незворотними, але це не означає кінець стосунків. Це перехід до «нового знайомства» з партнером.</w:t>
      </w:r>
    </w:p>
    <w:p w14:paraId="0051A3D9" w14:textId="381BA2F6" w:rsidR="00150B56" w:rsidRDefault="00000000" w:rsidP="001A470B">
      <w:pPr>
        <w:spacing w:line="360" w:lineRule="auto"/>
        <w:ind w:firstLine="709"/>
        <w:jc w:val="both"/>
        <w:rPr>
          <w:rFonts w:ascii="Times New Roman" w:eastAsia="Times New Roman" w:hAnsi="Times New Roman" w:cs="Times New Roman"/>
          <w:color w:val="000000" w:themeColor="text1"/>
          <w:sz w:val="28"/>
          <w:szCs w:val="28"/>
          <w:lang w:val="uk-UA"/>
        </w:rPr>
      </w:pPr>
      <w:r w:rsidRPr="00A438A2">
        <w:rPr>
          <w:rFonts w:ascii="Times New Roman" w:eastAsia="Times New Roman" w:hAnsi="Times New Roman" w:cs="Times New Roman"/>
          <w:color w:val="000000" w:themeColor="text1"/>
          <w:sz w:val="28"/>
          <w:szCs w:val="28"/>
        </w:rPr>
        <w:t>Ми можемо припустити, що 5 етап буде одним з найтяжчих, бо часом для військових може бути тяжким визнати, що існують проблеми. На початку, психолог міг би ще дізнатися відносної сексуальної едукації пари та наскільки вона відкрити до обговорень в цій темі. Є багато різних установок, які навʼязані суспільством. Також, є багато факторів по зміні лібідо, повторне звикання до партнера не тільки в психологічному плані, а й в фізичному. Й, найголовніше, попередньо дізнатися чи відбувалися зради в парі, що також може впливати на те, як саме буде проходити 5 етап.</w:t>
      </w:r>
      <w:bookmarkStart w:id="0" w:name="_gk6tkprzm34g" w:colFirst="0" w:colLast="0"/>
      <w:bookmarkEnd w:id="0"/>
    </w:p>
    <w:p w14:paraId="2D10CD28" w14:textId="77777777" w:rsidR="001A470B" w:rsidRDefault="001A470B" w:rsidP="001A470B">
      <w:pPr>
        <w:spacing w:line="360" w:lineRule="auto"/>
        <w:ind w:firstLine="709"/>
        <w:jc w:val="both"/>
        <w:rPr>
          <w:rFonts w:ascii="Times New Roman" w:eastAsia="Times New Roman" w:hAnsi="Times New Roman" w:cs="Times New Roman"/>
          <w:color w:val="000000" w:themeColor="text1"/>
          <w:sz w:val="28"/>
          <w:szCs w:val="28"/>
          <w:lang w:val="uk-UA"/>
        </w:rPr>
      </w:pPr>
    </w:p>
    <w:p w14:paraId="7554ABCF" w14:textId="77777777" w:rsidR="001A470B" w:rsidRPr="001A470B" w:rsidRDefault="001A470B" w:rsidP="001A470B">
      <w:pPr>
        <w:spacing w:line="360" w:lineRule="auto"/>
        <w:ind w:firstLine="709"/>
        <w:jc w:val="both"/>
        <w:rPr>
          <w:rFonts w:ascii="Times New Roman" w:eastAsia="Times New Roman" w:hAnsi="Times New Roman" w:cs="Times New Roman"/>
          <w:color w:val="000000" w:themeColor="text1"/>
          <w:sz w:val="28"/>
          <w:szCs w:val="28"/>
          <w:lang w:val="uk-UA"/>
        </w:rPr>
      </w:pPr>
    </w:p>
    <w:p w14:paraId="57076604" w14:textId="77777777" w:rsidR="00150B56" w:rsidRPr="00A438A2" w:rsidRDefault="00000000" w:rsidP="00A438A2">
      <w:pPr>
        <w:pStyle w:val="2"/>
        <w:keepNext w:val="0"/>
        <w:keepLines w:val="0"/>
        <w:spacing w:before="240" w:after="240" w:line="360" w:lineRule="auto"/>
        <w:ind w:firstLine="709"/>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3.3. Психологічні рекомендації дружинам учасників бойових дій</w:t>
      </w:r>
    </w:p>
    <w:p w14:paraId="51E18B6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На основі узагальнення результатів дослідження розроблено диференційовані рекомендації, що враховують специфічні потреби кожної групи респондентів. Рекомендації розроблені як для дружин, так й для військових, тому що обидва стикаються зі змінами, які відбуваються в партнері й кожен має адаптуватися заради уникнення конфліктних ситуацій та покращення подружнього життя. </w:t>
      </w:r>
    </w:p>
    <w:p w14:paraId="54AE08D8"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u w:val="single"/>
        </w:rPr>
      </w:pPr>
      <w:r w:rsidRPr="00A438A2">
        <w:rPr>
          <w:rFonts w:ascii="Times New Roman" w:eastAsia="Times New Roman" w:hAnsi="Times New Roman" w:cs="Times New Roman"/>
          <w:color w:val="000000" w:themeColor="text1"/>
        </w:rPr>
        <w:t>Рекомендації для дружин військовослужбовців</w:t>
      </w:r>
    </w:p>
    <w:p w14:paraId="33962E2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Дружини учасників бойових дій є групою ризику щодо емоційного вигорання через подвійне навантаження та соціальний тиск.</w:t>
      </w:r>
    </w:p>
    <w:p w14:paraId="23761073"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Протидія соціальному тиску: Свідомо відслідковувати та зупиняти внутрішній монолог провини або злості та агресії («я роблю недостатньо», «я не маю права радіти»). Не намагатися бути тим, ким хоче бачити суспільство та робити те, що є звичною рутиною.</w:t>
      </w:r>
    </w:p>
    <w:p w14:paraId="0361C3AE"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Управління інформаційним потоком: Обмежувати споживання травматичного контенту, що може включати постійне відстежування оперативної інформації по напрямку. Також можна сюди додати обмежене споживання новин. У спілкуванні з чоловіком використовувати принцип «сендвіча»: позитивна новина — складна проблема (якщо її необхідно вирішити або просто поділитися) — слова підтримки/любові.</w:t>
      </w:r>
    </w:p>
    <w:p w14:paraId="589C8AA7"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Делегування повноважень: не боятися просити про допомогу рідних у складних ситуаціях. Делегувати частину обовʼязків на інших. Не намагатися замінити батька дітям. </w:t>
      </w:r>
    </w:p>
    <w:p w14:paraId="08801B76"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Розуміння «мови» симптомів: Інтерпретувати холодність чи замкнутість чоловіка не як байдужість до вас, а як симптом бойового виснаження. Якщо є така можливість, уточнити що є причиною замкненості. Це допомагає не руйнувати самооцінку. </w:t>
      </w:r>
    </w:p>
    <w:p w14:paraId="35AA3BD5"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Вести відкритий діалог з чоловіком. Якщо є можливість, доєднатися до чатів/каналів, де можна спілкуватися з іншими дружинами учасників бойових дій. В таких чатах можна задавати питання як по бюрократії, так й поради щодо моментів адаптації. Але інформацію, отриману в даних чатах, треба аналізувати, так як це є власний досвід інших людей й він є субʼєктивним.</w:t>
      </w:r>
    </w:p>
    <w:p w14:paraId="5EC63C89"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Не боятися звертатися до психологів та психіатрів, так як додатковий стрес може посилити або викликати депресивний стан або підвищити тривожність.</w:t>
      </w:r>
    </w:p>
    <w:p w14:paraId="760D2BA8"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Не обесінювати себе та свій вклад у родину. </w:t>
      </w:r>
    </w:p>
    <w:p w14:paraId="7250CEB4" w14:textId="77777777" w:rsidR="00150B56" w:rsidRPr="00A438A2" w:rsidRDefault="00000000" w:rsidP="00A438A2">
      <w:pPr>
        <w:numPr>
          <w:ilvl w:val="0"/>
          <w:numId w:val="3"/>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Провести психоедукацію для себе щодо правильного поводження під час флешбеків, ПТСР, ГСР, вигорання або виснаження. </w:t>
      </w:r>
    </w:p>
    <w:p w14:paraId="2116C734"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Рекомендації для військовослужбовців:</w:t>
      </w:r>
    </w:p>
    <w:p w14:paraId="01E4DA74" w14:textId="77777777" w:rsidR="00150B56" w:rsidRPr="00A438A2" w:rsidRDefault="00000000" w:rsidP="00A438A2">
      <w:pPr>
        <w:numPr>
          <w:ilvl w:val="0"/>
          <w:numId w:val="28"/>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Визнання «фронту» дружини: Розуміти, що побут, праця і виховання дітей в умовах повітряних тривог та відключень світла — це теж важка праця. Якщо дружина виїхала за кордон, то адаптація до нового суспільства з кульутрним шоком також може бути додатковим стресом, який має місце бути. Пошуки роботи та вивчення нової мови в умовах, коли жінка залишається з новими ролями - складно. Уникати фраз типу «ти там відпочиваєш» або знецінення її досвіду обстрілів, які є сильним конфліктогеном.</w:t>
      </w:r>
    </w:p>
    <w:p w14:paraId="439D4F56" w14:textId="77777777" w:rsidR="00150B56" w:rsidRPr="00A438A2" w:rsidRDefault="00000000" w:rsidP="00A438A2">
      <w:pPr>
        <w:numPr>
          <w:ilvl w:val="0"/>
          <w:numId w:val="28"/>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Безпечна комунікація: Якщо немає сил на розмову, повідомляти про це прямо, але м’яко: «Я зараз не можу говорити, бо дуже виснажений, а не тому, що не хочу тебе чути. Давай зідзвонимося завтра». Не ігнорувати прохання про повідомлення. Ігнорування прохань про повідомлення може або зробити дружину тривожною або відчуженою. </w:t>
      </w:r>
    </w:p>
    <w:p w14:paraId="04F95CC2" w14:textId="77777777" w:rsidR="00150B56" w:rsidRPr="00A438A2" w:rsidRDefault="00000000" w:rsidP="00A438A2">
      <w:pPr>
        <w:numPr>
          <w:ilvl w:val="0"/>
          <w:numId w:val="28"/>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Інтерес до цивільного життя: Ставити прості запитання про життя сім’ї («Що ви їли?», «Як уроки?»). Це створює ефект присутності та показує дружині, що її життя важливе й тим самим створює ефект присутності, що може полегшити адаптацію після демобілізації. </w:t>
      </w:r>
    </w:p>
    <w:p w14:paraId="6D681FAB" w14:textId="77777777" w:rsidR="00150B56" w:rsidRPr="00A438A2" w:rsidRDefault="00000000" w:rsidP="00A438A2">
      <w:pPr>
        <w:pStyle w:val="3"/>
        <w:keepNext w:val="0"/>
        <w:keepLines w:val="0"/>
        <w:spacing w:before="0" w:after="0" w:line="360" w:lineRule="auto"/>
        <w:ind w:firstLine="709"/>
        <w:jc w:val="both"/>
        <w:rPr>
          <w:rFonts w:ascii="Times New Roman" w:eastAsia="Times New Roman" w:hAnsi="Times New Roman" w:cs="Times New Roman"/>
          <w:color w:val="000000" w:themeColor="text1"/>
          <w:u w:val="single"/>
        </w:rPr>
      </w:pPr>
      <w:r w:rsidRPr="00A438A2">
        <w:rPr>
          <w:rFonts w:ascii="Times New Roman" w:eastAsia="Times New Roman" w:hAnsi="Times New Roman" w:cs="Times New Roman"/>
          <w:color w:val="000000" w:themeColor="text1"/>
        </w:rPr>
        <w:lastRenderedPageBreak/>
        <w:t>Рекомендації для пари:</w:t>
      </w:r>
    </w:p>
    <w:p w14:paraId="4E93CEDE" w14:textId="77777777" w:rsidR="00150B56" w:rsidRPr="00A438A2" w:rsidRDefault="00000000" w:rsidP="00A438A2">
      <w:pPr>
        <w:numPr>
          <w:ilvl w:val="0"/>
          <w:numId w:val="29"/>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Стратегія «Маленьких кроків»: Не намагатися вирішити всі глобальні проблеми за одну коротку відпустку. Ставити реалістичні цілі: просто побути поруч, помовчати разом, зробити щось просте (спільний сніданок). Проговорювати наперед перед відпусткою наскільки вона має бути спланованою, хаотичною чи спонтанною. У кожної людини є свої потреби.</w:t>
      </w:r>
    </w:p>
    <w:p w14:paraId="1773FC48" w14:textId="77777777" w:rsidR="00150B56" w:rsidRPr="00A438A2" w:rsidRDefault="00000000" w:rsidP="00A438A2">
      <w:pPr>
        <w:numPr>
          <w:ilvl w:val="0"/>
          <w:numId w:val="29"/>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Відмова від «читання думок»: В умовах зміни характерів старі патерни розуміння не працюють. Взяти за правило пряму вербалізацію: «Мені зараз страшно», «Я хочу побути сам», «Мені потрібні обійми». Прийняти факт, що обидва партнери змінилися й треба пристосовуватися кожному до нового партнера.</w:t>
      </w:r>
    </w:p>
    <w:p w14:paraId="57A223A2" w14:textId="77777777" w:rsidR="00150B56" w:rsidRPr="00A438A2" w:rsidRDefault="00000000" w:rsidP="00A438A2">
      <w:pPr>
        <w:numPr>
          <w:ilvl w:val="0"/>
          <w:numId w:val="29"/>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Екологічне завершення розмови: Ніколи не кидати слухавку під час сварки без попередження. Це може спровокувати панічну атаку або підвищити тривожність у партнера, який знаходиться в зоні бойових дій або чекає дзвінка в тилу. Завжди домовлятися, коли відбудеться наступний контакт, якщо це можливо.</w:t>
      </w:r>
    </w:p>
    <w:p w14:paraId="023DD0A7" w14:textId="77777777" w:rsidR="00150B56" w:rsidRPr="00A438A2" w:rsidRDefault="00000000" w:rsidP="00A438A2">
      <w:pPr>
        <w:numPr>
          <w:ilvl w:val="0"/>
          <w:numId w:val="29"/>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Спільне планування (в межах можливого): Створювати «острівці визначеності» — планувати те, що підлягає контролю (меню на вечерю, фільм на вихідні, список покупок). Це знижує екзистенційну тривогу.</w:t>
      </w:r>
    </w:p>
    <w:p w14:paraId="187A3F22" w14:textId="77777777" w:rsidR="00150B56" w:rsidRPr="00A438A2" w:rsidRDefault="00000000" w:rsidP="00A438A2">
      <w:pPr>
        <w:spacing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color w:val="000000" w:themeColor="text1"/>
          <w:sz w:val="28"/>
          <w:szCs w:val="28"/>
        </w:rPr>
        <w:t>Висновок до розділу 3.</w:t>
      </w:r>
    </w:p>
    <w:p w14:paraId="24D4B221" w14:textId="77777777" w:rsidR="00150B56" w:rsidRPr="00A438A2" w:rsidRDefault="00000000" w:rsidP="00A438A2">
      <w:pPr>
        <w:spacing w:line="360" w:lineRule="auto"/>
        <w:ind w:firstLine="709"/>
        <w:jc w:val="both"/>
        <w:rPr>
          <w:rFonts w:ascii="Times New Roman" w:hAnsi="Times New Roman" w:cs="Times New Roman"/>
          <w:color w:val="000000" w:themeColor="text1"/>
        </w:rPr>
      </w:pPr>
      <w:r w:rsidRPr="00A438A2">
        <w:rPr>
          <w:rFonts w:ascii="Times New Roman" w:eastAsia="Times New Roman" w:hAnsi="Times New Roman" w:cs="Times New Roman"/>
          <w:color w:val="000000" w:themeColor="text1"/>
          <w:sz w:val="28"/>
          <w:szCs w:val="28"/>
        </w:rPr>
        <w:t xml:space="preserve"> Психологічна допомога родинам учасників бойових дій вимагає відходу від традиційного сімейного консультування в бік кризової інтервенції та травмофокусованої терапії. Ключовим завданням психолога є переведення конфлікту з площини міжособистісного протистояння у площину спільного подолання наслідків війни. Запропонована програма та рекомендації спрямовані на підвищення адаптаційного потенціалу сім’ї, перетворення кризи на точку посттравматичного зростання стосунків.</w:t>
      </w:r>
    </w:p>
    <w:p w14:paraId="41D4BD34" w14:textId="2B9D7634" w:rsidR="00150B56" w:rsidRPr="00A438A2" w:rsidRDefault="00000000" w:rsidP="00A438A2">
      <w:pPr>
        <w:pStyle w:val="2"/>
        <w:spacing w:before="0" w:after="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ВИСНОВКИ</w:t>
      </w:r>
    </w:p>
    <w:p w14:paraId="196B426B" w14:textId="77777777" w:rsidR="00150B56" w:rsidRPr="00A438A2" w:rsidRDefault="00000000" w:rsidP="00A438A2">
      <w:pPr>
        <w:pStyle w:val="2"/>
        <w:spacing w:before="0" w:after="0" w:line="360" w:lineRule="auto"/>
        <w:ind w:firstLine="709"/>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 магістерській роботі здійснено комплексне теоретико-емпіричне дослідження проблеми міжособистісних конфліктів у подружніх стосунках родин учасників бойових дій. Результати проведеного дослідження дають підстави сформулювати такі висновки:</w:t>
      </w:r>
    </w:p>
    <w:p w14:paraId="42DFC422"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Теоретичний аналіз проблеми дозволив уточнити специфіку конфлікту в умовах воєнного часу. З’ясовано, що у сім’ях військовослужбовців конфлікт трансформується з класичного міжособистісного протистояння у складний феномен, детермінований зовнішніми стресорами. Ключовими чинниками напруги визначено: асиметрію травматичного досвіду партнерів (розрив контекстів «фронт/тил»), стан «амбівалентної втрати» (психологічна присутність чоловіка при його фізичній відсутності) та хронічну невизначеність майбутнього. Встановлено, що війна виступає каталізатором, який загострює вразливості сімейної системи та виснажує адаптаційні ресурси подружжя.</w:t>
      </w:r>
    </w:p>
    <w:p w14:paraId="1D742E36"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Результати емпіричного дослідження засвідчили, що міжособистісні конфлікти в досліджуваних родинах мають екзистенційну, а не побутову природу.</w:t>
      </w:r>
    </w:p>
    <w:p w14:paraId="0D1D89A3" w14:textId="77777777" w:rsidR="00150B56" w:rsidRPr="00A438A2" w:rsidRDefault="00000000" w:rsidP="00A438A2">
      <w:pPr>
        <w:numPr>
          <w:ilvl w:val="1"/>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Виявлено чітку ієрархію конфліктогенів: домінуючим джерелом напруги є страхи за життя та безпеку партнера, а також емоційне відчуження через нерозуміння змін у характері. Побутові та фінансові питання відіграють вторинну роль.</w:t>
      </w:r>
    </w:p>
    <w:p w14:paraId="4135F8A6" w14:textId="77777777" w:rsidR="00150B56" w:rsidRPr="00A438A2" w:rsidRDefault="00000000" w:rsidP="00A438A2">
      <w:pPr>
        <w:numPr>
          <w:ilvl w:val="1"/>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Зафіксовано парадокс «низької конфліктності» в інтимній сфері на тлі високої емоційної дистанції. Це інтерпретується як наслідок дії соціальних стереотипів маскулінності та табуйованості теми, що перетворює інтимні труднощі на зону «фігури умовчання».</w:t>
      </w:r>
    </w:p>
    <w:p w14:paraId="4E90C841"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Аналіз поведінкових стратегій виявив феномен «холодного конфлікту». В умовах тотального емоційного виснаження партнери обирають стратегії уникнення, дистанціювання та «захисного мовчання», а не відкритої </w:t>
      </w:r>
      <w:r w:rsidRPr="00A438A2">
        <w:rPr>
          <w:rFonts w:ascii="Times New Roman" w:eastAsia="Times New Roman" w:hAnsi="Times New Roman" w:cs="Times New Roman"/>
          <w:color w:val="000000" w:themeColor="text1"/>
          <w:sz w:val="28"/>
          <w:szCs w:val="28"/>
        </w:rPr>
        <w:lastRenderedPageBreak/>
        <w:t>конфронтації. Агресивні прояви є менш поширеними, натомість провідним станом стає комунікативний вакуум, зумовлений бажанням зберегти залишки психічного ресурсу.</w:t>
      </w:r>
    </w:p>
    <w:p w14:paraId="235F3830"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Діагностика соціального контексту підтвердила наявність критичного рівня тиску на дружин військовослужбовців. Респондентки перебувають у стані «подвійного затиску»: між соціальною вимогою бути «сильною героїчною жінкою» (стигматизація скарг) та внутрішньою забороною навантажувати чоловіка своїми проблемами. Цей фактор ідентифіковано як прихований, але потужний каталізатор емоційного вигорання та, як наслідок, подружніх конфліктів.</w:t>
      </w:r>
    </w:p>
    <w:p w14:paraId="16FB435C"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Якісний аналіз запитів дозволив виявити специфічні зони фрустрації, які не фіксуються кількісними методами. Зокрема, це «адміністративна безпорадність» цивільного партнера перед військовою бюрократією та складність формування «регламентованої інтимності» (баланс між близькістю та безпековими протоколами зв'язку). Головною незадоволеною потребою, що лежить в основі більшості конфліктів, визначено дефіцит прогнозованості та впевненості у завтрашньому дні.</w:t>
      </w:r>
    </w:p>
    <w:p w14:paraId="4053E38F"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Практичне значення роботи полягає в обґрунтуванні та розробці комплексної програми психологічної допомоги, що базується на моделі «Вразливість–Стрес–Адаптація» (VSA). Запропоновано поетапний алгоритм роботи з парою: від ресурсної стабілізації та психоедукації до відновлення навичок безпечної комунікації та реінтеграції. Сформульовані практичні рекомендації для дружин і військовослужбовців можуть бути використані фахівцями центрів психосоціальної підтримки, волонтерськими організаціями та військовими психологами.</w:t>
      </w:r>
    </w:p>
    <w:p w14:paraId="6D4DB532" w14:textId="77777777" w:rsidR="00150B56" w:rsidRPr="00A438A2" w:rsidRDefault="00000000" w:rsidP="00A438A2">
      <w:pPr>
        <w:numPr>
          <w:ilvl w:val="0"/>
          <w:numId w:val="24"/>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Перспективи подальших розвідок вбачаємо у проведенні лонгітюдних досліджень динаміки стосунків на різних етапах служби (мобілізація — ротація — демобілізація), а також у глибшому вивченні впливу </w:t>
      </w:r>
      <w:r w:rsidRPr="00A438A2">
        <w:rPr>
          <w:rFonts w:ascii="Times New Roman" w:eastAsia="Times New Roman" w:hAnsi="Times New Roman" w:cs="Times New Roman"/>
          <w:color w:val="000000" w:themeColor="text1"/>
          <w:sz w:val="28"/>
          <w:szCs w:val="28"/>
        </w:rPr>
        <w:lastRenderedPageBreak/>
        <w:t>фактора вимушеної еміграції на стабільність шлюбу. Отримані результати підтверджують необхідність впровадження системних програм підтримки сімей військовослужбовців на державному рівні.</w:t>
      </w:r>
    </w:p>
    <w:p w14:paraId="592D2D9B" w14:textId="77777777" w:rsidR="00150B56" w:rsidRPr="00A438A2" w:rsidRDefault="00150B56" w:rsidP="00A438A2">
      <w:pPr>
        <w:spacing w:line="360" w:lineRule="auto"/>
        <w:ind w:firstLine="709"/>
        <w:jc w:val="both"/>
        <w:rPr>
          <w:rFonts w:ascii="Times New Roman" w:eastAsia="Times New Roman" w:hAnsi="Times New Roman" w:cs="Times New Roman"/>
          <w:color w:val="000000" w:themeColor="text1"/>
          <w:sz w:val="28"/>
          <w:szCs w:val="28"/>
        </w:rPr>
      </w:pPr>
    </w:p>
    <w:p w14:paraId="353B899F" w14:textId="77777777" w:rsidR="00150B56" w:rsidRPr="00A438A2" w:rsidRDefault="00150B56" w:rsidP="00A438A2">
      <w:pPr>
        <w:pStyle w:val="1"/>
        <w:spacing w:before="0" w:after="0" w:line="360" w:lineRule="auto"/>
        <w:ind w:left="720" w:firstLine="709"/>
        <w:jc w:val="both"/>
        <w:rPr>
          <w:rFonts w:ascii="Times New Roman" w:eastAsia="Times New Roman" w:hAnsi="Times New Roman" w:cs="Times New Roman"/>
          <w:color w:val="000000" w:themeColor="text1"/>
          <w:sz w:val="28"/>
          <w:szCs w:val="28"/>
        </w:rPr>
      </w:pPr>
    </w:p>
    <w:p w14:paraId="481B6B55" w14:textId="77777777" w:rsidR="00150B56" w:rsidRPr="00A438A2" w:rsidRDefault="00150B56" w:rsidP="00A438A2">
      <w:pPr>
        <w:pStyle w:val="1"/>
        <w:spacing w:before="0" w:after="0" w:line="360" w:lineRule="auto"/>
        <w:ind w:left="720" w:firstLine="709"/>
        <w:jc w:val="both"/>
        <w:rPr>
          <w:rFonts w:ascii="Times New Roman" w:eastAsia="Times New Roman" w:hAnsi="Times New Roman" w:cs="Times New Roman"/>
          <w:color w:val="000000" w:themeColor="text1"/>
          <w:sz w:val="28"/>
          <w:szCs w:val="28"/>
        </w:rPr>
      </w:pPr>
    </w:p>
    <w:p w14:paraId="5EF17C29" w14:textId="77777777" w:rsidR="00150B56" w:rsidRPr="00A438A2" w:rsidRDefault="00150B56" w:rsidP="00A438A2">
      <w:pPr>
        <w:pStyle w:val="1"/>
        <w:spacing w:before="0" w:after="0" w:line="360" w:lineRule="auto"/>
        <w:ind w:left="720" w:firstLine="709"/>
        <w:jc w:val="both"/>
        <w:rPr>
          <w:rFonts w:ascii="Times New Roman" w:eastAsia="Times New Roman" w:hAnsi="Times New Roman" w:cs="Times New Roman"/>
          <w:color w:val="000000" w:themeColor="text1"/>
          <w:sz w:val="28"/>
          <w:szCs w:val="28"/>
        </w:rPr>
      </w:pPr>
    </w:p>
    <w:p w14:paraId="71351A64" w14:textId="77777777" w:rsidR="00150B56" w:rsidRPr="00A438A2" w:rsidRDefault="00150B56" w:rsidP="00A438A2">
      <w:pPr>
        <w:pStyle w:val="1"/>
        <w:spacing w:before="0" w:after="0" w:line="360" w:lineRule="auto"/>
        <w:ind w:left="720" w:firstLine="709"/>
        <w:jc w:val="both"/>
        <w:rPr>
          <w:rFonts w:ascii="Times New Roman" w:eastAsia="Times New Roman" w:hAnsi="Times New Roman" w:cs="Times New Roman"/>
          <w:color w:val="000000" w:themeColor="text1"/>
          <w:sz w:val="28"/>
          <w:szCs w:val="28"/>
        </w:rPr>
      </w:pPr>
    </w:p>
    <w:p w14:paraId="1D4264F1" w14:textId="77777777" w:rsidR="00150B56" w:rsidRPr="00A438A2" w:rsidRDefault="00150B56" w:rsidP="00A438A2">
      <w:pPr>
        <w:pStyle w:val="1"/>
        <w:spacing w:before="0" w:after="0" w:line="360" w:lineRule="auto"/>
        <w:ind w:left="720" w:firstLine="709"/>
        <w:jc w:val="both"/>
        <w:rPr>
          <w:rFonts w:ascii="Times New Roman" w:eastAsia="Times New Roman" w:hAnsi="Times New Roman" w:cs="Times New Roman"/>
          <w:color w:val="000000" w:themeColor="text1"/>
          <w:sz w:val="28"/>
          <w:szCs w:val="28"/>
        </w:rPr>
      </w:pPr>
    </w:p>
    <w:p w14:paraId="172739B6" w14:textId="77777777" w:rsidR="00150B56" w:rsidRPr="00A438A2" w:rsidRDefault="00150B56" w:rsidP="00A438A2">
      <w:pPr>
        <w:ind w:firstLine="709"/>
        <w:rPr>
          <w:rFonts w:ascii="Times New Roman" w:hAnsi="Times New Roman" w:cs="Times New Roman"/>
          <w:color w:val="000000" w:themeColor="text1"/>
        </w:rPr>
      </w:pPr>
    </w:p>
    <w:p w14:paraId="56DDAB85" w14:textId="77777777" w:rsidR="00150B56" w:rsidRPr="00A438A2" w:rsidRDefault="00150B56" w:rsidP="00A438A2">
      <w:pPr>
        <w:ind w:firstLine="709"/>
        <w:rPr>
          <w:rFonts w:ascii="Times New Roman" w:hAnsi="Times New Roman" w:cs="Times New Roman"/>
          <w:color w:val="000000" w:themeColor="text1"/>
        </w:rPr>
      </w:pPr>
    </w:p>
    <w:p w14:paraId="1109F432" w14:textId="77777777" w:rsidR="00150B56" w:rsidRPr="00A438A2" w:rsidRDefault="00150B56" w:rsidP="00A438A2">
      <w:pPr>
        <w:ind w:firstLine="709"/>
        <w:rPr>
          <w:rFonts w:ascii="Times New Roman" w:hAnsi="Times New Roman" w:cs="Times New Roman"/>
          <w:color w:val="000000" w:themeColor="text1"/>
        </w:rPr>
      </w:pPr>
    </w:p>
    <w:p w14:paraId="45E9E4B3" w14:textId="77777777" w:rsidR="00150B56" w:rsidRPr="00A438A2" w:rsidRDefault="00150B56" w:rsidP="00A438A2">
      <w:pPr>
        <w:ind w:firstLine="709"/>
        <w:rPr>
          <w:rFonts w:ascii="Times New Roman" w:hAnsi="Times New Roman" w:cs="Times New Roman"/>
          <w:color w:val="000000" w:themeColor="text1"/>
        </w:rPr>
      </w:pPr>
    </w:p>
    <w:p w14:paraId="38F78C42" w14:textId="77777777" w:rsidR="00150B56" w:rsidRPr="00A438A2" w:rsidRDefault="00150B56" w:rsidP="00A438A2">
      <w:pPr>
        <w:ind w:firstLine="709"/>
        <w:rPr>
          <w:rFonts w:ascii="Times New Roman" w:hAnsi="Times New Roman" w:cs="Times New Roman"/>
          <w:color w:val="000000" w:themeColor="text1"/>
        </w:rPr>
      </w:pPr>
    </w:p>
    <w:p w14:paraId="0BCC82AB" w14:textId="77777777" w:rsidR="00150B56" w:rsidRPr="00A438A2" w:rsidRDefault="00150B56" w:rsidP="00A438A2">
      <w:pPr>
        <w:ind w:firstLine="709"/>
        <w:rPr>
          <w:rFonts w:ascii="Times New Roman" w:hAnsi="Times New Roman" w:cs="Times New Roman"/>
          <w:color w:val="000000" w:themeColor="text1"/>
        </w:rPr>
      </w:pPr>
    </w:p>
    <w:p w14:paraId="3FBD808F" w14:textId="77777777" w:rsidR="00150B56" w:rsidRPr="00A438A2" w:rsidRDefault="00150B56" w:rsidP="00A438A2">
      <w:pPr>
        <w:ind w:firstLine="709"/>
        <w:rPr>
          <w:rFonts w:ascii="Times New Roman" w:hAnsi="Times New Roman" w:cs="Times New Roman"/>
          <w:color w:val="000000" w:themeColor="text1"/>
        </w:rPr>
      </w:pPr>
    </w:p>
    <w:p w14:paraId="63F9CEC1" w14:textId="77777777" w:rsidR="00150B56" w:rsidRPr="00A438A2" w:rsidRDefault="00150B56" w:rsidP="00A438A2">
      <w:pPr>
        <w:ind w:firstLine="709"/>
        <w:rPr>
          <w:rFonts w:ascii="Times New Roman" w:hAnsi="Times New Roman" w:cs="Times New Roman"/>
          <w:color w:val="000000" w:themeColor="text1"/>
        </w:rPr>
      </w:pPr>
    </w:p>
    <w:p w14:paraId="68C08029" w14:textId="77777777" w:rsidR="001A470B" w:rsidRDefault="001A470B" w:rsidP="00A438A2">
      <w:pPr>
        <w:pStyle w:val="1"/>
        <w:spacing w:before="0" w:after="0" w:line="360" w:lineRule="auto"/>
        <w:jc w:val="both"/>
        <w:rPr>
          <w:rFonts w:ascii="Times New Roman" w:eastAsia="Times New Roman" w:hAnsi="Times New Roman" w:cs="Times New Roman"/>
          <w:b/>
          <w:bCs/>
          <w:color w:val="000000" w:themeColor="text1"/>
          <w:sz w:val="28"/>
          <w:szCs w:val="28"/>
          <w:lang w:val="uk-UA"/>
        </w:rPr>
      </w:pPr>
    </w:p>
    <w:p w14:paraId="24AC12D4" w14:textId="77777777" w:rsidR="001A470B" w:rsidRDefault="001A470B" w:rsidP="001A470B">
      <w:pPr>
        <w:rPr>
          <w:lang w:val="uk-UA"/>
        </w:rPr>
      </w:pPr>
    </w:p>
    <w:p w14:paraId="5772A252" w14:textId="77777777" w:rsidR="001A470B" w:rsidRDefault="001A470B" w:rsidP="001A470B">
      <w:pPr>
        <w:rPr>
          <w:lang w:val="uk-UA"/>
        </w:rPr>
      </w:pPr>
    </w:p>
    <w:p w14:paraId="5B63A97F" w14:textId="77777777" w:rsidR="001A470B" w:rsidRDefault="001A470B" w:rsidP="001A470B">
      <w:pPr>
        <w:rPr>
          <w:lang w:val="uk-UA"/>
        </w:rPr>
      </w:pPr>
    </w:p>
    <w:p w14:paraId="2170459C" w14:textId="77777777" w:rsidR="001A470B" w:rsidRDefault="001A470B" w:rsidP="001A470B">
      <w:pPr>
        <w:rPr>
          <w:lang w:val="uk-UA"/>
        </w:rPr>
      </w:pPr>
    </w:p>
    <w:p w14:paraId="73705B20" w14:textId="77777777" w:rsidR="001A470B" w:rsidRDefault="001A470B" w:rsidP="001A470B">
      <w:pPr>
        <w:rPr>
          <w:lang w:val="uk-UA"/>
        </w:rPr>
      </w:pPr>
    </w:p>
    <w:p w14:paraId="0FCFCCE7" w14:textId="77777777" w:rsidR="001A470B" w:rsidRDefault="001A470B" w:rsidP="001A470B">
      <w:pPr>
        <w:rPr>
          <w:lang w:val="uk-UA"/>
        </w:rPr>
      </w:pPr>
    </w:p>
    <w:p w14:paraId="0C938525" w14:textId="77777777" w:rsidR="001A470B" w:rsidRDefault="001A470B" w:rsidP="001A470B">
      <w:pPr>
        <w:rPr>
          <w:lang w:val="uk-UA"/>
        </w:rPr>
      </w:pPr>
    </w:p>
    <w:p w14:paraId="2D5EB5A2" w14:textId="77777777" w:rsidR="001A470B" w:rsidRDefault="001A470B" w:rsidP="001A470B">
      <w:pPr>
        <w:rPr>
          <w:lang w:val="uk-UA"/>
        </w:rPr>
      </w:pPr>
    </w:p>
    <w:p w14:paraId="10DCAF6A" w14:textId="77777777" w:rsidR="001A470B" w:rsidRDefault="001A470B" w:rsidP="001A470B">
      <w:pPr>
        <w:rPr>
          <w:lang w:val="uk-UA"/>
        </w:rPr>
      </w:pPr>
    </w:p>
    <w:p w14:paraId="704A64C6" w14:textId="77777777" w:rsidR="001A470B" w:rsidRPr="001A470B" w:rsidRDefault="001A470B" w:rsidP="001A470B">
      <w:pPr>
        <w:rPr>
          <w:lang w:val="uk-UA"/>
        </w:rPr>
      </w:pPr>
    </w:p>
    <w:p w14:paraId="6225B30A" w14:textId="62B22EF6" w:rsidR="00150B56" w:rsidRPr="00A438A2" w:rsidRDefault="00000000" w:rsidP="00A438A2">
      <w:pPr>
        <w:pStyle w:val="1"/>
        <w:spacing w:before="0" w:after="0" w:line="360" w:lineRule="auto"/>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ДОДАТОК А</w:t>
      </w:r>
    </w:p>
    <w:p w14:paraId="5B5261E5"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color w:val="000000" w:themeColor="text1"/>
          <w:sz w:val="28"/>
          <w:szCs w:val="28"/>
        </w:rPr>
        <w:t>АВТОРСЬКИЙ ОПИТУВАЛЬНИК</w:t>
      </w:r>
    </w:p>
    <w:p w14:paraId="0282882E"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«Міжособистісні конфлікти та взаємні очікування партнерів у родинах учасників бойових дій»</w:t>
      </w:r>
    </w:p>
    <w:p w14:paraId="64AEF518"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Мета опитування</w:t>
      </w:r>
    </w:p>
    <w:p w14:paraId="26FD964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Виявлення основних міжособистісних конфліктів у подружніх стосунках родин учасників бойових дій, а також дослідження взаємних очікувань, побажань і психологічних труднощів партнерів в умовах війни.</w:t>
      </w:r>
    </w:p>
    <w:p w14:paraId="697A01BE" w14:textId="77777777" w:rsidR="00150B56" w:rsidRPr="00A438A2" w:rsidRDefault="00000000" w:rsidP="00A438A2">
      <w:pPr>
        <w:pStyle w:val="3"/>
        <w:spacing w:before="0" w:after="0" w:line="360" w:lineRule="auto"/>
        <w:ind w:firstLine="709"/>
        <w:jc w:val="both"/>
        <w:rPr>
          <w:rFonts w:ascii="Times New Roman" w:eastAsia="Times New Roman" w:hAnsi="Times New Roman" w:cs="Times New Roman"/>
          <w:color w:val="000000" w:themeColor="text1"/>
        </w:rPr>
      </w:pPr>
      <w:r w:rsidRPr="00A438A2">
        <w:rPr>
          <w:rFonts w:ascii="Times New Roman" w:eastAsia="Times New Roman" w:hAnsi="Times New Roman" w:cs="Times New Roman"/>
          <w:color w:val="000000" w:themeColor="text1"/>
        </w:rPr>
        <w:t>Інструкція для респондентів</w:t>
      </w:r>
    </w:p>
    <w:p w14:paraId="08A1D6D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Опитування є анонімним. Усі отримані дані використовуються виключно в узагальненому вигляді з науковою метою. Просимо відповідати щиро, обираючи варіанти, що найбільше відповідають Вашому досвіду.</w:t>
      </w:r>
    </w:p>
    <w:p w14:paraId="43BB3FB5"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БЛОК 1. Соціально-демографічні та професійні відомості</w:t>
      </w:r>
    </w:p>
    <w:p w14:paraId="0187E18B"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Ваша стать: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жінка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чоловік</w:t>
      </w:r>
    </w:p>
    <w:p w14:paraId="54E43C5B"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Ваш вік: ___ років</w:t>
      </w:r>
    </w:p>
    <w:p w14:paraId="52EC4500"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Ваш статус: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дружина / партнерка військовослужбовця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військовослужбовець</w:t>
      </w:r>
    </w:p>
    <w:p w14:paraId="4D20036A"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Тривалість подружніх стосунків: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до 3 років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3–5 років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6–10 років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понад 10 років</w:t>
      </w:r>
    </w:p>
    <w:p w14:paraId="602FE15B"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Чи є у Вас діти?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так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ні</w:t>
      </w:r>
    </w:p>
    <w:p w14:paraId="27E556D2"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Ваше місце проживання на даний момент: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за кордоном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у місті з періодичними обстрілами (Київ, Житомир тощо)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у прифронтовому населеному пункті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інше __________________________________</w:t>
      </w:r>
    </w:p>
    <w:p w14:paraId="24408C4F"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Чи працюєте Ви на даний момент?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так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ні</w:t>
      </w:r>
    </w:p>
    <w:p w14:paraId="5B537A41" w14:textId="77777777" w:rsidR="00150B56" w:rsidRPr="00A438A2" w:rsidRDefault="00000000" w:rsidP="00A438A2">
      <w:pPr>
        <w:numPr>
          <w:ilvl w:val="0"/>
          <w:numId w:val="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Якщо Ви працюєте, зазначте характер Вашої професійної діяльності (оберіть один варіант, який найбільше відповідає Вашій діяльності):</w:t>
      </w:r>
    </w:p>
    <w:p w14:paraId="2C85FB5D" w14:textId="67ABC5B4"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 xml:space="preserve">Для цивільних респондентів (дружин / партнерок):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робота з людьми (оф</w:t>
      </w:r>
      <w:r w:rsidR="00A438A2">
        <w:rPr>
          <w:rFonts w:ascii="Times New Roman" w:eastAsia="Times New Roman" w:hAnsi="Times New Roman" w:cs="Times New Roman"/>
          <w:color w:val="000000" w:themeColor="text1"/>
          <w:sz w:val="28"/>
          <w:szCs w:val="28"/>
          <w:lang w:val="uk-UA"/>
        </w:rPr>
        <w:t>ф</w:t>
      </w:r>
      <w:r w:rsidRPr="00A438A2">
        <w:rPr>
          <w:rFonts w:ascii="Times New Roman" w:eastAsia="Times New Roman" w:hAnsi="Times New Roman" w:cs="Times New Roman"/>
          <w:color w:val="000000" w:themeColor="text1"/>
          <w:sz w:val="28"/>
          <w:szCs w:val="28"/>
        </w:rPr>
        <w:t xml:space="preserve">лайн, комунікація, клієнти, колектив)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робота з дому / дистанційна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змішаний формат (частково з дому, частково з людьми)</w:t>
      </w:r>
    </w:p>
    <w:p w14:paraId="2B08D9E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Для військовослужбовців: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бойова діяльність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штабна діяльність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тилова / забезпечувальна діяльність </w:t>
      </w: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змішаний характер служби</w:t>
      </w:r>
    </w:p>
    <w:p w14:paraId="0D9C58D3"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БЛОК 2. Основні сфери міжособистісних конфліктів</w:t>
      </w:r>
    </w:p>
    <w:p w14:paraId="42084B54" w14:textId="169AE868"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Оцініть, як часто у Ваших подружніх стосунках виникають конфлікти з наведених причин (0 — ніколи, 1 — </w:t>
      </w:r>
      <w:r w:rsidR="00A438A2">
        <w:rPr>
          <w:rFonts w:ascii="Times New Roman" w:eastAsia="Times New Roman" w:hAnsi="Times New Roman" w:cs="Times New Roman"/>
          <w:color w:val="000000" w:themeColor="text1"/>
          <w:sz w:val="28"/>
          <w:szCs w:val="28"/>
          <w:lang w:val="uk-UA"/>
        </w:rPr>
        <w:t>нечасто</w:t>
      </w:r>
      <w:r w:rsidRPr="00A438A2">
        <w:rPr>
          <w:rFonts w:ascii="Times New Roman" w:eastAsia="Times New Roman" w:hAnsi="Times New Roman" w:cs="Times New Roman"/>
          <w:color w:val="000000" w:themeColor="text1"/>
          <w:sz w:val="28"/>
          <w:szCs w:val="28"/>
        </w:rPr>
        <w:t>, 2 — інколи, 3 — часто, 4 — дуже часто)</w:t>
      </w:r>
    </w:p>
    <w:p w14:paraId="533EA397"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емоційну дистанцію між партнерами</w:t>
      </w:r>
    </w:p>
    <w:p w14:paraId="2516BC09"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труднощі у спілкуванні після повернення з бойових завдань</w:t>
      </w:r>
    </w:p>
    <w:p w14:paraId="7438797C"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нерозуміння змін у характері партнера</w:t>
      </w:r>
    </w:p>
    <w:p w14:paraId="3599908B"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страхи, пов’язані з війною та питання безпеки</w:t>
      </w:r>
    </w:p>
    <w:p w14:paraId="5F4B0022"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фінансові питання</w:t>
      </w:r>
    </w:p>
    <w:p w14:paraId="5B50F7CF"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побутові проблеми</w:t>
      </w:r>
    </w:p>
    <w:p w14:paraId="4C3FA9C6"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ревнощі або контроль</w:t>
      </w:r>
    </w:p>
    <w:p w14:paraId="4160E825"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різні погляди на підтримку і турботу</w:t>
      </w:r>
    </w:p>
    <w:p w14:paraId="3DB6BDC4"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питання близькості та інтимних стосунків</w:t>
      </w:r>
    </w:p>
    <w:p w14:paraId="269AD861"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рішення щодо місця проживання під час війни</w:t>
      </w:r>
    </w:p>
    <w:p w14:paraId="1D6BC25A" w14:textId="77777777" w:rsidR="00150B56" w:rsidRPr="00A438A2" w:rsidRDefault="00000000" w:rsidP="00A438A2">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Через нерозуміння специфіки роботи партнера (зокрема особливостей військової служби або цивільної професійної діяльності)</w:t>
      </w:r>
    </w:p>
    <w:p w14:paraId="4A0BCA9D"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БЛОК 3. Поведінка у конфліктних ситуаціях</w:t>
      </w:r>
    </w:p>
    <w:p w14:paraId="4168D3A9"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Оцініть, наскільки це для Вас характерно (0 — зовсім не характерно, 4 — дуже характерно)</w:t>
      </w:r>
    </w:p>
    <w:p w14:paraId="6D8CC013" w14:textId="77777777" w:rsidR="00150B56" w:rsidRPr="00A438A2" w:rsidRDefault="00000000" w:rsidP="00A438A2">
      <w:pPr>
        <w:numPr>
          <w:ilvl w:val="0"/>
          <w:numId w:val="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Уникаю розмов про проблему</w:t>
      </w:r>
    </w:p>
    <w:p w14:paraId="4BB19642" w14:textId="77777777" w:rsidR="00150B56" w:rsidRPr="00A438A2" w:rsidRDefault="00000000" w:rsidP="00A438A2">
      <w:pPr>
        <w:numPr>
          <w:ilvl w:val="0"/>
          <w:numId w:val="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Реагую різко, з проявами злості</w:t>
      </w:r>
    </w:p>
    <w:p w14:paraId="76DE3777" w14:textId="77777777" w:rsidR="00150B56" w:rsidRPr="00A438A2" w:rsidRDefault="00000000" w:rsidP="00A438A2">
      <w:pPr>
        <w:numPr>
          <w:ilvl w:val="0"/>
          <w:numId w:val="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Закриваюся в собі, уникаю спілкування</w:t>
      </w:r>
    </w:p>
    <w:p w14:paraId="4602DA19" w14:textId="77777777" w:rsidR="00150B56" w:rsidRPr="00A438A2" w:rsidRDefault="00000000" w:rsidP="00A438A2">
      <w:pPr>
        <w:numPr>
          <w:ilvl w:val="0"/>
          <w:numId w:val="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Намагаюся домовитися та пояснити свої почуття</w:t>
      </w:r>
    </w:p>
    <w:p w14:paraId="7675D34F" w14:textId="77777777" w:rsidR="00150B56" w:rsidRPr="00A438A2" w:rsidRDefault="00000000" w:rsidP="00A438A2">
      <w:pPr>
        <w:numPr>
          <w:ilvl w:val="0"/>
          <w:numId w:val="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Відчуваю емоційне виснаження після конфліктів</w:t>
      </w:r>
    </w:p>
    <w:p w14:paraId="213882ED" w14:textId="77777777" w:rsidR="00150B56" w:rsidRPr="00A438A2" w:rsidRDefault="00000000" w:rsidP="00A438A2">
      <w:pPr>
        <w:numPr>
          <w:ilvl w:val="0"/>
          <w:numId w:val="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Відчуваю провину після сварок</w:t>
      </w:r>
    </w:p>
    <w:p w14:paraId="10037014"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БЛОК 4. Побажання та очікування до партнера</w:t>
      </w:r>
    </w:p>
    <w:p w14:paraId="6EEF68A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Оцініть важливість кожного твердження (1 — не важливо, 5 — дуже важливо)</w:t>
      </w:r>
    </w:p>
    <w:p w14:paraId="718EFA7A"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Більше емоційної підтримки</w:t>
      </w:r>
    </w:p>
    <w:p w14:paraId="152C077E"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Відкритого і чесного спілкування</w:t>
      </w:r>
    </w:p>
    <w:p w14:paraId="55283946"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Спокійнішої реакції під час конфліктів</w:t>
      </w:r>
    </w:p>
    <w:p w14:paraId="032A1DBB"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Розуміння змін, які відбулися через війну</w:t>
      </w:r>
    </w:p>
    <w:p w14:paraId="01C3469C"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Відчуття, що мене чують і приймають</w:t>
      </w:r>
    </w:p>
    <w:p w14:paraId="3B788094"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Спільного обговорення майбутнього</w:t>
      </w:r>
    </w:p>
    <w:p w14:paraId="18E97732" w14:textId="77777777" w:rsidR="00150B56" w:rsidRPr="00A438A2" w:rsidRDefault="00000000" w:rsidP="00A438A2">
      <w:pPr>
        <w:numPr>
          <w:ilvl w:val="0"/>
          <w:numId w:val="17"/>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Більшої уваги до моїх переживань</w:t>
      </w:r>
    </w:p>
    <w:p w14:paraId="4F8E654C"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БЛОК 5. Соціальний та психологічний тиск (для дружин)</w:t>
      </w:r>
    </w:p>
    <w:p w14:paraId="24D0EDE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Заповнюють лише жінки — дружини / партнерки військовослужбовців.</w:t>
      </w:r>
    </w:p>
    <w:p w14:paraId="7E44645A"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Оцініть, наскільки Ви згодні з твердженнями (1 — повністю не згодна, 5 — повністю згодна)</w:t>
      </w:r>
    </w:p>
    <w:p w14:paraId="20CAC6EF" w14:textId="77777777" w:rsidR="00150B56" w:rsidRPr="00A438A2" w:rsidRDefault="00000000" w:rsidP="00A438A2">
      <w:pPr>
        <w:numPr>
          <w:ilvl w:val="0"/>
          <w:numId w:val="1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 відчуваю суспільний тиск бути «сильною» і не показувати своїх емоцій</w:t>
      </w:r>
    </w:p>
    <w:p w14:paraId="1E3E8A94" w14:textId="77777777" w:rsidR="00150B56" w:rsidRPr="00A438A2" w:rsidRDefault="00000000" w:rsidP="00A438A2">
      <w:pPr>
        <w:numPr>
          <w:ilvl w:val="0"/>
          <w:numId w:val="1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Мені здається, що я не маю права скаржитися на труднощі у стосунках</w:t>
      </w:r>
    </w:p>
    <w:p w14:paraId="60571BBE" w14:textId="77777777" w:rsidR="00150B56" w:rsidRPr="00A438A2" w:rsidRDefault="00000000" w:rsidP="00A438A2">
      <w:pPr>
        <w:numPr>
          <w:ilvl w:val="0"/>
          <w:numId w:val="1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 чула фрази на кшталт «сама його відпустила — сама й терпи»</w:t>
      </w:r>
    </w:p>
    <w:p w14:paraId="08D028E9" w14:textId="77777777" w:rsidR="00150B56" w:rsidRPr="00A438A2" w:rsidRDefault="00000000" w:rsidP="00A438A2">
      <w:pPr>
        <w:numPr>
          <w:ilvl w:val="0"/>
          <w:numId w:val="1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 боюся розповідати чоловіку про свої проблеми, щоб його не навантажувати</w:t>
      </w:r>
    </w:p>
    <w:p w14:paraId="34BE20CD" w14:textId="77777777" w:rsidR="00150B56" w:rsidRPr="00A438A2" w:rsidRDefault="00000000" w:rsidP="00A438A2">
      <w:pPr>
        <w:numPr>
          <w:ilvl w:val="0"/>
          <w:numId w:val="1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 відчуваю провину за свої негативні емоції</w:t>
      </w:r>
    </w:p>
    <w:p w14:paraId="7CFD2E1D" w14:textId="77777777" w:rsidR="00150B56" w:rsidRPr="00A438A2" w:rsidRDefault="00000000" w:rsidP="00A438A2">
      <w:pPr>
        <w:numPr>
          <w:ilvl w:val="0"/>
          <w:numId w:val="16"/>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 часто відкладаю власні потреби «на потім»</w:t>
      </w:r>
    </w:p>
    <w:p w14:paraId="17DEFFFB" w14:textId="77777777" w:rsidR="00150B56" w:rsidRPr="00A438A2" w:rsidRDefault="00150B56" w:rsidP="00A438A2">
      <w:pPr>
        <w:pBdr>
          <w:top w:val="nil"/>
          <w:left w:val="nil"/>
          <w:bottom w:val="nil"/>
          <w:right w:val="nil"/>
          <w:between w:val="nil"/>
        </w:pBdr>
        <w:spacing w:line="360" w:lineRule="auto"/>
        <w:ind w:left="720" w:firstLine="709"/>
        <w:jc w:val="both"/>
        <w:rPr>
          <w:rFonts w:ascii="Times New Roman" w:eastAsia="Times New Roman" w:hAnsi="Times New Roman" w:cs="Times New Roman"/>
          <w:color w:val="000000" w:themeColor="text1"/>
          <w:sz w:val="28"/>
          <w:szCs w:val="28"/>
        </w:rPr>
      </w:pPr>
    </w:p>
    <w:p w14:paraId="610EF3F5" w14:textId="77777777" w:rsidR="00150B56" w:rsidRPr="00A438A2" w:rsidRDefault="00000000" w:rsidP="00A438A2">
      <w:pPr>
        <w:pStyle w:val="2"/>
        <w:spacing w:before="0" w:after="0"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БЛОК 6. Відкриті запитання</w:t>
      </w:r>
    </w:p>
    <w:p w14:paraId="15B1EB8D" w14:textId="77777777" w:rsidR="00150B56" w:rsidRPr="00A438A2" w:rsidRDefault="00000000" w:rsidP="00A438A2">
      <w:pPr>
        <w:numPr>
          <w:ilvl w:val="0"/>
          <w:numId w:val="1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Що, на Вашу думку, найбільше ускладнює Ваші подружні стосунки під час війни?</w:t>
      </w:r>
    </w:p>
    <w:p w14:paraId="65A64920" w14:textId="77777777" w:rsidR="00150B56" w:rsidRPr="00A438A2" w:rsidRDefault="00000000" w:rsidP="00A438A2">
      <w:pPr>
        <w:spacing w:line="360" w:lineRule="auto"/>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________________________________________________________________________________________________________________________________________</w:t>
      </w:r>
    </w:p>
    <w:p w14:paraId="375046B6" w14:textId="77777777" w:rsidR="00150B56" w:rsidRPr="00A438A2" w:rsidRDefault="00000000" w:rsidP="00A438A2">
      <w:pPr>
        <w:numPr>
          <w:ilvl w:val="0"/>
          <w:numId w:val="15"/>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Що, на Вашу думку, могло б допомогти зменшити конфлікти між Вами та партнером?</w:t>
      </w:r>
    </w:p>
    <w:p w14:paraId="1DB59826" w14:textId="77777777" w:rsidR="00150B56" w:rsidRPr="00A438A2" w:rsidRDefault="00000000" w:rsidP="00A438A2">
      <w:pPr>
        <w:spacing w:line="360" w:lineRule="auto"/>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________________________________________________________________________________________________________________________________________</w:t>
      </w:r>
    </w:p>
    <w:p w14:paraId="5A9AB016" w14:textId="77777777" w:rsidR="00150B56" w:rsidRPr="00A438A2" w:rsidRDefault="00000000" w:rsidP="00A438A2">
      <w:pPr>
        <w:numPr>
          <w:ilvl w:val="0"/>
          <w:numId w:val="14"/>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Якої психологічної підтримки Вам зараз найбільше бракує?</w:t>
      </w:r>
    </w:p>
    <w:p w14:paraId="7B62245D" w14:textId="77777777" w:rsidR="00150B56" w:rsidRPr="00A438A2" w:rsidRDefault="00000000" w:rsidP="00A438A2">
      <w:pPr>
        <w:spacing w:line="360" w:lineRule="auto"/>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________________________________________________________________________________________________________________________________________</w:t>
      </w:r>
    </w:p>
    <w:p w14:paraId="7F1A04F5" w14:textId="77777777" w:rsidR="00150B56" w:rsidRPr="00A438A2" w:rsidRDefault="00150B56" w:rsidP="00A438A2">
      <w:pPr>
        <w:spacing w:line="360" w:lineRule="auto"/>
        <w:ind w:firstLine="709"/>
        <w:jc w:val="both"/>
        <w:rPr>
          <w:rFonts w:ascii="Times New Roman" w:eastAsia="Times New Roman" w:hAnsi="Times New Roman" w:cs="Times New Roman"/>
          <w:color w:val="000000" w:themeColor="text1"/>
          <w:sz w:val="28"/>
          <w:szCs w:val="28"/>
        </w:rPr>
      </w:pPr>
    </w:p>
    <w:p w14:paraId="243D30E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Посилання на форму: https://docs.google.com/forms/d/e/1FAIpQLSdaCe4aqRuDeChCwkw6kktYSL5WGaJhKBa3GvTQyY9tPsoUaQ/viewform?usp=dialog</w:t>
      </w:r>
    </w:p>
    <w:p w14:paraId="69A6FB86"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13600CFE"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1A9AE5DD"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60FCAA97"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4140E7E1"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63C66EED"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319C9502"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1BF811EB"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646111F2"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738AAC50"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112F2A26"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53695455" w14:textId="77777777" w:rsidR="00A438A2" w:rsidRDefault="00A438A2" w:rsidP="00A438A2">
      <w:pPr>
        <w:spacing w:line="360" w:lineRule="auto"/>
        <w:ind w:firstLine="709"/>
        <w:jc w:val="both"/>
        <w:rPr>
          <w:rFonts w:ascii="Times New Roman" w:eastAsia="Times New Roman" w:hAnsi="Times New Roman" w:cs="Times New Roman"/>
          <w:b/>
          <w:bCs/>
          <w:color w:val="000000" w:themeColor="text1"/>
          <w:sz w:val="28"/>
          <w:szCs w:val="28"/>
          <w:lang w:val="uk-UA"/>
        </w:rPr>
      </w:pPr>
    </w:p>
    <w:p w14:paraId="335C1281" w14:textId="5970B1FE" w:rsidR="00150B56" w:rsidRPr="00A438A2" w:rsidRDefault="00000000" w:rsidP="00A438A2">
      <w:pPr>
        <w:spacing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ДОДАТОК Б</w:t>
      </w:r>
    </w:p>
    <w:p w14:paraId="6E3EA30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ІНФОРМОВАНА ЗГОДА УЧАСНИКА ДОСЛІДЖЕННЯ</w:t>
      </w:r>
    </w:p>
    <w:p w14:paraId="7401E86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Я, ____________________________________________, підтверджую, що отримав(ла) інформацію про мету дослідження «Психологічні особливості міжособистісних конфліктів у подружніх стосунках в родинах учасників бойових дій», умови участі та порядок використання результатів.</w:t>
      </w:r>
    </w:p>
    <w:p w14:paraId="083EEBE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Мені відомо, що: 1) участь є добровільною, я можу відмовитися від участі на будь-якому етапі без пояснення причин; 2) опитування є анонімним, персональні дані не збираються або не публікуються у вигляді, що дозволяє ідентифікацію; 3) результати використовуються виключно з науковою та навчальною метою; 4) у разі емоційного дискомфорту я маю право припинити заповнення анкети та звернутися по психологічну допомогу.</w:t>
      </w:r>
    </w:p>
    <w:p w14:paraId="70EBCC7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Підпис учасника _______________________ Дата «____» ____________ 2025 р.</w:t>
      </w:r>
    </w:p>
    <w:p w14:paraId="210FADC6" w14:textId="77777777" w:rsidR="00150B56" w:rsidRPr="00A438A2" w:rsidRDefault="00150B56" w:rsidP="00A438A2">
      <w:pPr>
        <w:spacing w:line="360" w:lineRule="auto"/>
        <w:ind w:firstLine="709"/>
        <w:jc w:val="both"/>
        <w:rPr>
          <w:rFonts w:ascii="Times New Roman" w:eastAsia="Times New Roman" w:hAnsi="Times New Roman" w:cs="Times New Roman"/>
          <w:color w:val="000000" w:themeColor="text1"/>
          <w:sz w:val="28"/>
          <w:szCs w:val="28"/>
        </w:rPr>
      </w:pPr>
    </w:p>
    <w:p w14:paraId="718A55C6" w14:textId="77777777" w:rsidR="00150B56" w:rsidRPr="00A438A2" w:rsidRDefault="00150B56" w:rsidP="00A438A2">
      <w:pPr>
        <w:spacing w:line="360" w:lineRule="auto"/>
        <w:ind w:firstLine="709"/>
        <w:jc w:val="both"/>
        <w:rPr>
          <w:rFonts w:ascii="Times New Roman" w:eastAsia="Times New Roman" w:hAnsi="Times New Roman" w:cs="Times New Roman"/>
          <w:b/>
          <w:bCs/>
          <w:color w:val="000000" w:themeColor="text1"/>
          <w:sz w:val="28"/>
          <w:szCs w:val="28"/>
        </w:rPr>
      </w:pPr>
    </w:p>
    <w:p w14:paraId="63098CC1" w14:textId="77777777" w:rsidR="00150B56" w:rsidRPr="00A438A2" w:rsidRDefault="00150B56" w:rsidP="00A438A2">
      <w:pPr>
        <w:spacing w:line="360" w:lineRule="auto"/>
        <w:ind w:firstLine="709"/>
        <w:jc w:val="both"/>
        <w:rPr>
          <w:rFonts w:ascii="Times New Roman" w:eastAsia="Times New Roman" w:hAnsi="Times New Roman" w:cs="Times New Roman"/>
          <w:b/>
          <w:bCs/>
          <w:color w:val="000000" w:themeColor="text1"/>
          <w:sz w:val="28"/>
          <w:szCs w:val="28"/>
        </w:rPr>
      </w:pPr>
    </w:p>
    <w:p w14:paraId="5BAF93A6"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5C4868A7"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1B92F492"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49F168D5"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7E1D83B4"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74849D53"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3E236AB5"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6EDFCEAB"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2EEF5D0E"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1B06B193"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59EB0B27"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3F9A96ED" w14:textId="6AD71FC7" w:rsidR="00150B56" w:rsidRPr="00A438A2" w:rsidRDefault="00000000" w:rsidP="00A438A2">
      <w:pPr>
        <w:spacing w:line="360" w:lineRule="auto"/>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ДОДАТОК В</w:t>
      </w:r>
    </w:p>
    <w:p w14:paraId="289CDA9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ПАМ’ЯТКА ДЛЯ ПАРИ: «10 ПРАВИЛ БЕЗПЕЧНОЇ СУПЕРЕЧКИ»</w:t>
      </w:r>
    </w:p>
    <w:p w14:paraId="247A9A3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1) Одна тема за раз (не «накопичувати» список претензій). </w:t>
      </w:r>
    </w:p>
    <w:p w14:paraId="0E79FA4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2) Заборона приниження, образ, узагальнень «ти завжди/ти ніколи». </w:t>
      </w:r>
    </w:p>
    <w:p w14:paraId="788363A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3) Використовуйте «Я-повідомлення»: «Я злюся/мені боляче, коли…». </w:t>
      </w:r>
    </w:p>
    <w:p w14:paraId="639248F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4) Спочатку уточніть потребу: «Чого ти зараз найбільше хочеш/боїшся?». </w:t>
      </w:r>
    </w:p>
    <w:p w14:paraId="7E071DF3"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5) Тайм-аут 20–40 хв при ескалації (повернутися до розмови у визначений час). </w:t>
      </w:r>
    </w:p>
    <w:p w14:paraId="7214DFC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6) Пауза перед відповіддю (10 секунд) – знижує імпульсивність. </w:t>
      </w:r>
    </w:p>
    <w:p w14:paraId="25D9895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7) Підсумовуйте домовленості в кінці розмови (1–2 конкретні кроки). </w:t>
      </w:r>
    </w:p>
    <w:p w14:paraId="2577BE4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8) Не вирішуйте складні теми в переписці, якщо є ризик непорозуміння. </w:t>
      </w:r>
    </w:p>
    <w:p w14:paraId="7DCB8F8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9) Після конфлікту – коротке «відновлення контакту» (повага, підтримка, вибачення). </w:t>
      </w:r>
    </w:p>
    <w:p w14:paraId="054EBAF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10) Якщо з’являється насильство або погрози – пріоритетом є безпека та звернення по допомогу.</w:t>
      </w:r>
    </w:p>
    <w:p w14:paraId="386745C3" w14:textId="77777777" w:rsidR="00150B56" w:rsidRPr="00A438A2" w:rsidRDefault="00150B56" w:rsidP="00A438A2">
      <w:pPr>
        <w:spacing w:line="360" w:lineRule="auto"/>
        <w:ind w:firstLine="709"/>
        <w:jc w:val="both"/>
        <w:rPr>
          <w:rFonts w:ascii="Times New Roman" w:eastAsia="Times New Roman" w:hAnsi="Times New Roman" w:cs="Times New Roman"/>
          <w:color w:val="000000" w:themeColor="text1"/>
          <w:sz w:val="28"/>
          <w:szCs w:val="28"/>
        </w:rPr>
      </w:pPr>
    </w:p>
    <w:p w14:paraId="6CEC0DDF" w14:textId="77777777" w:rsidR="00150B56" w:rsidRPr="00A438A2" w:rsidRDefault="00150B56" w:rsidP="00A438A2">
      <w:pPr>
        <w:spacing w:line="360" w:lineRule="auto"/>
        <w:ind w:firstLine="709"/>
        <w:jc w:val="both"/>
        <w:rPr>
          <w:rFonts w:ascii="Times New Roman" w:eastAsia="Times New Roman" w:hAnsi="Times New Roman" w:cs="Times New Roman"/>
          <w:b/>
          <w:bCs/>
          <w:color w:val="000000" w:themeColor="text1"/>
          <w:sz w:val="28"/>
          <w:szCs w:val="28"/>
        </w:rPr>
      </w:pPr>
    </w:p>
    <w:p w14:paraId="6233D8FC"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0E31EC81"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4B948CB1"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46B24D5B"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78E2D7AC"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0662A415"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7EA33E8D"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3D046ACA"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2126F87A"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64BDFB00"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7C9A3752" w14:textId="77777777" w:rsidR="00A438A2" w:rsidRDefault="00A438A2" w:rsidP="00A438A2">
      <w:pPr>
        <w:spacing w:line="360" w:lineRule="auto"/>
        <w:jc w:val="both"/>
        <w:rPr>
          <w:rFonts w:ascii="Times New Roman" w:eastAsia="Times New Roman" w:hAnsi="Times New Roman" w:cs="Times New Roman"/>
          <w:b/>
          <w:bCs/>
          <w:color w:val="000000" w:themeColor="text1"/>
          <w:sz w:val="28"/>
          <w:szCs w:val="28"/>
          <w:lang w:val="uk-UA"/>
        </w:rPr>
      </w:pPr>
    </w:p>
    <w:p w14:paraId="1EF52068" w14:textId="67532AB4" w:rsidR="00150B56" w:rsidRPr="00A438A2" w:rsidRDefault="00000000" w:rsidP="00A438A2">
      <w:pPr>
        <w:spacing w:line="360" w:lineRule="auto"/>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ДОДАТОК Г</w:t>
      </w:r>
    </w:p>
    <w:p w14:paraId="3CE8F68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СКРИНІНГ РИЗИКІВ ТА НАПРАВЛЕННЯ (ОРІЄНТОВНИЙ ІНСТРУМЕНТ)</w:t>
      </w:r>
    </w:p>
    <w:p w14:paraId="504623C2"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1. Ознаки високого ризику (поставте позначку, якщо є): </w:t>
      </w:r>
    </w:p>
    <w:p w14:paraId="2DD6A25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фізичне насильство або погрози </w:t>
      </w:r>
    </w:p>
    <w:p w14:paraId="1E1ECDC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суїцидальні думки/наміри </w:t>
      </w:r>
    </w:p>
    <w:p w14:paraId="1EC933E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неконтрольована агресія </w:t>
      </w:r>
    </w:p>
    <w:p w14:paraId="27D8A18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зловживання алкоголем/ПАР </w:t>
      </w:r>
    </w:p>
    <w:p w14:paraId="3CBA4B0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тяжкі порушення сну понад 2 тижні </w:t>
      </w:r>
    </w:p>
    <w:p w14:paraId="51DD3D3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флешбеки, панічні атаки, виражена дисоціація </w:t>
      </w:r>
    </w:p>
    <w:p w14:paraId="2F82092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Segoe UI Symbol" w:eastAsia="Times New Roman" w:hAnsi="Segoe UI Symbol" w:cs="Segoe UI Symbol"/>
          <w:color w:val="000000" w:themeColor="text1"/>
          <w:sz w:val="28"/>
          <w:szCs w:val="28"/>
        </w:rPr>
        <w:t>☐</w:t>
      </w:r>
      <w:r w:rsidRPr="00A438A2">
        <w:rPr>
          <w:rFonts w:ascii="Times New Roman" w:eastAsia="Times New Roman" w:hAnsi="Times New Roman" w:cs="Times New Roman"/>
          <w:color w:val="000000" w:themeColor="text1"/>
          <w:sz w:val="28"/>
          <w:szCs w:val="28"/>
        </w:rPr>
        <w:t xml:space="preserve"> повна соціальна ізоляція</w:t>
      </w:r>
    </w:p>
    <w:p w14:paraId="2AA5CA0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2. Дії психолога/фахівця першого контакту: </w:t>
      </w:r>
    </w:p>
    <w:p w14:paraId="354526F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оцінити безпеку «тут і тепер»; </w:t>
      </w:r>
    </w:p>
    <w:p w14:paraId="38F5C90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узгодити план негайних кроків; </w:t>
      </w:r>
    </w:p>
    <w:p w14:paraId="482EA4F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надати контакти допомоги (медична/психіатрична/кризова); </w:t>
      </w:r>
    </w:p>
    <w:p w14:paraId="407BFFE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домовитися про контрольний зв’язок через ______ год/днів.</w:t>
      </w:r>
    </w:p>
    <w:p w14:paraId="701649F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3. Критерії направлення: </w:t>
      </w:r>
    </w:p>
    <w:p w14:paraId="22216AC5"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Gungsuh" w:hAnsi="Times New Roman" w:cs="Times New Roman"/>
          <w:color w:val="000000" w:themeColor="text1"/>
          <w:sz w:val="28"/>
          <w:szCs w:val="28"/>
        </w:rPr>
        <w:t xml:space="preserve">– наявність ≥1 пункту з блоку «високий ризик»; </w:t>
      </w:r>
    </w:p>
    <w:p w14:paraId="7709C4C8"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тривалість симптомів &gt; 1 місяця та порушення функціонування; </w:t>
      </w:r>
    </w:p>
    <w:p w14:paraId="4CCF15D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підозра на ПТСР/депресію/залежність, що потребує медичної оцінки.</w:t>
      </w:r>
    </w:p>
    <w:p w14:paraId="3F864D4C"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Примітка: інструмент є орієнтовним та не замінює клінічну діагностику.</w:t>
      </w:r>
    </w:p>
    <w:p w14:paraId="0614CDA7" w14:textId="2917CCBB" w:rsidR="00150B56" w:rsidRPr="00A438A2" w:rsidRDefault="00000000" w:rsidP="00A438A2">
      <w:pPr>
        <w:spacing w:line="360" w:lineRule="auto"/>
        <w:jc w:val="both"/>
        <w:rPr>
          <w:rFonts w:ascii="Times New Roman" w:eastAsia="Times New Roman" w:hAnsi="Times New Roman" w:cs="Times New Roman"/>
          <w:color w:val="000000" w:themeColor="text1"/>
          <w:sz w:val="28"/>
          <w:szCs w:val="28"/>
        </w:rPr>
      </w:pPr>
      <w:r w:rsidRPr="00A438A2">
        <w:rPr>
          <w:rFonts w:ascii="Times New Roman" w:hAnsi="Times New Roman" w:cs="Times New Roman"/>
          <w:color w:val="000000" w:themeColor="text1"/>
        </w:rPr>
        <w:br w:type="page"/>
      </w:r>
      <w:r w:rsidRPr="00A438A2">
        <w:rPr>
          <w:rFonts w:ascii="Times New Roman" w:eastAsia="Times New Roman" w:hAnsi="Times New Roman" w:cs="Times New Roman"/>
          <w:b/>
          <w:bCs/>
          <w:color w:val="000000" w:themeColor="text1"/>
          <w:sz w:val="28"/>
          <w:szCs w:val="28"/>
        </w:rPr>
        <w:lastRenderedPageBreak/>
        <w:t>ДОДАТОК Д</w:t>
      </w:r>
    </w:p>
    <w:p w14:paraId="67222C0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КОРОТКА ПАМ’ЯТКА: ЯК ПТСР МОЖЕ ВПЛИВАТИ НА СІМ’Ю</w:t>
      </w:r>
    </w:p>
    <w:p w14:paraId="24FFD06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Можливі прояви у військовослужбовця:</w:t>
      </w:r>
    </w:p>
    <w:p w14:paraId="04EABA5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підвищена дратівливість, «вибухи» гніву; </w:t>
      </w:r>
    </w:p>
    <w:p w14:paraId="3BFA601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гіпер пильність, недовіра, потреба контролю; </w:t>
      </w:r>
    </w:p>
    <w:p w14:paraId="0F4406D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уникання тем, що нагадують про травму; відсторонення; </w:t>
      </w:r>
    </w:p>
    <w:p w14:paraId="3FC7A62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проблеми зі сном, нічні кошмари; </w:t>
      </w:r>
    </w:p>
    <w:p w14:paraId="693DC82F"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зниження інтересу до близькості, сексуальні труднощі. </w:t>
      </w:r>
    </w:p>
    <w:p w14:paraId="02359EC0"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Що допомагає сім’ї: </w:t>
      </w:r>
    </w:p>
    <w:p w14:paraId="5E17DFE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передбачуваний режим та домовленості; </w:t>
      </w:r>
    </w:p>
    <w:p w14:paraId="54F56494"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короткі, чіткі повідомлення без критики; </w:t>
      </w:r>
    </w:p>
    <w:p w14:paraId="6520736E"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паузи у конфлікті та техніки саморегуляції; </w:t>
      </w:r>
    </w:p>
    <w:p w14:paraId="28F931D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звернення по професійну допомогу при стійких симптомах. </w:t>
      </w:r>
    </w:p>
    <w:p w14:paraId="7AFA71CD"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Чого уникати: </w:t>
      </w:r>
    </w:p>
    <w:p w14:paraId="74ECBE1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звинувачень «ти зіпсувався/ти вже не той»; </w:t>
      </w:r>
    </w:p>
    <w:p w14:paraId="3945FCBB"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«допитів» про бойовий досвід;</w:t>
      </w:r>
    </w:p>
    <w:p w14:paraId="4CFD7391"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 – нормалізації насильства як «наслідку війни». </w:t>
      </w:r>
    </w:p>
    <w:p w14:paraId="32474F27"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 xml:space="preserve">Де шукати допомогу: </w:t>
      </w:r>
    </w:p>
    <w:p w14:paraId="74B45DF6" w14:textId="77777777" w:rsidR="00150B56" w:rsidRPr="00A438A2" w:rsidRDefault="00000000" w:rsidP="00A438A2">
      <w:pPr>
        <w:spacing w:line="360" w:lineRule="auto"/>
        <w:ind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сімейний психолог, травма-терапевт, центри підтримки ветеранів, лікар-психіатр (за показаннями).</w:t>
      </w:r>
    </w:p>
    <w:p w14:paraId="46859B8E" w14:textId="77777777" w:rsidR="00150B56" w:rsidRPr="00A438A2" w:rsidRDefault="00150B56" w:rsidP="00A438A2">
      <w:pPr>
        <w:pStyle w:val="1"/>
        <w:spacing w:before="0" w:after="0" w:line="360" w:lineRule="auto"/>
        <w:ind w:firstLine="709"/>
        <w:jc w:val="both"/>
        <w:rPr>
          <w:rFonts w:ascii="Times New Roman" w:eastAsia="Times New Roman" w:hAnsi="Times New Roman" w:cs="Times New Roman"/>
          <w:b/>
          <w:bCs/>
          <w:color w:val="000000" w:themeColor="text1"/>
          <w:sz w:val="28"/>
          <w:szCs w:val="28"/>
        </w:rPr>
      </w:pPr>
    </w:p>
    <w:p w14:paraId="0EAD73BA" w14:textId="77777777" w:rsidR="00150B56" w:rsidRPr="00A438A2" w:rsidRDefault="00150B56" w:rsidP="00A438A2">
      <w:pPr>
        <w:ind w:firstLine="709"/>
        <w:rPr>
          <w:rFonts w:ascii="Times New Roman" w:hAnsi="Times New Roman" w:cs="Times New Roman"/>
          <w:color w:val="000000" w:themeColor="text1"/>
        </w:rPr>
      </w:pPr>
    </w:p>
    <w:p w14:paraId="2F3D5195" w14:textId="77777777" w:rsidR="00150B56" w:rsidRPr="00A438A2" w:rsidRDefault="00150B56" w:rsidP="00A438A2">
      <w:pPr>
        <w:ind w:firstLine="709"/>
        <w:rPr>
          <w:rFonts w:ascii="Times New Roman" w:hAnsi="Times New Roman" w:cs="Times New Roman"/>
          <w:color w:val="000000" w:themeColor="text1"/>
        </w:rPr>
      </w:pPr>
    </w:p>
    <w:p w14:paraId="5E6F7EA5" w14:textId="77777777" w:rsidR="00150B56" w:rsidRPr="00A438A2" w:rsidRDefault="00150B56" w:rsidP="00A438A2">
      <w:pPr>
        <w:pStyle w:val="1"/>
        <w:spacing w:before="0" w:after="0" w:line="360" w:lineRule="auto"/>
        <w:ind w:firstLine="709"/>
        <w:jc w:val="both"/>
        <w:rPr>
          <w:rFonts w:ascii="Times New Roman" w:eastAsia="Times New Roman" w:hAnsi="Times New Roman" w:cs="Times New Roman"/>
          <w:b/>
          <w:bCs/>
          <w:color w:val="000000" w:themeColor="text1"/>
          <w:sz w:val="28"/>
          <w:szCs w:val="28"/>
        </w:rPr>
      </w:pPr>
    </w:p>
    <w:p w14:paraId="765A5EA6" w14:textId="77777777" w:rsidR="00150B56" w:rsidRPr="00A438A2" w:rsidRDefault="00150B56" w:rsidP="00A438A2">
      <w:pPr>
        <w:ind w:firstLine="709"/>
        <w:rPr>
          <w:rFonts w:ascii="Times New Roman" w:hAnsi="Times New Roman" w:cs="Times New Roman"/>
          <w:color w:val="000000" w:themeColor="text1"/>
        </w:rPr>
      </w:pPr>
    </w:p>
    <w:p w14:paraId="03EDF6ED" w14:textId="77777777" w:rsidR="00150B56" w:rsidRPr="00A438A2" w:rsidRDefault="00150B56" w:rsidP="00A438A2">
      <w:pPr>
        <w:ind w:firstLine="709"/>
        <w:rPr>
          <w:rFonts w:ascii="Times New Roman" w:hAnsi="Times New Roman" w:cs="Times New Roman"/>
          <w:color w:val="000000" w:themeColor="text1"/>
        </w:rPr>
      </w:pPr>
    </w:p>
    <w:p w14:paraId="5B2695DF" w14:textId="77777777" w:rsidR="00150B56" w:rsidRPr="00A438A2" w:rsidRDefault="00150B56" w:rsidP="00A438A2">
      <w:pPr>
        <w:ind w:firstLine="709"/>
        <w:rPr>
          <w:rFonts w:ascii="Times New Roman" w:hAnsi="Times New Roman" w:cs="Times New Roman"/>
          <w:color w:val="000000" w:themeColor="text1"/>
        </w:rPr>
      </w:pPr>
    </w:p>
    <w:p w14:paraId="6F68CE0E" w14:textId="77777777" w:rsidR="00150B56" w:rsidRPr="00A438A2" w:rsidRDefault="00000000" w:rsidP="00A438A2">
      <w:pPr>
        <w:pStyle w:val="1"/>
        <w:spacing w:before="0" w:after="0" w:line="360" w:lineRule="auto"/>
        <w:ind w:firstLine="709"/>
        <w:jc w:val="both"/>
        <w:rPr>
          <w:rFonts w:ascii="Times New Roman" w:eastAsia="Times New Roman" w:hAnsi="Times New Roman" w:cs="Times New Roman"/>
          <w:b/>
          <w:bCs/>
          <w:color w:val="000000" w:themeColor="text1"/>
          <w:sz w:val="28"/>
          <w:szCs w:val="28"/>
        </w:rPr>
      </w:pPr>
      <w:r w:rsidRPr="00A438A2">
        <w:rPr>
          <w:rFonts w:ascii="Times New Roman" w:eastAsia="Times New Roman" w:hAnsi="Times New Roman" w:cs="Times New Roman"/>
          <w:b/>
          <w:bCs/>
          <w:color w:val="000000" w:themeColor="text1"/>
          <w:sz w:val="28"/>
          <w:szCs w:val="28"/>
        </w:rPr>
        <w:lastRenderedPageBreak/>
        <w:t>СПИСОК ВИКОРИСТАНИХ ДЖЕРЕЛ:</w:t>
      </w:r>
    </w:p>
    <w:p w14:paraId="22B5D79D"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Агаєв Н. А. Збірник методик для діагностики негативних психічних станів військовослужбовців : метод. посіб. / Н. А. Агаєв. – Київ : НДЦ ГП ЗСУ, 2016. – 234 с.</w:t>
      </w:r>
    </w:p>
    <w:p w14:paraId="351D647F"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Ващенко І. В. Конфліктологія та теорія переговорів : навч. посіб. / І. В. Ващенко. – Київ : Знання, 2013. – 365 с.</w:t>
      </w:r>
    </w:p>
    <w:p w14:paraId="43A53A66"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Карамушка Л. М. Методологія та методи психологічного дослідження : навч. посіб. / Л. М. Карамушка. – Київ, 2020. – 320 с.</w:t>
      </w:r>
    </w:p>
    <w:p w14:paraId="34BE21DD"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Коломієць Т. В. Конфлікти в сім’ях військовослужбовців: теоретичні засади дослідження та практичні підходи до вирішення / Т. В. Коломієць, М. Ю. Івіна // Вісник НТУУ «КПІ». Політологія. Соціологія. Право. – 2024. – Вип. 4 (64). – С. 9–14.</w:t>
      </w:r>
    </w:p>
    <w:p w14:paraId="7D25E7B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Конфлікти в сім’ях : навч.-метод. посіб. – Київ, 2015. – 180 с.</w:t>
      </w:r>
    </w:p>
    <w:p w14:paraId="3237157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Ложкін Г. В. Психологія конфлікту: теорія і сучасна практика : навч. посіб. / Г. В. Ложкін, Н. І. Пов’якель. – Київ : ВД «Професіонал», 2006. – 416 с.</w:t>
      </w:r>
    </w:p>
    <w:p w14:paraId="063E98A6"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Мушкевич М. І. Психологічна допомога учасникам АТО та їхнім родинам : навч. посіб. / М. І. Мушкевич, Р. П. Федоренко, А. Б. Мельник. – Луцьк : Вежа-Друк, 2015. – 260 с.</w:t>
      </w:r>
    </w:p>
    <w:p w14:paraId="2A72D0CD"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Орбан-Лембрик Л. Е. Соціальна психологія : підручник : у 2 кн. Кн. 1 : Соціальна психологія особистості і спілкування / Л. Е. Орбан-Лембрик. – Київ : Либідь, 2004. – 576 с.</w:t>
      </w:r>
    </w:p>
    <w:p w14:paraId="11C120AB"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Орлов В. Ф. Психологія конфлікту : навч. посіб. / В. Ф. Орлов, О. М. Отич, О. О. Фурса. – Київ : Центр учбової літератури, 2016. – 256 с.</w:t>
      </w:r>
    </w:p>
    <w:p w14:paraId="390EEB9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Отич О. М. Конфліктологія : навч. посіб. / О. М. Отич. – Київ : Либідь, 2014. – 320 с.</w:t>
      </w:r>
    </w:p>
    <w:p w14:paraId="0C70741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Петяк О. В. Дослідження особливостей взаємозв’язку ревнощів та агресії у шлюбних стосунках / О. В. Петяк // Психологія і особистість. – 2016. – № 1. – С. 148–153.</w:t>
      </w:r>
    </w:p>
    <w:p w14:paraId="512282B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Пономарьова Г. Ф. Психологія сімейних відносин : навч. посіб. / Г. Ф. Пономарьова. – Київ : Знання, 2008. – 455 с.</w:t>
      </w:r>
    </w:p>
    <w:p w14:paraId="33FCFFE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Попелюшко Р. Результати дослідження психологічних особливостей комбатантів до та після участі у бойових діях / Р. Попелюшко // Innovative solutions in modern science. – 2017. – Vol. 5 (14). – P. 78–91.</w:t>
      </w:r>
    </w:p>
    <w:p w14:paraId="0BF1B921"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Психологія конфлікту : курс лекцій / за ред. О. М. Отич. – Київ, 2017. – 198 с.</w:t>
      </w:r>
    </w:p>
    <w:p w14:paraId="5357DEA9"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Титаренко Т. М. Життєвий світ особистості: у межах і за межами буденності : монографія / Т. М. Титаренко. – Київ : Либідь, 2003. – 376 с.</w:t>
      </w:r>
    </w:p>
    <w:p w14:paraId="6D05D1A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Титаренко Т. М. Життєві кризи: технології консультування / Т. М. Титаренко. – Київ : Главник, 2007. – 144 с.</w:t>
      </w:r>
    </w:p>
    <w:p w14:paraId="13491930"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American Psychiatric Association. Diagnostic and Statistical Manual of Mental Disorders (DSM-5-TR). – Washington, DC : APA Publishing, 2022. – 1050 p.</w:t>
      </w:r>
    </w:p>
    <w:p w14:paraId="7658035A"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Bartone P. T. Hardiness protects against war-related stress in Army Reserve forces / P. T. Bartone // Consulting Psychology Journal. – 2000. – Vol. 52 (2). – P. 72–82.</w:t>
      </w:r>
    </w:p>
    <w:p w14:paraId="2985876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Baucom D. H. Cognitive-Behavioral Marital Therapy / D. H. Baucom, N. Epstein. – New York : Brunner/Mazel, 1990. – 352 p.</w:t>
      </w:r>
    </w:p>
    <w:p w14:paraId="02A7A5D4"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Beck A. T. Manual for the Beck Depression Inventory-II / A. T. Beck, R. A. Steer, G. K. Brown. – San Antonio, TX : Psychological Corporation, 1996.</w:t>
      </w:r>
    </w:p>
    <w:p w14:paraId="749166B7"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Bonanno G. A. Loss, trauma, and human resilience / G. A. Bonanno // American Psychologist. – 2004. – Vol. 59 (1). – P. 20–28.</w:t>
      </w:r>
    </w:p>
    <w:p w14:paraId="091E7D3D"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Boss P. Ambiguous Loss: Learning to Live with Unresolved Grief / P. Boss. – Cambridge, MA : Harvard University Press, 1999. – 160 p.</w:t>
      </w:r>
    </w:p>
    <w:p w14:paraId="71B72FD9"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Bradbury T. N. Intimate Relationships / T. N. Bradbury, B. R. Karney. – New York : W. W. Norton, 2019. – 416 p.</w:t>
      </w:r>
    </w:p>
    <w:p w14:paraId="1BB39BDC"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Christensen A. Acceptance and Change in Couple Therapy: A Therapist’s Guide to Transforming Relationships / A. Christensen, N. S. Jacobson. – New York : W. W. Norton, 2000. – 464 p.</w:t>
      </w:r>
    </w:p>
    <w:p w14:paraId="546EFC7F"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Christensen A. Reconcilable Differences: Rebuild Your Relationship by Rediscovering the Partner You Love – Without Losing Yourself / A. Christensen, B. D. Doss, N. S. Jacobson. – New York : Guilford Press, 2020. – 320 p.</w:t>
      </w:r>
    </w:p>
    <w:p w14:paraId="40D9691B"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Connor K. M. Development of a new resilience scale: The Connor-Davidson Resilience Scale (CD-RISC) / K. M. Connor, J. R. T. Davidson // Depression and Anxiety. – 2003. – Vol. 18 (2). – P. 76–82.</w:t>
      </w:r>
    </w:p>
    <w:p w14:paraId="6FA209E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Dekel R. Secondary traumatization among wives of war veterans / R. Dekel, Z. Solomon // Journal of Family Psychology. – 2006. – Vol. 20 (3). – P. 484–489.</w:t>
      </w:r>
    </w:p>
    <w:p w14:paraId="3662954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Deutsch M. The Resolution of Conflict: Constructive and Destructive Processes / M. Deutsch. – New Haven : Yale University Press, 1973. – 420 p.</w:t>
      </w:r>
    </w:p>
    <w:p w14:paraId="7F05544D"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Epstein N. Enhanced Cognitive-Behavioral Therapy for Couples: A Contextual Approach / N. Epstein, D. H. Baucom. – Washington, DC : APA, 2002. – 304 p.</w:t>
      </w:r>
    </w:p>
    <w:p w14:paraId="0A7FFED1"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Figley C. R. Secondary Traumatic Stress: Self-Care Issues for Clinicians, Researchers, and Educators / C. R. Figley. – New York : Routledge, 2017. – 304 p.</w:t>
      </w:r>
    </w:p>
    <w:p w14:paraId="6B5F60AE"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Fisher R. Getting to Yes: Negotiating Agreement Without Giving In / R. Fisher, W. Ury, B. Patton. – 3rd ed. – New York : Penguin, 2011. – 240 p.</w:t>
      </w:r>
    </w:p>
    <w:p w14:paraId="450CDB5C"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Fredman S. J. Toward improving PTSD-related conflict in intimate relationships: A review and conceptual model / S. J. Fredman, C. M. Monson // Clinical Psychology Review. – 2013. – Vol. 33 (1). – P. 60–73.</w:t>
      </w:r>
    </w:p>
    <w:p w14:paraId="194844D9"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Galovski T. E. Psychological sequelae of combat violence: A review of the impact of PTSD on the veteran’s family and possible interventions / T. E. Galovski, J. A. Lyons // Aggression and Violent Behavior. – 2004. – Vol. 9 (5). – P. 477–501.</w:t>
      </w:r>
    </w:p>
    <w:p w14:paraId="0485E5F1"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Glasl F. Conflict Escalation: A Model and Its Application / F. Glasl. – Stroud : Hawthorn Press, 1999. – 240 p.</w:t>
      </w:r>
    </w:p>
    <w:p w14:paraId="1FD30F5E"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Gottman J. M. The Science of Trust: Emotional Attunement for Couples / J. M. Gottman. – New York : W. W. Norton, 2011. – 336 p.</w:t>
      </w:r>
    </w:p>
    <w:p w14:paraId="7F014131"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Gottman J. M. The Seven Principles for Making Marriage Work / J. M. Gottman, N. Silver. – New York : Crown, 1999. – 288 p.</w:t>
      </w:r>
    </w:p>
    <w:p w14:paraId="6E2EEFE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Gottman J. M. What Predicts Divorce? The Relationship Between Marital Processes and Marital Outcomes / J. M. Gottman. – Hillsdale, NJ : Erlbaum, 1994. – 424 p.</w:t>
      </w:r>
    </w:p>
    <w:p w14:paraId="19B681E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Guerrero L. K. The Communicative Responses to Jealousy Scale: Revision, empirical validation, and associations with satisfaction and commitment / L. K. Guerrero // Communication Methods and Measures. – 2008. – Vol. 2 (1–2). – P. 69–92.</w:t>
      </w:r>
    </w:p>
    <w:p w14:paraId="09A2670B"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Halford W. K. Couple Therapy: A New Hope-Focused Approach / eds. W. K. Halford, D. K. Snyder. – New York : Oxford University Press, 2012. – 432 p.</w:t>
      </w:r>
    </w:p>
    <w:p w14:paraId="3657C89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Herman J. L. Trauma and Recovery / J. L. Herman. – New York : Basic Books, 2015. – 336 p.</w:t>
      </w:r>
    </w:p>
    <w:p w14:paraId="60B74084"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Hocker J. L. Interpersonal Conflict / J. L. Hocker, W. W. Wilmot. – 10th ed. – New York : McGraw-Hill Education, 2017. – 320 p.</w:t>
      </w:r>
    </w:p>
    <w:p w14:paraId="7132E4DD"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Hoge C. W. Combat duty in Iraq and Afghanistan, mental health problems, and barriers to care / C. W. Hoge et al. // New England Journal of Medicine. – 2004. – Vol. 351 (1). – P. 13–22.</w:t>
      </w:r>
    </w:p>
    <w:p w14:paraId="4882D51E"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Inter-Agency Standing Committee. IASC Guidelines on Mental Health and Psychosocial Support in Emergency Settings. – Geneva : IASC, 2007. – 188 p.</w:t>
      </w:r>
    </w:p>
    <w:p w14:paraId="5E36A9DA"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Inter-Agency Standing Committee. Mental Health and Psychosocial Support Minimum Service Package. – Geneva : IASC, 2022. – 236 p.</w:t>
      </w:r>
    </w:p>
    <w:p w14:paraId="721EF4BF"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Inter-Agency Standing Committee. Mental Health and Psychosocial Support Minimum Service Package (Ukrainian edition). – Geneva : IASC, 2022.</w:t>
      </w:r>
    </w:p>
    <w:p w14:paraId="28A03A7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International Organization for Migration. Promoting mental health and building resilience in Ukraine: MHPSS overview (Jan–Jun 2023). – Kyiv : IOM, 2023.</w:t>
      </w:r>
    </w:p>
    <w:p w14:paraId="25EF1962"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Janoff-Bulman R. Shattered Assumptions: Towards a New Psychology of Trauma / R. Janoff-Bulman. – New York : Free Press, 1992. – 256 p.</w:t>
      </w:r>
    </w:p>
    <w:p w14:paraId="60AD82A4"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Johnson S. M. The Practice of Emotionally Focused Couple Therapy: Creating Connection / S. M. Johnson. – 3rd ed. – New York : Routledge, 2019. – 352 p.</w:t>
      </w:r>
    </w:p>
    <w:p w14:paraId="7B79B6B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Karney B. R. The longitudinal course of marital quality and stability: A review of theory, method, and research / B. R. Karney, T. N. Bradbury // Psychological Bulletin. – 1995. – Vol. 118 (1). – P. 3–34.</w:t>
      </w:r>
    </w:p>
    <w:p w14:paraId="0762EB2A"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Kryvokon N. Development of Ukrainians’ hardiness by means of empowerment / N. Kryvokon // European Journal of Psychological Studies. – 2021. – Vol. 8 (1). – P. 3–11.</w:t>
      </w:r>
    </w:p>
    <w:p w14:paraId="78E460BA"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Lazarus R. S. Stress, Appraisal, and Coping / R. S. Lazarus, S. Folkman. – New York : Springer, 1984. – 456 p.</w:t>
      </w:r>
    </w:p>
    <w:p w14:paraId="6C5FC1CB"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Lebow J. L. Research on the treatment of couple distress / J. L. Lebow et al. // Journal of Marital and Family Therapy. – 2012. – Vol. 38 (1). – P. 145–168.</w:t>
      </w:r>
    </w:p>
    <w:p w14:paraId="309A7D4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Macdonald A. Cognitive-behavioral conjoint therapy for PTSD improves various PTSD symptoms and trauma-related cognitions: Results from a randomized controlled trial / A. Macdonald et al. // Journal of Family Psychology. – 2016. – Vol. 30 (1). – P. 157–162.</w:t>
      </w:r>
    </w:p>
    <w:p w14:paraId="31C4383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Mansfield A. J. Deployment and the use of mental health services among U.S. Army wives / A. J. Mansfield et al. // New England Journal of Medicine. – 2010. – Vol. 362 (2). – P. 101–109.</w:t>
      </w:r>
    </w:p>
    <w:p w14:paraId="4FACD39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Markman H. J. Fighting for Your Marriage / H. J. Markman, S. M. Stanley, S. L. Blumberg. – 3rd ed. – San Francisco : Jossey-Bass, 2010. – 320 p.</w:t>
      </w:r>
    </w:p>
    <w:p w14:paraId="343E4A9B"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Masten A. S. Ordinary magic: Resilience processes in development / A. S. Masten // American Psychologist. – 2001. – Vol. 56 (3). – P. 227–238.</w:t>
      </w:r>
    </w:p>
    <w:p w14:paraId="54C0F4B9"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Milliken C. S. Longitudinal assessment of mental health problems among active and reserve component soldiers returning from the Iraq war / C. S. Milliken, J. L. Auchterlonie, C. W. Hoge // JAMA. – 2007. – Vol. 298 (18). – P. 2141–2148.</w:t>
      </w:r>
    </w:p>
    <w:p w14:paraId="097943F0"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Minuchin S. Families and Family Therapy / S. Minuchin. – rev. ed. – Cambridge, MA : Harvard University Press, 2018. – 268 p.</w:t>
      </w:r>
    </w:p>
    <w:p w14:paraId="0C3002CA"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Monson C. M. Cognitive-Behavioral Conjoint Therapy for PTSD: Harnessing the Healing Power of Relationships / C. M. Monson, S. J. Fredman. – New York : Guilford Press, 2012. – 352 p.</w:t>
      </w:r>
    </w:p>
    <w:p w14:paraId="28E7C67E"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Monson C. M. Effect of cognitive-behavioral couple therapy for posttraumatic stress disorder: a randomized controlled trial / C. M. Monson et al. // JAMA. – 2012. – Vol. 308 (7). – P. 700–709.</w:t>
      </w:r>
    </w:p>
    <w:p w14:paraId="5EB691B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Olson D. H. Circumplex model of marital and family systems / D. H. Olson // Journal of Family Therapy. – 2000. – Vol. 22 (2). – P. 144–167.</w:t>
      </w:r>
    </w:p>
    <w:p w14:paraId="1D00C6F7"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Peterson D. R. Conflict / D. R. Peterson // Close Relationships / eds. H. H. Kelley et al. – New York : W. H. Freeman, 1983. – 572 p.</w:t>
      </w:r>
    </w:p>
    <w:p w14:paraId="41DDAF06"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Pincus S. H. The emotional cycle of deployment: A military family perspective / S. H. Pincus et al. // U.S. Army Medical Department Journal. – 2001. – P. 15–23.</w:t>
      </w:r>
    </w:p>
    <w:p w14:paraId="709042FB"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Rahim M. A. A measure of styles of handling interpersonal conflict / M. A. Rahim // Academy of Management Journal. – 1983. – Vol. 26 (2). – P. 368–376.</w:t>
      </w:r>
    </w:p>
    <w:p w14:paraId="69669429"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Rahim M. A. Managing Conflict in Organizations / M. A. Rahim. – 3rd ed. – Westport, CT : Quorum Books, 2001. – 376 p.</w:t>
      </w:r>
    </w:p>
    <w:p w14:paraId="1F4EE83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Rosenberg M. B. Nonviolent Communication: A Language of Life / M. B. Rosenberg. – 3rd ed. – Encinitas, CA : PuddleDancer Press, 2015. – 288 p.</w:t>
      </w:r>
    </w:p>
    <w:p w14:paraId="312EB74F"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Satir V. The New Peoplemaking / V. Satir. – Mountain View, CA : Science and Behavior Books, 1988. – 400 p.</w:t>
      </w:r>
    </w:p>
    <w:p w14:paraId="683B0FD0"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lastRenderedPageBreak/>
        <w:t>Spanier G. B. Measuring dyadic adjustment: New scales for assessing the quality of marriage and similar dyads / G. B. Spanier // Journal of Marriage and the Family. – 1976. – Vol. 38 (1). – P. 15–28.</w:t>
      </w:r>
    </w:p>
    <w:p w14:paraId="3CDA8EA8"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Spielberger C. D. State-Trait Anxiety Inventory for Adults: Manual / C. D. Spielberger. – Palo Alto, CA : Consulting Psychologists Press, 1983.</w:t>
      </w:r>
    </w:p>
    <w:p w14:paraId="279F92AF"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Stanley S. M. Assessing commitment in personal relationships / S. M. Stanley, H. J. Markman // Journal of Marriage and Family. – 1992. – Vol. 54 (3). – P. 595–608.</w:t>
      </w:r>
    </w:p>
    <w:p w14:paraId="2FCAFA46"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Taft C. T. Intimate partner aggression and PTSD symptomatology among combat veterans / C. T. Taft et al. // Journal of Family Psychology. – 2007. – Vol. 21 (1). – P. 22–30.</w:t>
      </w:r>
    </w:p>
    <w:p w14:paraId="18F019D6"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Tedeschi R. G. Posttraumatic growth: Conceptual foundations and empirical evidence / R. G. Tedeschi, L. G. Calhoun // Psychological Inquiry. – 2004. – Vol. 15 (1). – P. 1–18.</w:t>
      </w:r>
    </w:p>
    <w:p w14:paraId="4E1BE861"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Walsh F. Strengthening Family Resilience / F. Walsh. – 3rd ed. – New York : Guilford Press, 2016. – 440 p.</w:t>
      </w:r>
    </w:p>
    <w:p w14:paraId="1FAEAF93"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World Health Organization. Building back better: Sustainable mental health care after emergencies. – Geneva : WHO, 2013.</w:t>
      </w:r>
    </w:p>
    <w:p w14:paraId="0B92682E"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World Health Organization. mhGAP Intervention Guide for mental, neurological and substance use disorders in non-specialized health settings. – Version 2.0. – Geneva : WHO, 2016.</w:t>
      </w:r>
    </w:p>
    <w:p w14:paraId="0AB37505" w14:textId="77777777" w:rsidR="00150B56" w:rsidRPr="00A438A2" w:rsidRDefault="00000000"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World Health Organization. Psychological first aid: Guide for field workers. – Geneva : WHO, 2011.</w:t>
      </w:r>
    </w:p>
    <w:p w14:paraId="24D20AF9" w14:textId="28C4AB48" w:rsidR="00412A68" w:rsidRPr="00A438A2" w:rsidRDefault="00412A68" w:rsidP="00A438A2">
      <w:pPr>
        <w:numPr>
          <w:ilvl w:val="0"/>
          <w:numId w:val="26"/>
        </w:numPr>
        <w:spacing w:line="360" w:lineRule="auto"/>
        <w:ind w:left="0" w:firstLine="709"/>
        <w:jc w:val="both"/>
        <w:rPr>
          <w:rFonts w:ascii="Times New Roman" w:eastAsia="Times New Roman" w:hAnsi="Times New Roman" w:cs="Times New Roman"/>
          <w:color w:val="000000" w:themeColor="text1"/>
          <w:sz w:val="28"/>
          <w:szCs w:val="28"/>
        </w:rPr>
      </w:pPr>
      <w:r w:rsidRPr="00A438A2">
        <w:rPr>
          <w:rFonts w:ascii="Times New Roman" w:eastAsia="Times New Roman" w:hAnsi="Times New Roman" w:cs="Times New Roman"/>
          <w:color w:val="000000" w:themeColor="text1"/>
          <w:sz w:val="28"/>
          <w:szCs w:val="28"/>
        </w:rPr>
        <w:t>Нисамбекова Ю. У. Психологічні особливості міжособистісних конфліктів у родинах учасників бойових дій // </w:t>
      </w:r>
      <w:r w:rsidRPr="00A438A2">
        <w:rPr>
          <w:rFonts w:ascii="Times New Roman" w:eastAsia="Times New Roman" w:hAnsi="Times New Roman" w:cs="Times New Roman"/>
          <w:i/>
          <w:iCs/>
          <w:color w:val="000000" w:themeColor="text1"/>
          <w:sz w:val="28"/>
          <w:szCs w:val="28"/>
        </w:rPr>
        <w:t>Матеріали Всеукраїнської науково-практичної конференції «Клінічна та вікова психологія в епоху лімінальних змін»</w:t>
      </w:r>
      <w:r w:rsidRPr="00A438A2">
        <w:rPr>
          <w:rFonts w:ascii="Times New Roman" w:eastAsia="Times New Roman" w:hAnsi="Times New Roman" w:cs="Times New Roman"/>
          <w:color w:val="000000" w:themeColor="text1"/>
          <w:sz w:val="28"/>
          <w:szCs w:val="28"/>
        </w:rPr>
        <w:t> (29 січня 2026 р., Київ, онлайн).</w:t>
      </w:r>
    </w:p>
    <w:p w14:paraId="219CFF29" w14:textId="77777777" w:rsidR="00150B56" w:rsidRPr="00A438A2" w:rsidRDefault="00150B56">
      <w:pPr>
        <w:spacing w:line="360" w:lineRule="auto"/>
        <w:ind w:firstLine="709"/>
        <w:jc w:val="both"/>
        <w:rPr>
          <w:rFonts w:ascii="Times New Roman" w:eastAsia="Times New Roman" w:hAnsi="Times New Roman" w:cs="Times New Roman"/>
          <w:color w:val="000000" w:themeColor="text1"/>
          <w:sz w:val="28"/>
          <w:szCs w:val="28"/>
        </w:rPr>
      </w:pPr>
    </w:p>
    <w:sectPr w:rsidR="00150B56" w:rsidRPr="00A438A2" w:rsidSect="00AC7F3E">
      <w:headerReference w:type="default" r:id="rId8"/>
      <w:footerReference w:type="default" r:id="rId9"/>
      <w:headerReference w:type="first" r:id="rId10"/>
      <w:footerReference w:type="first" r:id="rId11"/>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55782" w14:textId="77777777" w:rsidR="00310A2C" w:rsidRDefault="00310A2C">
      <w:pPr>
        <w:spacing w:line="240" w:lineRule="auto"/>
      </w:pPr>
      <w:r>
        <w:separator/>
      </w:r>
    </w:p>
  </w:endnote>
  <w:endnote w:type="continuationSeparator" w:id="0">
    <w:p w14:paraId="39B3FEAD" w14:textId="77777777" w:rsidR="00310A2C" w:rsidRDefault="00310A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5E8C9F7-16E7-4CD7-B13A-D8DD86DCE76F}"/>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7B6A79A4-70E7-4FD8-B7CA-A3B9C552B092}"/>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embedRegular r:id="rId3" w:fontKey="{EEE0825B-299D-4158-8DE4-72C885DA0342}"/>
  </w:font>
  <w:font w:name="Cambria">
    <w:panose1 w:val="02040503050406030204"/>
    <w:charset w:val="CC"/>
    <w:family w:val="roman"/>
    <w:pitch w:val="variable"/>
    <w:sig w:usb0="E00006FF" w:usb1="420024FF" w:usb2="02000000" w:usb3="00000000" w:csb0="0000019F" w:csb1="00000000"/>
    <w:embedRegular r:id="rId4" w:fontKey="{665F1346-B1DC-4C6D-9C3D-1DE0725790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CF18" w14:textId="77777777" w:rsidR="00150B56" w:rsidRDefault="00150B56">
    <w:pPr>
      <w:widowControl w:val="0"/>
      <w:pBdr>
        <w:top w:val="nil"/>
        <w:left w:val="nil"/>
        <w:bottom w:val="nil"/>
        <w:right w:val="nil"/>
        <w:between w:val="nil"/>
      </w:pBdr>
      <w:rPr>
        <w:color w:val="000000"/>
      </w:rPr>
    </w:pPr>
  </w:p>
  <w:tbl>
    <w:tblPr>
      <w:tblStyle w:val="ac"/>
      <w:tblW w:w="9015" w:type="dxa"/>
      <w:tblInd w:w="0" w:type="dxa"/>
      <w:tblLayout w:type="fixed"/>
      <w:tblLook w:val="0600" w:firstRow="0" w:lastRow="0" w:firstColumn="0" w:lastColumn="0" w:noHBand="1" w:noVBand="1"/>
    </w:tblPr>
    <w:tblGrid>
      <w:gridCol w:w="3005"/>
      <w:gridCol w:w="3005"/>
      <w:gridCol w:w="3005"/>
    </w:tblGrid>
    <w:tr w:rsidR="00150B56" w14:paraId="30A68315" w14:textId="77777777">
      <w:trPr>
        <w:trHeight w:val="300"/>
      </w:trPr>
      <w:tc>
        <w:tcPr>
          <w:tcW w:w="3005" w:type="dxa"/>
        </w:tcPr>
        <w:p w14:paraId="75569B24" w14:textId="77777777" w:rsidR="00150B56" w:rsidRDefault="00150B56">
          <w:pPr>
            <w:pBdr>
              <w:top w:val="nil"/>
              <w:left w:val="nil"/>
              <w:bottom w:val="nil"/>
              <w:right w:val="nil"/>
              <w:between w:val="nil"/>
            </w:pBdr>
            <w:tabs>
              <w:tab w:val="center" w:pos="4680"/>
              <w:tab w:val="right" w:pos="9360"/>
            </w:tabs>
            <w:spacing w:line="240" w:lineRule="auto"/>
            <w:ind w:left="-115"/>
            <w:rPr>
              <w:color w:val="000000"/>
            </w:rPr>
          </w:pPr>
        </w:p>
      </w:tc>
      <w:tc>
        <w:tcPr>
          <w:tcW w:w="3005" w:type="dxa"/>
        </w:tcPr>
        <w:p w14:paraId="168AA29A" w14:textId="77777777" w:rsidR="00150B56" w:rsidRDefault="00150B56">
          <w:pPr>
            <w:pBdr>
              <w:top w:val="nil"/>
              <w:left w:val="nil"/>
              <w:bottom w:val="nil"/>
              <w:right w:val="nil"/>
              <w:between w:val="nil"/>
            </w:pBdr>
            <w:tabs>
              <w:tab w:val="center" w:pos="4680"/>
              <w:tab w:val="right" w:pos="9360"/>
            </w:tabs>
            <w:spacing w:line="240" w:lineRule="auto"/>
            <w:jc w:val="center"/>
            <w:rPr>
              <w:color w:val="000000"/>
            </w:rPr>
          </w:pPr>
        </w:p>
      </w:tc>
      <w:tc>
        <w:tcPr>
          <w:tcW w:w="3005" w:type="dxa"/>
        </w:tcPr>
        <w:p w14:paraId="5F8C9E6C" w14:textId="77777777" w:rsidR="00150B56" w:rsidRDefault="00150B56">
          <w:pPr>
            <w:pBdr>
              <w:top w:val="nil"/>
              <w:left w:val="nil"/>
              <w:bottom w:val="nil"/>
              <w:right w:val="nil"/>
              <w:between w:val="nil"/>
            </w:pBdr>
            <w:tabs>
              <w:tab w:val="center" w:pos="4680"/>
              <w:tab w:val="right" w:pos="9360"/>
            </w:tabs>
            <w:spacing w:line="240" w:lineRule="auto"/>
            <w:ind w:right="-115"/>
            <w:jc w:val="right"/>
            <w:rPr>
              <w:color w:val="000000"/>
            </w:rPr>
          </w:pPr>
        </w:p>
      </w:tc>
    </w:tr>
  </w:tbl>
  <w:p w14:paraId="7EFF7B0A" w14:textId="77777777" w:rsidR="00150B56" w:rsidRDefault="00150B56">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DED7" w14:textId="77777777" w:rsidR="00150B56" w:rsidRDefault="00150B56">
    <w:pPr>
      <w:widowControl w:val="0"/>
      <w:pBdr>
        <w:top w:val="nil"/>
        <w:left w:val="nil"/>
        <w:bottom w:val="nil"/>
        <w:right w:val="nil"/>
        <w:between w:val="nil"/>
      </w:pBdr>
      <w:rPr>
        <w:color w:val="000000"/>
      </w:rPr>
    </w:pPr>
  </w:p>
  <w:tbl>
    <w:tblPr>
      <w:tblStyle w:val="ad"/>
      <w:tblW w:w="9630" w:type="dxa"/>
      <w:tblInd w:w="0" w:type="dxa"/>
      <w:tblLayout w:type="fixed"/>
      <w:tblLook w:val="0600" w:firstRow="0" w:lastRow="0" w:firstColumn="0" w:lastColumn="0" w:noHBand="1" w:noVBand="1"/>
    </w:tblPr>
    <w:tblGrid>
      <w:gridCol w:w="3210"/>
      <w:gridCol w:w="3210"/>
      <w:gridCol w:w="3210"/>
    </w:tblGrid>
    <w:tr w:rsidR="00150B56" w14:paraId="3373A42D" w14:textId="77777777">
      <w:trPr>
        <w:trHeight w:val="300"/>
      </w:trPr>
      <w:tc>
        <w:tcPr>
          <w:tcW w:w="3210" w:type="dxa"/>
        </w:tcPr>
        <w:p w14:paraId="7229C415" w14:textId="77777777" w:rsidR="00150B56" w:rsidRDefault="00150B56">
          <w:pPr>
            <w:pBdr>
              <w:top w:val="nil"/>
              <w:left w:val="nil"/>
              <w:bottom w:val="nil"/>
              <w:right w:val="nil"/>
              <w:between w:val="nil"/>
            </w:pBdr>
            <w:tabs>
              <w:tab w:val="center" w:pos="4680"/>
              <w:tab w:val="right" w:pos="9360"/>
            </w:tabs>
            <w:spacing w:line="240" w:lineRule="auto"/>
            <w:ind w:left="-115"/>
            <w:rPr>
              <w:color w:val="000000"/>
            </w:rPr>
          </w:pPr>
        </w:p>
      </w:tc>
      <w:tc>
        <w:tcPr>
          <w:tcW w:w="3210" w:type="dxa"/>
        </w:tcPr>
        <w:p w14:paraId="47543BA3" w14:textId="77777777" w:rsidR="00150B56" w:rsidRDefault="00150B56">
          <w:pPr>
            <w:pBdr>
              <w:top w:val="nil"/>
              <w:left w:val="nil"/>
              <w:bottom w:val="nil"/>
              <w:right w:val="nil"/>
              <w:between w:val="nil"/>
            </w:pBdr>
            <w:tabs>
              <w:tab w:val="center" w:pos="4680"/>
              <w:tab w:val="right" w:pos="9360"/>
            </w:tabs>
            <w:spacing w:line="240" w:lineRule="auto"/>
            <w:jc w:val="center"/>
            <w:rPr>
              <w:color w:val="000000"/>
            </w:rPr>
          </w:pPr>
        </w:p>
      </w:tc>
      <w:tc>
        <w:tcPr>
          <w:tcW w:w="3210" w:type="dxa"/>
        </w:tcPr>
        <w:p w14:paraId="0580A62C" w14:textId="77777777" w:rsidR="00150B56" w:rsidRDefault="00150B56">
          <w:pPr>
            <w:pBdr>
              <w:top w:val="nil"/>
              <w:left w:val="nil"/>
              <w:bottom w:val="nil"/>
              <w:right w:val="nil"/>
              <w:between w:val="nil"/>
            </w:pBdr>
            <w:tabs>
              <w:tab w:val="center" w:pos="4680"/>
              <w:tab w:val="right" w:pos="9360"/>
            </w:tabs>
            <w:spacing w:line="240" w:lineRule="auto"/>
            <w:ind w:right="-115"/>
            <w:jc w:val="right"/>
            <w:rPr>
              <w:color w:val="000000"/>
            </w:rPr>
          </w:pPr>
        </w:p>
      </w:tc>
    </w:tr>
  </w:tbl>
  <w:p w14:paraId="766E230B" w14:textId="77777777" w:rsidR="00150B56" w:rsidRDefault="00150B56">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C33F6" w14:textId="77777777" w:rsidR="00310A2C" w:rsidRDefault="00310A2C">
      <w:pPr>
        <w:spacing w:line="240" w:lineRule="auto"/>
      </w:pPr>
      <w:r>
        <w:separator/>
      </w:r>
    </w:p>
  </w:footnote>
  <w:footnote w:type="continuationSeparator" w:id="0">
    <w:p w14:paraId="7E41768F" w14:textId="77777777" w:rsidR="00310A2C" w:rsidRDefault="00310A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3064" w14:textId="77777777" w:rsidR="00150B56" w:rsidRDefault="00150B56">
    <w:pPr>
      <w:widowControl w:val="0"/>
      <w:pBdr>
        <w:top w:val="nil"/>
        <w:left w:val="nil"/>
        <w:bottom w:val="nil"/>
        <w:right w:val="nil"/>
        <w:between w:val="nil"/>
      </w:pBdr>
      <w:rPr>
        <w:rFonts w:ascii="Times New Roman" w:eastAsia="Times New Roman" w:hAnsi="Times New Roman" w:cs="Times New Roman"/>
        <w:sz w:val="28"/>
        <w:szCs w:val="28"/>
      </w:rPr>
    </w:pPr>
  </w:p>
  <w:tbl>
    <w:tblPr>
      <w:tblStyle w:val="aa"/>
      <w:tblW w:w="9768" w:type="dxa"/>
      <w:tblInd w:w="0" w:type="dxa"/>
      <w:tblLayout w:type="fixed"/>
      <w:tblLook w:val="0600" w:firstRow="0" w:lastRow="0" w:firstColumn="0" w:lastColumn="0" w:noHBand="1" w:noVBand="1"/>
    </w:tblPr>
    <w:tblGrid>
      <w:gridCol w:w="3005"/>
      <w:gridCol w:w="3005"/>
      <w:gridCol w:w="3758"/>
    </w:tblGrid>
    <w:tr w:rsidR="00150B56" w14:paraId="395CDF3C" w14:textId="77777777">
      <w:tc>
        <w:tcPr>
          <w:tcW w:w="3005" w:type="dxa"/>
        </w:tcPr>
        <w:p w14:paraId="777F3934" w14:textId="77777777" w:rsidR="00150B56" w:rsidRDefault="00150B56">
          <w:pPr>
            <w:pBdr>
              <w:top w:val="nil"/>
              <w:left w:val="nil"/>
              <w:bottom w:val="nil"/>
              <w:right w:val="nil"/>
              <w:between w:val="nil"/>
            </w:pBdr>
            <w:tabs>
              <w:tab w:val="center" w:pos="4680"/>
              <w:tab w:val="right" w:pos="9360"/>
            </w:tabs>
            <w:spacing w:line="240" w:lineRule="auto"/>
            <w:ind w:left="-115"/>
            <w:rPr>
              <w:color w:val="000000"/>
            </w:rPr>
          </w:pPr>
        </w:p>
      </w:tc>
      <w:tc>
        <w:tcPr>
          <w:tcW w:w="3005" w:type="dxa"/>
        </w:tcPr>
        <w:p w14:paraId="66C267AA" w14:textId="77777777" w:rsidR="00150B56" w:rsidRDefault="00150B56">
          <w:pPr>
            <w:pBdr>
              <w:top w:val="nil"/>
              <w:left w:val="nil"/>
              <w:bottom w:val="nil"/>
              <w:right w:val="nil"/>
              <w:between w:val="nil"/>
            </w:pBdr>
            <w:tabs>
              <w:tab w:val="center" w:pos="4680"/>
              <w:tab w:val="right" w:pos="9360"/>
            </w:tabs>
            <w:spacing w:line="240" w:lineRule="auto"/>
            <w:jc w:val="center"/>
            <w:rPr>
              <w:color w:val="000000"/>
            </w:rPr>
          </w:pPr>
        </w:p>
      </w:tc>
      <w:tc>
        <w:tcPr>
          <w:tcW w:w="3758" w:type="dxa"/>
        </w:tcPr>
        <w:p w14:paraId="4B0FD4A0" w14:textId="77777777" w:rsidR="00150B56" w:rsidRDefault="00000000">
          <w:pPr>
            <w:pBdr>
              <w:top w:val="nil"/>
              <w:left w:val="nil"/>
              <w:bottom w:val="nil"/>
              <w:right w:val="nil"/>
              <w:between w:val="nil"/>
            </w:pBdr>
            <w:tabs>
              <w:tab w:val="center" w:pos="4680"/>
              <w:tab w:val="right" w:pos="9360"/>
            </w:tabs>
            <w:spacing w:line="240" w:lineRule="auto"/>
            <w:ind w:right="-115"/>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AC7F3E">
            <w:rPr>
              <w:noProof/>
              <w:color w:val="000000"/>
            </w:rPr>
            <w:t>2</w:t>
          </w:r>
          <w:r>
            <w:rPr>
              <w:color w:val="000000"/>
            </w:rPr>
            <w:fldChar w:fldCharType="end"/>
          </w:r>
        </w:p>
      </w:tc>
    </w:tr>
  </w:tbl>
  <w:p w14:paraId="3AECC3DC" w14:textId="77777777" w:rsidR="00150B56" w:rsidRDefault="00150B56">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51C" w14:textId="77777777" w:rsidR="00150B56" w:rsidRDefault="00150B56">
    <w:pPr>
      <w:widowControl w:val="0"/>
      <w:pBdr>
        <w:top w:val="nil"/>
        <w:left w:val="nil"/>
        <w:bottom w:val="nil"/>
        <w:right w:val="nil"/>
        <w:between w:val="nil"/>
      </w:pBdr>
    </w:pPr>
  </w:p>
  <w:tbl>
    <w:tblPr>
      <w:tblStyle w:val="ab"/>
      <w:tblW w:w="9630" w:type="dxa"/>
      <w:tblInd w:w="0" w:type="dxa"/>
      <w:tblLayout w:type="fixed"/>
      <w:tblLook w:val="0600" w:firstRow="0" w:lastRow="0" w:firstColumn="0" w:lastColumn="0" w:noHBand="1" w:noVBand="1"/>
    </w:tblPr>
    <w:tblGrid>
      <w:gridCol w:w="3210"/>
      <w:gridCol w:w="3210"/>
      <w:gridCol w:w="3210"/>
    </w:tblGrid>
    <w:tr w:rsidR="00150B56" w14:paraId="11BA6162" w14:textId="77777777">
      <w:trPr>
        <w:trHeight w:val="300"/>
      </w:trPr>
      <w:tc>
        <w:tcPr>
          <w:tcW w:w="3210" w:type="dxa"/>
        </w:tcPr>
        <w:p w14:paraId="6C8641BB" w14:textId="77777777" w:rsidR="00150B56" w:rsidRDefault="00150B56">
          <w:pPr>
            <w:pBdr>
              <w:top w:val="nil"/>
              <w:left w:val="nil"/>
              <w:bottom w:val="nil"/>
              <w:right w:val="nil"/>
              <w:between w:val="nil"/>
            </w:pBdr>
            <w:tabs>
              <w:tab w:val="center" w:pos="4680"/>
              <w:tab w:val="right" w:pos="9360"/>
            </w:tabs>
            <w:spacing w:line="240" w:lineRule="auto"/>
            <w:ind w:left="-115"/>
            <w:rPr>
              <w:color w:val="000000"/>
            </w:rPr>
          </w:pPr>
        </w:p>
      </w:tc>
      <w:tc>
        <w:tcPr>
          <w:tcW w:w="3210" w:type="dxa"/>
        </w:tcPr>
        <w:p w14:paraId="7594859C" w14:textId="77777777" w:rsidR="00150B56" w:rsidRDefault="00150B56">
          <w:pPr>
            <w:pBdr>
              <w:top w:val="nil"/>
              <w:left w:val="nil"/>
              <w:bottom w:val="nil"/>
              <w:right w:val="nil"/>
              <w:between w:val="nil"/>
            </w:pBdr>
            <w:tabs>
              <w:tab w:val="center" w:pos="4680"/>
              <w:tab w:val="right" w:pos="9360"/>
            </w:tabs>
            <w:spacing w:line="240" w:lineRule="auto"/>
            <w:jc w:val="center"/>
            <w:rPr>
              <w:color w:val="000000"/>
            </w:rPr>
          </w:pPr>
        </w:p>
      </w:tc>
      <w:tc>
        <w:tcPr>
          <w:tcW w:w="3210" w:type="dxa"/>
        </w:tcPr>
        <w:p w14:paraId="5DD6BA6A" w14:textId="77777777" w:rsidR="00150B56" w:rsidRDefault="00150B56">
          <w:pPr>
            <w:pBdr>
              <w:top w:val="nil"/>
              <w:left w:val="nil"/>
              <w:bottom w:val="nil"/>
              <w:right w:val="nil"/>
              <w:between w:val="nil"/>
            </w:pBdr>
            <w:tabs>
              <w:tab w:val="center" w:pos="4680"/>
              <w:tab w:val="right" w:pos="9360"/>
            </w:tabs>
            <w:spacing w:line="240" w:lineRule="auto"/>
            <w:ind w:right="-115"/>
            <w:jc w:val="right"/>
            <w:rPr>
              <w:color w:val="000000"/>
            </w:rPr>
          </w:pPr>
        </w:p>
      </w:tc>
    </w:tr>
  </w:tbl>
  <w:p w14:paraId="36369D28" w14:textId="77777777" w:rsidR="00150B56" w:rsidRDefault="00150B56">
    <w:pPr>
      <w:widowControl w:val="0"/>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2F7E"/>
    <w:multiLevelType w:val="multilevel"/>
    <w:tmpl w:val="6330A8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711D20"/>
    <w:multiLevelType w:val="multilevel"/>
    <w:tmpl w:val="FF726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DD1909"/>
    <w:multiLevelType w:val="multilevel"/>
    <w:tmpl w:val="655010DE"/>
    <w:lvl w:ilvl="0">
      <w:start w:val="1"/>
      <w:numFmt w:val="decimal"/>
      <w:lvlText w:val="%1."/>
      <w:lvlJc w:val="left"/>
      <w:pPr>
        <w:ind w:left="850" w:hanging="85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B2D663A"/>
    <w:multiLevelType w:val="multilevel"/>
    <w:tmpl w:val="28D849F0"/>
    <w:lvl w:ilvl="0">
      <w:start w:val="1"/>
      <w:numFmt w:val="decimal"/>
      <w:lvlText w:val="%1."/>
      <w:lvlJc w:val="left"/>
      <w:pPr>
        <w:ind w:left="0" w:firstLine="85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2B2820"/>
    <w:multiLevelType w:val="multilevel"/>
    <w:tmpl w:val="FA589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305645F"/>
    <w:multiLevelType w:val="multilevel"/>
    <w:tmpl w:val="B330ADD8"/>
    <w:lvl w:ilvl="0">
      <w:start w:val="1"/>
      <w:numFmt w:val="decimal"/>
      <w:lvlText w:val="%1."/>
      <w:lvlJc w:val="left"/>
      <w:pPr>
        <w:ind w:left="0" w:firstLine="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2269ED"/>
    <w:multiLevelType w:val="multilevel"/>
    <w:tmpl w:val="D868B3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8BC09F3"/>
    <w:multiLevelType w:val="multilevel"/>
    <w:tmpl w:val="C444D9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5B0613"/>
    <w:multiLevelType w:val="multilevel"/>
    <w:tmpl w:val="6CDA89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CEB0958"/>
    <w:multiLevelType w:val="multilevel"/>
    <w:tmpl w:val="417A367C"/>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AD2B68"/>
    <w:multiLevelType w:val="multilevel"/>
    <w:tmpl w:val="D71CC9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8521761"/>
    <w:multiLevelType w:val="multilevel"/>
    <w:tmpl w:val="1D9C2F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298B726A"/>
    <w:multiLevelType w:val="multilevel"/>
    <w:tmpl w:val="23B2C01E"/>
    <w:lvl w:ilvl="0">
      <w:start w:val="1"/>
      <w:numFmt w:val="decimal"/>
      <w:lvlText w:val="%1."/>
      <w:lvlJc w:val="left"/>
      <w:pPr>
        <w:ind w:left="0" w:firstLine="85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3E6ABC"/>
    <w:multiLevelType w:val="multilevel"/>
    <w:tmpl w:val="E18681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2FA92B9E"/>
    <w:multiLevelType w:val="multilevel"/>
    <w:tmpl w:val="EA5690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2FD7009E"/>
    <w:multiLevelType w:val="multilevel"/>
    <w:tmpl w:val="997802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1B35F26"/>
    <w:multiLevelType w:val="multilevel"/>
    <w:tmpl w:val="ED0A61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32076E6A"/>
    <w:multiLevelType w:val="multilevel"/>
    <w:tmpl w:val="43B014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35343856"/>
    <w:multiLevelType w:val="multilevel"/>
    <w:tmpl w:val="D71270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586220B"/>
    <w:multiLevelType w:val="multilevel"/>
    <w:tmpl w:val="511ABB9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3ACC724A"/>
    <w:multiLevelType w:val="multilevel"/>
    <w:tmpl w:val="BD7848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3DB45F38"/>
    <w:multiLevelType w:val="multilevel"/>
    <w:tmpl w:val="620283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15:restartNumberingAfterBreak="0">
    <w:nsid w:val="3E213815"/>
    <w:multiLevelType w:val="multilevel"/>
    <w:tmpl w:val="681EA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4A654F8"/>
    <w:multiLevelType w:val="multilevel"/>
    <w:tmpl w:val="0212EE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47D90E19"/>
    <w:multiLevelType w:val="multilevel"/>
    <w:tmpl w:val="1DA0E9EA"/>
    <w:lvl w:ilvl="0">
      <w:start w:val="3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D71300"/>
    <w:multiLevelType w:val="multilevel"/>
    <w:tmpl w:val="1166E712"/>
    <w:lvl w:ilvl="0">
      <w:start w:val="3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5174F2"/>
    <w:multiLevelType w:val="multilevel"/>
    <w:tmpl w:val="8DAA29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60142C93"/>
    <w:multiLevelType w:val="multilevel"/>
    <w:tmpl w:val="791E082C"/>
    <w:lvl w:ilvl="0">
      <w:start w:val="4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3D1639"/>
    <w:multiLevelType w:val="multilevel"/>
    <w:tmpl w:val="64BE5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648C2E1C"/>
    <w:multiLevelType w:val="multilevel"/>
    <w:tmpl w:val="2CAAF6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685C706B"/>
    <w:multiLevelType w:val="multilevel"/>
    <w:tmpl w:val="FF32C55E"/>
    <w:lvl w:ilvl="0">
      <w:start w:val="2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B167DF5"/>
    <w:multiLevelType w:val="multilevel"/>
    <w:tmpl w:val="51CA40C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6E2254B9"/>
    <w:multiLevelType w:val="multilevel"/>
    <w:tmpl w:val="ED069266"/>
    <w:lvl w:ilvl="0">
      <w:start w:val="2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06758153">
    <w:abstractNumId w:val="31"/>
  </w:num>
  <w:num w:numId="2" w16cid:durableId="1249728909">
    <w:abstractNumId w:val="1"/>
  </w:num>
  <w:num w:numId="3" w16cid:durableId="1438253514">
    <w:abstractNumId w:val="6"/>
  </w:num>
  <w:num w:numId="4" w16cid:durableId="399988263">
    <w:abstractNumId w:val="30"/>
  </w:num>
  <w:num w:numId="5" w16cid:durableId="558592043">
    <w:abstractNumId w:val="9"/>
  </w:num>
  <w:num w:numId="6" w16cid:durableId="320817085">
    <w:abstractNumId w:val="7"/>
  </w:num>
  <w:num w:numId="7" w16cid:durableId="165556246">
    <w:abstractNumId w:val="0"/>
  </w:num>
  <w:num w:numId="8" w16cid:durableId="69036657">
    <w:abstractNumId w:val="5"/>
  </w:num>
  <w:num w:numId="9" w16cid:durableId="761800198">
    <w:abstractNumId w:val="15"/>
  </w:num>
  <w:num w:numId="10" w16cid:durableId="2073842999">
    <w:abstractNumId w:val="18"/>
  </w:num>
  <w:num w:numId="11" w16cid:durableId="1828742985">
    <w:abstractNumId w:val="12"/>
  </w:num>
  <w:num w:numId="12" w16cid:durableId="656959457">
    <w:abstractNumId w:val="11"/>
  </w:num>
  <w:num w:numId="13" w16cid:durableId="1824152938">
    <w:abstractNumId w:val="3"/>
  </w:num>
  <w:num w:numId="14" w16cid:durableId="1346399661">
    <w:abstractNumId w:val="27"/>
  </w:num>
  <w:num w:numId="15" w16cid:durableId="1451819333">
    <w:abstractNumId w:val="25"/>
  </w:num>
  <w:num w:numId="16" w16cid:durableId="53479824">
    <w:abstractNumId w:val="24"/>
  </w:num>
  <w:num w:numId="17" w16cid:durableId="400833780">
    <w:abstractNumId w:val="32"/>
  </w:num>
  <w:num w:numId="18" w16cid:durableId="1725903710">
    <w:abstractNumId w:val="19"/>
  </w:num>
  <w:num w:numId="19" w16cid:durableId="2008288037">
    <w:abstractNumId w:val="4"/>
  </w:num>
  <w:num w:numId="20" w16cid:durableId="1119758295">
    <w:abstractNumId w:val="20"/>
  </w:num>
  <w:num w:numId="21" w16cid:durableId="1355962897">
    <w:abstractNumId w:val="16"/>
  </w:num>
  <w:num w:numId="22" w16cid:durableId="214590165">
    <w:abstractNumId w:val="22"/>
  </w:num>
  <w:num w:numId="23" w16cid:durableId="1323923471">
    <w:abstractNumId w:val="26"/>
  </w:num>
  <w:num w:numId="24" w16cid:durableId="1040595421">
    <w:abstractNumId w:val="29"/>
  </w:num>
  <w:num w:numId="25" w16cid:durableId="2061711991">
    <w:abstractNumId w:val="23"/>
  </w:num>
  <w:num w:numId="26" w16cid:durableId="1269309472">
    <w:abstractNumId w:val="21"/>
  </w:num>
  <w:num w:numId="27" w16cid:durableId="90781114">
    <w:abstractNumId w:val="10"/>
  </w:num>
  <w:num w:numId="28" w16cid:durableId="921136539">
    <w:abstractNumId w:val="14"/>
  </w:num>
  <w:num w:numId="29" w16cid:durableId="1346710406">
    <w:abstractNumId w:val="13"/>
  </w:num>
  <w:num w:numId="30" w16cid:durableId="551111457">
    <w:abstractNumId w:val="8"/>
  </w:num>
  <w:num w:numId="31" w16cid:durableId="510219487">
    <w:abstractNumId w:val="17"/>
  </w:num>
  <w:num w:numId="32" w16cid:durableId="1931506329">
    <w:abstractNumId w:val="28"/>
  </w:num>
  <w:num w:numId="33" w16cid:durableId="1980307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B56"/>
    <w:rsid w:val="00150B56"/>
    <w:rsid w:val="001A470B"/>
    <w:rsid w:val="00310A2C"/>
    <w:rsid w:val="00412A68"/>
    <w:rsid w:val="0065574F"/>
    <w:rsid w:val="0095459A"/>
    <w:rsid w:val="00A438A2"/>
    <w:rsid w:val="00AC7F3E"/>
    <w:rsid w:val="00E310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9EEBE"/>
  <w15:docId w15:val="{31F3EA77-B4C8-4F41-8774-1EBC626A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687E0-39BB-47D4-BA04-CD6CD8744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75</Pages>
  <Words>75054</Words>
  <Characters>42781</Characters>
  <Application>Microsoft Office Word</Application>
  <DocSecurity>0</DocSecurity>
  <Lines>356</Lines>
  <Paragraphs>235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2026-02-15T12:04:00Z</dcterms:created>
  <dcterms:modified xsi:type="dcterms:W3CDTF">2026-02-15T12:30:00Z</dcterms:modified>
</cp:coreProperties>
</file>