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6"/>
        <w:ind w:right="39" w:firstLine="374"/>
        <w:jc w:val="both"/>
      </w:pPr>
      <w:r>
        <w:rPr>
          <w:color w:val="231F20"/>
        </w:rPr>
        <w:t>У період становлення нації та подолання проблеми “зросійщення” громадян подібні новації неприпустимі.</w:t>
      </w:r>
      <w:r>
        <w:rPr>
          <w:color w:val="231F20"/>
          <w:spacing w:val="40"/>
        </w:rPr>
        <w:t> </w:t>
      </w:r>
      <w:r>
        <w:rPr>
          <w:color w:val="231F20"/>
        </w:rPr>
        <w:t>Таке</w:t>
      </w:r>
      <w:r>
        <w:rPr>
          <w:color w:val="231F20"/>
          <w:spacing w:val="-6"/>
        </w:rPr>
        <w:t> </w:t>
      </w:r>
      <w:r>
        <w:rPr>
          <w:color w:val="231F20"/>
        </w:rPr>
        <w:t>рішення</w:t>
      </w:r>
      <w:r>
        <w:rPr>
          <w:color w:val="231F20"/>
          <w:spacing w:val="-7"/>
        </w:rPr>
        <w:t> </w:t>
      </w:r>
      <w:r>
        <w:rPr>
          <w:color w:val="231F20"/>
        </w:rPr>
        <w:t>органу</w:t>
      </w:r>
      <w:r>
        <w:rPr>
          <w:color w:val="231F20"/>
          <w:spacing w:val="-8"/>
        </w:rPr>
        <w:t> </w:t>
      </w:r>
      <w:r>
        <w:rPr>
          <w:color w:val="231F20"/>
        </w:rPr>
        <w:t>державної</w:t>
      </w:r>
      <w:r>
        <w:rPr>
          <w:color w:val="231F20"/>
          <w:spacing w:val="-7"/>
        </w:rPr>
        <w:t> </w:t>
      </w:r>
      <w:r>
        <w:rPr>
          <w:color w:val="231F20"/>
        </w:rPr>
        <w:t>влади</w:t>
      </w:r>
      <w:r>
        <w:rPr>
          <w:color w:val="231F20"/>
          <w:spacing w:val="-6"/>
        </w:rPr>
        <w:t> </w:t>
      </w:r>
      <w:r>
        <w:rPr>
          <w:color w:val="231F20"/>
        </w:rPr>
        <w:t>викликало</w:t>
      </w:r>
      <w:r>
        <w:rPr>
          <w:color w:val="231F20"/>
          <w:spacing w:val="-6"/>
        </w:rPr>
        <w:t> </w:t>
      </w:r>
      <w:r>
        <w:rPr>
          <w:color w:val="231F20"/>
        </w:rPr>
        <w:t>обурення</w:t>
      </w:r>
      <w:r>
        <w:rPr>
          <w:color w:val="231F20"/>
          <w:spacing w:val="-7"/>
        </w:rPr>
        <w:t> </w:t>
      </w:r>
      <w:r>
        <w:rPr>
          <w:color w:val="231F20"/>
        </w:rPr>
        <w:t>серед</w:t>
      </w:r>
      <w:r>
        <w:rPr>
          <w:color w:val="231F20"/>
          <w:spacing w:val="-6"/>
        </w:rPr>
        <w:t> </w:t>
      </w:r>
      <w:r>
        <w:rPr>
          <w:color w:val="231F20"/>
        </w:rPr>
        <w:t>широкого</w:t>
      </w:r>
      <w:r>
        <w:rPr>
          <w:color w:val="231F20"/>
          <w:spacing w:val="-5"/>
        </w:rPr>
        <w:t> </w:t>
      </w:r>
      <w:r>
        <w:rPr>
          <w:color w:val="231F20"/>
        </w:rPr>
        <w:t>кола</w:t>
      </w:r>
      <w:r>
        <w:rPr>
          <w:color w:val="231F20"/>
          <w:spacing w:val="-5"/>
        </w:rPr>
        <w:t> </w:t>
      </w:r>
      <w:r>
        <w:rPr>
          <w:color w:val="231F20"/>
        </w:rPr>
        <w:t>науковців</w:t>
      </w:r>
      <w:r>
        <w:rPr>
          <w:color w:val="231F20"/>
          <w:spacing w:val="-5"/>
        </w:rPr>
        <w:t> </w:t>
      </w:r>
      <w:r>
        <w:rPr>
          <w:color w:val="231F20"/>
        </w:rPr>
        <w:t>і</w:t>
      </w:r>
      <w:r>
        <w:rPr>
          <w:color w:val="231F20"/>
          <w:spacing w:val="-5"/>
        </w:rPr>
        <w:t> </w:t>
      </w:r>
      <w:r>
        <w:rPr>
          <w:color w:val="231F20"/>
        </w:rPr>
        <w:t>громадськості</w:t>
      </w:r>
      <w:r>
        <w:rPr>
          <w:color w:val="231F20"/>
          <w:spacing w:val="-7"/>
        </w:rPr>
        <w:t> </w:t>
      </w:r>
      <w:r>
        <w:rPr>
          <w:color w:val="231F20"/>
        </w:rPr>
        <w:t>та,</w:t>
      </w:r>
      <w:r>
        <w:rPr>
          <w:color w:val="231F20"/>
          <w:spacing w:val="-4"/>
        </w:rPr>
        <w:t> </w:t>
      </w:r>
      <w:r>
        <w:rPr>
          <w:color w:val="231F20"/>
        </w:rPr>
        <w:t>під</w:t>
      </w:r>
      <w:r>
        <w:rPr>
          <w:color w:val="231F20"/>
          <w:spacing w:val="-5"/>
        </w:rPr>
        <w:t> </w:t>
      </w:r>
      <w:r>
        <w:rPr>
          <w:color w:val="231F20"/>
        </w:rPr>
        <w:t>їх</w:t>
      </w:r>
      <w:r>
        <w:rPr>
          <w:color w:val="231F20"/>
          <w:spacing w:val="40"/>
        </w:rPr>
        <w:t> </w:t>
      </w:r>
      <w:r>
        <w:rPr>
          <w:color w:val="231F20"/>
        </w:rPr>
        <w:t>тиском, міністерство видало лист керівникам навчальних закладів № 1/9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120 від 11.03.2015 “Про організацію</w:t>
      </w:r>
      <w:r>
        <w:rPr>
          <w:color w:val="231F20"/>
          <w:spacing w:val="40"/>
        </w:rPr>
        <w:t> </w:t>
      </w:r>
      <w:r>
        <w:rPr>
          <w:color w:val="231F20"/>
        </w:rPr>
        <w:t>вивчення гуманітарних дисциплін” [4], в якому рекомендовано забезпечити викладання дисциплін, що формують</w:t>
      </w:r>
      <w:r>
        <w:rPr>
          <w:color w:val="231F20"/>
          <w:spacing w:val="40"/>
        </w:rPr>
        <w:t> </w:t>
      </w:r>
      <w:r>
        <w:rPr>
          <w:color w:val="231F20"/>
        </w:rPr>
        <w:t>компетентності з історії та культури України, філософії, української мови із загальним обсягом не менше </w:t>
      </w:r>
      <w:r>
        <w:rPr>
          <w:rFonts w:ascii="Arial MT" w:hAnsi="Arial MT"/>
          <w:color w:val="231F20"/>
        </w:rPr>
        <w:t>12</w:t>
      </w:r>
      <w:r>
        <w:rPr>
          <w:rFonts w:ascii="Arial MT" w:hAnsi="Arial MT"/>
          <w:color w:val="231F20"/>
          <w:spacing w:val="40"/>
        </w:rPr>
        <w:t> </w:t>
      </w:r>
      <w:r>
        <w:rPr>
          <w:color w:val="231F20"/>
        </w:rPr>
        <w:t>кредитів ЄКТС. Однак, рекомендації</w:t>
      </w:r>
      <w:r>
        <w:rPr>
          <w:color w:val="231F20"/>
          <w:spacing w:val="-1"/>
        </w:rPr>
        <w:t> </w:t>
      </w:r>
      <w:r>
        <w:rPr>
          <w:color w:val="231F20"/>
        </w:rPr>
        <w:t>не є</w:t>
      </w:r>
      <w:r>
        <w:rPr>
          <w:color w:val="231F20"/>
          <w:spacing w:val="-3"/>
        </w:rPr>
        <w:t> </w:t>
      </w:r>
      <w:r>
        <w:rPr>
          <w:color w:val="231F20"/>
        </w:rPr>
        <w:t>обов’язковими до виконання.</w:t>
      </w:r>
    </w:p>
    <w:p>
      <w:pPr>
        <w:pStyle w:val="BodyText"/>
        <w:spacing w:line="237" w:lineRule="auto" w:before="3"/>
        <w:ind w:right="43" w:firstLine="374"/>
        <w:jc w:val="both"/>
        <w:rPr>
          <w:rFonts w:ascii="Arial MT" w:hAnsi="Arial MT"/>
        </w:rPr>
      </w:pPr>
      <w:r>
        <w:rPr>
          <w:color w:val="231F20"/>
        </w:rPr>
        <w:t>Ще</w:t>
      </w:r>
      <w:r>
        <w:rPr>
          <w:color w:val="231F20"/>
          <w:spacing w:val="-6"/>
        </w:rPr>
        <w:t> </w:t>
      </w:r>
      <w:r>
        <w:rPr>
          <w:color w:val="231F20"/>
        </w:rPr>
        <w:t>одним</w:t>
      </w:r>
      <w:r>
        <w:rPr>
          <w:color w:val="231F20"/>
          <w:spacing w:val="-6"/>
        </w:rPr>
        <w:t> </w:t>
      </w:r>
      <w:r>
        <w:rPr>
          <w:color w:val="231F20"/>
        </w:rPr>
        <w:t>неоднозначним</w:t>
      </w:r>
      <w:r>
        <w:rPr>
          <w:color w:val="231F20"/>
          <w:spacing w:val="-6"/>
        </w:rPr>
        <w:t> </w:t>
      </w:r>
      <w:r>
        <w:rPr>
          <w:color w:val="231F20"/>
        </w:rPr>
        <w:t>для</w:t>
      </w:r>
      <w:r>
        <w:rPr>
          <w:color w:val="231F20"/>
          <w:spacing w:val="-7"/>
        </w:rPr>
        <w:t> </w:t>
      </w:r>
      <w:r>
        <w:rPr>
          <w:color w:val="231F20"/>
        </w:rPr>
        <w:t>сприйняття</w:t>
      </w:r>
      <w:r>
        <w:rPr>
          <w:color w:val="231F20"/>
          <w:spacing w:val="-7"/>
        </w:rPr>
        <w:t> </w:t>
      </w:r>
      <w:r>
        <w:rPr>
          <w:color w:val="231F20"/>
        </w:rPr>
        <w:t>є</w:t>
      </w:r>
      <w:r>
        <w:rPr>
          <w:color w:val="231F20"/>
          <w:spacing w:val="-6"/>
        </w:rPr>
        <w:t> </w:t>
      </w:r>
      <w:r>
        <w:rPr>
          <w:color w:val="231F20"/>
        </w:rPr>
        <w:t>поданий</w:t>
      </w:r>
      <w:r>
        <w:rPr>
          <w:color w:val="231F20"/>
          <w:spacing w:val="-6"/>
        </w:rPr>
        <w:t> </w:t>
      </w:r>
      <w:r>
        <w:rPr>
          <w:color w:val="231F20"/>
        </w:rPr>
        <w:t>Президентом</w:t>
      </w:r>
      <w:r>
        <w:rPr>
          <w:color w:val="231F20"/>
          <w:spacing w:val="-6"/>
        </w:rPr>
        <w:t> </w:t>
      </w:r>
      <w:r>
        <w:rPr>
          <w:color w:val="231F20"/>
        </w:rPr>
        <w:t>України</w:t>
      </w:r>
      <w:r>
        <w:rPr>
          <w:color w:val="231F20"/>
          <w:spacing w:val="-6"/>
        </w:rPr>
        <w:t> </w:t>
      </w:r>
      <w:r>
        <w:rPr>
          <w:color w:val="231F20"/>
        </w:rPr>
        <w:t>законопроект</w:t>
      </w:r>
      <w:r>
        <w:rPr>
          <w:color w:val="231F20"/>
          <w:spacing w:val="-2"/>
        </w:rPr>
        <w:t> </w:t>
      </w:r>
      <w:r>
        <w:rPr>
          <w:color w:val="231F20"/>
        </w:rPr>
        <w:t>“Про</w:t>
      </w:r>
      <w:r>
        <w:rPr>
          <w:color w:val="231F20"/>
          <w:spacing w:val="-8"/>
        </w:rPr>
        <w:t> </w:t>
      </w:r>
      <w:r>
        <w:rPr>
          <w:color w:val="231F20"/>
        </w:rPr>
        <w:t>застосування</w:t>
      </w:r>
      <w:r>
        <w:rPr>
          <w:color w:val="231F20"/>
          <w:spacing w:val="40"/>
        </w:rPr>
        <w:t> </w:t>
      </w:r>
      <w:r>
        <w:rPr>
          <w:color w:val="231F20"/>
        </w:rPr>
        <w:t>англійської мови в Україні”, який визначений як невідкладний. Станом на сьогодні він пройшов перше читання та</w:t>
      </w:r>
      <w:r>
        <w:rPr>
          <w:color w:val="231F20"/>
          <w:spacing w:val="40"/>
        </w:rPr>
        <w:t> </w:t>
      </w:r>
      <w:r>
        <w:rPr>
          <w:color w:val="231F20"/>
        </w:rPr>
        <w:t>прийнятий за основу </w:t>
      </w:r>
      <w:r>
        <w:rPr>
          <w:rFonts w:ascii="Arial MT" w:hAnsi="Arial MT"/>
          <w:color w:val="231F20"/>
        </w:rPr>
        <w:t>[5].</w:t>
      </w:r>
    </w:p>
    <w:p>
      <w:pPr>
        <w:pStyle w:val="BodyText"/>
        <w:spacing w:before="3"/>
        <w:ind w:right="43" w:firstLine="374"/>
        <w:jc w:val="both"/>
      </w:pPr>
      <w:r>
        <w:rPr>
          <w:color w:val="231F20"/>
        </w:rPr>
        <w:t>Стаття</w:t>
      </w:r>
      <w:r>
        <w:rPr>
          <w:color w:val="231F20"/>
          <w:spacing w:val="-7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зазначеного</w:t>
      </w:r>
      <w:r>
        <w:rPr>
          <w:color w:val="231F20"/>
          <w:spacing w:val="-6"/>
        </w:rPr>
        <w:t> </w:t>
      </w:r>
      <w:r>
        <w:rPr>
          <w:color w:val="231F20"/>
        </w:rPr>
        <w:t>проекту</w:t>
      </w:r>
      <w:r>
        <w:rPr>
          <w:color w:val="231F20"/>
          <w:spacing w:val="-8"/>
        </w:rPr>
        <w:t> </w:t>
      </w:r>
      <w:r>
        <w:rPr>
          <w:color w:val="231F20"/>
        </w:rPr>
        <w:t>визначає</w:t>
      </w:r>
      <w:r>
        <w:rPr>
          <w:color w:val="231F20"/>
          <w:spacing w:val="-6"/>
        </w:rPr>
        <w:t> </w:t>
      </w:r>
      <w:r>
        <w:rPr>
          <w:color w:val="231F20"/>
        </w:rPr>
        <w:t>перелік</w:t>
      </w:r>
      <w:r>
        <w:rPr>
          <w:color w:val="231F20"/>
          <w:spacing w:val="-5"/>
        </w:rPr>
        <w:t> </w:t>
      </w:r>
      <w:r>
        <w:rPr>
          <w:color w:val="231F20"/>
        </w:rPr>
        <w:t>осіб,</w:t>
      </w:r>
      <w:r>
        <w:rPr>
          <w:color w:val="231F20"/>
          <w:spacing w:val="-6"/>
        </w:rPr>
        <w:t> </w:t>
      </w:r>
      <w:r>
        <w:rPr>
          <w:color w:val="231F20"/>
        </w:rPr>
        <w:t>які</w:t>
      </w:r>
      <w:r>
        <w:rPr>
          <w:color w:val="231F20"/>
          <w:spacing w:val="-6"/>
        </w:rPr>
        <w:t> </w:t>
      </w:r>
      <w:r>
        <w:rPr>
          <w:color w:val="231F20"/>
        </w:rPr>
        <w:t>зобов’язані</w:t>
      </w:r>
      <w:r>
        <w:rPr>
          <w:color w:val="231F20"/>
          <w:spacing w:val="-6"/>
        </w:rPr>
        <w:t> </w:t>
      </w:r>
      <w:r>
        <w:rPr>
          <w:color w:val="231F20"/>
        </w:rPr>
        <w:t>володіти</w:t>
      </w:r>
      <w:r>
        <w:rPr>
          <w:color w:val="231F20"/>
          <w:spacing w:val="-6"/>
        </w:rPr>
        <w:t> </w:t>
      </w:r>
      <w:r>
        <w:rPr>
          <w:color w:val="231F20"/>
        </w:rPr>
        <w:t>англійською</w:t>
      </w:r>
      <w:r>
        <w:rPr>
          <w:color w:val="231F20"/>
          <w:spacing w:val="-6"/>
        </w:rPr>
        <w:t> </w:t>
      </w:r>
      <w:r>
        <w:rPr>
          <w:color w:val="231F20"/>
        </w:rPr>
        <w:t>мовою,</w:t>
      </w:r>
      <w:r>
        <w:rPr>
          <w:color w:val="231F20"/>
          <w:spacing w:val="-6"/>
        </w:rPr>
        <w:t> </w:t>
      </w:r>
      <w:r>
        <w:rPr>
          <w:color w:val="231F20"/>
        </w:rPr>
        <w:t>серед</w:t>
      </w:r>
      <w:r>
        <w:rPr>
          <w:color w:val="231F20"/>
          <w:spacing w:val="-6"/>
        </w:rPr>
        <w:t> </w:t>
      </w:r>
      <w:r>
        <w:rPr>
          <w:color w:val="231F20"/>
        </w:rPr>
        <w:t>них:</w:t>
      </w:r>
      <w:r>
        <w:rPr>
          <w:color w:val="231F20"/>
          <w:spacing w:val="40"/>
        </w:rPr>
        <w:t> </w:t>
      </w:r>
      <w:r>
        <w:rPr>
          <w:color w:val="231F20"/>
        </w:rPr>
        <w:t>державні</w:t>
      </w:r>
      <w:r>
        <w:rPr>
          <w:color w:val="231F20"/>
          <w:spacing w:val="-8"/>
        </w:rPr>
        <w:t> </w:t>
      </w:r>
      <w:r>
        <w:rPr>
          <w:color w:val="231F20"/>
        </w:rPr>
        <w:t>службовці</w:t>
      </w:r>
      <w:r>
        <w:rPr>
          <w:color w:val="231F20"/>
          <w:spacing w:val="-8"/>
        </w:rPr>
        <w:t> </w:t>
      </w:r>
      <w:r>
        <w:rPr>
          <w:color w:val="231F20"/>
        </w:rPr>
        <w:t>категорії</w:t>
      </w:r>
      <w:r>
        <w:rPr>
          <w:color w:val="231F20"/>
          <w:spacing w:val="-8"/>
        </w:rPr>
        <w:t> </w:t>
      </w:r>
      <w:r>
        <w:rPr>
          <w:color w:val="231F20"/>
        </w:rPr>
        <w:t>А,</w:t>
      </w:r>
      <w:r>
        <w:rPr>
          <w:color w:val="231F20"/>
          <w:spacing w:val="-8"/>
        </w:rPr>
        <w:t> </w:t>
      </w:r>
      <w:r>
        <w:rPr>
          <w:color w:val="231F20"/>
        </w:rPr>
        <w:t>Б</w:t>
      </w:r>
      <w:r>
        <w:rPr>
          <w:color w:val="231F20"/>
          <w:spacing w:val="-8"/>
        </w:rPr>
        <w:t> </w:t>
      </w:r>
      <w:r>
        <w:rPr>
          <w:color w:val="231F20"/>
        </w:rPr>
        <w:t>та</w:t>
      </w:r>
      <w:r>
        <w:rPr>
          <w:color w:val="231F20"/>
          <w:spacing w:val="-8"/>
        </w:rPr>
        <w:t> </w:t>
      </w:r>
      <w:r>
        <w:rPr>
          <w:color w:val="231F20"/>
        </w:rPr>
        <w:t>В;</w:t>
      </w:r>
      <w:r>
        <w:rPr>
          <w:color w:val="231F20"/>
          <w:spacing w:val="-8"/>
        </w:rPr>
        <w:t> </w:t>
      </w:r>
      <w:r>
        <w:rPr>
          <w:color w:val="231F20"/>
        </w:rPr>
        <w:t>голови</w:t>
      </w:r>
      <w:r>
        <w:rPr>
          <w:color w:val="231F20"/>
          <w:spacing w:val="-8"/>
        </w:rPr>
        <w:t> </w:t>
      </w:r>
      <w:r>
        <w:rPr>
          <w:color w:val="231F20"/>
        </w:rPr>
        <w:t>державних</w:t>
      </w:r>
      <w:r>
        <w:rPr>
          <w:color w:val="231F20"/>
          <w:spacing w:val="-8"/>
        </w:rPr>
        <w:t> </w:t>
      </w:r>
      <w:r>
        <w:rPr>
          <w:color w:val="231F20"/>
        </w:rPr>
        <w:t>місцевий</w:t>
      </w:r>
      <w:r>
        <w:rPr>
          <w:color w:val="231F20"/>
          <w:spacing w:val="-8"/>
        </w:rPr>
        <w:t> </w:t>
      </w:r>
      <w:r>
        <w:rPr>
          <w:color w:val="231F20"/>
        </w:rPr>
        <w:t>адміністрацій,</w:t>
      </w:r>
      <w:r>
        <w:rPr>
          <w:color w:val="231F20"/>
          <w:spacing w:val="-8"/>
        </w:rPr>
        <w:t> </w:t>
      </w:r>
      <w:r>
        <w:rPr>
          <w:color w:val="231F20"/>
        </w:rPr>
        <w:t>їх</w:t>
      </w:r>
      <w:r>
        <w:rPr>
          <w:color w:val="231F20"/>
          <w:spacing w:val="-8"/>
        </w:rPr>
        <w:t> </w:t>
      </w:r>
      <w:r>
        <w:rPr>
          <w:color w:val="231F20"/>
        </w:rPr>
        <w:t>заступники;</w:t>
      </w:r>
      <w:r>
        <w:rPr>
          <w:color w:val="231F20"/>
          <w:spacing w:val="-8"/>
        </w:rPr>
        <w:t> </w:t>
      </w:r>
      <w:r>
        <w:rPr>
          <w:color w:val="231F20"/>
        </w:rPr>
        <w:t>військовослужбовці</w:t>
      </w:r>
      <w:r>
        <w:rPr>
          <w:color w:val="231F20"/>
          <w:spacing w:val="40"/>
        </w:rPr>
        <w:t> </w:t>
      </w:r>
      <w:r>
        <w:rPr>
          <w:color w:val="231F20"/>
        </w:rPr>
        <w:t>офіцерського</w:t>
      </w:r>
      <w:r>
        <w:rPr>
          <w:color w:val="231F20"/>
          <w:spacing w:val="-2"/>
        </w:rPr>
        <w:t> </w:t>
      </w:r>
      <w:r>
        <w:rPr>
          <w:color w:val="231F20"/>
        </w:rPr>
        <w:t>складу,</w:t>
      </w:r>
      <w:r>
        <w:rPr>
          <w:color w:val="231F20"/>
          <w:spacing w:val="-1"/>
        </w:rPr>
        <w:t> </w:t>
      </w:r>
      <w:r>
        <w:rPr>
          <w:color w:val="231F20"/>
        </w:rPr>
        <w:t>які</w:t>
      </w:r>
      <w:r>
        <w:rPr>
          <w:color w:val="231F20"/>
          <w:spacing w:val="-2"/>
        </w:rPr>
        <w:t> </w:t>
      </w:r>
      <w:r>
        <w:rPr>
          <w:color w:val="231F20"/>
        </w:rPr>
        <w:t>проходять</w:t>
      </w:r>
      <w:r>
        <w:rPr>
          <w:color w:val="231F20"/>
          <w:spacing w:val="-3"/>
        </w:rPr>
        <w:t> </w:t>
      </w:r>
      <w:r>
        <w:rPr>
          <w:color w:val="231F20"/>
        </w:rPr>
        <w:t>службу</w:t>
      </w:r>
      <w:r>
        <w:rPr>
          <w:color w:val="231F20"/>
          <w:spacing w:val="-5"/>
        </w:rPr>
        <w:t> </w:t>
      </w:r>
      <w:r>
        <w:rPr>
          <w:color w:val="231F20"/>
        </w:rPr>
        <w:t>за</w:t>
      </w:r>
      <w:r>
        <w:rPr>
          <w:color w:val="231F20"/>
          <w:spacing w:val="-2"/>
        </w:rPr>
        <w:t> </w:t>
      </w:r>
      <w:r>
        <w:rPr>
          <w:color w:val="231F20"/>
        </w:rPr>
        <w:t>контрактом;</w:t>
      </w:r>
      <w:r>
        <w:rPr>
          <w:color w:val="231F20"/>
          <w:spacing w:val="-1"/>
        </w:rPr>
        <w:t> </w:t>
      </w:r>
      <w:r>
        <w:rPr>
          <w:color w:val="231F20"/>
        </w:rPr>
        <w:t>поліцейські</w:t>
      </w:r>
      <w:r>
        <w:rPr>
          <w:color w:val="231F20"/>
          <w:spacing w:val="-3"/>
        </w:rPr>
        <w:t> </w:t>
      </w:r>
      <w:r>
        <w:rPr>
          <w:color w:val="231F20"/>
        </w:rPr>
        <w:t>середнього</w:t>
      </w:r>
      <w:r>
        <w:rPr>
          <w:color w:val="231F20"/>
          <w:spacing w:val="-2"/>
        </w:rPr>
        <w:t> </w:t>
      </w:r>
      <w:r>
        <w:rPr>
          <w:color w:val="231F20"/>
        </w:rPr>
        <w:t>та</w:t>
      </w:r>
      <w:r>
        <w:rPr>
          <w:color w:val="231F20"/>
          <w:spacing w:val="-2"/>
        </w:rPr>
        <w:t> </w:t>
      </w:r>
      <w:r>
        <w:rPr>
          <w:color w:val="231F20"/>
        </w:rPr>
        <w:t>вищого</w:t>
      </w:r>
      <w:r>
        <w:rPr>
          <w:color w:val="231F20"/>
          <w:spacing w:val="-2"/>
        </w:rPr>
        <w:t> </w:t>
      </w:r>
      <w:r>
        <w:rPr>
          <w:color w:val="231F20"/>
        </w:rPr>
        <w:t>складу</w:t>
      </w:r>
      <w:r>
        <w:rPr>
          <w:color w:val="231F20"/>
          <w:spacing w:val="-5"/>
        </w:rPr>
        <w:t> </w:t>
      </w:r>
      <w:r>
        <w:rPr>
          <w:color w:val="231F20"/>
        </w:rPr>
        <w:t>Національної</w:t>
      </w:r>
      <w:r>
        <w:rPr>
          <w:color w:val="231F20"/>
          <w:spacing w:val="40"/>
        </w:rPr>
        <w:t> </w:t>
      </w:r>
      <w:r>
        <w:rPr>
          <w:color w:val="231F20"/>
        </w:rPr>
        <w:t>поліції; прокурори; службовці податкових та митних органів; керівники суб’єктів господарювання державного</w:t>
      </w:r>
      <w:r>
        <w:rPr>
          <w:color w:val="231F20"/>
          <w:spacing w:val="40"/>
        </w:rPr>
        <w:t> </w:t>
      </w:r>
      <w:r>
        <w:rPr>
          <w:color w:val="231F20"/>
        </w:rPr>
        <w:t>сектору</w:t>
      </w:r>
      <w:r>
        <w:rPr>
          <w:color w:val="231F20"/>
          <w:spacing w:val="-8"/>
        </w:rPr>
        <w:t> </w:t>
      </w:r>
      <w:r>
        <w:rPr>
          <w:color w:val="231F20"/>
        </w:rPr>
        <w:t>економіки</w:t>
      </w:r>
      <w:r>
        <w:rPr>
          <w:color w:val="231F20"/>
          <w:spacing w:val="-8"/>
        </w:rPr>
        <w:t> </w:t>
      </w:r>
      <w:r>
        <w:rPr>
          <w:color w:val="231F20"/>
        </w:rPr>
        <w:t>(окремі</w:t>
      </w:r>
      <w:r>
        <w:rPr>
          <w:color w:val="231F20"/>
          <w:spacing w:val="-8"/>
        </w:rPr>
        <w:t> </w:t>
      </w:r>
      <w:r>
        <w:rPr>
          <w:color w:val="231F20"/>
        </w:rPr>
        <w:t>переліки</w:t>
      </w:r>
      <w:r>
        <w:rPr>
          <w:color w:val="231F20"/>
          <w:spacing w:val="-8"/>
        </w:rPr>
        <w:t> </w:t>
      </w:r>
      <w:r>
        <w:rPr>
          <w:color w:val="231F20"/>
        </w:rPr>
        <w:t>посад</w:t>
      </w:r>
      <w:r>
        <w:rPr>
          <w:color w:val="231F20"/>
          <w:spacing w:val="2"/>
        </w:rPr>
        <w:t> </w:t>
      </w:r>
      <w:r>
        <w:rPr>
          <w:color w:val="231F20"/>
        </w:rPr>
        <w:t>мають</w:t>
      </w:r>
      <w:r>
        <w:rPr>
          <w:color w:val="231F20"/>
          <w:spacing w:val="-8"/>
        </w:rPr>
        <w:t> </w:t>
      </w:r>
      <w:r>
        <w:rPr>
          <w:color w:val="231F20"/>
        </w:rPr>
        <w:t>затверджуватися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-8"/>
        </w:rPr>
        <w:t> </w:t>
      </w:r>
      <w:r>
        <w:rPr>
          <w:color w:val="231F20"/>
        </w:rPr>
        <w:t>рівні</w:t>
      </w:r>
      <w:r>
        <w:rPr>
          <w:color w:val="231F20"/>
          <w:spacing w:val="-8"/>
        </w:rPr>
        <w:t> </w:t>
      </w:r>
      <w:r>
        <w:rPr>
          <w:color w:val="231F20"/>
        </w:rPr>
        <w:t>Кабінету</w:t>
      </w:r>
      <w:r>
        <w:rPr>
          <w:color w:val="231F20"/>
          <w:spacing w:val="-8"/>
        </w:rPr>
        <w:t> </w:t>
      </w:r>
      <w:r>
        <w:rPr>
          <w:color w:val="231F20"/>
        </w:rPr>
        <w:t>міністрів</w:t>
      </w:r>
      <w:r>
        <w:rPr>
          <w:color w:val="231F20"/>
          <w:spacing w:val="-8"/>
        </w:rPr>
        <w:t> </w:t>
      </w:r>
      <w:r>
        <w:rPr>
          <w:color w:val="231F20"/>
        </w:rPr>
        <w:t>України)</w:t>
      </w:r>
      <w:r>
        <w:rPr>
          <w:color w:val="231F20"/>
          <w:spacing w:val="-8"/>
        </w:rPr>
        <w:t> </w:t>
      </w:r>
      <w:r>
        <w:rPr>
          <w:color w:val="231F20"/>
        </w:rPr>
        <w:t>[6].</w:t>
      </w:r>
      <w:r>
        <w:rPr>
          <w:color w:val="231F20"/>
          <w:spacing w:val="-8"/>
        </w:rPr>
        <w:t> </w:t>
      </w:r>
      <w:r>
        <w:rPr>
          <w:color w:val="231F20"/>
        </w:rPr>
        <w:t>Проте,</w:t>
      </w:r>
      <w:r>
        <w:rPr>
          <w:color w:val="231F20"/>
          <w:spacing w:val="-8"/>
        </w:rPr>
        <w:t> </w:t>
      </w:r>
      <w:r>
        <w:rPr>
          <w:color w:val="231F20"/>
        </w:rPr>
        <w:t>це</w:t>
      </w:r>
      <w:r>
        <w:rPr>
          <w:color w:val="231F20"/>
          <w:spacing w:val="40"/>
        </w:rPr>
        <w:t> </w:t>
      </w:r>
      <w:r>
        <w:rPr>
          <w:color w:val="231F20"/>
        </w:rPr>
        <w:t>не</w:t>
      </w:r>
      <w:r>
        <w:rPr>
          <w:color w:val="231F20"/>
          <w:spacing w:val="-1"/>
        </w:rPr>
        <w:t> </w:t>
      </w:r>
      <w:r>
        <w:rPr>
          <w:color w:val="231F20"/>
        </w:rPr>
        <w:t>вирішує питання</w:t>
      </w:r>
      <w:r>
        <w:rPr>
          <w:color w:val="231F20"/>
          <w:spacing w:val="-2"/>
        </w:rPr>
        <w:t> </w:t>
      </w:r>
      <w:r>
        <w:rPr>
          <w:color w:val="231F20"/>
        </w:rPr>
        <w:t>нашої</w:t>
      </w:r>
      <w:r>
        <w:rPr>
          <w:color w:val="231F20"/>
          <w:spacing w:val="-2"/>
        </w:rPr>
        <w:t> </w:t>
      </w:r>
      <w:r>
        <w:rPr>
          <w:color w:val="231F20"/>
        </w:rPr>
        <w:t>самоідентифікації, зокрема</w:t>
      </w:r>
      <w:r>
        <w:rPr>
          <w:color w:val="231F20"/>
          <w:spacing w:val="-1"/>
        </w:rPr>
        <w:t> </w:t>
      </w:r>
      <w:r>
        <w:rPr>
          <w:color w:val="231F20"/>
        </w:rPr>
        <w:t>і</w:t>
      </w:r>
      <w:r>
        <w:rPr>
          <w:color w:val="231F20"/>
          <w:spacing w:val="-1"/>
        </w:rPr>
        <w:t> </w:t>
      </w:r>
      <w:r>
        <w:rPr>
          <w:color w:val="231F20"/>
        </w:rPr>
        <w:t>мовної, а</w:t>
      </w:r>
      <w:r>
        <w:rPr>
          <w:color w:val="231F20"/>
          <w:spacing w:val="-1"/>
        </w:rPr>
        <w:t> </w:t>
      </w:r>
      <w:r>
        <w:rPr>
          <w:color w:val="231F20"/>
        </w:rPr>
        <w:t>навпаки</w:t>
      </w:r>
      <w:r>
        <w:rPr>
          <w:color w:val="231F20"/>
          <w:spacing w:val="-3"/>
        </w:rPr>
        <w:t> </w:t>
      </w:r>
      <w:r>
        <w:rPr>
          <w:color w:val="231F20"/>
        </w:rPr>
        <w:t>загострює</w:t>
      </w:r>
      <w:r>
        <w:rPr>
          <w:color w:val="231F20"/>
          <w:spacing w:val="-1"/>
        </w:rPr>
        <w:t> </w:t>
      </w:r>
      <w:r>
        <w:rPr>
          <w:color w:val="231F20"/>
        </w:rPr>
        <w:t>суспільні</w:t>
      </w:r>
      <w:r>
        <w:rPr>
          <w:color w:val="231F20"/>
          <w:spacing w:val="-1"/>
        </w:rPr>
        <w:t> </w:t>
      </w:r>
      <w:r>
        <w:rPr>
          <w:color w:val="231F20"/>
        </w:rPr>
        <w:t>протиріччя</w:t>
      </w:r>
      <w:r>
        <w:rPr>
          <w:color w:val="231F20"/>
          <w:spacing w:val="-2"/>
        </w:rPr>
        <w:t> </w:t>
      </w:r>
      <w:r>
        <w:rPr>
          <w:color w:val="231F20"/>
        </w:rPr>
        <w:t>в умовах</w:t>
      </w:r>
      <w:r>
        <w:rPr>
          <w:color w:val="231F20"/>
          <w:spacing w:val="40"/>
        </w:rPr>
        <w:t> </w:t>
      </w:r>
      <w:r>
        <w:rPr>
          <w:color w:val="231F20"/>
        </w:rPr>
        <w:t>воєнного стану. Не до кінця обґрунтованими і прозорими сьогодні залишаються підходи МОН України щодо</w:t>
      </w:r>
      <w:r>
        <w:rPr>
          <w:color w:val="231F20"/>
          <w:spacing w:val="40"/>
        </w:rPr>
        <w:t> </w:t>
      </w:r>
      <w:r>
        <w:rPr>
          <w:color w:val="231F20"/>
        </w:rPr>
        <w:t>скорочення кількості ЗВО, а також не зрозуміло чому впродовж тридцяти років не прийнято Закону України “Про</w:t>
      </w:r>
      <w:r>
        <w:rPr>
          <w:color w:val="231F20"/>
          <w:spacing w:val="40"/>
        </w:rPr>
        <w:t> </w:t>
      </w:r>
      <w:r>
        <w:rPr>
          <w:color w:val="231F20"/>
        </w:rPr>
        <w:t>академічну доброчесність” [7]?!</w:t>
      </w:r>
    </w:p>
    <w:p>
      <w:pPr>
        <w:pStyle w:val="BodyText"/>
        <w:spacing w:before="8"/>
        <w:ind w:right="41" w:firstLine="374"/>
        <w:jc w:val="both"/>
      </w:pPr>
      <w:r>
        <w:rPr>
          <w:color w:val="231F20"/>
        </w:rPr>
        <w:t>На Міністерство освіти і науки України покладається важливе завдання </w:t>
      </w:r>
      <w:r>
        <w:rPr>
          <w:color w:val="231F20"/>
          <w:w w:val="155"/>
        </w:rPr>
        <w:t>–</w:t>
      </w:r>
      <w:r>
        <w:rPr>
          <w:color w:val="231F20"/>
          <w:spacing w:val="-2"/>
          <w:w w:val="155"/>
        </w:rPr>
        <w:t> </w:t>
      </w:r>
      <w:r>
        <w:rPr>
          <w:color w:val="231F20"/>
        </w:rPr>
        <w:t>формування нового покоління</w:t>
      </w:r>
      <w:r>
        <w:rPr>
          <w:color w:val="231F20"/>
          <w:spacing w:val="40"/>
        </w:rPr>
        <w:t> </w:t>
      </w:r>
      <w:r>
        <w:rPr>
          <w:color w:val="231F20"/>
        </w:rPr>
        <w:t>українців, державні органи в першу чергу повинні проводити ідеологічно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патріотичну політику та стимулювати</w:t>
      </w:r>
      <w:r>
        <w:rPr>
          <w:color w:val="231F20"/>
          <w:spacing w:val="40"/>
        </w:rPr>
        <w:t> </w:t>
      </w:r>
      <w:r>
        <w:rPr>
          <w:color w:val="231F20"/>
        </w:rPr>
        <w:t>відродження</w:t>
      </w:r>
      <w:r>
        <w:rPr>
          <w:color w:val="231F20"/>
          <w:spacing w:val="-8"/>
        </w:rPr>
        <w:t> </w:t>
      </w:r>
      <w:r>
        <w:rPr>
          <w:color w:val="231F20"/>
        </w:rPr>
        <w:t>всього</w:t>
      </w:r>
      <w:r>
        <w:rPr>
          <w:color w:val="231F20"/>
          <w:spacing w:val="-6"/>
        </w:rPr>
        <w:t> </w:t>
      </w:r>
      <w:r>
        <w:rPr>
          <w:color w:val="231F20"/>
        </w:rPr>
        <w:t>українського.</w:t>
      </w:r>
      <w:r>
        <w:rPr>
          <w:color w:val="231F20"/>
          <w:spacing w:val="-7"/>
        </w:rPr>
        <w:t> </w:t>
      </w:r>
      <w:r>
        <w:rPr>
          <w:color w:val="231F20"/>
        </w:rPr>
        <w:t>І</w:t>
      </w:r>
      <w:r>
        <w:rPr>
          <w:color w:val="231F20"/>
          <w:spacing w:val="-8"/>
        </w:rPr>
        <w:t> </w:t>
      </w:r>
      <w:r>
        <w:rPr>
          <w:color w:val="231F20"/>
        </w:rPr>
        <w:t>саме</w:t>
      </w:r>
      <w:r>
        <w:rPr>
          <w:color w:val="231F20"/>
          <w:spacing w:val="-8"/>
        </w:rPr>
        <w:t> </w:t>
      </w:r>
      <w:r>
        <w:rPr>
          <w:color w:val="231F20"/>
        </w:rPr>
        <w:t>такі</w:t>
      </w:r>
      <w:r>
        <w:rPr>
          <w:color w:val="231F20"/>
          <w:spacing w:val="-8"/>
        </w:rPr>
        <w:t> </w:t>
      </w:r>
      <w:r>
        <w:rPr>
          <w:color w:val="231F20"/>
        </w:rPr>
        <w:t>предмети</w:t>
      </w:r>
      <w:r>
        <w:rPr>
          <w:color w:val="231F20"/>
          <w:spacing w:val="-8"/>
        </w:rPr>
        <w:t> </w:t>
      </w:r>
      <w:r>
        <w:rPr>
          <w:color w:val="231F20"/>
        </w:rPr>
        <w:t>як</w:t>
      </w:r>
      <w:r>
        <w:rPr>
          <w:color w:val="231F20"/>
          <w:spacing w:val="-8"/>
        </w:rPr>
        <w:t> </w:t>
      </w:r>
      <w:r>
        <w:rPr>
          <w:color w:val="231F20"/>
        </w:rPr>
        <w:t>“Українська</w:t>
      </w:r>
      <w:r>
        <w:rPr>
          <w:color w:val="231F20"/>
          <w:spacing w:val="-8"/>
        </w:rPr>
        <w:t> </w:t>
      </w:r>
      <w:r>
        <w:rPr>
          <w:color w:val="231F20"/>
        </w:rPr>
        <w:t>мова</w:t>
      </w:r>
      <w:r>
        <w:rPr>
          <w:color w:val="231F20"/>
          <w:spacing w:val="-8"/>
        </w:rPr>
        <w:t> </w:t>
      </w:r>
      <w:r>
        <w:rPr>
          <w:color w:val="231F20"/>
        </w:rPr>
        <w:t>та</w:t>
      </w:r>
      <w:r>
        <w:rPr>
          <w:color w:val="231F20"/>
          <w:spacing w:val="-8"/>
        </w:rPr>
        <w:t> </w:t>
      </w:r>
      <w:r>
        <w:rPr>
          <w:color w:val="231F20"/>
        </w:rPr>
        <w:t>література”,</w:t>
      </w:r>
      <w:r>
        <w:rPr>
          <w:color w:val="231F20"/>
          <w:spacing w:val="-7"/>
        </w:rPr>
        <w:t> </w:t>
      </w:r>
      <w:r>
        <w:rPr>
          <w:color w:val="231F20"/>
        </w:rPr>
        <w:t>“Історія</w:t>
      </w:r>
      <w:r>
        <w:rPr>
          <w:color w:val="231F20"/>
          <w:spacing w:val="-8"/>
        </w:rPr>
        <w:t> </w:t>
      </w:r>
      <w:r>
        <w:rPr>
          <w:color w:val="231F20"/>
        </w:rPr>
        <w:t>України”,</w:t>
      </w:r>
      <w:r>
        <w:rPr>
          <w:color w:val="231F20"/>
          <w:spacing w:val="-8"/>
        </w:rPr>
        <w:t> </w:t>
      </w:r>
      <w:r>
        <w:rPr>
          <w:color w:val="231F20"/>
        </w:rPr>
        <w:t>“Історія</w:t>
      </w:r>
      <w:r>
        <w:rPr>
          <w:color w:val="231F20"/>
          <w:spacing w:val="40"/>
        </w:rPr>
        <w:t> </w:t>
      </w:r>
      <w:r>
        <w:rPr>
          <w:color w:val="231F20"/>
        </w:rPr>
        <w:t>української культури”, “Філософія” формують україноцентричний світогляд та виховують патріотизм, що є</w:t>
      </w:r>
      <w:r>
        <w:rPr>
          <w:color w:val="231F20"/>
          <w:spacing w:val="40"/>
        </w:rPr>
        <w:t> </w:t>
      </w:r>
      <w:r>
        <w:rPr>
          <w:color w:val="231F20"/>
        </w:rPr>
        <w:t>запорукою нашої гідності, доброчесності та мужності, тобто складових майбутньої перемоги. Таким чином,</w:t>
      </w:r>
      <w:r>
        <w:rPr>
          <w:color w:val="231F20"/>
          <w:spacing w:val="40"/>
        </w:rPr>
        <w:t> </w:t>
      </w:r>
      <w:r>
        <w:rPr>
          <w:color w:val="231F20"/>
        </w:rPr>
        <w:t>актуальними залишаються слова Отто фон</w:t>
      </w:r>
      <w:r>
        <w:rPr>
          <w:color w:val="231F20"/>
          <w:spacing w:val="-1"/>
        </w:rPr>
        <w:t> </w:t>
      </w:r>
      <w:r>
        <w:rPr>
          <w:color w:val="231F20"/>
        </w:rPr>
        <w:t>Бісмарка про те, що</w:t>
      </w:r>
      <w:r>
        <w:rPr>
          <w:color w:val="231F20"/>
          <w:spacing w:val="-1"/>
        </w:rPr>
        <w:t> </w:t>
      </w:r>
      <w:r>
        <w:rPr>
          <w:color w:val="231F20"/>
        </w:rPr>
        <w:t>“війни виграють не генерали, а шкільні вчителі та</w:t>
      </w:r>
      <w:r>
        <w:rPr>
          <w:color w:val="231F20"/>
          <w:spacing w:val="40"/>
        </w:rPr>
        <w:t> </w:t>
      </w:r>
      <w:r>
        <w:rPr>
          <w:color w:val="231F20"/>
        </w:rPr>
        <w:t>парафіяльні священики” і реформи, відповідно, мають</w:t>
      </w:r>
      <w:r>
        <w:rPr>
          <w:color w:val="231F20"/>
          <w:spacing w:val="-1"/>
        </w:rPr>
        <w:t> </w:t>
      </w:r>
      <w:r>
        <w:rPr>
          <w:color w:val="231F20"/>
        </w:rPr>
        <w:t>впроваджуватися</w:t>
      </w:r>
      <w:r>
        <w:rPr>
          <w:color w:val="231F20"/>
          <w:spacing w:val="-1"/>
        </w:rPr>
        <w:t> </w:t>
      </w:r>
      <w:r>
        <w:rPr>
          <w:color w:val="231F20"/>
        </w:rPr>
        <w:t>і здійснюватися</w:t>
      </w:r>
      <w:r>
        <w:rPr>
          <w:color w:val="231F20"/>
          <w:spacing w:val="-1"/>
        </w:rPr>
        <w:t> </w:t>
      </w:r>
      <w:r>
        <w:rPr>
          <w:color w:val="231F20"/>
        </w:rPr>
        <w:t>“знизу”, а не “згори”, як в</w:t>
      </w:r>
      <w:r>
        <w:rPr>
          <w:color w:val="231F20"/>
          <w:spacing w:val="40"/>
        </w:rPr>
        <w:t> </w:t>
      </w:r>
      <w:r>
        <w:rPr>
          <w:color w:val="231F20"/>
        </w:rPr>
        <w:t>усьому</w:t>
      </w:r>
      <w:r>
        <w:rPr>
          <w:color w:val="231F20"/>
          <w:spacing w:val="-8"/>
        </w:rPr>
        <w:t> </w:t>
      </w:r>
      <w:r>
        <w:rPr>
          <w:color w:val="231F20"/>
        </w:rPr>
        <w:t>цивілізованому</w:t>
      </w:r>
      <w:r>
        <w:rPr>
          <w:color w:val="231F20"/>
          <w:spacing w:val="-8"/>
        </w:rPr>
        <w:t> </w:t>
      </w:r>
      <w:r>
        <w:rPr>
          <w:color w:val="231F20"/>
        </w:rPr>
        <w:t>світі.</w:t>
      </w:r>
      <w:r>
        <w:rPr>
          <w:color w:val="231F20"/>
          <w:spacing w:val="-8"/>
        </w:rPr>
        <w:t> </w:t>
      </w:r>
      <w:r>
        <w:rPr>
          <w:color w:val="231F20"/>
        </w:rPr>
        <w:t>Тільки</w:t>
      </w:r>
      <w:r>
        <w:rPr>
          <w:color w:val="231F20"/>
          <w:spacing w:val="-8"/>
        </w:rPr>
        <w:t> </w:t>
      </w:r>
      <w:r>
        <w:rPr>
          <w:color w:val="231F20"/>
        </w:rPr>
        <w:t>тоді</w:t>
      </w:r>
      <w:r>
        <w:rPr>
          <w:color w:val="231F20"/>
          <w:spacing w:val="-8"/>
        </w:rPr>
        <w:t> </w:t>
      </w:r>
      <w:r>
        <w:rPr>
          <w:color w:val="231F20"/>
        </w:rPr>
        <w:t>вони</w:t>
      </w:r>
      <w:r>
        <w:rPr>
          <w:color w:val="231F20"/>
          <w:spacing w:val="-8"/>
        </w:rPr>
        <w:t> </w:t>
      </w:r>
      <w:r>
        <w:rPr>
          <w:color w:val="231F20"/>
        </w:rPr>
        <w:t>будуть</w:t>
      </w:r>
      <w:r>
        <w:rPr>
          <w:color w:val="231F20"/>
          <w:spacing w:val="-8"/>
        </w:rPr>
        <w:t> </w:t>
      </w:r>
      <w:r>
        <w:rPr>
          <w:color w:val="231F20"/>
        </w:rPr>
        <w:t>ефективними</w:t>
      </w:r>
      <w:r>
        <w:rPr>
          <w:color w:val="231F20"/>
          <w:spacing w:val="-8"/>
        </w:rPr>
        <w:t> </w:t>
      </w:r>
      <w:r>
        <w:rPr>
          <w:color w:val="231F20"/>
        </w:rPr>
        <w:t>і</w:t>
      </w:r>
      <w:r>
        <w:rPr>
          <w:color w:val="231F20"/>
          <w:spacing w:val="-8"/>
        </w:rPr>
        <w:t> </w:t>
      </w:r>
      <w:r>
        <w:rPr>
          <w:color w:val="231F20"/>
        </w:rPr>
        <w:t>конкурентноздатними,</w:t>
      </w:r>
      <w:r>
        <w:rPr>
          <w:color w:val="231F20"/>
          <w:spacing w:val="-8"/>
        </w:rPr>
        <w:t> </w:t>
      </w:r>
      <w:r>
        <w:rPr>
          <w:color w:val="231F20"/>
        </w:rPr>
        <w:t>особливо</w:t>
      </w:r>
      <w:r>
        <w:rPr>
          <w:color w:val="231F20"/>
          <w:spacing w:val="-8"/>
        </w:rPr>
        <w:t> </w:t>
      </w:r>
      <w:r>
        <w:rPr>
          <w:color w:val="231F20"/>
        </w:rPr>
        <w:t>в</w:t>
      </w:r>
      <w:r>
        <w:rPr>
          <w:color w:val="231F20"/>
          <w:spacing w:val="-8"/>
        </w:rPr>
        <w:t> </w:t>
      </w:r>
      <w:r>
        <w:rPr>
          <w:color w:val="231F20"/>
        </w:rPr>
        <w:t>умовах</w:t>
      </w:r>
      <w:r>
        <w:rPr>
          <w:color w:val="231F20"/>
          <w:spacing w:val="-8"/>
        </w:rPr>
        <w:t> </w:t>
      </w:r>
      <w:r>
        <w:rPr>
          <w:color w:val="231F20"/>
        </w:rPr>
        <w:t>війни.</w:t>
      </w:r>
    </w:p>
    <w:p>
      <w:pPr>
        <w:pStyle w:val="Heading2"/>
        <w:ind w:left="86"/>
      </w:pPr>
      <w:r>
        <w:rPr>
          <w:color w:val="231F20"/>
          <w:spacing w:val="-2"/>
        </w:rPr>
        <w:t>Література:</w:t>
      </w:r>
    </w:p>
    <w:p>
      <w:pPr>
        <w:pStyle w:val="ListParagraph"/>
        <w:numPr>
          <w:ilvl w:val="0"/>
          <w:numId w:val="1"/>
        </w:numPr>
        <w:tabs>
          <w:tab w:pos="187" w:val="left" w:leader="none"/>
          <w:tab w:pos="395" w:val="left" w:leader="none"/>
        </w:tabs>
        <w:spacing w:line="244" w:lineRule="auto" w:before="6" w:after="0"/>
        <w:ind w:left="395" w:right="45" w:hanging="283"/>
        <w:jc w:val="both"/>
        <w:rPr>
          <w:rFonts w:ascii="Arial MT" w:hAnsi="Arial MT"/>
          <w:sz w:val="9"/>
        </w:rPr>
      </w:pPr>
      <w:r>
        <w:rPr>
          <w:color w:val="231F20"/>
          <w:sz w:val="9"/>
        </w:rPr>
        <w:t>Про Державну національну програму "Освіта" ("Україна XXI століття")</w:t>
      </w:r>
      <w:r>
        <w:rPr>
          <w:rFonts w:ascii="Arial MT" w:hAnsi="Arial MT"/>
          <w:color w:val="231F20"/>
          <w:sz w:val="9"/>
        </w:rPr>
        <w:t>: </w:t>
      </w:r>
      <w:r>
        <w:rPr>
          <w:rFonts w:ascii="Arial" w:hAnsi="Arial"/>
          <w:i/>
          <w:color w:val="231F20"/>
          <w:sz w:val="9"/>
        </w:rPr>
        <w:t>Постанова Кабінету Міністрів України </w:t>
      </w:r>
      <w:r>
        <w:rPr>
          <w:color w:val="231F20"/>
          <w:sz w:val="9"/>
        </w:rPr>
        <w:t>від </w:t>
      </w:r>
      <w:r>
        <w:rPr>
          <w:rFonts w:ascii="Arial MT" w:hAnsi="Arial MT"/>
          <w:color w:val="231F20"/>
          <w:sz w:val="9"/>
        </w:rPr>
        <w:t>03.11.1993 </w:t>
      </w:r>
      <w:r>
        <w:rPr>
          <w:color w:val="231F20"/>
          <w:sz w:val="9"/>
        </w:rPr>
        <w:t>р. № </w:t>
      </w:r>
      <w:r>
        <w:rPr>
          <w:rFonts w:ascii="Arial MT" w:hAnsi="Arial MT"/>
          <w:color w:val="231F20"/>
          <w:sz w:val="9"/>
        </w:rPr>
        <w:t>896 URL:</w:t>
      </w:r>
      <w:r>
        <w:rPr>
          <w:rFonts w:ascii="Arial MT" w:hAnsi="Arial MT"/>
          <w:color w:val="231F20"/>
          <w:spacing w:val="40"/>
          <w:sz w:val="9"/>
        </w:rPr>
        <w:t> </w:t>
      </w:r>
      <w:hyperlink r:id="rId5">
        <w:r>
          <w:rPr>
            <w:rFonts w:ascii="Arial MT" w:hAnsi="Arial MT"/>
            <w:color w:val="231F20"/>
            <w:sz w:val="9"/>
            <w:u w:val="single" w:color="231F20"/>
          </w:rPr>
          <w:t>http://zakon4.rada.gov.ua/laws/show/896-93-%D0%BF</w:t>
        </w:r>
      </w:hyperlink>
      <w:r>
        <w:rPr>
          <w:rFonts w:ascii="Arial MT" w:hAnsi="Arial MT"/>
          <w:color w:val="231F20"/>
          <w:sz w:val="9"/>
        </w:rPr>
        <w:t> (</w:t>
      </w:r>
      <w:r>
        <w:rPr>
          <w:color w:val="231F20"/>
          <w:sz w:val="9"/>
        </w:rPr>
        <w:t>дата звернення 01.03.2024</w:t>
      </w:r>
      <w:r>
        <w:rPr>
          <w:rFonts w:ascii="Arial MT" w:hAnsi="Arial MT"/>
          <w:color w:val="231F20"/>
          <w:sz w:val="9"/>
        </w:rPr>
        <w:t>)</w:t>
      </w:r>
    </w:p>
    <w:p>
      <w:pPr>
        <w:pStyle w:val="ListParagraph"/>
        <w:numPr>
          <w:ilvl w:val="0"/>
          <w:numId w:val="1"/>
        </w:numPr>
        <w:tabs>
          <w:tab w:pos="187" w:val="left" w:leader="none"/>
          <w:tab w:pos="395" w:val="left" w:leader="none"/>
        </w:tabs>
        <w:spacing w:line="244" w:lineRule="auto" w:before="0" w:after="0"/>
        <w:ind w:left="395" w:right="43" w:hanging="283"/>
        <w:jc w:val="both"/>
        <w:rPr>
          <w:sz w:val="9"/>
        </w:rPr>
      </w:pPr>
      <w:r>
        <w:rPr>
          <w:color w:val="231F20"/>
          <w:sz w:val="9"/>
        </w:rPr>
        <w:t>Про національну доктрину розвитку освіти: </w:t>
      </w:r>
      <w:r>
        <w:rPr>
          <w:rFonts w:ascii="Arial" w:hAnsi="Arial"/>
          <w:i/>
          <w:color w:val="231F20"/>
          <w:sz w:val="9"/>
        </w:rPr>
        <w:t>Указ Президента України </w:t>
      </w:r>
      <w:r>
        <w:rPr>
          <w:color w:val="231F20"/>
          <w:sz w:val="9"/>
        </w:rPr>
        <w:t>від 17.04.2002 р. № </w:t>
      </w:r>
      <w:r>
        <w:rPr>
          <w:rFonts w:ascii="Arial MT" w:hAnsi="Arial MT"/>
          <w:color w:val="231F20"/>
          <w:sz w:val="9"/>
        </w:rPr>
        <w:t>347/2002 URL:</w:t>
      </w:r>
      <w:r>
        <w:rPr>
          <w:rFonts w:ascii="Arial MT" w:hAnsi="Arial MT"/>
          <w:color w:val="231F20"/>
          <w:spacing w:val="40"/>
          <w:sz w:val="9"/>
        </w:rPr>
        <w:t> </w:t>
      </w:r>
      <w:r>
        <w:rPr>
          <w:rFonts w:ascii="Arial MT" w:hAnsi="Arial MT"/>
          <w:color w:val="231F20"/>
          <w:sz w:val="9"/>
          <w:u w:val="single" w:color="231F20"/>
        </w:rPr>
        <w:t>https://zakon.rada.gov.ua/laws/show/347/2002#Text</w:t>
      </w:r>
      <w:r>
        <w:rPr>
          <w:rFonts w:ascii="Arial MT" w:hAnsi="Arial MT"/>
          <w:color w:val="231F20"/>
          <w:sz w:val="9"/>
        </w:rPr>
        <w:t> </w:t>
      </w:r>
      <w:r>
        <w:rPr>
          <w:color w:val="231F20"/>
          <w:sz w:val="9"/>
        </w:rPr>
        <w:t>(дата звернення 01.03.2024)</w:t>
      </w:r>
    </w:p>
    <w:p>
      <w:pPr>
        <w:pStyle w:val="ListParagraph"/>
        <w:numPr>
          <w:ilvl w:val="0"/>
          <w:numId w:val="1"/>
        </w:numPr>
        <w:tabs>
          <w:tab w:pos="187" w:val="left" w:leader="none"/>
          <w:tab w:pos="395" w:val="left" w:leader="none"/>
        </w:tabs>
        <w:spacing w:line="247" w:lineRule="auto" w:before="3" w:after="0"/>
        <w:ind w:left="395" w:right="42" w:hanging="283"/>
        <w:jc w:val="both"/>
        <w:rPr>
          <w:sz w:val="9"/>
        </w:rPr>
      </w:pPr>
      <w:r>
        <w:rPr>
          <w:color w:val="231F20"/>
          <w:sz w:val="9"/>
        </w:rPr>
        <w:t>Про визнання таким, що втратив чинність, наказу Міністерства освіти</w:t>
      </w:r>
      <w:r>
        <w:rPr>
          <w:color w:val="231F20"/>
          <w:spacing w:val="17"/>
          <w:sz w:val="9"/>
        </w:rPr>
        <w:t> </w:t>
      </w:r>
      <w:r>
        <w:rPr>
          <w:color w:val="231F20"/>
          <w:sz w:val="9"/>
        </w:rPr>
        <w:t>і науки України</w:t>
      </w:r>
      <w:r>
        <w:rPr>
          <w:color w:val="231F20"/>
          <w:spacing w:val="17"/>
          <w:sz w:val="9"/>
        </w:rPr>
        <w:t> </w:t>
      </w:r>
      <w:r>
        <w:rPr>
          <w:color w:val="231F20"/>
          <w:sz w:val="9"/>
        </w:rPr>
        <w:t>від 09.07.2009 № 642:</w:t>
      </w:r>
      <w:r>
        <w:rPr>
          <w:color w:val="231F20"/>
          <w:spacing w:val="25"/>
          <w:sz w:val="9"/>
        </w:rPr>
        <w:t> </w:t>
      </w:r>
      <w:r>
        <w:rPr>
          <w:rFonts w:ascii="Arial" w:hAnsi="Arial"/>
          <w:i/>
          <w:color w:val="231F20"/>
          <w:sz w:val="9"/>
        </w:rPr>
        <w:t>Наказ</w:t>
      </w:r>
      <w:r>
        <w:rPr>
          <w:rFonts w:ascii="Arial" w:hAnsi="Arial"/>
          <w:i/>
          <w:color w:val="231F20"/>
          <w:spacing w:val="17"/>
          <w:sz w:val="9"/>
        </w:rPr>
        <w:t> </w:t>
      </w:r>
      <w:r>
        <w:rPr>
          <w:rFonts w:ascii="Arial" w:hAnsi="Arial"/>
          <w:i/>
          <w:color w:val="231F20"/>
          <w:sz w:val="9"/>
        </w:rPr>
        <w:t>Міністерства освіти і науки</w:t>
      </w:r>
      <w:r>
        <w:rPr>
          <w:rFonts w:ascii="Arial" w:hAnsi="Arial"/>
          <w:i/>
          <w:color w:val="231F20"/>
          <w:spacing w:val="40"/>
          <w:sz w:val="9"/>
        </w:rPr>
        <w:t> </w:t>
      </w:r>
      <w:r>
        <w:rPr>
          <w:rFonts w:ascii="Arial" w:hAnsi="Arial"/>
          <w:i/>
          <w:color w:val="231F20"/>
          <w:sz w:val="9"/>
        </w:rPr>
        <w:t>України </w:t>
      </w:r>
      <w:r>
        <w:rPr>
          <w:color w:val="231F20"/>
          <w:sz w:val="9"/>
        </w:rPr>
        <w:t>від 25.11.2014 р. № </w:t>
      </w:r>
      <w:r>
        <w:rPr>
          <w:rFonts w:ascii="Arial MT" w:hAnsi="Arial MT"/>
          <w:color w:val="231F20"/>
          <w:sz w:val="9"/>
        </w:rPr>
        <w:t>1392 URL: </w:t>
      </w:r>
      <w:hyperlink r:id="rId6">
        <w:r>
          <w:rPr>
            <w:rFonts w:ascii="Arial MT" w:hAnsi="Arial MT"/>
            <w:color w:val="231F20"/>
            <w:sz w:val="9"/>
            <w:u w:val="single" w:color="231F20"/>
          </w:rPr>
          <w:t>http://document.ua/pro-viznannja-takim-sho-vtrativ-chinnist-nakazu-ministerstva-doc211290.htm</w:t>
        </w:r>
        <w:r>
          <w:rPr>
            <w:rFonts w:ascii="Arial MT" w:hAnsi="Arial MT"/>
            <w:color w:val="231F20"/>
            <w:sz w:val="9"/>
          </w:rPr>
          <w:t>l</w:t>
        </w:r>
      </w:hyperlink>
      <w:r>
        <w:rPr>
          <w:rFonts w:ascii="Arial MT" w:hAnsi="Arial MT"/>
          <w:color w:val="231F20"/>
          <w:sz w:val="9"/>
        </w:rPr>
        <w:t> </w:t>
      </w:r>
      <w:r>
        <w:rPr>
          <w:color w:val="231F20"/>
          <w:sz w:val="9"/>
        </w:rPr>
        <w:t>(дата</w:t>
      </w:r>
      <w:r>
        <w:rPr>
          <w:color w:val="231F20"/>
          <w:spacing w:val="40"/>
          <w:sz w:val="9"/>
        </w:rPr>
        <w:t> </w:t>
      </w:r>
      <w:r>
        <w:rPr>
          <w:color w:val="231F20"/>
          <w:sz w:val="9"/>
        </w:rPr>
        <w:t>звернення</w:t>
      </w:r>
      <w:r>
        <w:rPr>
          <w:color w:val="231F20"/>
          <w:spacing w:val="-6"/>
          <w:sz w:val="9"/>
        </w:rPr>
        <w:t> </w:t>
      </w:r>
      <w:r>
        <w:rPr>
          <w:color w:val="231F20"/>
          <w:sz w:val="9"/>
        </w:rPr>
        <w:t>01.03.2024)</w:t>
      </w:r>
    </w:p>
    <w:p>
      <w:pPr>
        <w:pStyle w:val="ListParagraph"/>
        <w:numPr>
          <w:ilvl w:val="0"/>
          <w:numId w:val="1"/>
        </w:numPr>
        <w:tabs>
          <w:tab w:pos="187" w:val="left" w:leader="none"/>
          <w:tab w:pos="395" w:val="left" w:leader="none"/>
        </w:tabs>
        <w:spacing w:line="252" w:lineRule="auto" w:before="0" w:after="0"/>
        <w:ind w:left="395" w:right="43" w:hanging="283"/>
        <w:jc w:val="both"/>
        <w:rPr>
          <w:sz w:val="9"/>
        </w:rPr>
      </w:pPr>
      <w:r>
        <w:rPr>
          <w:color w:val="231F20"/>
          <w:sz w:val="9"/>
        </w:rPr>
        <w:t>Про організацію вивчення гуманітарних дисциплін: </w:t>
      </w:r>
      <w:r>
        <w:rPr>
          <w:rFonts w:ascii="Arial" w:hAnsi="Arial"/>
          <w:i/>
          <w:color w:val="231F20"/>
          <w:sz w:val="9"/>
        </w:rPr>
        <w:t>Лист Міністерства освіти і науки України </w:t>
      </w:r>
      <w:r>
        <w:rPr>
          <w:color w:val="231F20"/>
          <w:sz w:val="9"/>
        </w:rPr>
        <w:t>№ </w:t>
      </w:r>
      <w:r>
        <w:rPr>
          <w:rFonts w:ascii="Arial MT" w:hAnsi="Arial MT"/>
          <w:color w:val="231F20"/>
          <w:sz w:val="9"/>
        </w:rPr>
        <w:t>1/9-</w:t>
      </w:r>
      <w:r>
        <w:rPr>
          <w:color w:val="231F20"/>
          <w:sz w:val="9"/>
        </w:rPr>
        <w:t>120 від 11.03.2015 р.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40"/>
          <w:sz w:val="9"/>
        </w:rPr>
        <w:t> </w:t>
      </w:r>
      <w:hyperlink r:id="rId7">
        <w:r>
          <w:rPr>
            <w:rFonts w:ascii="Arial MT" w:hAnsi="Arial MT"/>
            <w:color w:val="231F20"/>
            <w:sz w:val="9"/>
            <w:u w:val="single" w:color="231F20"/>
          </w:rPr>
          <w:t>http://vnz.org.ua/dokumenty/spysok/7470-lyst-mon-ukrayiny--19-120-vid-11032015r</w:t>
        </w:r>
      </w:hyperlink>
      <w:r>
        <w:rPr>
          <w:rFonts w:ascii="Arial MT" w:hAnsi="Arial MT"/>
          <w:color w:val="231F20"/>
          <w:sz w:val="9"/>
        </w:rPr>
        <w:t> </w:t>
      </w:r>
      <w:r>
        <w:rPr>
          <w:color w:val="231F20"/>
          <w:sz w:val="9"/>
        </w:rPr>
        <w:t>(дата звернення 01.03.2024)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00" w:lineRule="exact" w:before="0" w:after="0"/>
        <w:ind w:left="188" w:right="0" w:hanging="75"/>
        <w:jc w:val="both"/>
        <w:rPr>
          <w:rFonts w:ascii="Arial" w:hAnsi="Arial"/>
          <w:i/>
          <w:sz w:val="9"/>
        </w:rPr>
      </w:pPr>
      <w:r>
        <w:rPr>
          <w:color w:val="231F20"/>
          <w:sz w:val="9"/>
        </w:rPr>
        <w:t>Про</w:t>
      </w:r>
      <w:r>
        <w:rPr>
          <w:color w:val="231F20"/>
          <w:spacing w:val="24"/>
          <w:sz w:val="9"/>
        </w:rPr>
        <w:t> </w:t>
      </w:r>
      <w:r>
        <w:rPr>
          <w:color w:val="231F20"/>
          <w:sz w:val="9"/>
        </w:rPr>
        <w:t>прийняття</w:t>
      </w:r>
      <w:r>
        <w:rPr>
          <w:color w:val="231F20"/>
          <w:spacing w:val="27"/>
          <w:sz w:val="9"/>
        </w:rPr>
        <w:t> </w:t>
      </w:r>
      <w:r>
        <w:rPr>
          <w:color w:val="231F20"/>
          <w:sz w:val="9"/>
        </w:rPr>
        <w:t>за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основу</w:t>
      </w:r>
      <w:r>
        <w:rPr>
          <w:color w:val="231F20"/>
          <w:spacing w:val="27"/>
          <w:sz w:val="9"/>
        </w:rPr>
        <w:t> </w:t>
      </w:r>
      <w:r>
        <w:rPr>
          <w:color w:val="231F20"/>
          <w:sz w:val="9"/>
        </w:rPr>
        <w:t>проекту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Закону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України</w:t>
      </w:r>
      <w:r>
        <w:rPr>
          <w:color w:val="231F20"/>
          <w:spacing w:val="29"/>
          <w:sz w:val="9"/>
        </w:rPr>
        <w:t> </w:t>
      </w:r>
      <w:r>
        <w:rPr>
          <w:color w:val="231F20"/>
          <w:sz w:val="9"/>
        </w:rPr>
        <w:t>«Про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застосування</w:t>
      </w:r>
      <w:r>
        <w:rPr>
          <w:color w:val="231F20"/>
          <w:spacing w:val="30"/>
          <w:sz w:val="9"/>
        </w:rPr>
        <w:t> </w:t>
      </w:r>
      <w:r>
        <w:rPr>
          <w:color w:val="231F20"/>
          <w:sz w:val="9"/>
        </w:rPr>
        <w:t>англійської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мови</w:t>
      </w:r>
      <w:r>
        <w:rPr>
          <w:color w:val="231F20"/>
          <w:spacing w:val="28"/>
          <w:sz w:val="9"/>
        </w:rPr>
        <w:t> </w:t>
      </w:r>
      <w:r>
        <w:rPr>
          <w:color w:val="231F20"/>
          <w:sz w:val="9"/>
        </w:rPr>
        <w:t>в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Україні»:</w:t>
      </w:r>
      <w:r>
        <w:rPr>
          <w:color w:val="231F20"/>
          <w:spacing w:val="35"/>
          <w:sz w:val="9"/>
        </w:rPr>
        <w:t> </w:t>
      </w:r>
      <w:r>
        <w:rPr>
          <w:rFonts w:ascii="Arial" w:hAnsi="Arial"/>
          <w:i/>
          <w:color w:val="231F20"/>
          <w:sz w:val="9"/>
        </w:rPr>
        <w:t>Постанова</w:t>
      </w:r>
      <w:r>
        <w:rPr>
          <w:rFonts w:ascii="Arial" w:hAnsi="Arial"/>
          <w:i/>
          <w:color w:val="231F20"/>
          <w:spacing w:val="66"/>
          <w:sz w:val="9"/>
        </w:rPr>
        <w:t> </w:t>
      </w:r>
      <w:r>
        <w:rPr>
          <w:rFonts w:ascii="Arial" w:hAnsi="Arial"/>
          <w:i/>
          <w:color w:val="231F20"/>
          <w:sz w:val="9"/>
        </w:rPr>
        <w:t>Верховної</w:t>
      </w:r>
      <w:r>
        <w:rPr>
          <w:rFonts w:ascii="Arial" w:hAnsi="Arial"/>
          <w:i/>
          <w:color w:val="231F20"/>
          <w:spacing w:val="29"/>
          <w:sz w:val="9"/>
        </w:rPr>
        <w:t> </w:t>
      </w:r>
      <w:r>
        <w:rPr>
          <w:rFonts w:ascii="Arial" w:hAnsi="Arial"/>
          <w:i/>
          <w:color w:val="231F20"/>
          <w:sz w:val="9"/>
        </w:rPr>
        <w:t>Ради</w:t>
      </w:r>
      <w:r>
        <w:rPr>
          <w:rFonts w:ascii="Arial" w:hAnsi="Arial"/>
          <w:i/>
          <w:color w:val="231F20"/>
          <w:spacing w:val="26"/>
          <w:sz w:val="9"/>
        </w:rPr>
        <w:t> </w:t>
      </w:r>
      <w:r>
        <w:rPr>
          <w:rFonts w:ascii="Arial" w:hAnsi="Arial"/>
          <w:i/>
          <w:color w:val="231F20"/>
          <w:sz w:val="9"/>
        </w:rPr>
        <w:t>України</w:t>
      </w:r>
      <w:r>
        <w:rPr>
          <w:rFonts w:ascii="Arial" w:hAnsi="Arial"/>
          <w:i/>
          <w:color w:val="231F20"/>
          <w:spacing w:val="26"/>
          <w:sz w:val="9"/>
        </w:rPr>
        <w:t> </w:t>
      </w:r>
      <w:r>
        <w:rPr>
          <w:rFonts w:ascii="Arial" w:hAnsi="Arial"/>
          <w:i/>
          <w:color w:val="231F20"/>
          <w:spacing w:val="-5"/>
          <w:sz w:val="9"/>
        </w:rPr>
        <w:t>від</w:t>
      </w:r>
    </w:p>
    <w:p>
      <w:pPr>
        <w:spacing w:before="1"/>
        <w:ind w:left="395" w:right="0" w:firstLine="0"/>
        <w:jc w:val="left"/>
        <w:rPr>
          <w:sz w:val="9"/>
        </w:rPr>
      </w:pPr>
      <w:r>
        <w:rPr>
          <w:color w:val="231F20"/>
          <w:sz w:val="9"/>
        </w:rPr>
        <w:t>22.11.2023</w:t>
      </w:r>
      <w:r>
        <w:rPr>
          <w:color w:val="231F20"/>
          <w:spacing w:val="4"/>
          <w:sz w:val="9"/>
        </w:rPr>
        <w:t> </w:t>
      </w:r>
      <w:r>
        <w:rPr>
          <w:color w:val="231F20"/>
          <w:sz w:val="9"/>
        </w:rPr>
        <w:t>року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№</w:t>
      </w:r>
      <w:r>
        <w:rPr>
          <w:color w:val="231F20"/>
          <w:spacing w:val="7"/>
          <w:sz w:val="9"/>
        </w:rPr>
        <w:t> </w:t>
      </w:r>
      <w:r>
        <w:rPr>
          <w:color w:val="231F20"/>
          <w:sz w:val="9"/>
        </w:rPr>
        <w:t>3493</w:t>
      </w:r>
      <w:r>
        <w:rPr>
          <w:rFonts w:ascii="Arial MT" w:hAnsi="Arial MT"/>
          <w:color w:val="231F20"/>
          <w:sz w:val="9"/>
        </w:rPr>
        <w:t>-IX</w:t>
      </w:r>
      <w:r>
        <w:rPr>
          <w:rFonts w:ascii="Arial MT" w:hAnsi="Arial MT"/>
          <w:color w:val="231F20"/>
          <w:spacing w:val="4"/>
          <w:sz w:val="9"/>
        </w:rPr>
        <w:t>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7"/>
          <w:sz w:val="9"/>
        </w:rPr>
        <w:t> </w:t>
      </w:r>
      <w:r>
        <w:rPr>
          <w:rFonts w:ascii="Arial MT" w:hAnsi="Arial MT"/>
          <w:color w:val="231F20"/>
          <w:sz w:val="9"/>
          <w:u w:val="single" w:color="231F20"/>
        </w:rPr>
        <w:t>https://zakon.rada.gov.ua/laws/show/3493-20#Text</w:t>
      </w:r>
      <w:r>
        <w:rPr>
          <w:rFonts w:ascii="Arial MT" w:hAnsi="Arial MT"/>
          <w:color w:val="231F20"/>
          <w:spacing w:val="6"/>
          <w:sz w:val="9"/>
        </w:rPr>
        <w:t> </w:t>
      </w:r>
      <w:r>
        <w:rPr>
          <w:color w:val="231F20"/>
          <w:sz w:val="9"/>
        </w:rPr>
        <w:t>(дата</w:t>
      </w:r>
      <w:r>
        <w:rPr>
          <w:color w:val="231F20"/>
          <w:spacing w:val="1"/>
          <w:sz w:val="9"/>
        </w:rPr>
        <w:t> </w:t>
      </w:r>
      <w:r>
        <w:rPr>
          <w:color w:val="231F20"/>
          <w:sz w:val="9"/>
        </w:rPr>
        <w:t>звернення</w:t>
      </w:r>
      <w:r>
        <w:rPr>
          <w:color w:val="231F20"/>
          <w:spacing w:val="6"/>
          <w:sz w:val="9"/>
        </w:rPr>
        <w:t> </w:t>
      </w:r>
      <w:r>
        <w:rPr>
          <w:color w:val="231F20"/>
          <w:spacing w:val="-2"/>
          <w:sz w:val="9"/>
        </w:rPr>
        <w:t>01.03.2024)</w:t>
      </w:r>
    </w:p>
    <w:p>
      <w:pPr>
        <w:pStyle w:val="ListParagraph"/>
        <w:numPr>
          <w:ilvl w:val="0"/>
          <w:numId w:val="1"/>
        </w:numPr>
        <w:tabs>
          <w:tab w:pos="140" w:val="left" w:leader="none"/>
        </w:tabs>
        <w:spacing w:line="240" w:lineRule="auto" w:before="2" w:after="0"/>
        <w:ind w:left="140" w:right="0" w:hanging="75"/>
        <w:jc w:val="center"/>
        <w:rPr>
          <w:sz w:val="9"/>
        </w:rPr>
      </w:pPr>
      <w:r>
        <w:rPr>
          <w:color w:val="231F20"/>
          <w:sz w:val="9"/>
        </w:rPr>
        <w:t>Проект</w:t>
      </w:r>
      <w:r>
        <w:rPr>
          <w:color w:val="231F20"/>
          <w:spacing w:val="27"/>
          <w:sz w:val="9"/>
        </w:rPr>
        <w:t> </w:t>
      </w:r>
      <w:r>
        <w:rPr>
          <w:color w:val="231F20"/>
          <w:sz w:val="9"/>
        </w:rPr>
        <w:t>Закону</w:t>
      </w:r>
      <w:r>
        <w:rPr>
          <w:color w:val="231F20"/>
          <w:spacing w:val="27"/>
          <w:sz w:val="9"/>
        </w:rPr>
        <w:t> </w:t>
      </w:r>
      <w:r>
        <w:rPr>
          <w:color w:val="231F20"/>
          <w:sz w:val="9"/>
        </w:rPr>
        <w:t>України</w:t>
      </w:r>
      <w:r>
        <w:rPr>
          <w:color w:val="231F20"/>
          <w:spacing w:val="30"/>
          <w:sz w:val="9"/>
        </w:rPr>
        <w:t> </w:t>
      </w:r>
      <w:r>
        <w:rPr>
          <w:color w:val="231F20"/>
          <w:sz w:val="9"/>
        </w:rPr>
        <w:t>“Про</w:t>
      </w:r>
      <w:r>
        <w:rPr>
          <w:color w:val="231F20"/>
          <w:spacing w:val="25"/>
          <w:sz w:val="9"/>
        </w:rPr>
        <w:t> </w:t>
      </w:r>
      <w:r>
        <w:rPr>
          <w:color w:val="231F20"/>
          <w:sz w:val="9"/>
        </w:rPr>
        <w:t>застосування</w:t>
      </w:r>
      <w:r>
        <w:rPr>
          <w:color w:val="231F20"/>
          <w:spacing w:val="31"/>
          <w:sz w:val="9"/>
        </w:rPr>
        <w:t> </w:t>
      </w:r>
      <w:r>
        <w:rPr>
          <w:color w:val="231F20"/>
          <w:sz w:val="9"/>
        </w:rPr>
        <w:t>англійської</w:t>
      </w:r>
      <w:r>
        <w:rPr>
          <w:color w:val="231F20"/>
          <w:spacing w:val="26"/>
          <w:sz w:val="9"/>
        </w:rPr>
        <w:t> </w:t>
      </w:r>
      <w:r>
        <w:rPr>
          <w:color w:val="231F20"/>
          <w:sz w:val="9"/>
        </w:rPr>
        <w:t>мови</w:t>
      </w:r>
      <w:r>
        <w:rPr>
          <w:color w:val="231F20"/>
          <w:spacing w:val="29"/>
          <w:sz w:val="9"/>
        </w:rPr>
        <w:t> </w:t>
      </w:r>
      <w:r>
        <w:rPr>
          <w:color w:val="231F20"/>
          <w:sz w:val="9"/>
        </w:rPr>
        <w:t>в</w:t>
      </w:r>
      <w:r>
        <w:rPr>
          <w:color w:val="231F20"/>
          <w:spacing w:val="27"/>
          <w:sz w:val="9"/>
        </w:rPr>
        <w:t> </w:t>
      </w:r>
      <w:r>
        <w:rPr>
          <w:color w:val="231F20"/>
          <w:sz w:val="9"/>
        </w:rPr>
        <w:t>Україні”</w:t>
      </w:r>
      <w:r>
        <w:rPr>
          <w:color w:val="231F20"/>
          <w:spacing w:val="34"/>
          <w:sz w:val="9"/>
        </w:rPr>
        <w:t>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29"/>
          <w:sz w:val="9"/>
        </w:rPr>
        <w:t> </w:t>
      </w:r>
      <w:r>
        <w:rPr>
          <w:rFonts w:ascii="Arial MT" w:hAnsi="Arial MT"/>
          <w:color w:val="231F20"/>
          <w:sz w:val="9"/>
          <w:u w:val="single" w:color="231F20"/>
        </w:rPr>
        <w:t>https://itd.rada.gov.ua/billInfo/Bills/pubFile/1854364</w:t>
      </w:r>
      <w:r>
        <w:rPr>
          <w:rFonts w:ascii="Arial MT" w:hAnsi="Arial MT"/>
          <w:color w:val="231F20"/>
          <w:spacing w:val="29"/>
          <w:sz w:val="9"/>
        </w:rPr>
        <w:t> </w:t>
      </w:r>
      <w:r>
        <w:rPr>
          <w:color w:val="231F20"/>
          <w:sz w:val="9"/>
        </w:rPr>
        <w:t>(дата</w:t>
      </w:r>
      <w:r>
        <w:rPr>
          <w:color w:val="231F20"/>
          <w:spacing w:val="25"/>
          <w:sz w:val="9"/>
        </w:rPr>
        <w:t> </w:t>
      </w:r>
      <w:r>
        <w:rPr>
          <w:color w:val="231F20"/>
          <w:spacing w:val="-2"/>
          <w:sz w:val="9"/>
        </w:rPr>
        <w:t>звернення</w:t>
      </w:r>
    </w:p>
    <w:p>
      <w:pPr>
        <w:spacing w:before="5"/>
        <w:ind w:left="395" w:right="0" w:firstLine="0"/>
        <w:jc w:val="left"/>
        <w:rPr>
          <w:rFonts w:ascii="Arial MT"/>
          <w:sz w:val="9"/>
        </w:rPr>
      </w:pPr>
      <w:r>
        <w:rPr>
          <w:rFonts w:ascii="Arial MT"/>
          <w:color w:val="231F20"/>
          <w:spacing w:val="-2"/>
          <w:sz w:val="9"/>
        </w:rPr>
        <w:t>01.03.2024)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40" w:lineRule="auto" w:before="2" w:after="0"/>
        <w:ind w:left="188" w:right="0" w:hanging="75"/>
        <w:jc w:val="left"/>
        <w:rPr>
          <w:rFonts w:ascii="Arial MT" w:hAnsi="Arial MT"/>
          <w:sz w:val="9"/>
        </w:rPr>
      </w:pPr>
      <w:r>
        <w:rPr>
          <w:color w:val="231F20"/>
          <w:sz w:val="9"/>
        </w:rPr>
        <w:t>Проект</w:t>
      </w:r>
      <w:r>
        <w:rPr>
          <w:color w:val="231F20"/>
          <w:spacing w:val="29"/>
          <w:sz w:val="9"/>
        </w:rPr>
        <w:t> </w:t>
      </w:r>
      <w:r>
        <w:rPr>
          <w:color w:val="231F20"/>
          <w:sz w:val="9"/>
        </w:rPr>
        <w:t>Закону</w:t>
      </w:r>
      <w:r>
        <w:rPr>
          <w:color w:val="231F20"/>
          <w:spacing w:val="28"/>
          <w:sz w:val="9"/>
        </w:rPr>
        <w:t> </w:t>
      </w:r>
      <w:r>
        <w:rPr>
          <w:color w:val="231F20"/>
          <w:sz w:val="9"/>
        </w:rPr>
        <w:t>України</w:t>
      </w:r>
      <w:r>
        <w:rPr>
          <w:color w:val="231F20"/>
          <w:spacing w:val="31"/>
          <w:sz w:val="9"/>
        </w:rPr>
        <w:t> </w:t>
      </w:r>
      <w:r>
        <w:rPr>
          <w:color w:val="231F20"/>
          <w:sz w:val="9"/>
        </w:rPr>
        <w:t>“Про</w:t>
      </w:r>
      <w:r>
        <w:rPr>
          <w:color w:val="231F20"/>
          <w:spacing w:val="29"/>
          <w:sz w:val="9"/>
        </w:rPr>
        <w:t> </w:t>
      </w:r>
      <w:r>
        <w:rPr>
          <w:color w:val="231F20"/>
          <w:sz w:val="9"/>
        </w:rPr>
        <w:t>академічну</w:t>
      </w:r>
      <w:r>
        <w:rPr>
          <w:color w:val="231F20"/>
          <w:spacing w:val="28"/>
          <w:sz w:val="9"/>
        </w:rPr>
        <w:t> </w:t>
      </w:r>
      <w:r>
        <w:rPr>
          <w:color w:val="231F20"/>
          <w:sz w:val="9"/>
        </w:rPr>
        <w:t>доброчесність”.</w:t>
      </w:r>
      <w:r>
        <w:rPr>
          <w:color w:val="231F20"/>
          <w:spacing w:val="32"/>
          <w:sz w:val="9"/>
        </w:rPr>
        <w:t> </w:t>
      </w:r>
      <w:r>
        <w:rPr>
          <w:color w:val="231F20"/>
          <w:sz w:val="9"/>
        </w:rPr>
        <w:t>–</w:t>
      </w:r>
      <w:r>
        <w:rPr>
          <w:color w:val="231F20"/>
          <w:spacing w:val="29"/>
          <w:sz w:val="9"/>
        </w:rPr>
        <w:t>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31"/>
          <w:sz w:val="9"/>
        </w:rPr>
        <w:t> </w:t>
      </w:r>
      <w:r>
        <w:rPr>
          <w:rFonts w:ascii="Arial MT" w:hAnsi="Arial MT"/>
          <w:color w:val="231F20"/>
          <w:sz w:val="9"/>
          <w:u w:val="single" w:color="231F20"/>
        </w:rPr>
        <w:t>https://naqa.gov.ua/wp-cont</w:t>
      </w:r>
      <w:r>
        <w:rPr>
          <w:color w:val="231F20"/>
          <w:sz w:val="9"/>
          <w:u w:val="single" w:color="231F20"/>
        </w:rPr>
        <w:t>ent/uploads/2020/12/Проєкт</w:t>
      </w:r>
      <w:r>
        <w:rPr>
          <w:rFonts w:ascii="Arial MT" w:hAnsi="Arial MT"/>
          <w:color w:val="231F20"/>
          <w:sz w:val="9"/>
          <w:u w:val="single" w:color="231F20"/>
        </w:rPr>
        <w:t>-</w:t>
      </w:r>
      <w:r>
        <w:rPr>
          <w:color w:val="231F20"/>
          <w:sz w:val="9"/>
          <w:u w:val="single" w:color="231F20"/>
        </w:rPr>
        <w:t>Закону</w:t>
      </w:r>
      <w:r>
        <w:rPr>
          <w:rFonts w:ascii="Arial MT" w:hAnsi="Arial MT"/>
          <w:color w:val="231F20"/>
          <w:sz w:val="9"/>
          <w:u w:val="single" w:color="231F20"/>
        </w:rPr>
        <w:t>-</w:t>
      </w:r>
      <w:r>
        <w:rPr>
          <w:color w:val="231F20"/>
          <w:sz w:val="9"/>
          <w:u w:val="single" w:color="231F20"/>
        </w:rPr>
        <w:t>_Про</w:t>
      </w:r>
      <w:r>
        <w:rPr>
          <w:rFonts w:ascii="Arial MT" w:hAnsi="Arial MT"/>
          <w:color w:val="231F20"/>
          <w:sz w:val="9"/>
          <w:u w:val="single" w:color="231F20"/>
        </w:rPr>
        <w:t>-</w:t>
      </w:r>
      <w:r>
        <w:rPr>
          <w:color w:val="231F20"/>
          <w:spacing w:val="-2"/>
          <w:sz w:val="9"/>
          <w:u w:val="single" w:color="231F20"/>
        </w:rPr>
        <w:t>Академічну</w:t>
      </w:r>
      <w:r>
        <w:rPr>
          <w:rFonts w:ascii="Arial MT" w:hAnsi="Arial MT"/>
          <w:color w:val="231F20"/>
          <w:spacing w:val="-2"/>
          <w:sz w:val="9"/>
          <w:u w:val="single" w:color="231F20"/>
        </w:rPr>
        <w:t>-</w:t>
      </w:r>
    </w:p>
    <w:p>
      <w:pPr>
        <w:spacing w:before="4"/>
        <w:ind w:left="395" w:right="0" w:firstLine="0"/>
        <w:jc w:val="left"/>
        <w:rPr>
          <w:sz w:val="9"/>
        </w:rPr>
      </w:pPr>
      <w:r>
        <w:rPr>
          <w:color w:val="231F20"/>
          <w:sz w:val="9"/>
          <w:u w:val="single" w:color="231F20"/>
        </w:rPr>
        <w:t>доброчесність_.pdf</w:t>
      </w:r>
      <w:r>
        <w:rPr>
          <w:color w:val="231F20"/>
          <w:spacing w:val="5"/>
          <w:sz w:val="9"/>
          <w:u w:val="single" w:color="231F20"/>
        </w:rPr>
        <w:t> </w:t>
      </w:r>
      <w:r>
        <w:rPr>
          <w:color w:val="231F20"/>
          <w:sz w:val="9"/>
        </w:rPr>
        <w:t>(дата</w:t>
      </w:r>
      <w:r>
        <w:rPr>
          <w:color w:val="231F20"/>
          <w:spacing w:val="-1"/>
          <w:sz w:val="9"/>
        </w:rPr>
        <w:t> </w:t>
      </w:r>
      <w:r>
        <w:rPr>
          <w:color w:val="231F20"/>
          <w:sz w:val="9"/>
        </w:rPr>
        <w:t>звернення</w:t>
      </w:r>
      <w:r>
        <w:rPr>
          <w:color w:val="231F20"/>
          <w:spacing w:val="4"/>
          <w:sz w:val="9"/>
        </w:rPr>
        <w:t> </w:t>
      </w:r>
      <w:r>
        <w:rPr>
          <w:color w:val="231F20"/>
          <w:spacing w:val="-2"/>
          <w:sz w:val="9"/>
        </w:rPr>
        <w:t>01.03.2024)</w:t>
      </w:r>
    </w:p>
    <w:p>
      <w:pPr>
        <w:pStyle w:val="BodyText"/>
        <w:ind w:left="0"/>
        <w:rPr>
          <w:sz w:val="9"/>
        </w:rPr>
      </w:pPr>
    </w:p>
    <w:p>
      <w:pPr>
        <w:pStyle w:val="BodyText"/>
        <w:spacing w:before="65"/>
        <w:ind w:left="0"/>
        <w:rPr>
          <w:sz w:val="9"/>
        </w:rPr>
      </w:pPr>
    </w:p>
    <w:p>
      <w:pPr>
        <w:spacing w:line="138" w:lineRule="exact" w:before="1"/>
        <w:ind w:left="0" w:right="40" w:firstLine="0"/>
        <w:jc w:val="right"/>
        <w:rPr>
          <w:sz w:val="12"/>
        </w:rPr>
      </w:pPr>
      <w:r>
        <w:rPr>
          <w:rFonts w:ascii="Arial" w:hAnsi="Arial"/>
          <w:b/>
          <w:color w:val="231F20"/>
          <w:spacing w:val="-2"/>
          <w:sz w:val="12"/>
        </w:rPr>
        <w:t>Шевченко</w:t>
      </w:r>
      <w:r>
        <w:rPr>
          <w:rFonts w:ascii="Arial" w:hAnsi="Arial"/>
          <w:b/>
          <w:color w:val="231F20"/>
          <w:sz w:val="12"/>
        </w:rPr>
        <w:t> </w:t>
      </w:r>
      <w:r>
        <w:rPr>
          <w:rFonts w:ascii="Arial" w:hAnsi="Arial"/>
          <w:b/>
          <w:color w:val="231F20"/>
          <w:spacing w:val="-2"/>
          <w:sz w:val="12"/>
        </w:rPr>
        <w:t>Т.А.,</w:t>
      </w:r>
      <w:r>
        <w:rPr>
          <w:rFonts w:ascii="Arial" w:hAnsi="Arial"/>
          <w:b/>
          <w:color w:val="231F20"/>
          <w:spacing w:val="2"/>
          <w:sz w:val="12"/>
        </w:rPr>
        <w:t> </w:t>
      </w:r>
      <w:r>
        <w:rPr>
          <w:color w:val="231F20"/>
          <w:spacing w:val="-2"/>
          <w:sz w:val="12"/>
        </w:rPr>
        <w:t>к.м.н.,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sz w:val="12"/>
        </w:rPr>
        <w:t>доц.,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sz w:val="12"/>
        </w:rPr>
        <w:t>зав.каф.</w:t>
      </w:r>
    </w:p>
    <w:p>
      <w:pPr>
        <w:spacing w:line="136" w:lineRule="exact" w:before="0"/>
        <w:ind w:left="0" w:right="40" w:firstLine="0"/>
        <w:jc w:val="right"/>
        <w:rPr>
          <w:sz w:val="12"/>
        </w:rPr>
      </w:pPr>
      <w:r>
        <w:rPr>
          <w:rFonts w:ascii="Arial" w:hAnsi="Arial"/>
          <w:b/>
          <w:color w:val="231F20"/>
          <w:spacing w:val="-2"/>
          <w:sz w:val="12"/>
        </w:rPr>
        <w:t>Кизима</w:t>
      </w:r>
      <w:r>
        <w:rPr>
          <w:rFonts w:ascii="Arial" w:hAnsi="Arial"/>
          <w:b/>
          <w:color w:val="231F20"/>
          <w:sz w:val="12"/>
        </w:rPr>
        <w:t> </w:t>
      </w:r>
      <w:r>
        <w:rPr>
          <w:rFonts w:ascii="Arial" w:hAnsi="Arial"/>
          <w:b/>
          <w:color w:val="231F20"/>
          <w:spacing w:val="-2"/>
          <w:sz w:val="12"/>
        </w:rPr>
        <w:t>Н.В.,</w:t>
      </w:r>
      <w:r>
        <w:rPr>
          <w:rFonts w:ascii="Arial" w:hAnsi="Arial"/>
          <w:b/>
          <w:color w:val="231F20"/>
          <w:spacing w:val="2"/>
          <w:sz w:val="12"/>
        </w:rPr>
        <w:t> </w:t>
      </w:r>
      <w:r>
        <w:rPr>
          <w:color w:val="231F20"/>
          <w:spacing w:val="-2"/>
          <w:sz w:val="12"/>
        </w:rPr>
        <w:t>к.м.н.,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4"/>
          <w:sz w:val="12"/>
        </w:rPr>
        <w:t>доц.</w:t>
      </w:r>
    </w:p>
    <w:p>
      <w:pPr>
        <w:spacing w:line="136" w:lineRule="exact" w:before="0"/>
        <w:ind w:left="0" w:right="40" w:firstLine="0"/>
        <w:jc w:val="right"/>
        <w:rPr>
          <w:sz w:val="12"/>
        </w:rPr>
      </w:pPr>
      <w:r>
        <w:rPr>
          <w:rFonts w:ascii="Arial" w:hAnsi="Arial"/>
          <w:b/>
          <w:color w:val="231F20"/>
          <w:spacing w:val="-2"/>
          <w:sz w:val="12"/>
        </w:rPr>
        <w:t>Злобинець</w:t>
      </w:r>
      <w:r>
        <w:rPr>
          <w:rFonts w:ascii="Arial" w:hAnsi="Arial"/>
          <w:b/>
          <w:color w:val="231F20"/>
          <w:spacing w:val="3"/>
          <w:sz w:val="12"/>
        </w:rPr>
        <w:t> </w:t>
      </w:r>
      <w:r>
        <w:rPr>
          <w:rFonts w:ascii="Arial" w:hAnsi="Arial"/>
          <w:b/>
          <w:color w:val="231F20"/>
          <w:spacing w:val="-2"/>
          <w:sz w:val="12"/>
        </w:rPr>
        <w:t>А.С.,</w:t>
      </w:r>
      <w:r>
        <w:rPr>
          <w:rFonts w:ascii="Arial" w:hAnsi="Arial"/>
          <w:b/>
          <w:color w:val="231F20"/>
          <w:sz w:val="12"/>
        </w:rPr>
        <w:t> </w:t>
      </w:r>
      <w:r>
        <w:rPr>
          <w:color w:val="231F20"/>
          <w:spacing w:val="-2"/>
          <w:sz w:val="12"/>
        </w:rPr>
        <w:t>к.м.н.,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4"/>
          <w:sz w:val="12"/>
        </w:rPr>
        <w:t>доц.</w:t>
      </w:r>
    </w:p>
    <w:p>
      <w:pPr>
        <w:spacing w:line="137" w:lineRule="exact" w:before="0"/>
        <w:ind w:left="0" w:right="39" w:firstLine="0"/>
        <w:jc w:val="right"/>
        <w:rPr>
          <w:sz w:val="12"/>
        </w:rPr>
      </w:pPr>
      <w:r>
        <w:rPr>
          <w:rFonts w:ascii="Arial" w:hAnsi="Arial"/>
          <w:b/>
          <w:color w:val="231F20"/>
          <w:spacing w:val="-2"/>
          <w:sz w:val="12"/>
        </w:rPr>
        <w:t>Гриневич</w:t>
      </w:r>
      <w:r>
        <w:rPr>
          <w:rFonts w:ascii="Arial" w:hAnsi="Arial"/>
          <w:b/>
          <w:color w:val="231F20"/>
          <w:spacing w:val="1"/>
          <w:sz w:val="12"/>
        </w:rPr>
        <w:t> </w:t>
      </w:r>
      <w:r>
        <w:rPr>
          <w:rFonts w:ascii="Arial" w:hAnsi="Arial"/>
          <w:b/>
          <w:color w:val="231F20"/>
          <w:spacing w:val="-2"/>
          <w:sz w:val="12"/>
        </w:rPr>
        <w:t>І.В.,</w:t>
      </w:r>
      <w:r>
        <w:rPr>
          <w:rFonts w:ascii="Arial" w:hAnsi="Arial"/>
          <w:b/>
          <w:color w:val="231F20"/>
          <w:spacing w:val="3"/>
          <w:sz w:val="12"/>
        </w:rPr>
        <w:t> </w:t>
      </w:r>
      <w:r>
        <w:rPr>
          <w:color w:val="231F20"/>
          <w:spacing w:val="-2"/>
          <w:sz w:val="12"/>
        </w:rPr>
        <w:t>к.м.н.,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4"/>
          <w:sz w:val="12"/>
        </w:rPr>
        <w:t>доц.</w:t>
      </w:r>
    </w:p>
    <w:p>
      <w:pPr>
        <w:spacing w:line="247" w:lineRule="auto" w:before="0"/>
        <w:ind w:left="3263" w:right="0" w:firstLine="1592"/>
        <w:jc w:val="left"/>
        <w:rPr>
          <w:sz w:val="12"/>
        </w:rPr>
      </w:pPr>
      <w:r>
        <w:rPr>
          <w:rFonts w:ascii="Arial" w:hAnsi="Arial"/>
          <w:b/>
          <w:color w:val="231F20"/>
          <w:spacing w:val="-2"/>
          <w:sz w:val="12"/>
        </w:rPr>
        <w:t>Стародубець</w:t>
      </w:r>
      <w:r>
        <w:rPr>
          <w:rFonts w:ascii="Arial" w:hAnsi="Arial"/>
          <w:b/>
          <w:color w:val="231F20"/>
          <w:spacing w:val="-4"/>
          <w:sz w:val="12"/>
        </w:rPr>
        <w:t> </w:t>
      </w:r>
      <w:r>
        <w:rPr>
          <w:rFonts w:ascii="Arial" w:hAnsi="Arial"/>
          <w:b/>
          <w:color w:val="231F20"/>
          <w:spacing w:val="-2"/>
          <w:sz w:val="12"/>
        </w:rPr>
        <w:t>Ю.Г.</w:t>
      </w:r>
      <w:r>
        <w:rPr>
          <w:rFonts w:ascii="Arial" w:hAnsi="Arial"/>
          <w:b/>
          <w:color w:val="231F20"/>
          <w:spacing w:val="-6"/>
          <w:sz w:val="12"/>
        </w:rPr>
        <w:t> </w:t>
      </w:r>
      <w:r>
        <w:rPr>
          <w:color w:val="231F20"/>
          <w:spacing w:val="-2"/>
          <w:sz w:val="12"/>
        </w:rPr>
        <w:t>асистентка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sz w:val="12"/>
        </w:rPr>
        <w:t>кафедра педіатрії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sz w:val="12"/>
        </w:rPr>
        <w:t>ПВНЗ «Київський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sz w:val="12"/>
        </w:rPr>
        <w:t>медичний</w:t>
      </w:r>
      <w:r>
        <w:rPr>
          <w:color w:val="231F20"/>
          <w:sz w:val="12"/>
        </w:rPr>
        <w:t> </w:t>
      </w:r>
      <w:r>
        <w:rPr>
          <w:color w:val="231F20"/>
          <w:spacing w:val="-2"/>
          <w:sz w:val="12"/>
        </w:rPr>
        <w:t>університет»</w:t>
      </w:r>
    </w:p>
    <w:p>
      <w:pPr>
        <w:pStyle w:val="Heading1"/>
        <w:spacing w:before="134"/>
        <w:ind w:right="21"/>
      </w:pPr>
      <w:r>
        <w:rPr>
          <w:color w:val="231F20"/>
        </w:rPr>
        <w:t>ДОСВІД</w:t>
      </w:r>
      <w:r>
        <w:rPr>
          <w:color w:val="231F20"/>
          <w:spacing w:val="17"/>
        </w:rPr>
        <w:t> </w:t>
      </w:r>
      <w:r>
        <w:rPr>
          <w:color w:val="231F20"/>
        </w:rPr>
        <w:t>ВИКОРИСТАННЯ</w:t>
      </w:r>
      <w:r>
        <w:rPr>
          <w:color w:val="231F20"/>
          <w:spacing w:val="23"/>
        </w:rPr>
        <w:t> </w:t>
      </w:r>
      <w:r>
        <w:rPr>
          <w:color w:val="231F20"/>
        </w:rPr>
        <w:t>НАВЧАЛЬНИХ</w:t>
      </w:r>
      <w:r>
        <w:rPr>
          <w:color w:val="231F20"/>
          <w:spacing w:val="22"/>
        </w:rPr>
        <w:t> </w:t>
      </w:r>
      <w:r>
        <w:rPr>
          <w:color w:val="231F20"/>
        </w:rPr>
        <w:t>ОНЛАЙН</w:t>
      </w:r>
      <w:r>
        <w:rPr>
          <w:color w:val="231F20"/>
          <w:spacing w:val="19"/>
        </w:rPr>
        <w:t> </w:t>
      </w:r>
      <w:r>
        <w:rPr>
          <w:color w:val="231F20"/>
        </w:rPr>
        <w:t>ПЛАТФОРМ</w:t>
      </w:r>
      <w:r>
        <w:rPr>
          <w:color w:val="231F20"/>
          <w:spacing w:val="21"/>
        </w:rPr>
        <w:t> </w:t>
      </w:r>
      <w:r>
        <w:rPr>
          <w:color w:val="231F20"/>
        </w:rPr>
        <w:t>НА</w:t>
      </w:r>
      <w:r>
        <w:rPr>
          <w:color w:val="231F20"/>
          <w:spacing w:val="12"/>
        </w:rPr>
        <w:t> </w:t>
      </w:r>
      <w:r>
        <w:rPr>
          <w:color w:val="231F20"/>
        </w:rPr>
        <w:t>КАФЕДРІ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ПЕДІАТРІЇ</w:t>
      </w:r>
    </w:p>
    <w:p>
      <w:pPr>
        <w:pStyle w:val="BodyText"/>
        <w:spacing w:before="135"/>
        <w:ind w:right="38" w:firstLine="282"/>
        <w:jc w:val="both"/>
        <w:rPr>
          <w:rFonts w:ascii="Arial MT" w:hAnsi="Arial MT"/>
        </w:rPr>
      </w:pPr>
      <w:r>
        <w:rPr>
          <w:rFonts w:ascii="Arial" w:hAnsi="Arial"/>
          <w:b/>
          <w:color w:val="231F20"/>
        </w:rPr>
        <w:t>Введення. </w:t>
      </w:r>
      <w:r>
        <w:rPr>
          <w:color w:val="231F20"/>
        </w:rPr>
        <w:t>Комп’ютерні технології сьогодні </w:t>
      </w:r>
      <w:r>
        <w:rPr>
          <w:color w:val="231F20"/>
          <w:w w:val="155"/>
        </w:rPr>
        <w:t>–</w:t>
      </w:r>
      <w:r>
        <w:rPr>
          <w:color w:val="231F20"/>
          <w:spacing w:val="-11"/>
          <w:w w:val="155"/>
        </w:rPr>
        <w:t> </w:t>
      </w:r>
      <w:r>
        <w:rPr>
          <w:color w:val="231F20"/>
        </w:rPr>
        <w:t>це зручний інструмент в будь яких сферах сучасного життя. Їх</w:t>
      </w:r>
      <w:r>
        <w:rPr>
          <w:color w:val="231F20"/>
          <w:spacing w:val="40"/>
        </w:rPr>
        <w:t> </w:t>
      </w:r>
      <w:r>
        <w:rPr>
          <w:color w:val="231F20"/>
        </w:rPr>
        <w:t>використання у закладах вищої освіти, в тому числі медичної, під час пандемії і зараз під час війни дозволило</w:t>
      </w:r>
      <w:r>
        <w:rPr>
          <w:color w:val="231F20"/>
          <w:spacing w:val="40"/>
        </w:rPr>
        <w:t> </w:t>
      </w:r>
      <w:r>
        <w:rPr>
          <w:color w:val="231F20"/>
        </w:rPr>
        <w:t>продовжувати</w:t>
      </w:r>
      <w:r>
        <w:rPr>
          <w:color w:val="231F20"/>
          <w:spacing w:val="-8"/>
        </w:rPr>
        <w:t> </w:t>
      </w:r>
      <w:r>
        <w:rPr>
          <w:color w:val="231F20"/>
        </w:rPr>
        <w:t>навчальний</w:t>
      </w:r>
      <w:r>
        <w:rPr>
          <w:color w:val="231F20"/>
          <w:spacing w:val="-7"/>
        </w:rPr>
        <w:t> </w:t>
      </w:r>
      <w:r>
        <w:rPr>
          <w:color w:val="231F20"/>
        </w:rPr>
        <w:t>процес</w:t>
      </w:r>
      <w:r>
        <w:rPr>
          <w:color w:val="231F20"/>
          <w:spacing w:val="-6"/>
        </w:rPr>
        <w:t> </w:t>
      </w:r>
      <w:r>
        <w:rPr>
          <w:color w:val="231F20"/>
        </w:rPr>
        <w:t>і</w:t>
      </w:r>
      <w:r>
        <w:rPr>
          <w:color w:val="231F20"/>
          <w:spacing w:val="-7"/>
        </w:rPr>
        <w:t> </w:t>
      </w:r>
      <w:r>
        <w:rPr>
          <w:color w:val="231F20"/>
        </w:rPr>
        <w:t>не</w:t>
      </w:r>
      <w:r>
        <w:rPr>
          <w:color w:val="231F20"/>
          <w:spacing w:val="-7"/>
        </w:rPr>
        <w:t> </w:t>
      </w:r>
      <w:r>
        <w:rPr>
          <w:color w:val="231F20"/>
        </w:rPr>
        <w:t>тільки</w:t>
      </w:r>
      <w:r>
        <w:rPr>
          <w:color w:val="231F20"/>
          <w:spacing w:val="-7"/>
        </w:rPr>
        <w:t> </w:t>
      </w:r>
      <w:r>
        <w:rPr>
          <w:color w:val="231F20"/>
        </w:rPr>
        <w:t>дистанційно</w:t>
      </w:r>
      <w:r>
        <w:rPr>
          <w:color w:val="231F20"/>
          <w:spacing w:val="-8"/>
        </w:rPr>
        <w:t> </w:t>
      </w:r>
      <w:r>
        <w:rPr>
          <w:rFonts w:ascii="Arial MT" w:hAnsi="Arial MT"/>
          <w:color w:val="231F20"/>
        </w:rPr>
        <w:t>[2,4].</w:t>
      </w:r>
      <w:r>
        <w:rPr>
          <w:rFonts w:ascii="Arial MT" w:hAnsi="Arial MT"/>
          <w:color w:val="231F20"/>
          <w:spacing w:val="-9"/>
        </w:rPr>
        <w:t> </w:t>
      </w:r>
      <w:r>
        <w:rPr>
          <w:color w:val="231F20"/>
        </w:rPr>
        <w:t>Цифрові</w:t>
      </w:r>
      <w:r>
        <w:rPr>
          <w:color w:val="231F20"/>
          <w:spacing w:val="-6"/>
        </w:rPr>
        <w:t> </w:t>
      </w:r>
      <w:r>
        <w:rPr>
          <w:color w:val="231F20"/>
        </w:rPr>
        <w:t>інструменти</w:t>
      </w:r>
      <w:r>
        <w:rPr>
          <w:color w:val="231F20"/>
          <w:spacing w:val="-7"/>
        </w:rPr>
        <w:t> </w:t>
      </w:r>
      <w:r>
        <w:rPr>
          <w:color w:val="231F20"/>
        </w:rPr>
        <w:t>широко</w:t>
      </w:r>
      <w:r>
        <w:rPr>
          <w:color w:val="231F20"/>
          <w:spacing w:val="-7"/>
        </w:rPr>
        <w:t> </w:t>
      </w:r>
      <w:r>
        <w:rPr>
          <w:color w:val="231F20"/>
        </w:rPr>
        <w:t>використовуються</w:t>
      </w:r>
      <w:r>
        <w:rPr>
          <w:color w:val="231F20"/>
          <w:spacing w:val="-7"/>
        </w:rPr>
        <w:t> </w:t>
      </w:r>
      <w:r>
        <w:rPr>
          <w:color w:val="231F20"/>
        </w:rPr>
        <w:t>для</w:t>
      </w:r>
      <w:r>
        <w:rPr>
          <w:color w:val="231F20"/>
          <w:spacing w:val="40"/>
        </w:rPr>
        <w:t> </w:t>
      </w:r>
      <w:r>
        <w:rPr>
          <w:color w:val="231F20"/>
        </w:rPr>
        <w:t>навчання</w:t>
      </w:r>
      <w:r>
        <w:rPr>
          <w:color w:val="231F20"/>
          <w:spacing w:val="-5"/>
        </w:rPr>
        <w:t> </w:t>
      </w:r>
      <w:r>
        <w:rPr>
          <w:color w:val="231F20"/>
        </w:rPr>
        <w:t>і</w:t>
      </w:r>
      <w:r>
        <w:rPr>
          <w:color w:val="231F20"/>
          <w:spacing w:val="-5"/>
        </w:rPr>
        <w:t> </w:t>
      </w:r>
      <w:r>
        <w:rPr>
          <w:color w:val="231F20"/>
        </w:rPr>
        <w:t>контроля</w:t>
      </w:r>
      <w:r>
        <w:rPr>
          <w:color w:val="231F20"/>
          <w:spacing w:val="-5"/>
        </w:rPr>
        <w:t> </w:t>
      </w:r>
      <w:r>
        <w:rPr>
          <w:color w:val="231F20"/>
        </w:rPr>
        <w:t>знань</w:t>
      </w:r>
      <w:r>
        <w:rPr>
          <w:color w:val="231F20"/>
          <w:spacing w:val="-5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клінічних</w:t>
      </w:r>
      <w:r>
        <w:rPr>
          <w:color w:val="231F20"/>
          <w:spacing w:val="-5"/>
        </w:rPr>
        <w:t> </w:t>
      </w:r>
      <w:r>
        <w:rPr>
          <w:color w:val="231F20"/>
        </w:rPr>
        <w:t>кафедрах</w:t>
      </w:r>
      <w:r>
        <w:rPr>
          <w:color w:val="231F20"/>
          <w:spacing w:val="-5"/>
        </w:rPr>
        <w:t> </w:t>
      </w:r>
      <w:r>
        <w:rPr>
          <w:color w:val="231F20"/>
        </w:rPr>
        <w:t>під</w:t>
      </w:r>
      <w:r>
        <w:rPr>
          <w:color w:val="231F20"/>
          <w:spacing w:val="-5"/>
        </w:rPr>
        <w:t> </w:t>
      </w:r>
      <w:r>
        <w:rPr>
          <w:color w:val="231F20"/>
        </w:rPr>
        <w:t>час</w:t>
      </w:r>
      <w:r>
        <w:rPr>
          <w:color w:val="231F20"/>
          <w:spacing w:val="-3"/>
        </w:rPr>
        <w:t> </w:t>
      </w:r>
      <w:r>
        <w:rPr>
          <w:color w:val="231F20"/>
        </w:rPr>
        <w:t>практичних</w:t>
      </w:r>
      <w:r>
        <w:rPr>
          <w:color w:val="231F20"/>
          <w:spacing w:val="-5"/>
        </w:rPr>
        <w:t> </w:t>
      </w:r>
      <w:r>
        <w:rPr>
          <w:color w:val="231F20"/>
        </w:rPr>
        <w:t>занять.</w:t>
      </w:r>
      <w:r>
        <w:rPr>
          <w:color w:val="231F20"/>
          <w:spacing w:val="-3"/>
        </w:rPr>
        <w:t> </w:t>
      </w:r>
      <w:r>
        <w:rPr>
          <w:color w:val="231F20"/>
        </w:rPr>
        <w:t>Освітні</w:t>
      </w:r>
      <w:r>
        <w:rPr>
          <w:color w:val="231F20"/>
          <w:spacing w:val="-5"/>
        </w:rPr>
        <w:t> </w:t>
      </w:r>
      <w:r>
        <w:rPr>
          <w:color w:val="231F20"/>
        </w:rPr>
        <w:t>платформи</w:t>
      </w:r>
      <w:r>
        <w:rPr>
          <w:color w:val="231F20"/>
          <w:spacing w:val="-6"/>
        </w:rPr>
        <w:t> </w:t>
      </w:r>
      <w:r>
        <w:rPr>
          <w:color w:val="231F20"/>
        </w:rPr>
        <w:t>стали</w:t>
      </w:r>
      <w:r>
        <w:rPr>
          <w:color w:val="231F20"/>
          <w:spacing w:val="-5"/>
        </w:rPr>
        <w:t> </w:t>
      </w:r>
      <w:r>
        <w:rPr>
          <w:color w:val="231F20"/>
        </w:rPr>
        <w:t>невід’ємною</w:t>
      </w:r>
      <w:r>
        <w:rPr>
          <w:color w:val="231F20"/>
          <w:spacing w:val="40"/>
        </w:rPr>
        <w:t> </w:t>
      </w:r>
      <w:r>
        <w:rPr>
          <w:color w:val="231F20"/>
        </w:rPr>
        <w:t>частиною сучасного освітнього процесу </w:t>
      </w:r>
      <w:r>
        <w:rPr>
          <w:rFonts w:ascii="Arial MT" w:hAnsi="Arial MT"/>
          <w:color w:val="231F20"/>
        </w:rPr>
        <w:t>[5]. </w:t>
      </w:r>
      <w:r>
        <w:rPr>
          <w:color w:val="231F20"/>
        </w:rPr>
        <w:t>Їх використання допомагає зберегти та підвищити мотивацію до</w:t>
      </w:r>
      <w:r>
        <w:rPr>
          <w:color w:val="231F20"/>
          <w:spacing w:val="40"/>
        </w:rPr>
        <w:t> </w:t>
      </w:r>
      <w:r>
        <w:rPr>
          <w:color w:val="231F20"/>
        </w:rPr>
        <w:t>навчання, це важливий етап для оволодіння практичними навичками в роботі педіатра, бо це зручно, візуально,</w:t>
      </w:r>
      <w:r>
        <w:rPr>
          <w:color w:val="231F20"/>
          <w:spacing w:val="40"/>
        </w:rPr>
        <w:t> </w:t>
      </w:r>
      <w:r>
        <w:rPr>
          <w:color w:val="231F20"/>
        </w:rPr>
        <w:t>озвучено, цікаво. До того ж можна автоматично збирати та статистично обробляти результати, економити час на</w:t>
      </w:r>
      <w:r>
        <w:rPr>
          <w:color w:val="231F20"/>
          <w:spacing w:val="40"/>
        </w:rPr>
        <w:t> </w:t>
      </w:r>
      <w:r>
        <w:rPr>
          <w:color w:val="231F20"/>
        </w:rPr>
        <w:t>перевірці, максимально індивідуалізувати завдання, підвищити об’єктивність контролю, забезпечити можливість</w:t>
      </w:r>
      <w:r>
        <w:rPr>
          <w:color w:val="231F20"/>
          <w:spacing w:val="40"/>
        </w:rPr>
        <w:t> </w:t>
      </w:r>
      <w:r>
        <w:rPr>
          <w:color w:val="231F20"/>
        </w:rPr>
        <w:t>самопідготовки</w:t>
      </w:r>
      <w:r>
        <w:rPr>
          <w:color w:val="231F20"/>
          <w:spacing w:val="-6"/>
        </w:rPr>
        <w:t> </w:t>
      </w:r>
      <w:r>
        <w:rPr>
          <w:color w:val="231F20"/>
        </w:rPr>
        <w:t>студенту,</w:t>
      </w:r>
      <w:r>
        <w:rPr>
          <w:color w:val="231F20"/>
          <w:spacing w:val="-5"/>
        </w:rPr>
        <w:t> </w:t>
      </w:r>
      <w:r>
        <w:rPr>
          <w:color w:val="231F20"/>
        </w:rPr>
        <w:t>використовувати</w:t>
      </w:r>
      <w:r>
        <w:rPr>
          <w:color w:val="231F20"/>
          <w:spacing w:val="-6"/>
        </w:rPr>
        <w:t> </w:t>
      </w:r>
      <w:r>
        <w:rPr>
          <w:color w:val="231F20"/>
        </w:rPr>
        <w:t>питання</w:t>
      </w:r>
      <w:r>
        <w:rPr>
          <w:color w:val="231F20"/>
          <w:spacing w:val="-7"/>
        </w:rPr>
        <w:t> </w:t>
      </w:r>
      <w:r>
        <w:rPr>
          <w:color w:val="231F20"/>
        </w:rPr>
        <w:t>із</w:t>
      </w:r>
      <w:r>
        <w:rPr>
          <w:color w:val="231F20"/>
          <w:spacing w:val="-5"/>
        </w:rPr>
        <w:t> </w:t>
      </w:r>
      <w:r>
        <w:rPr>
          <w:color w:val="231F20"/>
        </w:rPr>
        <w:t>зображеннями</w:t>
      </w:r>
      <w:r>
        <w:rPr>
          <w:color w:val="231F20"/>
          <w:spacing w:val="-6"/>
        </w:rPr>
        <w:t> </w:t>
      </w:r>
      <w:r>
        <w:rPr>
          <w:color w:val="231F20"/>
        </w:rPr>
        <w:t>симптомів,</w:t>
      </w:r>
      <w:r>
        <w:rPr>
          <w:color w:val="231F20"/>
          <w:spacing w:val="-5"/>
        </w:rPr>
        <w:t> </w:t>
      </w:r>
      <w:r>
        <w:rPr>
          <w:color w:val="231F20"/>
        </w:rPr>
        <w:t>що</w:t>
      </w:r>
      <w:r>
        <w:rPr>
          <w:color w:val="231F20"/>
          <w:spacing w:val="-6"/>
        </w:rPr>
        <w:t> </w:t>
      </w:r>
      <w:r>
        <w:rPr>
          <w:color w:val="231F20"/>
        </w:rPr>
        <w:t>особливо</w:t>
      </w:r>
      <w:r>
        <w:rPr>
          <w:color w:val="231F20"/>
          <w:spacing w:val="-6"/>
        </w:rPr>
        <w:t> </w:t>
      </w:r>
      <w:r>
        <w:rPr>
          <w:color w:val="231F20"/>
        </w:rPr>
        <w:t>доречно</w:t>
      </w:r>
      <w:r>
        <w:rPr>
          <w:color w:val="231F20"/>
          <w:spacing w:val="-6"/>
        </w:rPr>
        <w:t> </w:t>
      </w:r>
      <w:r>
        <w:rPr>
          <w:color w:val="231F20"/>
        </w:rPr>
        <w:t>на</w:t>
      </w:r>
      <w:r>
        <w:rPr>
          <w:color w:val="231F20"/>
          <w:spacing w:val="-6"/>
        </w:rPr>
        <w:t> </w:t>
      </w:r>
      <w:r>
        <w:rPr>
          <w:color w:val="231F20"/>
        </w:rPr>
        <w:t>клінічних</w:t>
      </w:r>
      <w:r>
        <w:rPr>
          <w:color w:val="231F20"/>
          <w:spacing w:val="40"/>
        </w:rPr>
        <w:t> </w:t>
      </w:r>
      <w:r>
        <w:rPr>
          <w:color w:val="231F20"/>
        </w:rPr>
        <w:t>кафедрах</w:t>
      </w:r>
      <w:r>
        <w:rPr>
          <w:color w:val="231F20"/>
          <w:spacing w:val="-7"/>
        </w:rPr>
        <w:t> </w:t>
      </w:r>
      <w:r>
        <w:rPr>
          <w:rFonts w:ascii="Arial MT" w:hAnsi="Arial MT"/>
          <w:color w:val="231F20"/>
        </w:rPr>
        <w:t>[1,3,6].</w:t>
      </w:r>
    </w:p>
    <w:p>
      <w:pPr>
        <w:pStyle w:val="BodyText"/>
        <w:spacing w:line="247" w:lineRule="auto"/>
        <w:ind w:right="39" w:firstLine="282"/>
        <w:jc w:val="both"/>
      </w:pPr>
      <w:r>
        <w:rPr>
          <w:rFonts w:ascii="Arial" w:hAnsi="Arial"/>
          <w:b/>
          <w:color w:val="231F20"/>
        </w:rPr>
        <w:t>Метою </w:t>
      </w:r>
      <w:r>
        <w:rPr>
          <w:color w:val="231F20"/>
        </w:rPr>
        <w:t>дослідження є аналіз використання навчальних онлайн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платформ у навчальному процесі кафедри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педіатрії.</w:t>
      </w:r>
    </w:p>
    <w:p>
      <w:pPr>
        <w:spacing w:line="131" w:lineRule="exact" w:before="0"/>
        <w:ind w:left="395" w:right="0" w:firstLine="0"/>
        <w:jc w:val="both"/>
        <w:rPr>
          <w:sz w:val="12"/>
        </w:rPr>
      </w:pPr>
      <w:r>
        <w:rPr>
          <w:rFonts w:ascii="Arial" w:hAnsi="Arial"/>
          <w:b/>
          <w:color w:val="231F20"/>
          <w:sz w:val="12"/>
        </w:rPr>
        <w:t>Матеріали</w:t>
      </w:r>
      <w:r>
        <w:rPr>
          <w:rFonts w:ascii="Arial" w:hAnsi="Arial"/>
          <w:b/>
          <w:color w:val="231F20"/>
          <w:spacing w:val="-2"/>
          <w:sz w:val="12"/>
        </w:rPr>
        <w:t> </w:t>
      </w:r>
      <w:r>
        <w:rPr>
          <w:rFonts w:ascii="Arial" w:hAnsi="Arial"/>
          <w:b/>
          <w:color w:val="231F20"/>
          <w:sz w:val="12"/>
        </w:rPr>
        <w:t>і</w:t>
      </w:r>
      <w:r>
        <w:rPr>
          <w:rFonts w:ascii="Arial" w:hAnsi="Arial"/>
          <w:b/>
          <w:color w:val="231F20"/>
          <w:spacing w:val="-4"/>
          <w:sz w:val="12"/>
        </w:rPr>
        <w:t> </w:t>
      </w:r>
      <w:r>
        <w:rPr>
          <w:rFonts w:ascii="Arial" w:hAnsi="Arial"/>
          <w:b/>
          <w:color w:val="231F20"/>
          <w:sz w:val="12"/>
        </w:rPr>
        <w:t>методи</w:t>
      </w:r>
      <w:r>
        <w:rPr>
          <w:rFonts w:ascii="Arial" w:hAnsi="Arial"/>
          <w:b/>
          <w:color w:val="231F20"/>
          <w:spacing w:val="-1"/>
          <w:sz w:val="12"/>
        </w:rPr>
        <w:t> </w:t>
      </w:r>
      <w:r>
        <w:rPr>
          <w:rFonts w:ascii="Arial" w:hAnsi="Arial"/>
          <w:b/>
          <w:color w:val="231F20"/>
          <w:sz w:val="12"/>
        </w:rPr>
        <w:t>дослідження</w:t>
      </w:r>
      <w:r>
        <w:rPr>
          <w:rFonts w:ascii="Arial" w:hAnsi="Arial"/>
          <w:b/>
          <w:color w:val="231F20"/>
          <w:spacing w:val="-2"/>
          <w:sz w:val="12"/>
        </w:rPr>
        <w:t> </w:t>
      </w:r>
      <w:r>
        <w:rPr>
          <w:color w:val="231F20"/>
          <w:sz w:val="12"/>
        </w:rPr>
        <w:t>–</w:t>
      </w:r>
      <w:r>
        <w:rPr>
          <w:color w:val="231F20"/>
          <w:spacing w:val="-1"/>
          <w:sz w:val="12"/>
        </w:rPr>
        <w:t> </w:t>
      </w:r>
      <w:r>
        <w:rPr>
          <w:color w:val="231F20"/>
          <w:sz w:val="12"/>
        </w:rPr>
        <w:t>додатки</w:t>
      </w:r>
      <w:r>
        <w:rPr>
          <w:color w:val="231F20"/>
          <w:spacing w:val="-1"/>
          <w:sz w:val="12"/>
        </w:rPr>
        <w:t> </w:t>
      </w:r>
      <w:r>
        <w:rPr>
          <w:color w:val="231F20"/>
          <w:sz w:val="12"/>
        </w:rPr>
        <w:t>і</w:t>
      </w:r>
      <w:r>
        <w:rPr>
          <w:color w:val="231F20"/>
          <w:spacing w:val="-3"/>
          <w:sz w:val="12"/>
        </w:rPr>
        <w:t> </w:t>
      </w:r>
      <w:r>
        <w:rPr>
          <w:color w:val="231F20"/>
          <w:sz w:val="12"/>
        </w:rPr>
        <w:t>навчальні платформи</w:t>
      </w:r>
      <w:r>
        <w:rPr>
          <w:rFonts w:ascii="Arial MT" w:hAnsi="Arial MT"/>
          <w:color w:val="231F20"/>
          <w:sz w:val="12"/>
        </w:rPr>
        <w:t>,</w:t>
      </w:r>
      <w:r>
        <w:rPr>
          <w:rFonts w:ascii="Arial MT" w:hAnsi="Arial MT"/>
          <w:color w:val="231F20"/>
          <w:spacing w:val="-2"/>
          <w:sz w:val="12"/>
        </w:rPr>
        <w:t> </w:t>
      </w:r>
      <w:r>
        <w:rPr>
          <w:color w:val="231F20"/>
          <w:sz w:val="12"/>
        </w:rPr>
        <w:t>які</w:t>
      </w:r>
      <w:r>
        <w:rPr>
          <w:color w:val="231F20"/>
          <w:spacing w:val="-1"/>
          <w:sz w:val="12"/>
        </w:rPr>
        <w:t> </w:t>
      </w:r>
      <w:r>
        <w:rPr>
          <w:color w:val="231F20"/>
          <w:sz w:val="12"/>
        </w:rPr>
        <w:t>використовуються</w:t>
      </w:r>
      <w:r>
        <w:rPr>
          <w:color w:val="231F20"/>
          <w:spacing w:val="-1"/>
          <w:sz w:val="12"/>
        </w:rPr>
        <w:t> </w:t>
      </w:r>
      <w:r>
        <w:rPr>
          <w:color w:val="231F20"/>
          <w:sz w:val="12"/>
        </w:rPr>
        <w:t>на</w:t>
      </w:r>
      <w:r>
        <w:rPr>
          <w:color w:val="231F20"/>
          <w:spacing w:val="-1"/>
          <w:sz w:val="12"/>
        </w:rPr>
        <w:t> </w:t>
      </w:r>
      <w:r>
        <w:rPr>
          <w:color w:val="231F20"/>
          <w:sz w:val="12"/>
        </w:rPr>
        <w:t>нашій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sz w:val="12"/>
        </w:rPr>
        <w:t>кафедрі.</w:t>
      </w:r>
    </w:p>
    <w:p>
      <w:pPr>
        <w:pStyle w:val="BodyText"/>
        <w:spacing w:line="237" w:lineRule="auto" w:before="1"/>
        <w:ind w:right="38"/>
        <w:jc w:val="both"/>
        <w:rPr>
          <w:rFonts w:ascii="Arial MT" w:hAnsi="Arial MT"/>
        </w:rPr>
      </w:pPr>
      <w:r>
        <w:rPr>
          <w:color w:val="231F20"/>
        </w:rPr>
        <w:t>Це цифрові інструменти </w:t>
      </w:r>
      <w:r>
        <w:rPr>
          <w:rFonts w:ascii="Arial MT" w:hAnsi="Arial MT"/>
          <w:color w:val="231F20"/>
        </w:rPr>
        <w:t>Google: Google Classroom, Google Docs, Google Slides, Google Sheets, Google Meet </w:t>
      </w:r>
      <w:r>
        <w:rPr>
          <w:color w:val="231F20"/>
        </w:rPr>
        <w:t>та ін.;</w:t>
      </w:r>
      <w:r>
        <w:rPr>
          <w:color w:val="231F20"/>
          <w:spacing w:val="40"/>
        </w:rPr>
        <w:t> </w:t>
      </w:r>
      <w:r>
        <w:rPr>
          <w:color w:val="231F20"/>
        </w:rPr>
        <w:t>навчальна</w:t>
      </w:r>
      <w:r>
        <w:rPr>
          <w:color w:val="231F20"/>
          <w:spacing w:val="-8"/>
        </w:rPr>
        <w:t> </w:t>
      </w:r>
      <w:r>
        <w:rPr>
          <w:color w:val="231F20"/>
        </w:rPr>
        <w:t>он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лайн</w:t>
      </w:r>
      <w:r>
        <w:rPr>
          <w:color w:val="231F20"/>
          <w:spacing w:val="-8"/>
        </w:rPr>
        <w:t> </w:t>
      </w:r>
      <w:r>
        <w:rPr>
          <w:color w:val="231F20"/>
        </w:rPr>
        <w:t>платформа</w:t>
      </w:r>
      <w:r>
        <w:rPr>
          <w:color w:val="231F20"/>
          <w:spacing w:val="-8"/>
        </w:rPr>
        <w:t> </w:t>
      </w:r>
      <w:r>
        <w:rPr>
          <w:rFonts w:ascii="Arial MT" w:hAnsi="Arial MT"/>
          <w:color w:val="231F20"/>
        </w:rPr>
        <w:t>Prexam</w:t>
      </w:r>
      <w:r>
        <w:rPr>
          <w:rFonts w:ascii="Arial MT" w:hAnsi="Arial MT"/>
          <w:color w:val="231F20"/>
          <w:spacing w:val="-8"/>
        </w:rPr>
        <w:t> </w:t>
      </w:r>
      <w:r>
        <w:rPr>
          <w:color w:val="231F20"/>
        </w:rPr>
        <w:t>нашого</w:t>
      </w:r>
      <w:r>
        <w:rPr>
          <w:color w:val="231F20"/>
          <w:spacing w:val="-6"/>
        </w:rPr>
        <w:t> </w:t>
      </w:r>
      <w:r>
        <w:rPr>
          <w:color w:val="231F20"/>
        </w:rPr>
        <w:t>університету</w:t>
      </w:r>
      <w:r>
        <w:rPr>
          <w:color w:val="231F20"/>
          <w:spacing w:val="-8"/>
        </w:rPr>
        <w:t> </w:t>
      </w:r>
      <w:r>
        <w:rPr>
          <w:color w:val="231F20"/>
        </w:rPr>
        <w:t>для</w:t>
      </w:r>
      <w:r>
        <w:rPr>
          <w:color w:val="231F20"/>
          <w:spacing w:val="-7"/>
        </w:rPr>
        <w:t> </w:t>
      </w:r>
      <w:r>
        <w:rPr>
          <w:color w:val="231F20"/>
        </w:rPr>
        <w:t>підготовки</w:t>
      </w:r>
      <w:r>
        <w:rPr>
          <w:color w:val="231F20"/>
          <w:spacing w:val="-8"/>
        </w:rPr>
        <w:t> </w:t>
      </w:r>
      <w:r>
        <w:rPr>
          <w:color w:val="231F20"/>
        </w:rPr>
        <w:t>до</w:t>
      </w:r>
      <w:r>
        <w:rPr>
          <w:color w:val="231F20"/>
          <w:spacing w:val="-7"/>
        </w:rPr>
        <w:t> </w:t>
      </w:r>
      <w:r>
        <w:rPr>
          <w:color w:val="231F20"/>
        </w:rPr>
        <w:t>іcпитів</w:t>
      </w:r>
      <w:r>
        <w:rPr>
          <w:color w:val="231F20"/>
          <w:spacing w:val="-8"/>
        </w:rPr>
        <w:t> </w:t>
      </w:r>
      <w:r>
        <w:rPr>
          <w:color w:val="231F20"/>
        </w:rPr>
        <w:t>КРОК,</w:t>
      </w:r>
      <w:r>
        <w:rPr>
          <w:color w:val="231F20"/>
          <w:spacing w:val="-7"/>
        </w:rPr>
        <w:t> </w:t>
      </w:r>
      <w:r>
        <w:rPr>
          <w:color w:val="231F20"/>
        </w:rPr>
        <w:t>тем</w:t>
      </w:r>
      <w:r>
        <w:rPr>
          <w:color w:val="231F20"/>
          <w:spacing w:val="-8"/>
        </w:rPr>
        <w:t> </w:t>
      </w:r>
      <w:r>
        <w:rPr>
          <w:color w:val="231F20"/>
        </w:rPr>
        <w:t>практичних</w:t>
      </w:r>
      <w:r>
        <w:rPr>
          <w:color w:val="231F20"/>
          <w:spacing w:val="-8"/>
        </w:rPr>
        <w:t> </w:t>
      </w:r>
      <w:r>
        <w:rPr>
          <w:color w:val="231F20"/>
        </w:rPr>
        <w:t>занять</w:t>
      </w:r>
      <w:r>
        <w:rPr>
          <w:color w:val="231F20"/>
          <w:spacing w:val="40"/>
        </w:rPr>
        <w:t> </w:t>
      </w:r>
      <w:r>
        <w:rPr>
          <w:color w:val="231F20"/>
        </w:rPr>
        <w:t>згідно з навчальною програмою, тестування онлайн з фіксацією результатів, таймінгом; а також </w:t>
      </w:r>
      <w:r>
        <w:rPr>
          <w:rFonts w:ascii="Arial MT" w:hAnsi="Arial MT"/>
          <w:color w:val="231F20"/>
        </w:rPr>
        <w:t>Practical Clinical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Skills, OPENPediatrics, AMBOSS Dashboard </w:t>
      </w:r>
      <w:r>
        <w:rPr>
          <w:color w:val="231F20"/>
          <w:w w:val="155"/>
        </w:rPr>
        <w:t>–</w:t>
      </w:r>
      <w:r>
        <w:rPr>
          <w:color w:val="231F20"/>
          <w:spacing w:val="-7"/>
          <w:w w:val="155"/>
        </w:rPr>
        <w:t> </w:t>
      </w:r>
      <w:r>
        <w:rPr>
          <w:rFonts w:ascii="Arial MT" w:hAnsi="Arial MT"/>
          <w:color w:val="231F20"/>
        </w:rPr>
        <w:t>AMBOSS, Khan Academy, LECTURIO, OSMOSIS from Elsevier, MSD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  <w:spacing w:val="-2"/>
        </w:rPr>
        <w:t>Manuals.</w:t>
      </w:r>
    </w:p>
    <w:p>
      <w:pPr>
        <w:pStyle w:val="BodyText"/>
        <w:spacing w:line="242" w:lineRule="auto"/>
        <w:ind w:right="38" w:firstLine="282"/>
        <w:jc w:val="both"/>
      </w:pPr>
      <w:r>
        <w:rPr>
          <w:color w:val="231F20"/>
        </w:rPr>
        <w:t>В результаті, слід відмітити що безперечним плюсом цифрових інструментів </w:t>
      </w:r>
      <w:r>
        <w:rPr>
          <w:rFonts w:ascii="Arial MT" w:hAnsi="Arial MT"/>
          <w:color w:val="231F20"/>
        </w:rPr>
        <w:t>Google </w:t>
      </w:r>
      <w:r>
        <w:rPr>
          <w:color w:val="231F20"/>
        </w:rPr>
        <w:t>є інтеграція між</w:t>
      </w:r>
      <w:r>
        <w:rPr>
          <w:color w:val="231F20"/>
          <w:spacing w:val="40"/>
        </w:rPr>
        <w:t> </w:t>
      </w:r>
      <w:r>
        <w:rPr>
          <w:color w:val="231F20"/>
        </w:rPr>
        <w:t>додатками.</w:t>
      </w:r>
      <w:r>
        <w:rPr>
          <w:color w:val="231F20"/>
          <w:spacing w:val="15"/>
        </w:rPr>
        <w:t> </w:t>
      </w:r>
      <w:r>
        <w:rPr>
          <w:color w:val="231F20"/>
        </w:rPr>
        <w:t>Але</w:t>
      </w:r>
      <w:r>
        <w:rPr>
          <w:color w:val="231F20"/>
          <w:spacing w:val="15"/>
        </w:rPr>
        <w:t> </w:t>
      </w:r>
      <w:r>
        <w:rPr>
          <w:color w:val="231F20"/>
        </w:rPr>
        <w:t>при</w:t>
      </w:r>
      <w:r>
        <w:rPr>
          <w:color w:val="231F20"/>
          <w:spacing w:val="16"/>
        </w:rPr>
        <w:t> </w:t>
      </w:r>
      <w:r>
        <w:rPr>
          <w:color w:val="231F20"/>
        </w:rPr>
        <w:t>копіюванні</w:t>
      </w:r>
      <w:r>
        <w:rPr>
          <w:color w:val="231F20"/>
          <w:spacing w:val="14"/>
        </w:rPr>
        <w:t> </w:t>
      </w:r>
      <w:r>
        <w:rPr>
          <w:color w:val="231F20"/>
        </w:rPr>
        <w:t>курсу</w:t>
      </w:r>
      <w:r>
        <w:rPr>
          <w:color w:val="231F20"/>
          <w:spacing w:val="12"/>
        </w:rPr>
        <w:t> </w:t>
      </w:r>
      <w:r>
        <w:rPr>
          <w:color w:val="231F20"/>
        </w:rPr>
        <w:t>(для</w:t>
      </w:r>
      <w:r>
        <w:rPr>
          <w:color w:val="231F20"/>
          <w:spacing w:val="14"/>
        </w:rPr>
        <w:t> </w:t>
      </w:r>
      <w:r>
        <w:rPr>
          <w:color w:val="231F20"/>
        </w:rPr>
        <w:t>нової</w:t>
      </w:r>
      <w:r>
        <w:rPr>
          <w:color w:val="231F20"/>
          <w:spacing w:val="13"/>
        </w:rPr>
        <w:t> </w:t>
      </w:r>
      <w:r>
        <w:rPr>
          <w:color w:val="231F20"/>
        </w:rPr>
        <w:t>групи)</w:t>
      </w:r>
      <w:r>
        <w:rPr>
          <w:color w:val="231F20"/>
          <w:spacing w:val="17"/>
        </w:rPr>
        <w:t> </w:t>
      </w:r>
      <w:r>
        <w:rPr>
          <w:color w:val="231F20"/>
        </w:rPr>
        <w:t>не</w:t>
      </w:r>
      <w:r>
        <w:rPr>
          <w:color w:val="231F20"/>
          <w:spacing w:val="15"/>
        </w:rPr>
        <w:t> </w:t>
      </w:r>
      <w:r>
        <w:rPr>
          <w:color w:val="231F20"/>
        </w:rPr>
        <w:t>всі</w:t>
      </w:r>
      <w:r>
        <w:rPr>
          <w:color w:val="231F20"/>
          <w:spacing w:val="15"/>
        </w:rPr>
        <w:t> </w:t>
      </w:r>
      <w:r>
        <w:rPr>
          <w:color w:val="231F20"/>
        </w:rPr>
        <w:t>дані</w:t>
      </w:r>
      <w:r>
        <w:rPr>
          <w:color w:val="231F20"/>
          <w:spacing w:val="14"/>
        </w:rPr>
        <w:t> </w:t>
      </w:r>
      <w:r>
        <w:rPr>
          <w:color w:val="231F20"/>
        </w:rPr>
        <w:t>зберігаються,</w:t>
      </w:r>
      <w:r>
        <w:rPr>
          <w:color w:val="231F20"/>
          <w:spacing w:val="17"/>
        </w:rPr>
        <w:t> </w:t>
      </w:r>
      <w:r>
        <w:rPr>
          <w:color w:val="231F20"/>
        </w:rPr>
        <w:t>завантажування</w:t>
      </w:r>
      <w:r>
        <w:rPr>
          <w:color w:val="231F20"/>
          <w:spacing w:val="14"/>
        </w:rPr>
        <w:t> </w:t>
      </w:r>
      <w:r>
        <w:rPr>
          <w:color w:val="231F20"/>
        </w:rPr>
        <w:t>тестів,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задач</w:t>
      </w:r>
    </w:p>
    <w:p>
      <w:pPr>
        <w:pStyle w:val="BodyText"/>
        <w:ind w:left="0"/>
      </w:pPr>
    </w:p>
    <w:p>
      <w:pPr>
        <w:pStyle w:val="BodyText"/>
        <w:spacing w:before="68"/>
        <w:ind w:left="0"/>
      </w:pPr>
    </w:p>
    <w:p>
      <w:pPr>
        <w:spacing w:before="0"/>
        <w:ind w:left="66" w:right="87" w:firstLine="0"/>
        <w:jc w:val="center"/>
        <w:rPr>
          <w:sz w:val="10"/>
        </w:rPr>
      </w:pPr>
      <w:r>
        <w:rPr>
          <w:color w:val="231F20"/>
          <w:spacing w:val="-5"/>
          <w:w w:val="105"/>
          <w:sz w:val="10"/>
        </w:rPr>
        <w:t>103</w:t>
      </w:r>
    </w:p>
    <w:p>
      <w:pPr>
        <w:pStyle w:val="BodyText"/>
        <w:spacing w:before="86"/>
        <w:ind w:right="107"/>
        <w:jc w:val="both"/>
      </w:pPr>
      <w:r>
        <w:rPr/>
        <w:br w:type="column"/>
      </w:r>
      <w:r>
        <w:rPr>
          <w:color w:val="231F20"/>
        </w:rPr>
        <w:t>проводиться вручну, що потребує багато часу, додатково треба визначати час проходження тесту, для вибору</w:t>
      </w:r>
      <w:r>
        <w:rPr>
          <w:color w:val="231F20"/>
          <w:spacing w:val="40"/>
        </w:rPr>
        <w:t> </w:t>
      </w:r>
      <w:r>
        <w:rPr>
          <w:color w:val="231F20"/>
        </w:rPr>
        <w:t>варіанта завдань потрібно використовувати додаткові ресурси </w:t>
      </w:r>
      <w:r>
        <w:rPr>
          <w:rFonts w:ascii="Arial MT" w:hAnsi="Arial MT"/>
          <w:color w:val="231F20"/>
        </w:rPr>
        <w:t>Google </w:t>
      </w:r>
      <w:r>
        <w:rPr>
          <w:color w:val="231F20"/>
        </w:rPr>
        <w:t>Форми, при демонстрації презентації чи</w:t>
      </w:r>
      <w:r>
        <w:rPr>
          <w:color w:val="231F20"/>
          <w:spacing w:val="40"/>
        </w:rPr>
        <w:t> </w:t>
      </w:r>
      <w:r>
        <w:rPr>
          <w:color w:val="231F20"/>
        </w:rPr>
        <w:t>відео під час онлайн зустрічі в </w:t>
      </w:r>
      <w:r>
        <w:rPr>
          <w:rFonts w:ascii="Arial MT" w:hAnsi="Arial MT"/>
          <w:color w:val="231F20"/>
        </w:rPr>
        <w:t>Google</w:t>
      </w:r>
      <w:r>
        <w:rPr>
          <w:rFonts w:ascii="Arial MT" w:hAnsi="Arial MT"/>
          <w:color w:val="231F20"/>
          <w:spacing w:val="-1"/>
        </w:rPr>
        <w:t> </w:t>
      </w:r>
      <w:r>
        <w:rPr>
          <w:rFonts w:ascii="Arial MT" w:hAnsi="Arial MT"/>
          <w:color w:val="231F20"/>
        </w:rPr>
        <w:t>Meet </w:t>
      </w:r>
      <w:r>
        <w:rPr>
          <w:color w:val="231F20"/>
        </w:rPr>
        <w:t>для візуалізації студентів необхідно застосовувати додаткові гаджети.</w:t>
      </w:r>
      <w:r>
        <w:rPr>
          <w:color w:val="231F20"/>
          <w:spacing w:val="40"/>
        </w:rPr>
        <w:t> </w:t>
      </w:r>
      <w:r>
        <w:rPr>
          <w:color w:val="231F20"/>
        </w:rPr>
        <w:t>Перевагою</w:t>
      </w:r>
      <w:r>
        <w:rPr>
          <w:color w:val="231F20"/>
          <w:spacing w:val="-8"/>
        </w:rPr>
        <w:t> </w:t>
      </w:r>
      <w:r>
        <w:rPr>
          <w:rFonts w:ascii="Arial MT" w:hAnsi="Arial MT"/>
          <w:color w:val="231F20"/>
        </w:rPr>
        <w:t>Google</w:t>
      </w:r>
      <w:r>
        <w:rPr>
          <w:rFonts w:ascii="Arial MT" w:hAnsi="Arial MT"/>
          <w:color w:val="231F20"/>
          <w:spacing w:val="-9"/>
        </w:rPr>
        <w:t> </w:t>
      </w:r>
      <w:r>
        <w:rPr>
          <w:color w:val="231F20"/>
        </w:rPr>
        <w:t>Форми</w:t>
      </w:r>
      <w:r>
        <w:rPr>
          <w:color w:val="231F20"/>
          <w:spacing w:val="-7"/>
        </w:rPr>
        <w:t> </w:t>
      </w:r>
      <w:r>
        <w:rPr>
          <w:color w:val="231F20"/>
        </w:rPr>
        <w:t>є</w:t>
      </w:r>
      <w:r>
        <w:rPr>
          <w:color w:val="231F20"/>
          <w:spacing w:val="-6"/>
        </w:rPr>
        <w:t> </w:t>
      </w:r>
      <w:r>
        <w:rPr>
          <w:color w:val="231F20"/>
        </w:rPr>
        <w:t>можливість</w:t>
      </w:r>
      <w:r>
        <w:rPr>
          <w:color w:val="231F20"/>
          <w:spacing w:val="-8"/>
        </w:rPr>
        <w:t> </w:t>
      </w:r>
      <w:r>
        <w:rPr>
          <w:color w:val="231F20"/>
        </w:rPr>
        <w:t>статистичного</w:t>
      </w:r>
      <w:r>
        <w:rPr>
          <w:color w:val="231F20"/>
          <w:spacing w:val="-7"/>
        </w:rPr>
        <w:t> </w:t>
      </w:r>
      <w:r>
        <w:rPr>
          <w:color w:val="231F20"/>
        </w:rPr>
        <w:t>аналізу</w:t>
      </w:r>
      <w:r>
        <w:rPr>
          <w:color w:val="231F20"/>
          <w:spacing w:val="-8"/>
        </w:rPr>
        <w:t> </w:t>
      </w:r>
      <w:r>
        <w:rPr>
          <w:color w:val="231F20"/>
        </w:rPr>
        <w:t>відповідей</w:t>
      </w:r>
      <w:r>
        <w:rPr>
          <w:color w:val="231F20"/>
          <w:spacing w:val="-6"/>
        </w:rPr>
        <w:t> </w:t>
      </w:r>
      <w:r>
        <w:rPr>
          <w:color w:val="231F20"/>
        </w:rPr>
        <w:t>тестів,</w:t>
      </w:r>
      <w:r>
        <w:rPr>
          <w:color w:val="231F20"/>
          <w:spacing w:val="-6"/>
        </w:rPr>
        <w:t> </w:t>
      </w:r>
      <w:r>
        <w:rPr>
          <w:color w:val="231F20"/>
        </w:rPr>
        <w:t>вільний</w:t>
      </w:r>
      <w:r>
        <w:rPr>
          <w:color w:val="231F20"/>
          <w:spacing w:val="-8"/>
        </w:rPr>
        <w:t> </w:t>
      </w:r>
      <w:r>
        <w:rPr>
          <w:color w:val="231F20"/>
        </w:rPr>
        <w:t>вибір</w:t>
      </w:r>
      <w:r>
        <w:rPr>
          <w:color w:val="231F20"/>
          <w:spacing w:val="-7"/>
        </w:rPr>
        <w:t> </w:t>
      </w:r>
      <w:r>
        <w:rPr>
          <w:color w:val="231F20"/>
        </w:rPr>
        <w:t>кількості</w:t>
      </w:r>
      <w:r>
        <w:rPr>
          <w:color w:val="231F20"/>
          <w:spacing w:val="-7"/>
        </w:rPr>
        <w:t> </w:t>
      </w:r>
      <w:r>
        <w:rPr>
          <w:color w:val="231F20"/>
        </w:rPr>
        <w:t>правильних</w:t>
      </w:r>
      <w:r>
        <w:rPr>
          <w:color w:val="231F20"/>
          <w:spacing w:val="40"/>
        </w:rPr>
        <w:t> </w:t>
      </w:r>
      <w:r>
        <w:rPr>
          <w:color w:val="231F20"/>
        </w:rPr>
        <w:t>відповідей, можливість бальної оцінки тесту в залежності від складності, можна бачити вірні і невірні відповіді</w:t>
      </w:r>
      <w:r>
        <w:rPr>
          <w:color w:val="231F20"/>
          <w:spacing w:val="40"/>
        </w:rPr>
        <w:t> </w:t>
      </w:r>
      <w:r>
        <w:rPr>
          <w:color w:val="231F20"/>
        </w:rPr>
        <w:t>кожного</w:t>
      </w:r>
      <w:r>
        <w:rPr>
          <w:color w:val="231F20"/>
          <w:spacing w:val="-5"/>
        </w:rPr>
        <w:t> </w:t>
      </w:r>
      <w:r>
        <w:rPr>
          <w:color w:val="231F20"/>
        </w:rPr>
        <w:t>респондента.</w:t>
      </w:r>
    </w:p>
    <w:p>
      <w:pPr>
        <w:pStyle w:val="BodyText"/>
        <w:ind w:right="104" w:firstLine="282"/>
        <w:jc w:val="both"/>
      </w:pPr>
      <w:r>
        <w:rPr>
          <w:color w:val="231F20"/>
        </w:rPr>
        <w:t>Навчальна онлайн платформа </w:t>
      </w:r>
      <w:r>
        <w:rPr>
          <w:rFonts w:ascii="Arial MT" w:hAnsi="Arial MT"/>
          <w:color w:val="231F20"/>
        </w:rPr>
        <w:t>PrExam </w:t>
      </w:r>
      <w:r>
        <w:rPr>
          <w:color w:val="231F20"/>
        </w:rPr>
        <w:t>є зручною для використання при підготовці до ліцензійного іспиту</w:t>
      </w:r>
      <w:r>
        <w:rPr>
          <w:color w:val="231F20"/>
          <w:spacing w:val="40"/>
        </w:rPr>
        <w:t> </w:t>
      </w:r>
      <w:r>
        <w:rPr>
          <w:color w:val="231F20"/>
        </w:rPr>
        <w:t>КРОК, контролю знань і рівня опанування теми. Доступно налаштування кількості запитань, час і тривалість</w:t>
      </w:r>
      <w:r>
        <w:rPr>
          <w:color w:val="231F20"/>
          <w:spacing w:val="40"/>
        </w:rPr>
        <w:t> </w:t>
      </w:r>
      <w:r>
        <w:rPr>
          <w:color w:val="231F20"/>
        </w:rPr>
        <w:t>відповіді, кількість і відсоток правильних і неправильних відповідей індивідуально по кожному студенту, наявність</w:t>
      </w:r>
      <w:r>
        <w:rPr>
          <w:color w:val="231F20"/>
          <w:spacing w:val="40"/>
        </w:rPr>
        <w:t> </w:t>
      </w:r>
      <w:r>
        <w:rPr>
          <w:color w:val="231F20"/>
        </w:rPr>
        <w:t>прохідного</w:t>
      </w:r>
      <w:r>
        <w:rPr>
          <w:color w:val="231F20"/>
          <w:spacing w:val="-2"/>
        </w:rPr>
        <w:t> </w:t>
      </w:r>
      <w:r>
        <w:rPr>
          <w:color w:val="231F20"/>
        </w:rPr>
        <w:t>відсотку, можливість</w:t>
      </w:r>
      <w:r>
        <w:rPr>
          <w:color w:val="231F20"/>
          <w:spacing w:val="-3"/>
        </w:rPr>
        <w:t> </w:t>
      </w:r>
      <w:r>
        <w:rPr>
          <w:color w:val="231F20"/>
        </w:rPr>
        <w:t>додати</w:t>
      </w:r>
      <w:r>
        <w:rPr>
          <w:color w:val="231F20"/>
          <w:spacing w:val="-2"/>
        </w:rPr>
        <w:t> </w:t>
      </w:r>
      <w:r>
        <w:rPr>
          <w:color w:val="231F20"/>
        </w:rPr>
        <w:t>пояснення</w:t>
      </w:r>
      <w:r>
        <w:rPr>
          <w:color w:val="231F20"/>
          <w:spacing w:val="-3"/>
        </w:rPr>
        <w:t> </w:t>
      </w:r>
      <w:r>
        <w:rPr>
          <w:color w:val="231F20"/>
        </w:rPr>
        <w:t>до</w:t>
      </w:r>
      <w:r>
        <w:rPr>
          <w:color w:val="231F20"/>
          <w:spacing w:val="-2"/>
        </w:rPr>
        <w:t> </w:t>
      </w:r>
      <w:r>
        <w:rPr>
          <w:color w:val="231F20"/>
        </w:rPr>
        <w:t>тесту,</w:t>
      </w:r>
      <w:r>
        <w:rPr>
          <w:color w:val="231F20"/>
          <w:spacing w:val="-1"/>
        </w:rPr>
        <w:t> </w:t>
      </w:r>
      <w:r>
        <w:rPr>
          <w:color w:val="231F20"/>
        </w:rPr>
        <w:t>використовувати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питаннях</w:t>
      </w:r>
      <w:r>
        <w:rPr>
          <w:color w:val="231F20"/>
          <w:spacing w:val="-3"/>
        </w:rPr>
        <w:t> </w:t>
      </w:r>
      <w:r>
        <w:rPr>
          <w:color w:val="231F20"/>
        </w:rPr>
        <w:t>зображення.</w:t>
      </w:r>
    </w:p>
    <w:p>
      <w:pPr>
        <w:pStyle w:val="BodyText"/>
        <w:ind w:right="105" w:firstLine="282"/>
        <w:jc w:val="both"/>
      </w:pPr>
      <w:r>
        <w:rPr>
          <w:color w:val="231F20"/>
        </w:rPr>
        <w:t>За результатами використання таких навчальних платформ як: </w:t>
      </w:r>
      <w:r>
        <w:rPr>
          <w:rFonts w:ascii="Arial MT" w:hAnsi="Arial MT"/>
          <w:color w:val="231F20"/>
        </w:rPr>
        <w:t>Practical Clinical Skills, OPENPediatrics, Khan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Academy, LECTURIO, OSMOSIS from Elsevier, MSD Manuals </w:t>
      </w:r>
      <w:r>
        <w:rPr>
          <w:color w:val="231F20"/>
        </w:rPr>
        <w:t>слід відзначити зручність, професійний відеоконтент,</w:t>
      </w:r>
      <w:r>
        <w:rPr>
          <w:color w:val="231F20"/>
          <w:spacing w:val="40"/>
        </w:rPr>
        <w:t> </w:t>
      </w:r>
      <w:r>
        <w:rPr>
          <w:color w:val="231F20"/>
        </w:rPr>
        <w:t>наявність</w:t>
      </w:r>
      <w:r>
        <w:rPr>
          <w:color w:val="231F20"/>
          <w:spacing w:val="-7"/>
        </w:rPr>
        <w:t> </w:t>
      </w:r>
      <w:r>
        <w:rPr>
          <w:color w:val="231F20"/>
        </w:rPr>
        <w:t>тренінгів</w:t>
      </w:r>
      <w:r>
        <w:rPr>
          <w:color w:val="231F20"/>
          <w:spacing w:val="-5"/>
        </w:rPr>
        <w:t> </w:t>
      </w:r>
      <w:r>
        <w:rPr>
          <w:color w:val="231F20"/>
        </w:rPr>
        <w:t>щодо</w:t>
      </w:r>
      <w:r>
        <w:rPr>
          <w:color w:val="231F20"/>
          <w:spacing w:val="-6"/>
        </w:rPr>
        <w:t> </w:t>
      </w:r>
      <w:r>
        <w:rPr>
          <w:color w:val="231F20"/>
        </w:rPr>
        <w:t>інтерпретації</w:t>
      </w:r>
      <w:r>
        <w:rPr>
          <w:color w:val="231F20"/>
          <w:spacing w:val="-6"/>
        </w:rPr>
        <w:t> </w:t>
      </w:r>
      <w:r>
        <w:rPr>
          <w:color w:val="231F20"/>
        </w:rPr>
        <w:t>ЕКГ,</w:t>
      </w:r>
      <w:r>
        <w:rPr>
          <w:color w:val="231F20"/>
          <w:spacing w:val="-5"/>
        </w:rPr>
        <w:t> </w:t>
      </w:r>
      <w:r>
        <w:rPr>
          <w:color w:val="231F20"/>
        </w:rPr>
        <w:t>тренінг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уроки</w:t>
      </w:r>
      <w:r>
        <w:rPr>
          <w:color w:val="231F20"/>
          <w:spacing w:val="-6"/>
        </w:rPr>
        <w:t> </w:t>
      </w:r>
      <w:r>
        <w:rPr>
          <w:color w:val="231F20"/>
        </w:rPr>
        <w:t>з</w:t>
      </w:r>
      <w:r>
        <w:rPr>
          <w:color w:val="231F20"/>
          <w:spacing w:val="-5"/>
        </w:rPr>
        <w:t> </w:t>
      </w:r>
      <w:r>
        <w:rPr>
          <w:color w:val="231F20"/>
        </w:rPr>
        <w:t>оцінювання</w:t>
      </w:r>
      <w:r>
        <w:rPr>
          <w:color w:val="231F20"/>
          <w:spacing w:val="-6"/>
        </w:rPr>
        <w:t> </w:t>
      </w:r>
      <w:r>
        <w:rPr>
          <w:color w:val="231F20"/>
        </w:rPr>
        <w:t>артеріального</w:t>
      </w:r>
      <w:r>
        <w:rPr>
          <w:color w:val="231F20"/>
          <w:spacing w:val="-6"/>
        </w:rPr>
        <w:t> </w:t>
      </w:r>
      <w:r>
        <w:rPr>
          <w:color w:val="231F20"/>
        </w:rPr>
        <w:t>тиску</w:t>
      </w:r>
      <w:r>
        <w:rPr>
          <w:color w:val="231F20"/>
          <w:spacing w:val="-8"/>
        </w:rPr>
        <w:t> </w:t>
      </w:r>
      <w:r>
        <w:rPr>
          <w:color w:val="231F20"/>
        </w:rPr>
        <w:t>та</w:t>
      </w:r>
      <w:r>
        <w:rPr>
          <w:color w:val="231F20"/>
          <w:spacing w:val="-7"/>
        </w:rPr>
        <w:t> </w:t>
      </w:r>
      <w:r>
        <w:rPr>
          <w:color w:val="231F20"/>
        </w:rPr>
        <w:t>аускультації,</w:t>
      </w:r>
      <w:r>
        <w:rPr>
          <w:color w:val="231F20"/>
          <w:spacing w:val="-5"/>
        </w:rPr>
        <w:t> </w:t>
      </w:r>
      <w:r>
        <w:rPr>
          <w:color w:val="231F20"/>
        </w:rPr>
        <w:t>вправи</w:t>
      </w:r>
      <w:r>
        <w:rPr>
          <w:color w:val="231F20"/>
          <w:spacing w:val="40"/>
        </w:rPr>
        <w:t> </w:t>
      </w:r>
      <w:r>
        <w:rPr>
          <w:color w:val="231F20"/>
        </w:rPr>
        <w:t>та тести зі звуковими ефектами. Їх можна використовувати онлайн і офлайн. Але частина тренінгів платна, без</w:t>
      </w:r>
      <w:r>
        <w:rPr>
          <w:color w:val="231F20"/>
          <w:spacing w:val="40"/>
        </w:rPr>
        <w:t> </w:t>
      </w:r>
      <w:r>
        <w:rPr>
          <w:color w:val="231F20"/>
        </w:rPr>
        <w:t>перекладу на інші мови, заважає наявність реклами, недостатня кількість аудіо</w:t>
      </w:r>
      <w:r>
        <w:rPr>
          <w:rFonts w:ascii="Arial MT" w:hAnsi="Arial MT"/>
          <w:color w:val="231F20"/>
        </w:rPr>
        <w:t>-, </w:t>
      </w:r>
      <w:r>
        <w:rPr>
          <w:color w:val="231F20"/>
        </w:rPr>
        <w:t>відеоматеріалу з педіатрії (ЕКГ,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УЗД).</w:t>
      </w:r>
    </w:p>
    <w:p>
      <w:pPr>
        <w:pStyle w:val="BodyText"/>
        <w:ind w:right="104" w:firstLine="282"/>
        <w:jc w:val="both"/>
      </w:pPr>
      <w:r>
        <w:rPr>
          <w:color w:val="231F20"/>
        </w:rPr>
        <w:t>Одним із позитивних моментів мультидисциплінарної платформи </w:t>
      </w:r>
      <w:r>
        <w:rPr>
          <w:rFonts w:ascii="Arial MT" w:hAnsi="Arial MT"/>
          <w:color w:val="231F20"/>
        </w:rPr>
        <w:t>Khan Academy </w:t>
      </w:r>
      <w:r>
        <w:rPr>
          <w:color w:val="231F20"/>
        </w:rPr>
        <w:t>є наявність матеріалу</w:t>
      </w:r>
      <w:r>
        <w:rPr>
          <w:color w:val="231F20"/>
          <w:spacing w:val="40"/>
        </w:rPr>
        <w:t> </w:t>
      </w:r>
      <w:r>
        <w:rPr>
          <w:color w:val="231F20"/>
        </w:rPr>
        <w:t>українською</w:t>
      </w:r>
      <w:r>
        <w:rPr>
          <w:color w:val="231F20"/>
          <w:spacing w:val="-2"/>
        </w:rPr>
        <w:t> </w:t>
      </w:r>
      <w:r>
        <w:rPr>
          <w:color w:val="231F20"/>
        </w:rPr>
        <w:t>мовою.</w:t>
      </w:r>
      <w:r>
        <w:rPr>
          <w:color w:val="231F20"/>
          <w:spacing w:val="-2"/>
        </w:rPr>
        <w:t> </w:t>
      </w:r>
      <w:r>
        <w:rPr>
          <w:color w:val="231F20"/>
        </w:rPr>
        <w:t>Для</w:t>
      </w:r>
      <w:r>
        <w:rPr>
          <w:color w:val="231F20"/>
          <w:spacing w:val="-4"/>
        </w:rPr>
        <w:t> </w:t>
      </w:r>
      <w:r>
        <w:rPr>
          <w:color w:val="231F20"/>
        </w:rPr>
        <w:t>студентів</w:t>
      </w:r>
      <w:r>
        <w:rPr>
          <w:color w:val="231F20"/>
          <w:spacing w:val="-2"/>
        </w:rPr>
        <w:t> </w:t>
      </w:r>
      <w:r>
        <w:rPr>
          <w:rFonts w:ascii="Arial MT" w:hAnsi="Arial MT"/>
          <w:color w:val="231F20"/>
        </w:rPr>
        <w:t>3-</w:t>
      </w:r>
      <w:r>
        <w:rPr>
          <w:color w:val="231F20"/>
        </w:rPr>
        <w:t>го</w:t>
      </w:r>
      <w:r>
        <w:rPr>
          <w:color w:val="231F20"/>
          <w:spacing w:val="-4"/>
        </w:rPr>
        <w:t> </w:t>
      </w:r>
      <w:r>
        <w:rPr>
          <w:color w:val="231F20"/>
        </w:rPr>
        <w:t>курсу</w:t>
      </w:r>
      <w:r>
        <w:rPr>
          <w:color w:val="231F20"/>
          <w:spacing w:val="-6"/>
        </w:rPr>
        <w:t> </w:t>
      </w:r>
      <w:r>
        <w:rPr>
          <w:color w:val="231F20"/>
        </w:rPr>
        <w:t>цей</w:t>
      </w:r>
      <w:r>
        <w:rPr>
          <w:color w:val="231F20"/>
          <w:spacing w:val="-4"/>
        </w:rPr>
        <w:t> </w:t>
      </w:r>
      <w:r>
        <w:rPr>
          <w:color w:val="231F20"/>
        </w:rPr>
        <w:t>ресурс</w:t>
      </w:r>
      <w:r>
        <w:rPr>
          <w:color w:val="231F20"/>
          <w:spacing w:val="-2"/>
        </w:rPr>
        <w:t> </w:t>
      </w:r>
      <w:r>
        <w:rPr>
          <w:color w:val="231F20"/>
        </w:rPr>
        <w:t>дуже</w:t>
      </w:r>
      <w:r>
        <w:rPr>
          <w:color w:val="231F20"/>
          <w:spacing w:val="-2"/>
        </w:rPr>
        <w:t> </w:t>
      </w:r>
      <w:r>
        <w:rPr>
          <w:color w:val="231F20"/>
        </w:rPr>
        <w:t>добре</w:t>
      </w:r>
      <w:r>
        <w:rPr>
          <w:color w:val="231F20"/>
          <w:spacing w:val="-4"/>
        </w:rPr>
        <w:t> </w:t>
      </w:r>
      <w:r>
        <w:rPr>
          <w:color w:val="231F20"/>
        </w:rPr>
        <w:t>підходить</w:t>
      </w:r>
      <w:r>
        <w:rPr>
          <w:color w:val="231F20"/>
          <w:spacing w:val="-4"/>
        </w:rPr>
        <w:t> </w:t>
      </w:r>
      <w:r>
        <w:rPr>
          <w:color w:val="231F20"/>
        </w:rPr>
        <w:t>під</w:t>
      </w:r>
      <w:r>
        <w:rPr>
          <w:color w:val="231F20"/>
          <w:spacing w:val="-2"/>
        </w:rPr>
        <w:t> </w:t>
      </w:r>
      <w:r>
        <w:rPr>
          <w:color w:val="231F20"/>
        </w:rPr>
        <w:t>час</w:t>
      </w:r>
      <w:r>
        <w:rPr>
          <w:color w:val="231F20"/>
          <w:spacing w:val="-3"/>
        </w:rPr>
        <w:t> </w:t>
      </w:r>
      <w:r>
        <w:rPr>
          <w:color w:val="231F20"/>
        </w:rPr>
        <w:t>викладання</w:t>
      </w:r>
      <w:r>
        <w:rPr>
          <w:color w:val="231F20"/>
          <w:spacing w:val="-4"/>
        </w:rPr>
        <w:t> </w:t>
      </w:r>
      <w:r>
        <w:rPr>
          <w:color w:val="231F20"/>
        </w:rPr>
        <w:t>пропедевтичної</w:t>
      </w:r>
      <w:r>
        <w:rPr>
          <w:color w:val="231F20"/>
          <w:spacing w:val="40"/>
        </w:rPr>
        <w:t> </w:t>
      </w:r>
      <w:r>
        <w:rPr>
          <w:color w:val="231F20"/>
        </w:rPr>
        <w:t>педіатрії, так як має зв’язок із дисциплінами попередніх курсів (анатомі, нормальна фізіологія), і містить тестові</w:t>
      </w:r>
      <w:r>
        <w:rPr>
          <w:color w:val="231F20"/>
          <w:spacing w:val="40"/>
        </w:rPr>
        <w:t> </w:t>
      </w:r>
      <w:r>
        <w:rPr>
          <w:color w:val="231F20"/>
        </w:rPr>
        <w:t>завдання. </w:t>
      </w:r>
      <w:r>
        <w:rPr>
          <w:rFonts w:ascii="Arial MT" w:hAnsi="Arial MT"/>
          <w:color w:val="231F20"/>
        </w:rPr>
        <w:t>OSMOSIS from Elsevier </w:t>
      </w:r>
      <w:r>
        <w:rPr>
          <w:color w:val="231F20"/>
          <w:w w:val="155"/>
        </w:rPr>
        <w:t>–</w:t>
      </w:r>
      <w:r>
        <w:rPr>
          <w:color w:val="231F20"/>
          <w:w w:val="155"/>
        </w:rPr>
        <w:t> </w:t>
      </w:r>
      <w:r>
        <w:rPr>
          <w:color w:val="231F20"/>
        </w:rPr>
        <w:t>медична освітня платформа, яка використовується студентами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медиками,</w:t>
      </w:r>
      <w:r>
        <w:rPr>
          <w:color w:val="231F20"/>
          <w:spacing w:val="40"/>
        </w:rPr>
        <w:t> </w:t>
      </w:r>
      <w:r>
        <w:rPr>
          <w:color w:val="231F20"/>
        </w:rPr>
        <w:t>лікарями</w:t>
      </w:r>
      <w:r>
        <w:rPr>
          <w:color w:val="231F20"/>
          <w:spacing w:val="-4"/>
        </w:rPr>
        <w:t> </w:t>
      </w:r>
      <w:r>
        <w:rPr>
          <w:color w:val="231F20"/>
        </w:rPr>
        <w:t>та</w:t>
      </w:r>
      <w:r>
        <w:rPr>
          <w:color w:val="231F20"/>
          <w:spacing w:val="-4"/>
        </w:rPr>
        <w:t> </w:t>
      </w:r>
      <w:r>
        <w:rPr>
          <w:color w:val="231F20"/>
        </w:rPr>
        <w:t>особами,</w:t>
      </w:r>
      <w:r>
        <w:rPr>
          <w:color w:val="231F20"/>
          <w:spacing w:val="-2"/>
        </w:rPr>
        <w:t> </w:t>
      </w:r>
      <w:r>
        <w:rPr>
          <w:color w:val="231F20"/>
        </w:rPr>
        <w:t>які</w:t>
      </w:r>
      <w:r>
        <w:rPr>
          <w:color w:val="231F20"/>
          <w:spacing w:val="-5"/>
        </w:rPr>
        <w:t> </w:t>
      </w:r>
      <w:r>
        <w:rPr>
          <w:color w:val="231F20"/>
        </w:rPr>
        <w:t>доглядають</w:t>
      </w:r>
      <w:r>
        <w:rPr>
          <w:color w:val="231F20"/>
          <w:spacing w:val="-4"/>
        </w:rPr>
        <w:t> </w:t>
      </w:r>
      <w:r>
        <w:rPr>
          <w:color w:val="231F20"/>
        </w:rPr>
        <w:t>за</w:t>
      </w:r>
      <w:r>
        <w:rPr>
          <w:color w:val="231F20"/>
          <w:spacing w:val="-4"/>
        </w:rPr>
        <w:t> </w:t>
      </w:r>
      <w:r>
        <w:rPr>
          <w:color w:val="231F20"/>
        </w:rPr>
        <w:t>пацієнтами.</w:t>
      </w:r>
      <w:r>
        <w:rPr>
          <w:color w:val="231F20"/>
          <w:spacing w:val="-2"/>
        </w:rPr>
        <w:t> </w:t>
      </w:r>
      <w:r>
        <w:rPr>
          <w:color w:val="231F20"/>
        </w:rPr>
        <w:t>Має</w:t>
      </w:r>
      <w:r>
        <w:rPr>
          <w:color w:val="231F20"/>
          <w:spacing w:val="-4"/>
        </w:rPr>
        <w:t> </w:t>
      </w:r>
      <w:r>
        <w:rPr>
          <w:color w:val="231F20"/>
        </w:rPr>
        <w:t>понад</w:t>
      </w:r>
      <w:r>
        <w:rPr>
          <w:color w:val="231F20"/>
          <w:spacing w:val="-4"/>
        </w:rPr>
        <w:t> </w:t>
      </w:r>
      <w:r>
        <w:rPr>
          <w:rFonts w:ascii="Arial MT" w:hAnsi="Arial MT"/>
          <w:color w:val="231F20"/>
        </w:rPr>
        <w:t>2</w:t>
      </w:r>
      <w:r>
        <w:rPr>
          <w:rFonts w:ascii="Arial MT" w:hAnsi="Arial MT"/>
          <w:color w:val="231F20"/>
          <w:spacing w:val="-7"/>
        </w:rPr>
        <w:t> </w:t>
      </w:r>
      <w:r>
        <w:rPr>
          <w:color w:val="231F20"/>
        </w:rPr>
        <w:t>тисяч</w:t>
      </w:r>
      <w:r>
        <w:rPr>
          <w:color w:val="231F20"/>
          <w:spacing w:val="-4"/>
        </w:rPr>
        <w:t> </w:t>
      </w:r>
      <w:r>
        <w:rPr>
          <w:color w:val="231F20"/>
        </w:rPr>
        <w:t>відео,</w:t>
      </w:r>
      <w:r>
        <w:rPr>
          <w:color w:val="231F20"/>
          <w:spacing w:val="-3"/>
        </w:rPr>
        <w:t> </w:t>
      </w:r>
      <w:r>
        <w:rPr>
          <w:color w:val="231F20"/>
        </w:rPr>
        <w:t>які</w:t>
      </w:r>
      <w:r>
        <w:rPr>
          <w:color w:val="231F20"/>
          <w:spacing w:val="-5"/>
        </w:rPr>
        <w:t> </w:t>
      </w:r>
      <w:r>
        <w:rPr>
          <w:color w:val="231F20"/>
        </w:rPr>
        <w:t>охоплюють</w:t>
      </w:r>
      <w:r>
        <w:rPr>
          <w:color w:val="231F20"/>
          <w:spacing w:val="-4"/>
        </w:rPr>
        <w:t> </w:t>
      </w:r>
      <w:r>
        <w:rPr>
          <w:color w:val="231F20"/>
        </w:rPr>
        <w:t>патологію,</w:t>
      </w:r>
      <w:r>
        <w:rPr>
          <w:color w:val="231F20"/>
          <w:spacing w:val="-2"/>
        </w:rPr>
        <w:t> </w:t>
      </w:r>
      <w:r>
        <w:rPr>
          <w:color w:val="231F20"/>
        </w:rPr>
        <w:t>фізіологію,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фармакологію та клінічну практику (педіатрія), а також містить відповідні запитання, картки та примітки. Нещодавно</w:t>
      </w:r>
      <w:r>
        <w:rPr>
          <w:color w:val="231F20"/>
          <w:spacing w:val="40"/>
        </w:rPr>
        <w:t> </w:t>
      </w:r>
      <w:r>
        <w:rPr>
          <w:color w:val="231F20"/>
        </w:rPr>
        <w:t>ми</w:t>
      </w:r>
      <w:r>
        <w:rPr>
          <w:color w:val="231F20"/>
          <w:spacing w:val="-8"/>
        </w:rPr>
        <w:t> </w:t>
      </w:r>
      <w:r>
        <w:rPr>
          <w:color w:val="231F20"/>
        </w:rPr>
        <w:t>почали</w:t>
      </w:r>
      <w:r>
        <w:rPr>
          <w:color w:val="231F20"/>
          <w:spacing w:val="-8"/>
        </w:rPr>
        <w:t> </w:t>
      </w:r>
      <w:r>
        <w:rPr>
          <w:color w:val="231F20"/>
        </w:rPr>
        <w:t>користуватися</w:t>
      </w:r>
      <w:r>
        <w:rPr>
          <w:color w:val="231F20"/>
          <w:spacing w:val="-8"/>
        </w:rPr>
        <w:t> </w:t>
      </w:r>
      <w:r>
        <w:rPr>
          <w:color w:val="231F20"/>
        </w:rPr>
        <w:t>навчальним</w:t>
      </w:r>
      <w:r>
        <w:rPr>
          <w:color w:val="231F20"/>
          <w:spacing w:val="-8"/>
        </w:rPr>
        <w:t> </w:t>
      </w:r>
      <w:r>
        <w:rPr>
          <w:color w:val="231F20"/>
        </w:rPr>
        <w:t>ресурсом</w:t>
      </w:r>
      <w:r>
        <w:rPr>
          <w:color w:val="231F20"/>
          <w:spacing w:val="-7"/>
        </w:rPr>
        <w:t> </w:t>
      </w:r>
      <w:r>
        <w:rPr>
          <w:rFonts w:ascii="Arial MT" w:hAnsi="Arial MT"/>
          <w:color w:val="231F20"/>
        </w:rPr>
        <w:t>AMBOSS</w:t>
      </w:r>
      <w:r>
        <w:rPr>
          <w:rFonts w:ascii="Arial MT" w:hAnsi="Arial MT"/>
          <w:color w:val="231F20"/>
          <w:spacing w:val="-7"/>
        </w:rPr>
        <w:t> </w:t>
      </w:r>
      <w:r>
        <w:rPr>
          <w:rFonts w:ascii="Arial MT" w:hAnsi="Arial MT"/>
          <w:color w:val="231F20"/>
        </w:rPr>
        <w:t>Dashboard</w:t>
      </w:r>
      <w:r>
        <w:rPr>
          <w:rFonts w:ascii="Arial MT" w:hAnsi="Arial MT"/>
          <w:color w:val="231F20"/>
          <w:spacing w:val="-8"/>
        </w:rPr>
        <w:t> </w:t>
      </w:r>
      <w:r>
        <w:rPr>
          <w:color w:val="231F20"/>
          <w:w w:val="155"/>
        </w:rPr>
        <w:t>–</w:t>
      </w:r>
      <w:r>
        <w:rPr>
          <w:color w:val="231F20"/>
          <w:spacing w:val="-13"/>
          <w:w w:val="155"/>
        </w:rPr>
        <w:t> </w:t>
      </w:r>
      <w:r>
        <w:rPr>
          <w:rFonts w:ascii="Arial MT" w:hAnsi="Arial MT"/>
          <w:color w:val="231F20"/>
        </w:rPr>
        <w:t>AMBOSS,</w:t>
      </w:r>
      <w:r>
        <w:rPr>
          <w:rFonts w:ascii="Arial MT" w:hAnsi="Arial MT"/>
          <w:color w:val="231F20"/>
          <w:spacing w:val="-6"/>
        </w:rPr>
        <w:t> </w:t>
      </w:r>
      <w:r>
        <w:rPr>
          <w:color w:val="231F20"/>
        </w:rPr>
        <w:t>доступ</w:t>
      </w:r>
      <w:r>
        <w:rPr>
          <w:color w:val="231F20"/>
          <w:spacing w:val="-7"/>
        </w:rPr>
        <w:t> </w:t>
      </w:r>
      <w:r>
        <w:rPr>
          <w:color w:val="231F20"/>
        </w:rPr>
        <w:t>до</w:t>
      </w:r>
      <w:r>
        <w:rPr>
          <w:color w:val="231F20"/>
          <w:spacing w:val="-7"/>
        </w:rPr>
        <w:t> </w:t>
      </w:r>
      <w:r>
        <w:rPr>
          <w:color w:val="231F20"/>
        </w:rPr>
        <w:t>якої</w:t>
      </w:r>
      <w:r>
        <w:rPr>
          <w:color w:val="231F20"/>
          <w:spacing w:val="-7"/>
        </w:rPr>
        <w:t> </w:t>
      </w:r>
      <w:r>
        <w:rPr>
          <w:color w:val="231F20"/>
        </w:rPr>
        <w:t>був</w:t>
      </w:r>
      <w:r>
        <w:rPr>
          <w:color w:val="231F20"/>
          <w:spacing w:val="-7"/>
        </w:rPr>
        <w:t> </w:t>
      </w:r>
      <w:r>
        <w:rPr>
          <w:color w:val="231F20"/>
        </w:rPr>
        <w:t>наданий</w:t>
      </w:r>
      <w:r>
        <w:rPr>
          <w:color w:val="231F20"/>
          <w:spacing w:val="-7"/>
        </w:rPr>
        <w:t> </w:t>
      </w:r>
      <w:r>
        <w:rPr>
          <w:color w:val="231F20"/>
        </w:rPr>
        <w:t>нашим</w:t>
      </w:r>
      <w:r>
        <w:rPr>
          <w:color w:val="231F20"/>
          <w:spacing w:val="40"/>
        </w:rPr>
        <w:t> </w:t>
      </w:r>
      <w:r>
        <w:rPr>
          <w:color w:val="231F20"/>
        </w:rPr>
        <w:t>університетом. Безумовними</w:t>
      </w:r>
      <w:r>
        <w:rPr>
          <w:color w:val="231F20"/>
          <w:spacing w:val="-1"/>
        </w:rPr>
        <w:t> </w:t>
      </w:r>
      <w:r>
        <w:rPr>
          <w:color w:val="231F20"/>
        </w:rPr>
        <w:t>перевагами</w:t>
      </w:r>
      <w:r>
        <w:rPr>
          <w:color w:val="231F20"/>
          <w:spacing w:val="-1"/>
        </w:rPr>
        <w:t> </w:t>
      </w:r>
      <w:r>
        <w:rPr>
          <w:color w:val="231F20"/>
        </w:rPr>
        <w:t>є</w:t>
      </w:r>
      <w:r>
        <w:rPr>
          <w:color w:val="231F20"/>
          <w:spacing w:val="-1"/>
        </w:rPr>
        <w:t> </w:t>
      </w:r>
      <w:r>
        <w:rPr>
          <w:color w:val="231F20"/>
        </w:rPr>
        <w:t>орієнтованість</w:t>
      </w:r>
      <w:r>
        <w:rPr>
          <w:color w:val="231F20"/>
          <w:spacing w:val="-1"/>
        </w:rPr>
        <w:t> </w:t>
      </w:r>
      <w:r>
        <w:rPr>
          <w:color w:val="231F2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</w:rPr>
        <w:t>студентів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медиків</w:t>
      </w:r>
      <w:r>
        <w:rPr>
          <w:color w:val="231F20"/>
          <w:spacing w:val="-1"/>
        </w:rPr>
        <w:t> </w:t>
      </w:r>
      <w:r>
        <w:rPr>
          <w:color w:val="231F20"/>
        </w:rPr>
        <w:t>різних</w:t>
      </w:r>
      <w:r>
        <w:rPr>
          <w:color w:val="231F20"/>
          <w:spacing w:val="-2"/>
        </w:rPr>
        <w:t> </w:t>
      </w:r>
      <w:r>
        <w:rPr>
          <w:color w:val="231F20"/>
        </w:rPr>
        <w:t>курсів, наявність</w:t>
      </w:r>
      <w:r>
        <w:rPr>
          <w:color w:val="231F20"/>
          <w:spacing w:val="-2"/>
        </w:rPr>
        <w:t> </w:t>
      </w:r>
      <w:r>
        <w:rPr>
          <w:color w:val="231F20"/>
        </w:rPr>
        <w:t>бібліотеки</w:t>
      </w:r>
      <w:r>
        <w:rPr>
          <w:color w:val="231F20"/>
          <w:spacing w:val="40"/>
        </w:rPr>
        <w:t> </w:t>
      </w:r>
      <w:r>
        <w:rPr>
          <w:color w:val="231F20"/>
        </w:rPr>
        <w:t>та</w:t>
      </w:r>
      <w:r>
        <w:rPr>
          <w:color w:val="231F20"/>
          <w:spacing w:val="-5"/>
        </w:rPr>
        <w:t> </w:t>
      </w:r>
      <w:r>
        <w:rPr>
          <w:color w:val="231F20"/>
        </w:rPr>
        <w:t>банку</w:t>
      </w:r>
      <w:r>
        <w:rPr>
          <w:color w:val="231F20"/>
          <w:spacing w:val="-8"/>
        </w:rPr>
        <w:t> </w:t>
      </w:r>
      <w:r>
        <w:rPr>
          <w:color w:val="231F20"/>
        </w:rPr>
        <w:t>запитань,</w:t>
      </w:r>
      <w:r>
        <w:rPr>
          <w:color w:val="231F20"/>
          <w:spacing w:val="-4"/>
        </w:rPr>
        <w:t> </w:t>
      </w:r>
      <w:r>
        <w:rPr>
          <w:color w:val="231F20"/>
        </w:rPr>
        <w:t>які</w:t>
      </w:r>
      <w:r>
        <w:rPr>
          <w:color w:val="231F20"/>
          <w:spacing w:val="-5"/>
        </w:rPr>
        <w:t> </w:t>
      </w:r>
      <w:r>
        <w:rPr>
          <w:color w:val="231F20"/>
        </w:rPr>
        <w:t>допомагають</w:t>
      </w:r>
      <w:r>
        <w:rPr>
          <w:color w:val="231F20"/>
          <w:spacing w:val="-5"/>
        </w:rPr>
        <w:t> </w:t>
      </w:r>
      <w:r>
        <w:rPr>
          <w:color w:val="231F20"/>
        </w:rPr>
        <w:t>при</w:t>
      </w:r>
      <w:r>
        <w:rPr>
          <w:color w:val="231F20"/>
          <w:spacing w:val="-5"/>
        </w:rPr>
        <w:t> </w:t>
      </w:r>
      <w:r>
        <w:rPr>
          <w:color w:val="231F20"/>
        </w:rPr>
        <w:t>підготовці</w:t>
      </w:r>
      <w:r>
        <w:rPr>
          <w:color w:val="231F20"/>
          <w:spacing w:val="-5"/>
        </w:rPr>
        <w:t> </w:t>
      </w:r>
      <w:r>
        <w:rPr>
          <w:color w:val="231F20"/>
        </w:rPr>
        <w:t>до</w:t>
      </w:r>
      <w:r>
        <w:rPr>
          <w:color w:val="231F20"/>
          <w:spacing w:val="-5"/>
        </w:rPr>
        <w:t> </w:t>
      </w:r>
      <w:r>
        <w:rPr>
          <w:color w:val="231F20"/>
        </w:rPr>
        <w:t>іспитів</w:t>
      </w:r>
      <w:r>
        <w:rPr>
          <w:color w:val="231F20"/>
          <w:spacing w:val="-4"/>
        </w:rPr>
        <w:t> </w:t>
      </w:r>
      <w:r>
        <w:rPr>
          <w:rFonts w:ascii="Arial MT" w:hAnsi="Arial MT"/>
          <w:color w:val="231F20"/>
        </w:rPr>
        <w:t>(STEP-1,</w:t>
      </w:r>
      <w:r>
        <w:rPr>
          <w:rFonts w:ascii="Arial MT" w:hAnsi="Arial MT"/>
          <w:color w:val="231F20"/>
          <w:spacing w:val="-6"/>
        </w:rPr>
        <w:t> </w:t>
      </w:r>
      <w:r>
        <w:rPr>
          <w:rFonts w:ascii="Arial MT" w:hAnsi="Arial MT"/>
          <w:color w:val="231F20"/>
        </w:rPr>
        <w:t>STEP-2</w:t>
      </w:r>
      <w:r>
        <w:rPr>
          <w:rFonts w:ascii="Arial MT" w:hAnsi="Arial MT"/>
          <w:color w:val="231F20"/>
          <w:spacing w:val="-7"/>
        </w:rPr>
        <w:t> </w:t>
      </w:r>
      <w:r>
        <w:rPr>
          <w:color w:val="231F20"/>
        </w:rPr>
        <w:t>та</w:t>
      </w:r>
      <w:r>
        <w:rPr>
          <w:color w:val="231F20"/>
          <w:spacing w:val="-5"/>
        </w:rPr>
        <w:t> </w:t>
      </w:r>
      <w:r>
        <w:rPr>
          <w:color w:val="231F20"/>
        </w:rPr>
        <w:t>ін.)</w:t>
      </w:r>
      <w:r>
        <w:rPr>
          <w:color w:val="231F20"/>
          <w:spacing w:val="-5"/>
        </w:rPr>
        <w:t> </w:t>
      </w:r>
      <w:r>
        <w:rPr>
          <w:color w:val="231F20"/>
        </w:rPr>
        <w:t>із</w:t>
      </w:r>
      <w:r>
        <w:rPr>
          <w:color w:val="231F20"/>
          <w:spacing w:val="-4"/>
        </w:rPr>
        <w:t> </w:t>
      </w:r>
      <w:r>
        <w:rPr>
          <w:color w:val="231F20"/>
        </w:rPr>
        <w:t>поясненням</w:t>
      </w:r>
      <w:r>
        <w:rPr>
          <w:color w:val="231F20"/>
          <w:spacing w:val="-5"/>
        </w:rPr>
        <w:t> </w:t>
      </w:r>
      <w:r>
        <w:rPr>
          <w:color w:val="231F20"/>
        </w:rPr>
        <w:t>та</w:t>
      </w:r>
      <w:r>
        <w:rPr>
          <w:color w:val="231F20"/>
          <w:spacing w:val="-5"/>
        </w:rPr>
        <w:t> </w:t>
      </w:r>
      <w:r>
        <w:rPr>
          <w:color w:val="231F20"/>
        </w:rPr>
        <w:t>посиланнями</w:t>
      </w:r>
      <w:r>
        <w:rPr>
          <w:color w:val="231F20"/>
          <w:spacing w:val="40"/>
        </w:rPr>
        <w:t> </w:t>
      </w:r>
      <w:r>
        <w:rPr>
          <w:color w:val="231F20"/>
        </w:rPr>
        <w:t>на теоретичний матеріал і літературу в т.ч. </w:t>
      </w:r>
      <w:r>
        <w:rPr>
          <w:rFonts w:ascii="Arial MT" w:hAnsi="Arial MT"/>
          <w:color w:val="231F20"/>
        </w:rPr>
        <w:t>UptoDate. </w:t>
      </w:r>
      <w:r>
        <w:rPr>
          <w:color w:val="231F20"/>
        </w:rPr>
        <w:t>Це високоякісний інтерактивний ресурс для удосконалення</w:t>
      </w:r>
      <w:r>
        <w:rPr>
          <w:color w:val="231F20"/>
          <w:spacing w:val="40"/>
        </w:rPr>
        <w:t> </w:t>
      </w:r>
      <w:r>
        <w:rPr>
          <w:color w:val="231F20"/>
        </w:rPr>
        <w:t>критичного мислення на основі клінічних кейсів для студентів старших курсів, інтернів з відео</w:t>
      </w:r>
      <w:r>
        <w:rPr>
          <w:rFonts w:ascii="Arial MT" w:hAnsi="Arial MT"/>
          <w:color w:val="231F20"/>
        </w:rPr>
        <w:t>-, </w:t>
      </w:r>
      <w:r>
        <w:rPr>
          <w:color w:val="231F20"/>
        </w:rPr>
        <w:t>аудіо</w:t>
      </w:r>
      <w:r>
        <w:rPr>
          <w:rFonts w:ascii="Arial MT" w:hAnsi="Arial MT"/>
          <w:color w:val="231F20"/>
        </w:rPr>
        <w:t>- </w:t>
      </w:r>
      <w:r>
        <w:rPr>
          <w:color w:val="231F20"/>
        </w:rPr>
        <w:t>та</w:t>
      </w:r>
      <w:r>
        <w:rPr>
          <w:color w:val="231F20"/>
          <w:spacing w:val="40"/>
        </w:rPr>
        <w:t> </w:t>
      </w:r>
      <w:r>
        <w:rPr>
          <w:color w:val="231F20"/>
        </w:rPr>
        <w:t>теоретичними матеріалами, зручний у використанні. Мінусами є дефіцит відеоматеріалів педіатричного профілю</w:t>
      </w:r>
      <w:r>
        <w:rPr>
          <w:color w:val="231F20"/>
          <w:spacing w:val="40"/>
        </w:rPr>
        <w:t> </w:t>
      </w:r>
      <w:r>
        <w:rPr>
          <w:color w:val="231F20"/>
        </w:rPr>
        <w:t>(огляд пацієнта), відсутність українського перекладу</w:t>
      </w:r>
      <w:r>
        <w:rPr>
          <w:color w:val="231F20"/>
          <w:spacing w:val="-3"/>
        </w:rPr>
        <w:t> </w:t>
      </w:r>
      <w:r>
        <w:rPr>
          <w:color w:val="231F20"/>
        </w:rPr>
        <w:t>для вітчизняних студентів.</w:t>
      </w:r>
    </w:p>
    <w:p>
      <w:pPr>
        <w:pStyle w:val="BodyText"/>
        <w:ind w:right="104" w:firstLine="282"/>
        <w:jc w:val="right"/>
      </w:pPr>
      <w:r>
        <w:rPr>
          <w:color w:val="231F20"/>
        </w:rPr>
        <w:t>Таким</w:t>
      </w:r>
      <w:r>
        <w:rPr>
          <w:color w:val="231F20"/>
          <w:spacing w:val="10"/>
        </w:rPr>
        <w:t> </w:t>
      </w:r>
      <w:r>
        <w:rPr>
          <w:color w:val="231F20"/>
        </w:rPr>
        <w:t>чином,</w:t>
      </w:r>
      <w:r>
        <w:rPr>
          <w:color w:val="231F20"/>
          <w:spacing w:val="11"/>
        </w:rPr>
        <w:t> </w:t>
      </w:r>
      <w:r>
        <w:rPr>
          <w:color w:val="231F20"/>
        </w:rPr>
        <w:t>проаналізувавши</w:t>
      </w:r>
      <w:r>
        <w:rPr>
          <w:color w:val="231F20"/>
          <w:spacing w:val="12"/>
        </w:rPr>
        <w:t> </w:t>
      </w:r>
      <w:r>
        <w:rPr>
          <w:color w:val="231F20"/>
        </w:rPr>
        <w:t>досвід</w:t>
      </w:r>
      <w:r>
        <w:rPr>
          <w:color w:val="231F20"/>
          <w:spacing w:val="10"/>
        </w:rPr>
        <w:t> </w:t>
      </w:r>
      <w:r>
        <w:rPr>
          <w:color w:val="231F20"/>
        </w:rPr>
        <w:t>використання</w:t>
      </w:r>
      <w:r>
        <w:rPr>
          <w:color w:val="231F20"/>
          <w:spacing w:val="10"/>
        </w:rPr>
        <w:t> </w:t>
      </w:r>
      <w:r>
        <w:rPr>
          <w:color w:val="231F20"/>
        </w:rPr>
        <w:t>медичних</w:t>
      </w:r>
      <w:r>
        <w:rPr>
          <w:color w:val="231F20"/>
          <w:spacing w:val="11"/>
        </w:rPr>
        <w:t> </w:t>
      </w:r>
      <w:r>
        <w:rPr>
          <w:color w:val="231F20"/>
        </w:rPr>
        <w:t>навчальних</w:t>
      </w:r>
      <w:r>
        <w:rPr>
          <w:color w:val="231F20"/>
          <w:spacing w:val="11"/>
        </w:rPr>
        <w:t> </w:t>
      </w:r>
      <w:r>
        <w:rPr>
          <w:color w:val="231F20"/>
        </w:rPr>
        <w:t>платформ</w:t>
      </w:r>
      <w:r>
        <w:rPr>
          <w:color w:val="231F20"/>
          <w:spacing w:val="12"/>
        </w:rPr>
        <w:t> </w:t>
      </w:r>
      <w:r>
        <w:rPr>
          <w:color w:val="231F20"/>
        </w:rPr>
        <w:t>на</w:t>
      </w:r>
      <w:r>
        <w:rPr>
          <w:color w:val="231F20"/>
          <w:spacing w:val="10"/>
        </w:rPr>
        <w:t> </w:t>
      </w:r>
      <w:r>
        <w:rPr>
          <w:color w:val="231F20"/>
        </w:rPr>
        <w:t>кафедрі</w:t>
      </w:r>
      <w:r>
        <w:rPr>
          <w:color w:val="231F20"/>
          <w:spacing w:val="10"/>
        </w:rPr>
        <w:t> </w:t>
      </w:r>
      <w:r>
        <w:rPr>
          <w:color w:val="231F20"/>
        </w:rPr>
        <w:t>педіатрії,</w:t>
      </w:r>
      <w:r>
        <w:rPr>
          <w:color w:val="231F20"/>
          <w:spacing w:val="40"/>
        </w:rPr>
        <w:t> </w:t>
      </w:r>
      <w:r>
        <w:rPr>
          <w:color w:val="231F20"/>
        </w:rPr>
        <w:t>можна</w:t>
      </w:r>
      <w:r>
        <w:rPr>
          <w:color w:val="231F20"/>
          <w:spacing w:val="29"/>
        </w:rPr>
        <w:t> </w:t>
      </w:r>
      <w:r>
        <w:rPr>
          <w:color w:val="231F20"/>
        </w:rPr>
        <w:t>зробити</w:t>
      </w:r>
      <w:r>
        <w:rPr>
          <w:color w:val="231F20"/>
          <w:spacing w:val="29"/>
        </w:rPr>
        <w:t> </w:t>
      </w:r>
      <w:r>
        <w:rPr>
          <w:color w:val="231F20"/>
        </w:rPr>
        <w:t>висновок,</w:t>
      </w:r>
      <w:r>
        <w:rPr>
          <w:color w:val="231F20"/>
          <w:spacing w:val="30"/>
        </w:rPr>
        <w:t> </w:t>
      </w:r>
      <w:r>
        <w:rPr>
          <w:color w:val="231F20"/>
        </w:rPr>
        <w:t>що</w:t>
      </w:r>
      <w:r>
        <w:rPr>
          <w:color w:val="231F20"/>
          <w:spacing w:val="29"/>
        </w:rPr>
        <w:t> </w:t>
      </w:r>
      <w:r>
        <w:rPr>
          <w:color w:val="231F20"/>
        </w:rPr>
        <w:t>звісно</w:t>
      </w:r>
      <w:r>
        <w:rPr>
          <w:color w:val="231F20"/>
          <w:spacing w:val="30"/>
        </w:rPr>
        <w:t> </w:t>
      </w:r>
      <w:r>
        <w:rPr>
          <w:color w:val="231F20"/>
        </w:rPr>
        <w:t>немає</w:t>
      </w:r>
      <w:r>
        <w:rPr>
          <w:color w:val="231F20"/>
          <w:spacing w:val="29"/>
        </w:rPr>
        <w:t> </w:t>
      </w:r>
      <w:r>
        <w:rPr>
          <w:color w:val="231F20"/>
        </w:rPr>
        <w:t>однієї</w:t>
      </w:r>
      <w:r>
        <w:rPr>
          <w:color w:val="231F20"/>
          <w:spacing w:val="31"/>
        </w:rPr>
        <w:t> </w:t>
      </w:r>
      <w:r>
        <w:rPr>
          <w:color w:val="231F20"/>
        </w:rPr>
        <w:t>універсальної</w:t>
      </w:r>
      <w:r>
        <w:rPr>
          <w:color w:val="231F20"/>
          <w:spacing w:val="29"/>
        </w:rPr>
        <w:t> </w:t>
      </w:r>
      <w:r>
        <w:rPr>
          <w:color w:val="231F20"/>
        </w:rPr>
        <w:t>медичної</w:t>
      </w:r>
      <w:r>
        <w:rPr>
          <w:color w:val="231F20"/>
          <w:spacing w:val="29"/>
        </w:rPr>
        <w:t> </w:t>
      </w:r>
      <w:r>
        <w:rPr>
          <w:color w:val="231F20"/>
        </w:rPr>
        <w:t>навчальної</w:t>
      </w:r>
      <w:r>
        <w:rPr>
          <w:color w:val="231F20"/>
          <w:spacing w:val="29"/>
        </w:rPr>
        <w:t> </w:t>
      </w:r>
      <w:r>
        <w:rPr>
          <w:color w:val="231F20"/>
        </w:rPr>
        <w:t>платформи,</w:t>
      </w:r>
      <w:r>
        <w:rPr>
          <w:color w:val="231F20"/>
          <w:spacing w:val="30"/>
        </w:rPr>
        <w:t> </w:t>
      </w:r>
      <w:r>
        <w:rPr>
          <w:color w:val="231F20"/>
        </w:rPr>
        <w:t>яку</w:t>
      </w:r>
      <w:r>
        <w:rPr>
          <w:color w:val="231F20"/>
          <w:spacing w:val="29"/>
        </w:rPr>
        <w:t> </w:t>
      </w:r>
      <w:r>
        <w:rPr>
          <w:color w:val="231F20"/>
        </w:rPr>
        <w:t>можна</w:t>
      </w:r>
      <w:r>
        <w:rPr>
          <w:color w:val="231F20"/>
          <w:spacing w:val="40"/>
        </w:rPr>
        <w:t> </w:t>
      </w:r>
      <w:r>
        <w:rPr>
          <w:color w:val="231F20"/>
        </w:rPr>
        <w:t>використовувати для всіх</w:t>
      </w:r>
      <w:r>
        <w:rPr>
          <w:color w:val="231F20"/>
          <w:spacing w:val="8"/>
        </w:rPr>
        <w:t> </w:t>
      </w:r>
      <w:r>
        <w:rPr>
          <w:color w:val="231F20"/>
        </w:rPr>
        <w:t>курсів освітньої програми вивчення педіатрії.</w:t>
      </w:r>
      <w:r>
        <w:rPr>
          <w:color w:val="231F20"/>
          <w:spacing w:val="9"/>
        </w:rPr>
        <w:t> </w:t>
      </w:r>
      <w:r>
        <w:rPr>
          <w:color w:val="231F20"/>
        </w:rPr>
        <w:t>Ми б</w:t>
      </w:r>
      <w:r>
        <w:rPr>
          <w:color w:val="231F20"/>
          <w:spacing w:val="9"/>
        </w:rPr>
        <w:t> </w:t>
      </w:r>
      <w:r>
        <w:rPr>
          <w:color w:val="231F20"/>
        </w:rPr>
        <w:t>рекомендували</w:t>
      </w:r>
      <w:r>
        <w:rPr>
          <w:color w:val="231F20"/>
          <w:spacing w:val="9"/>
        </w:rPr>
        <w:t> </w:t>
      </w:r>
      <w:r>
        <w:rPr>
          <w:color w:val="231F20"/>
        </w:rPr>
        <w:t>використовувати як</w:t>
      </w:r>
      <w:r>
        <w:rPr>
          <w:color w:val="231F20"/>
          <w:spacing w:val="40"/>
        </w:rPr>
        <w:t> </w:t>
      </w:r>
      <w:r>
        <w:rPr>
          <w:color w:val="231F20"/>
        </w:rPr>
        <w:t>дистанційно, так і аудиторно для молодших курсів: </w:t>
      </w:r>
      <w:r>
        <w:rPr>
          <w:rFonts w:ascii="Arial MT" w:hAnsi="Arial MT"/>
          <w:color w:val="231F20"/>
        </w:rPr>
        <w:t>Google </w:t>
      </w:r>
      <w:r>
        <w:rPr>
          <w:color w:val="231F20"/>
        </w:rPr>
        <w:t>(цифрові інструменти), </w:t>
      </w:r>
      <w:r>
        <w:rPr>
          <w:rFonts w:ascii="Arial MT" w:hAnsi="Arial MT"/>
          <w:color w:val="231F20"/>
        </w:rPr>
        <w:t>Prexam, Practical Clinical Skills,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AMBOSS,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Khan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Academy,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OSMOSIS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from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Elsevier.</w:t>
      </w:r>
      <w:r>
        <w:rPr>
          <w:rFonts w:ascii="Arial MT" w:hAnsi="Arial MT"/>
          <w:color w:val="231F20"/>
          <w:spacing w:val="-6"/>
        </w:rPr>
        <w:t> </w:t>
      </w:r>
      <w:r>
        <w:rPr>
          <w:color w:val="231F2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</w:rPr>
        <w:t>старших</w:t>
      </w:r>
      <w:r>
        <w:rPr>
          <w:color w:val="231F20"/>
          <w:spacing w:val="-4"/>
        </w:rPr>
        <w:t> </w:t>
      </w:r>
      <w:r>
        <w:rPr>
          <w:color w:val="231F20"/>
        </w:rPr>
        <w:t>курсах</w:t>
      </w:r>
      <w:r>
        <w:rPr>
          <w:color w:val="231F20"/>
          <w:spacing w:val="-4"/>
        </w:rPr>
        <w:t> </w:t>
      </w:r>
      <w:r>
        <w:rPr>
          <w:color w:val="231F20"/>
        </w:rPr>
        <w:t>доречні</w:t>
      </w:r>
      <w:r>
        <w:rPr>
          <w:color w:val="231F20"/>
          <w:spacing w:val="-3"/>
        </w:rPr>
        <w:t> </w:t>
      </w:r>
      <w:r>
        <w:rPr>
          <w:color w:val="231F20"/>
        </w:rPr>
        <w:t>ще</w:t>
      </w:r>
      <w:r>
        <w:rPr>
          <w:color w:val="231F20"/>
          <w:spacing w:val="-3"/>
        </w:rPr>
        <w:t> </w:t>
      </w:r>
      <w:r>
        <w:rPr>
          <w:color w:val="231F20"/>
        </w:rPr>
        <w:t>й</w:t>
      </w:r>
      <w:r>
        <w:rPr>
          <w:color w:val="231F20"/>
          <w:spacing w:val="-3"/>
        </w:rPr>
        <w:t> </w:t>
      </w:r>
      <w:r>
        <w:rPr>
          <w:color w:val="231F20"/>
        </w:rPr>
        <w:t>OPENPediatrics™,</w:t>
      </w:r>
      <w:r>
        <w:rPr>
          <w:color w:val="231F20"/>
          <w:spacing w:val="-4"/>
        </w:rPr>
        <w:t> </w:t>
      </w:r>
      <w:r>
        <w:rPr>
          <w:rFonts w:ascii="Arial MT" w:hAnsi="Arial MT"/>
          <w:color w:val="231F20"/>
        </w:rPr>
        <w:t>MSD</w:t>
      </w:r>
      <w:r>
        <w:rPr>
          <w:rFonts w:ascii="Arial MT" w:hAnsi="Arial MT"/>
          <w:color w:val="231F20"/>
          <w:spacing w:val="-6"/>
        </w:rPr>
        <w:t> </w:t>
      </w:r>
      <w:r>
        <w:rPr>
          <w:rFonts w:ascii="Arial MT" w:hAnsi="Arial MT"/>
          <w:color w:val="231F20"/>
        </w:rPr>
        <w:t>Manuals.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" w:hAnsi="Arial"/>
          <w:b/>
          <w:color w:val="231F20"/>
        </w:rPr>
        <w:t>Висновки.</w:t>
      </w:r>
      <w:r>
        <w:rPr>
          <w:rFonts w:ascii="Arial" w:hAnsi="Arial"/>
          <w:b/>
          <w:color w:val="231F20"/>
          <w:spacing w:val="40"/>
        </w:rPr>
        <w:t> </w:t>
      </w:r>
      <w:r>
        <w:rPr>
          <w:color w:val="231F20"/>
        </w:rPr>
        <w:t>Різні</w:t>
      </w:r>
      <w:r>
        <w:rPr>
          <w:color w:val="231F20"/>
          <w:spacing w:val="40"/>
        </w:rPr>
        <w:t> </w:t>
      </w:r>
      <w:r>
        <w:rPr>
          <w:color w:val="231F20"/>
        </w:rPr>
        <w:t>медичні</w:t>
      </w:r>
      <w:r>
        <w:rPr>
          <w:color w:val="231F20"/>
          <w:spacing w:val="40"/>
        </w:rPr>
        <w:t> </w:t>
      </w:r>
      <w:r>
        <w:rPr>
          <w:color w:val="231F20"/>
        </w:rPr>
        <w:t>навчальні</w:t>
      </w:r>
      <w:r>
        <w:rPr>
          <w:color w:val="231F20"/>
          <w:spacing w:val="40"/>
        </w:rPr>
        <w:t> </w:t>
      </w:r>
      <w:r>
        <w:rPr>
          <w:color w:val="231F20"/>
        </w:rPr>
        <w:t>платформи</w:t>
      </w:r>
      <w:r>
        <w:rPr>
          <w:color w:val="231F20"/>
          <w:spacing w:val="40"/>
        </w:rPr>
        <w:t> </w:t>
      </w:r>
      <w:r>
        <w:rPr>
          <w:color w:val="231F20"/>
        </w:rPr>
        <w:t>є</w:t>
      </w:r>
      <w:r>
        <w:rPr>
          <w:color w:val="231F20"/>
          <w:spacing w:val="40"/>
        </w:rPr>
        <w:t> </w:t>
      </w:r>
      <w:r>
        <w:rPr>
          <w:color w:val="231F20"/>
        </w:rPr>
        <w:t>невід’ємною</w:t>
      </w:r>
      <w:r>
        <w:rPr>
          <w:color w:val="231F20"/>
          <w:spacing w:val="40"/>
        </w:rPr>
        <w:t> </w:t>
      </w:r>
      <w:r>
        <w:rPr>
          <w:color w:val="231F20"/>
        </w:rPr>
        <w:t>частиною</w:t>
      </w:r>
      <w:r>
        <w:rPr>
          <w:color w:val="231F20"/>
          <w:spacing w:val="40"/>
        </w:rPr>
        <w:t> </w:t>
      </w:r>
      <w:r>
        <w:rPr>
          <w:color w:val="231F20"/>
        </w:rPr>
        <w:t>освітнього</w:t>
      </w:r>
      <w:r>
        <w:rPr>
          <w:color w:val="231F20"/>
          <w:spacing w:val="40"/>
        </w:rPr>
        <w:t> </w:t>
      </w:r>
      <w:r>
        <w:rPr>
          <w:color w:val="231F20"/>
        </w:rPr>
        <w:t>процесу</w:t>
      </w:r>
      <w:r>
        <w:rPr>
          <w:color w:val="231F20"/>
          <w:spacing w:val="40"/>
        </w:rPr>
        <w:t> </w:t>
      </w:r>
      <w:r>
        <w:rPr>
          <w:color w:val="231F20"/>
        </w:rPr>
        <w:t>на</w:t>
      </w:r>
      <w:r>
        <w:rPr>
          <w:color w:val="231F20"/>
          <w:spacing w:val="40"/>
        </w:rPr>
        <w:t> </w:t>
      </w:r>
      <w:r>
        <w:rPr>
          <w:color w:val="231F20"/>
        </w:rPr>
        <w:t>кафедрі</w:t>
      </w:r>
      <w:r>
        <w:rPr>
          <w:color w:val="231F20"/>
          <w:spacing w:val="40"/>
        </w:rPr>
        <w:t> </w:t>
      </w:r>
      <w:r>
        <w:rPr>
          <w:color w:val="231F20"/>
        </w:rPr>
        <w:t>педіатрії</w:t>
      </w:r>
      <w:r>
        <w:rPr>
          <w:color w:val="231F20"/>
          <w:spacing w:val="-8"/>
        </w:rPr>
        <w:t> </w:t>
      </w:r>
      <w:r>
        <w:rPr>
          <w:color w:val="231F20"/>
        </w:rPr>
        <w:t>і</w:t>
      </w:r>
      <w:r>
        <w:rPr>
          <w:color w:val="231F20"/>
          <w:spacing w:val="-8"/>
        </w:rPr>
        <w:t> </w:t>
      </w:r>
      <w:r>
        <w:rPr>
          <w:color w:val="231F20"/>
        </w:rPr>
        <w:t>використовуються</w:t>
      </w:r>
      <w:r>
        <w:rPr>
          <w:color w:val="231F20"/>
          <w:spacing w:val="-8"/>
        </w:rPr>
        <w:t> </w:t>
      </w:r>
      <w:r>
        <w:rPr>
          <w:color w:val="231F20"/>
        </w:rPr>
        <w:t>в</w:t>
      </w:r>
      <w:r>
        <w:rPr>
          <w:color w:val="231F20"/>
          <w:spacing w:val="-8"/>
        </w:rPr>
        <w:t> </w:t>
      </w:r>
      <w:r>
        <w:rPr>
          <w:color w:val="231F20"/>
        </w:rPr>
        <w:t>комплексі,</w:t>
      </w:r>
      <w:r>
        <w:rPr>
          <w:color w:val="231F20"/>
          <w:spacing w:val="-8"/>
        </w:rPr>
        <w:t> </w:t>
      </w:r>
      <w:r>
        <w:rPr>
          <w:color w:val="231F20"/>
        </w:rPr>
        <w:t>так</w:t>
      </w:r>
      <w:r>
        <w:rPr>
          <w:color w:val="231F20"/>
          <w:spacing w:val="-8"/>
        </w:rPr>
        <w:t> </w:t>
      </w:r>
      <w:r>
        <w:rPr>
          <w:color w:val="231F20"/>
        </w:rPr>
        <w:t>як</w:t>
      </w:r>
      <w:r>
        <w:rPr>
          <w:color w:val="231F20"/>
          <w:spacing w:val="-8"/>
        </w:rPr>
        <w:t> </w:t>
      </w:r>
      <w:r>
        <w:rPr>
          <w:color w:val="231F20"/>
        </w:rPr>
        <w:t>вони</w:t>
      </w:r>
      <w:r>
        <w:rPr>
          <w:color w:val="231F20"/>
          <w:spacing w:val="-8"/>
        </w:rPr>
        <w:t> </w:t>
      </w:r>
      <w:r>
        <w:rPr>
          <w:color w:val="231F20"/>
        </w:rPr>
        <w:t>доповнюють</w:t>
      </w:r>
      <w:r>
        <w:rPr>
          <w:color w:val="231F20"/>
          <w:spacing w:val="-8"/>
        </w:rPr>
        <w:t> </w:t>
      </w:r>
      <w:r>
        <w:rPr>
          <w:color w:val="231F20"/>
        </w:rPr>
        <w:t>одна</w:t>
      </w:r>
      <w:r>
        <w:rPr>
          <w:color w:val="231F20"/>
          <w:spacing w:val="-8"/>
        </w:rPr>
        <w:t> </w:t>
      </w:r>
      <w:r>
        <w:rPr>
          <w:color w:val="231F20"/>
        </w:rPr>
        <w:t>одну.</w:t>
      </w:r>
      <w:r>
        <w:rPr>
          <w:color w:val="231F20"/>
          <w:spacing w:val="-8"/>
        </w:rPr>
        <w:t> </w:t>
      </w:r>
      <w:r>
        <w:rPr>
          <w:color w:val="231F20"/>
        </w:rPr>
        <w:t>Вони</w:t>
      </w:r>
      <w:r>
        <w:rPr>
          <w:color w:val="231F20"/>
          <w:spacing w:val="-8"/>
        </w:rPr>
        <w:t> </w:t>
      </w:r>
      <w:r>
        <w:rPr>
          <w:color w:val="231F20"/>
        </w:rPr>
        <w:t>дають</w:t>
      </w:r>
      <w:r>
        <w:rPr>
          <w:color w:val="231F20"/>
          <w:spacing w:val="-8"/>
        </w:rPr>
        <w:t> </w:t>
      </w:r>
      <w:r>
        <w:rPr>
          <w:color w:val="231F20"/>
        </w:rPr>
        <w:t>можливість</w:t>
      </w:r>
      <w:r>
        <w:rPr>
          <w:color w:val="231F20"/>
          <w:spacing w:val="-8"/>
        </w:rPr>
        <w:t> </w:t>
      </w:r>
      <w:r>
        <w:rPr>
          <w:color w:val="231F20"/>
        </w:rPr>
        <w:t>застосовувати</w:t>
      </w:r>
      <w:r>
        <w:rPr>
          <w:color w:val="231F20"/>
          <w:spacing w:val="40"/>
        </w:rPr>
        <w:t> </w:t>
      </w:r>
      <w:r>
        <w:rPr>
          <w:color w:val="231F20"/>
        </w:rPr>
        <w:t>різні</w:t>
      </w:r>
      <w:r>
        <w:rPr>
          <w:color w:val="231F20"/>
          <w:spacing w:val="25"/>
        </w:rPr>
        <w:t> </w:t>
      </w:r>
      <w:r>
        <w:rPr>
          <w:color w:val="231F20"/>
        </w:rPr>
        <w:t>технології</w:t>
      </w:r>
      <w:r>
        <w:rPr>
          <w:color w:val="231F20"/>
          <w:spacing w:val="24"/>
        </w:rPr>
        <w:t> </w:t>
      </w:r>
      <w:r>
        <w:rPr>
          <w:color w:val="231F20"/>
        </w:rPr>
        <w:t>такі</w:t>
      </w:r>
      <w:r>
        <w:rPr>
          <w:color w:val="231F20"/>
          <w:spacing w:val="25"/>
        </w:rPr>
        <w:t> </w:t>
      </w:r>
      <w:r>
        <w:rPr>
          <w:color w:val="231F20"/>
        </w:rPr>
        <w:t>як</w:t>
      </w:r>
      <w:r>
        <w:rPr>
          <w:color w:val="231F20"/>
          <w:spacing w:val="80"/>
        </w:rPr>
        <w:t> </w:t>
      </w:r>
      <w:r>
        <w:rPr>
          <w:color w:val="231F20"/>
        </w:rPr>
        <w:t>«віртуальний</w:t>
      </w:r>
      <w:r>
        <w:rPr>
          <w:color w:val="231F20"/>
          <w:spacing w:val="25"/>
        </w:rPr>
        <w:t> </w:t>
      </w:r>
      <w:r>
        <w:rPr>
          <w:color w:val="231F20"/>
        </w:rPr>
        <w:t>пацієнт»</w:t>
      </w:r>
      <w:r>
        <w:rPr>
          <w:color w:val="231F20"/>
          <w:spacing w:val="25"/>
        </w:rPr>
        <w:t> </w:t>
      </w:r>
      <w:r>
        <w:rPr>
          <w:color w:val="231F20"/>
        </w:rPr>
        <w:t>зі</w:t>
      </w:r>
      <w:r>
        <w:rPr>
          <w:color w:val="231F20"/>
          <w:spacing w:val="23"/>
        </w:rPr>
        <w:t> </w:t>
      </w:r>
      <w:r>
        <w:rPr>
          <w:color w:val="231F20"/>
        </w:rPr>
        <w:t>зворотнім</w:t>
      </w:r>
      <w:r>
        <w:rPr>
          <w:color w:val="231F20"/>
          <w:spacing w:val="23"/>
        </w:rPr>
        <w:t> </w:t>
      </w:r>
      <w:r>
        <w:rPr>
          <w:color w:val="231F20"/>
        </w:rPr>
        <w:t>зв’язком,</w:t>
      </w:r>
      <w:r>
        <w:rPr>
          <w:color w:val="231F20"/>
          <w:spacing w:val="24"/>
        </w:rPr>
        <w:t> </w:t>
      </w:r>
      <w:r>
        <w:rPr>
          <w:color w:val="231F20"/>
        </w:rPr>
        <w:t>оволодіння</w:t>
      </w:r>
      <w:r>
        <w:rPr>
          <w:color w:val="231F20"/>
          <w:spacing w:val="24"/>
        </w:rPr>
        <w:t> </w:t>
      </w:r>
      <w:r>
        <w:rPr>
          <w:color w:val="231F20"/>
        </w:rPr>
        <w:t>практичними</w:t>
      </w:r>
      <w:r>
        <w:rPr>
          <w:color w:val="231F20"/>
          <w:spacing w:val="25"/>
        </w:rPr>
        <w:t> </w:t>
      </w:r>
      <w:r>
        <w:rPr>
          <w:color w:val="231F20"/>
        </w:rPr>
        <w:t>навичками,</w:t>
      </w:r>
      <w:r>
        <w:rPr>
          <w:color w:val="231F20"/>
          <w:spacing w:val="26"/>
        </w:rPr>
        <w:t> </w:t>
      </w:r>
      <w:r>
        <w:rPr>
          <w:color w:val="231F20"/>
        </w:rPr>
        <w:t>що</w:t>
      </w:r>
      <w:r>
        <w:rPr>
          <w:color w:val="231F20"/>
          <w:spacing w:val="40"/>
        </w:rPr>
        <w:t> </w:t>
      </w:r>
      <w:r>
        <w:rPr>
          <w:color w:val="231F20"/>
        </w:rPr>
        <w:t>мотивує</w:t>
      </w:r>
      <w:r>
        <w:rPr>
          <w:color w:val="231F20"/>
          <w:spacing w:val="13"/>
        </w:rPr>
        <w:t> </w:t>
      </w:r>
      <w:r>
        <w:rPr>
          <w:color w:val="231F20"/>
        </w:rPr>
        <w:t>студентів</w:t>
      </w:r>
      <w:r>
        <w:rPr>
          <w:color w:val="231F20"/>
          <w:spacing w:val="11"/>
        </w:rPr>
        <w:t> </w:t>
      </w:r>
      <w:r>
        <w:rPr>
          <w:color w:val="231F20"/>
        </w:rPr>
        <w:t>до</w:t>
      </w:r>
      <w:r>
        <w:rPr>
          <w:color w:val="231F20"/>
          <w:spacing w:val="10"/>
        </w:rPr>
        <w:t> </w:t>
      </w:r>
      <w:r>
        <w:rPr>
          <w:color w:val="231F20"/>
        </w:rPr>
        <w:t>навчання.</w:t>
      </w:r>
      <w:r>
        <w:rPr>
          <w:color w:val="231F20"/>
          <w:spacing w:val="12"/>
        </w:rPr>
        <w:t> </w:t>
      </w:r>
      <w:r>
        <w:rPr>
          <w:color w:val="231F20"/>
        </w:rPr>
        <w:t>Тестові</w:t>
      </w:r>
      <w:r>
        <w:rPr>
          <w:color w:val="231F20"/>
          <w:spacing w:val="11"/>
        </w:rPr>
        <w:t> </w:t>
      </w:r>
      <w:r>
        <w:rPr>
          <w:color w:val="231F20"/>
        </w:rPr>
        <w:t>завдання</w:t>
      </w:r>
      <w:r>
        <w:rPr>
          <w:color w:val="231F20"/>
          <w:spacing w:val="10"/>
        </w:rPr>
        <w:t> </w:t>
      </w:r>
      <w:r>
        <w:rPr>
          <w:color w:val="231F20"/>
        </w:rPr>
        <w:t>вищезгаданих</w:t>
      </w:r>
      <w:r>
        <w:rPr>
          <w:color w:val="231F20"/>
          <w:spacing w:val="12"/>
        </w:rPr>
        <w:t> </w:t>
      </w:r>
      <w:r>
        <w:rPr>
          <w:color w:val="231F20"/>
        </w:rPr>
        <w:t>онлайн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платформ</w:t>
      </w:r>
      <w:r>
        <w:rPr>
          <w:color w:val="231F20"/>
          <w:spacing w:val="10"/>
        </w:rPr>
        <w:t> </w:t>
      </w:r>
      <w:r>
        <w:rPr>
          <w:color w:val="231F20"/>
        </w:rPr>
        <w:t>можуть</w:t>
      </w:r>
      <w:r>
        <w:rPr>
          <w:color w:val="231F20"/>
          <w:spacing w:val="12"/>
        </w:rPr>
        <w:t> </w:t>
      </w:r>
      <w:r>
        <w:rPr>
          <w:color w:val="231F20"/>
        </w:rPr>
        <w:t>використовуватися</w:t>
      </w:r>
      <w:r>
        <w:rPr>
          <w:color w:val="231F20"/>
          <w:spacing w:val="10"/>
        </w:rPr>
        <w:t> </w:t>
      </w:r>
      <w:r>
        <w:rPr>
          <w:color w:val="231F20"/>
        </w:rPr>
        <w:t>в</w:t>
      </w:r>
      <w:r>
        <w:rPr>
          <w:color w:val="231F20"/>
          <w:spacing w:val="40"/>
        </w:rPr>
        <w:t> </w:t>
      </w:r>
      <w:r>
        <w:rPr>
          <w:color w:val="231F20"/>
        </w:rPr>
        <w:t>якості</w:t>
      </w:r>
      <w:r>
        <w:rPr>
          <w:color w:val="231F20"/>
          <w:spacing w:val="22"/>
        </w:rPr>
        <w:t> </w:t>
      </w:r>
      <w:r>
        <w:rPr>
          <w:color w:val="231F20"/>
        </w:rPr>
        <w:t>перевірки</w:t>
      </w:r>
      <w:r>
        <w:rPr>
          <w:color w:val="231F20"/>
          <w:spacing w:val="22"/>
        </w:rPr>
        <w:t> </w:t>
      </w:r>
      <w:r>
        <w:rPr>
          <w:color w:val="231F20"/>
        </w:rPr>
        <w:t>«вхідного»</w:t>
      </w:r>
      <w:r>
        <w:rPr>
          <w:color w:val="231F20"/>
          <w:spacing w:val="22"/>
        </w:rPr>
        <w:t> </w:t>
      </w:r>
      <w:r>
        <w:rPr>
          <w:color w:val="231F20"/>
        </w:rPr>
        <w:t>і</w:t>
      </w:r>
      <w:r>
        <w:rPr>
          <w:color w:val="231F20"/>
          <w:spacing w:val="22"/>
        </w:rPr>
        <w:t> </w:t>
      </w:r>
      <w:r>
        <w:rPr>
          <w:color w:val="231F20"/>
        </w:rPr>
        <w:t>«вихідного»</w:t>
      </w:r>
      <w:r>
        <w:rPr>
          <w:color w:val="231F20"/>
          <w:spacing w:val="21"/>
        </w:rPr>
        <w:t> </w:t>
      </w:r>
      <w:r>
        <w:rPr>
          <w:color w:val="231F20"/>
        </w:rPr>
        <w:t>рівня</w:t>
      </w:r>
      <w:r>
        <w:rPr>
          <w:color w:val="231F20"/>
          <w:spacing w:val="21"/>
        </w:rPr>
        <w:t> </w:t>
      </w:r>
      <w:r>
        <w:rPr>
          <w:color w:val="231F20"/>
        </w:rPr>
        <w:t>знань,</w:t>
      </w:r>
      <w:r>
        <w:rPr>
          <w:color w:val="231F20"/>
          <w:spacing w:val="24"/>
        </w:rPr>
        <w:t> </w:t>
      </w:r>
      <w:r>
        <w:rPr>
          <w:color w:val="231F20"/>
        </w:rPr>
        <w:t>а</w:t>
      </w:r>
      <w:r>
        <w:rPr>
          <w:color w:val="231F20"/>
          <w:spacing w:val="22"/>
        </w:rPr>
        <w:t> </w:t>
      </w:r>
      <w:r>
        <w:rPr>
          <w:color w:val="231F20"/>
        </w:rPr>
        <w:t>клінічні</w:t>
      </w:r>
      <w:r>
        <w:rPr>
          <w:color w:val="231F20"/>
          <w:spacing w:val="22"/>
        </w:rPr>
        <w:t> </w:t>
      </w:r>
      <w:r>
        <w:rPr>
          <w:color w:val="231F20"/>
        </w:rPr>
        <w:t>«кейси»</w:t>
      </w:r>
      <w:r>
        <w:rPr>
          <w:color w:val="231F20"/>
          <w:spacing w:val="22"/>
        </w:rPr>
        <w:t> </w:t>
      </w:r>
      <w:r>
        <w:rPr>
          <w:color w:val="231F20"/>
        </w:rPr>
        <w:t>і</w:t>
      </w:r>
      <w:r>
        <w:rPr>
          <w:color w:val="231F20"/>
          <w:spacing w:val="22"/>
        </w:rPr>
        <w:t> </w:t>
      </w:r>
      <w:r>
        <w:rPr>
          <w:color w:val="231F20"/>
        </w:rPr>
        <w:t>робота</w:t>
      </w:r>
      <w:r>
        <w:rPr>
          <w:color w:val="231F20"/>
          <w:spacing w:val="22"/>
        </w:rPr>
        <w:t> </w:t>
      </w:r>
      <w:r>
        <w:rPr>
          <w:color w:val="231F20"/>
        </w:rPr>
        <w:t>із</w:t>
      </w:r>
      <w:r>
        <w:rPr>
          <w:color w:val="231F20"/>
          <w:spacing w:val="22"/>
        </w:rPr>
        <w:t> </w:t>
      </w:r>
      <w:r>
        <w:rPr>
          <w:color w:val="231F20"/>
        </w:rPr>
        <w:t>«віртуальним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пацієнтом»</w:t>
      </w:r>
    </w:p>
    <w:p>
      <w:pPr>
        <w:pStyle w:val="BodyText"/>
        <w:spacing w:line="135" w:lineRule="exact"/>
      </w:pPr>
      <w:r>
        <w:rPr>
          <w:color w:val="231F20"/>
          <w:spacing w:val="-2"/>
        </w:rPr>
        <w:t>допомагають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навчитися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клінічному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мисленню.</w:t>
      </w:r>
    </w:p>
    <w:p>
      <w:pPr>
        <w:pStyle w:val="BodyText"/>
        <w:ind w:firstLine="282"/>
      </w:pPr>
      <w:r>
        <w:rPr>
          <w:color w:val="231F20"/>
        </w:rPr>
        <w:t>Застосування</w:t>
      </w:r>
      <w:r>
        <w:rPr>
          <w:color w:val="231F20"/>
          <w:spacing w:val="13"/>
        </w:rPr>
        <w:t> </w:t>
      </w:r>
      <w:r>
        <w:rPr>
          <w:color w:val="231F20"/>
        </w:rPr>
        <w:t>сучасних</w:t>
      </w:r>
      <w:r>
        <w:rPr>
          <w:color w:val="231F20"/>
          <w:spacing w:val="12"/>
        </w:rPr>
        <w:t> </w:t>
      </w:r>
      <w:r>
        <w:rPr>
          <w:color w:val="231F20"/>
        </w:rPr>
        <w:t>методів</w:t>
      </w:r>
      <w:r>
        <w:rPr>
          <w:color w:val="231F20"/>
          <w:spacing w:val="13"/>
        </w:rPr>
        <w:t> </w:t>
      </w:r>
      <w:r>
        <w:rPr>
          <w:color w:val="231F20"/>
        </w:rPr>
        <w:t>викладання</w:t>
      </w:r>
      <w:r>
        <w:rPr>
          <w:color w:val="231F20"/>
          <w:spacing w:val="12"/>
        </w:rPr>
        <w:t> </w:t>
      </w:r>
      <w:r>
        <w:rPr>
          <w:color w:val="231F20"/>
        </w:rPr>
        <w:t>за</w:t>
      </w:r>
      <w:r>
        <w:rPr>
          <w:color w:val="231F20"/>
          <w:spacing w:val="15"/>
        </w:rPr>
        <w:t> </w:t>
      </w:r>
      <w:r>
        <w:rPr>
          <w:color w:val="231F20"/>
        </w:rPr>
        <w:t>допомогою</w:t>
      </w:r>
      <w:r>
        <w:rPr>
          <w:color w:val="231F20"/>
          <w:spacing w:val="13"/>
        </w:rPr>
        <w:t> </w:t>
      </w:r>
      <w:r>
        <w:rPr>
          <w:color w:val="231F20"/>
        </w:rPr>
        <w:t>медичних</w:t>
      </w:r>
      <w:r>
        <w:rPr>
          <w:color w:val="231F20"/>
          <w:spacing w:val="12"/>
        </w:rPr>
        <w:t> </w:t>
      </w:r>
      <w:r>
        <w:rPr>
          <w:color w:val="231F20"/>
        </w:rPr>
        <w:t>навчальних</w:t>
      </w:r>
      <w:r>
        <w:rPr>
          <w:color w:val="231F20"/>
          <w:spacing w:val="12"/>
        </w:rPr>
        <w:t> </w:t>
      </w:r>
      <w:r>
        <w:rPr>
          <w:color w:val="231F20"/>
        </w:rPr>
        <w:t>онлайн</w:t>
      </w:r>
      <w:r>
        <w:rPr>
          <w:color w:val="231F20"/>
          <w:spacing w:val="13"/>
        </w:rPr>
        <w:t> </w:t>
      </w:r>
      <w:r>
        <w:rPr>
          <w:color w:val="231F20"/>
        </w:rPr>
        <w:t>платформ</w:t>
      </w:r>
      <w:r>
        <w:rPr>
          <w:color w:val="231F20"/>
          <w:spacing w:val="13"/>
        </w:rPr>
        <w:t> </w:t>
      </w:r>
      <w:r>
        <w:rPr>
          <w:color w:val="231F20"/>
        </w:rPr>
        <w:t>сприяє</w:t>
      </w:r>
      <w:r>
        <w:rPr>
          <w:color w:val="231F20"/>
          <w:spacing w:val="40"/>
        </w:rPr>
        <w:t> </w:t>
      </w:r>
      <w:r>
        <w:rPr>
          <w:color w:val="231F20"/>
        </w:rPr>
        <w:t>удосконаленню викладання, що підвищує мотивацію до навчання у</w:t>
      </w:r>
      <w:r>
        <w:rPr>
          <w:color w:val="231F20"/>
          <w:spacing w:val="-1"/>
        </w:rPr>
        <w:t> </w:t>
      </w:r>
      <w:r>
        <w:rPr>
          <w:color w:val="231F20"/>
        </w:rPr>
        <w:t>студентів.</w:t>
      </w:r>
    </w:p>
    <w:p>
      <w:pPr>
        <w:pStyle w:val="BodyText"/>
        <w:ind w:left="395"/>
      </w:pPr>
      <w:r>
        <w:rPr>
          <w:rFonts w:ascii="Arial" w:hAnsi="Arial"/>
          <w:b/>
          <w:i/>
          <w:color w:val="231F20"/>
          <w:spacing w:val="-2"/>
        </w:rPr>
        <w:t>Ключові</w:t>
      </w:r>
      <w:r>
        <w:rPr>
          <w:rFonts w:ascii="Arial" w:hAnsi="Arial"/>
          <w:b/>
          <w:i/>
          <w:color w:val="231F20"/>
          <w:spacing w:val="5"/>
        </w:rPr>
        <w:t> </w:t>
      </w:r>
      <w:r>
        <w:rPr>
          <w:rFonts w:ascii="Arial" w:hAnsi="Arial"/>
          <w:b/>
          <w:i/>
          <w:color w:val="231F20"/>
          <w:spacing w:val="-2"/>
        </w:rPr>
        <w:t>слова:</w:t>
      </w:r>
      <w:r>
        <w:rPr>
          <w:rFonts w:ascii="Arial" w:hAnsi="Arial"/>
          <w:b/>
          <w:i/>
          <w:color w:val="231F20"/>
          <w:spacing w:val="4"/>
        </w:rPr>
        <w:t> </w:t>
      </w:r>
      <w:r>
        <w:rPr>
          <w:color w:val="231F20"/>
          <w:spacing w:val="-2"/>
        </w:rPr>
        <w:t>цифрові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інструменти,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навчальні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онлайн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платформи,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кафедра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педіатрії,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тестування.</w:t>
      </w:r>
    </w:p>
    <w:p>
      <w:pPr>
        <w:spacing w:before="129"/>
        <w:ind w:left="93" w:right="87" w:firstLine="0"/>
        <w:jc w:val="center"/>
        <w:rPr>
          <w:rFonts w:ascii="Arial" w:hAnsi="Arial"/>
          <w:b/>
          <w:sz w:val="10"/>
        </w:rPr>
      </w:pPr>
      <w:r>
        <w:rPr>
          <w:rFonts w:ascii="Arial" w:hAnsi="Arial"/>
          <w:b/>
          <w:color w:val="231F20"/>
          <w:w w:val="105"/>
          <w:sz w:val="10"/>
        </w:rPr>
        <w:t>СПИСОК</w:t>
      </w:r>
      <w:r>
        <w:rPr>
          <w:rFonts w:ascii="Arial" w:hAnsi="Arial"/>
          <w:b/>
          <w:color w:val="231F20"/>
          <w:spacing w:val="-6"/>
          <w:w w:val="105"/>
          <w:sz w:val="10"/>
        </w:rPr>
        <w:t> </w:t>
      </w:r>
      <w:r>
        <w:rPr>
          <w:rFonts w:ascii="Arial" w:hAnsi="Arial"/>
          <w:b/>
          <w:color w:val="231F20"/>
          <w:w w:val="105"/>
          <w:sz w:val="10"/>
        </w:rPr>
        <w:t>ВИКОРИСТАНИХ</w:t>
      </w:r>
      <w:r>
        <w:rPr>
          <w:rFonts w:ascii="Arial" w:hAnsi="Arial"/>
          <w:b/>
          <w:color w:val="231F20"/>
          <w:spacing w:val="-2"/>
          <w:w w:val="105"/>
          <w:sz w:val="10"/>
        </w:rPr>
        <w:t> ДЖЕРЕЛ</w:t>
      </w:r>
    </w:p>
    <w:p>
      <w:pPr>
        <w:pStyle w:val="ListParagraph"/>
        <w:numPr>
          <w:ilvl w:val="0"/>
          <w:numId w:val="2"/>
        </w:numPr>
        <w:tabs>
          <w:tab w:pos="187" w:val="left" w:leader="none"/>
          <w:tab w:pos="300" w:val="left" w:leader="none"/>
        </w:tabs>
        <w:spacing w:line="252" w:lineRule="auto" w:before="5" w:after="0"/>
        <w:ind w:left="300" w:right="107" w:hanging="188"/>
        <w:jc w:val="both"/>
        <w:rPr>
          <w:color w:val="231F20"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5639265</wp:posOffset>
                </wp:positionH>
                <wp:positionV relativeFrom="paragraph">
                  <wp:posOffset>132622</wp:posOffset>
                </wp:positionV>
                <wp:extent cx="1219200" cy="508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1920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 h="5080">
                              <a:moveTo>
                                <a:pt x="1219161" y="0"/>
                              </a:moveTo>
                              <a:lnTo>
                                <a:pt x="0" y="0"/>
                              </a:lnTo>
                              <a:lnTo>
                                <a:pt x="0" y="5029"/>
                              </a:lnTo>
                              <a:lnTo>
                                <a:pt x="1219161" y="5029"/>
                              </a:lnTo>
                              <a:lnTo>
                                <a:pt x="1219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4.036682pt;margin-top:10.442728pt;width:95.997pt;height:.396009pt;mso-position-horizontal-relative:page;mso-position-vertical-relative:paragraph;z-index:15729152" id="docshape1" filled="true" fillcolor="#231f20" stroked="false">
                <v:fill type="solid"/>
                <w10:wrap type="none"/>
              </v:rect>
            </w:pict>
          </mc:Fallback>
        </mc:AlternateContent>
      </w:r>
      <w:r>
        <w:rPr>
          <w:color w:val="231F20"/>
          <w:sz w:val="9"/>
        </w:rPr>
        <w:t>Брітавська О.П., Дончев І.І., БондаренкоН.В., Горохов В.В. Особливості комп’ютерних засобів тестування знань.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40"/>
          <w:sz w:val="9"/>
        </w:rPr>
        <w:t> </w:t>
      </w:r>
      <w:r>
        <w:rPr>
          <w:rFonts w:ascii="Arial MT" w:hAnsi="Arial MT"/>
          <w:color w:val="231F20"/>
          <w:spacing w:val="-2"/>
          <w:sz w:val="9"/>
        </w:rPr>
        <w:t>https://core.ac.uk/download/pdf/158553842.pdf</w:t>
      </w:r>
    </w:p>
    <w:p>
      <w:pPr>
        <w:pStyle w:val="ListParagraph"/>
        <w:numPr>
          <w:ilvl w:val="0"/>
          <w:numId w:val="2"/>
        </w:numPr>
        <w:tabs>
          <w:tab w:pos="187" w:val="left" w:leader="none"/>
          <w:tab w:pos="300" w:val="left" w:leader="none"/>
        </w:tabs>
        <w:spacing w:line="244" w:lineRule="auto" w:before="0" w:after="0"/>
        <w:ind w:left="300" w:right="110" w:hanging="188"/>
        <w:jc w:val="both"/>
        <w:rPr>
          <w:color w:val="231F20"/>
          <w:sz w:val="7"/>
        </w:rPr>
      </w:pPr>
      <w:r>
        <w:rPr>
          <w:color w:val="231F20"/>
          <w:w w:val="105"/>
          <w:sz w:val="9"/>
        </w:rPr>
        <w:t>Досвід</w:t>
      </w:r>
      <w:r>
        <w:rPr>
          <w:color w:val="231F20"/>
          <w:w w:val="105"/>
          <w:sz w:val="9"/>
        </w:rPr>
        <w:t> викладання дистанційно</w:t>
      </w:r>
      <w:r>
        <w:rPr>
          <w:color w:val="231F20"/>
          <w:w w:val="105"/>
          <w:sz w:val="9"/>
        </w:rPr>
        <w:t> на</w:t>
      </w:r>
      <w:r>
        <w:rPr>
          <w:color w:val="231F20"/>
          <w:w w:val="105"/>
          <w:sz w:val="9"/>
        </w:rPr>
        <w:t> клінічній</w:t>
      </w:r>
      <w:r>
        <w:rPr>
          <w:color w:val="231F20"/>
          <w:w w:val="105"/>
          <w:sz w:val="9"/>
        </w:rPr>
        <w:t> кафедрі</w:t>
      </w:r>
      <w:r>
        <w:rPr>
          <w:color w:val="231F20"/>
          <w:w w:val="105"/>
          <w:sz w:val="9"/>
        </w:rPr>
        <w:t> під</w:t>
      </w:r>
      <w:r>
        <w:rPr>
          <w:color w:val="231F20"/>
          <w:w w:val="105"/>
          <w:sz w:val="9"/>
        </w:rPr>
        <w:t> час</w:t>
      </w:r>
      <w:r>
        <w:rPr>
          <w:color w:val="231F20"/>
          <w:w w:val="105"/>
          <w:sz w:val="9"/>
        </w:rPr>
        <w:t> карантинних</w:t>
      </w:r>
      <w:r>
        <w:rPr>
          <w:color w:val="231F20"/>
          <w:w w:val="105"/>
          <w:sz w:val="9"/>
        </w:rPr>
        <w:t> заходів</w:t>
      </w:r>
      <w:r>
        <w:rPr>
          <w:color w:val="231F20"/>
          <w:w w:val="105"/>
          <w:sz w:val="9"/>
        </w:rPr>
        <w:t> </w:t>
      </w:r>
      <w:r>
        <w:rPr>
          <w:rFonts w:ascii="Arial MT" w:hAnsi="Arial MT"/>
          <w:color w:val="231F20"/>
          <w:w w:val="105"/>
          <w:sz w:val="9"/>
        </w:rPr>
        <w:t>/</w:t>
      </w:r>
      <w:r>
        <w:rPr>
          <w:rFonts w:ascii="Arial MT" w:hAnsi="Arial MT"/>
          <w:color w:val="231F20"/>
          <w:w w:val="105"/>
          <w:sz w:val="9"/>
        </w:rPr>
        <w:t> </w:t>
      </w:r>
      <w:r>
        <w:rPr>
          <w:color w:val="231F20"/>
          <w:w w:val="105"/>
          <w:sz w:val="9"/>
        </w:rPr>
        <w:t>Кизима</w:t>
      </w:r>
      <w:r>
        <w:rPr>
          <w:color w:val="231F20"/>
          <w:w w:val="105"/>
          <w:sz w:val="9"/>
        </w:rPr>
        <w:t> Н.В. </w:t>
      </w:r>
      <w:r>
        <w:rPr>
          <w:rFonts w:ascii="Arial MT" w:hAnsi="Arial MT"/>
          <w:color w:val="231F20"/>
          <w:w w:val="105"/>
          <w:sz w:val="9"/>
        </w:rPr>
        <w:t>//</w:t>
      </w:r>
      <w:r>
        <w:rPr>
          <w:rFonts w:ascii="Arial MT" w:hAnsi="Arial MT"/>
          <w:color w:val="231F20"/>
          <w:w w:val="105"/>
          <w:sz w:val="9"/>
        </w:rPr>
        <w:t> </w:t>
      </w:r>
      <w:r>
        <w:rPr>
          <w:color w:val="231F20"/>
          <w:w w:val="105"/>
          <w:sz w:val="9"/>
        </w:rPr>
        <w:t>Матеріали</w:t>
      </w:r>
      <w:r>
        <w:rPr>
          <w:color w:val="231F20"/>
          <w:w w:val="105"/>
          <w:sz w:val="9"/>
        </w:rPr>
        <w:t> міжнародної</w:t>
      </w:r>
      <w:r>
        <w:rPr>
          <w:color w:val="231F20"/>
          <w:w w:val="105"/>
          <w:sz w:val="9"/>
        </w:rPr>
        <w:t> науково</w:t>
      </w:r>
      <w:r>
        <w:rPr>
          <w:rFonts w:ascii="Arial MT" w:hAnsi="Arial MT"/>
          <w:color w:val="231F20"/>
          <w:w w:val="105"/>
          <w:sz w:val="9"/>
        </w:rPr>
        <w:t>-</w:t>
      </w:r>
      <w:r>
        <w:rPr>
          <w:color w:val="231F20"/>
          <w:w w:val="105"/>
          <w:sz w:val="9"/>
        </w:rPr>
        <w:t>практичної</w:t>
      </w:r>
      <w:r>
        <w:rPr>
          <w:color w:val="231F20"/>
          <w:spacing w:val="40"/>
          <w:w w:val="105"/>
          <w:sz w:val="9"/>
        </w:rPr>
        <w:t> </w:t>
      </w:r>
      <w:r>
        <w:rPr>
          <w:color w:val="231F20"/>
          <w:w w:val="105"/>
          <w:sz w:val="9"/>
        </w:rPr>
        <w:t>конференції</w:t>
      </w:r>
      <w:r>
        <w:rPr>
          <w:color w:val="231F20"/>
          <w:spacing w:val="-7"/>
          <w:w w:val="105"/>
          <w:sz w:val="9"/>
        </w:rPr>
        <w:t> </w:t>
      </w:r>
      <w:r>
        <w:rPr>
          <w:color w:val="231F20"/>
          <w:w w:val="105"/>
          <w:sz w:val="9"/>
        </w:rPr>
        <w:t>«Planta+.</w:t>
      </w:r>
      <w:r>
        <w:rPr>
          <w:color w:val="231F20"/>
          <w:spacing w:val="-6"/>
          <w:w w:val="105"/>
          <w:sz w:val="9"/>
        </w:rPr>
        <w:t> </w:t>
      </w:r>
      <w:r>
        <w:rPr>
          <w:color w:val="231F20"/>
          <w:w w:val="105"/>
          <w:sz w:val="9"/>
        </w:rPr>
        <w:t>Наука,</w:t>
      </w:r>
      <w:r>
        <w:rPr>
          <w:color w:val="231F20"/>
          <w:spacing w:val="-6"/>
          <w:w w:val="105"/>
          <w:sz w:val="9"/>
        </w:rPr>
        <w:t> </w:t>
      </w:r>
      <w:r>
        <w:rPr>
          <w:color w:val="231F20"/>
          <w:w w:val="105"/>
          <w:sz w:val="9"/>
        </w:rPr>
        <w:t>практика</w:t>
      </w:r>
      <w:r>
        <w:rPr>
          <w:color w:val="231F20"/>
          <w:spacing w:val="-7"/>
          <w:w w:val="105"/>
          <w:sz w:val="9"/>
        </w:rPr>
        <w:t> </w:t>
      </w:r>
      <w:r>
        <w:rPr>
          <w:color w:val="231F20"/>
          <w:w w:val="105"/>
          <w:sz w:val="9"/>
        </w:rPr>
        <w:t>та</w:t>
      </w:r>
      <w:r>
        <w:rPr>
          <w:color w:val="231F20"/>
          <w:spacing w:val="-6"/>
          <w:w w:val="105"/>
          <w:sz w:val="9"/>
        </w:rPr>
        <w:t> </w:t>
      </w:r>
      <w:r>
        <w:rPr>
          <w:color w:val="231F20"/>
          <w:w w:val="105"/>
          <w:sz w:val="9"/>
        </w:rPr>
        <w:t>освіта».</w:t>
      </w:r>
      <w:r>
        <w:rPr>
          <w:color w:val="231F20"/>
          <w:spacing w:val="-6"/>
          <w:w w:val="105"/>
          <w:sz w:val="9"/>
        </w:rPr>
        <w:t> </w:t>
      </w:r>
      <w:r>
        <w:rPr>
          <w:color w:val="231F20"/>
          <w:w w:val="165"/>
          <w:sz w:val="9"/>
        </w:rPr>
        <w:t>–</w:t>
      </w:r>
      <w:r>
        <w:rPr>
          <w:color w:val="231F20"/>
          <w:spacing w:val="-15"/>
          <w:w w:val="165"/>
          <w:sz w:val="9"/>
        </w:rPr>
        <w:t> </w:t>
      </w:r>
      <w:r>
        <w:rPr>
          <w:color w:val="231F20"/>
          <w:w w:val="105"/>
          <w:sz w:val="9"/>
        </w:rPr>
        <w:t>Київ,19</w:t>
      </w:r>
      <w:r>
        <w:rPr>
          <w:color w:val="231F20"/>
          <w:spacing w:val="-6"/>
          <w:w w:val="105"/>
          <w:sz w:val="9"/>
        </w:rPr>
        <w:t> </w:t>
      </w:r>
      <w:r>
        <w:rPr>
          <w:color w:val="231F20"/>
          <w:w w:val="105"/>
          <w:sz w:val="9"/>
        </w:rPr>
        <w:t>лютого</w:t>
      </w:r>
      <w:r>
        <w:rPr>
          <w:color w:val="231F20"/>
          <w:spacing w:val="-6"/>
          <w:w w:val="105"/>
          <w:sz w:val="9"/>
        </w:rPr>
        <w:t> </w:t>
      </w:r>
      <w:r>
        <w:rPr>
          <w:rFonts w:ascii="Arial MT" w:hAnsi="Arial MT"/>
          <w:color w:val="231F20"/>
          <w:w w:val="105"/>
          <w:sz w:val="9"/>
        </w:rPr>
        <w:t>2021.</w:t>
      </w:r>
      <w:r>
        <w:rPr>
          <w:rFonts w:ascii="Arial MT" w:hAnsi="Arial MT"/>
          <w:color w:val="231F20"/>
          <w:spacing w:val="-4"/>
          <w:w w:val="105"/>
          <w:sz w:val="9"/>
        </w:rPr>
        <w:t> </w:t>
      </w:r>
      <w:r>
        <w:rPr>
          <w:color w:val="231F20"/>
          <w:w w:val="165"/>
          <w:sz w:val="9"/>
        </w:rPr>
        <w:t>–</w:t>
      </w:r>
      <w:r>
        <w:rPr>
          <w:color w:val="231F20"/>
          <w:spacing w:val="-15"/>
          <w:w w:val="165"/>
          <w:sz w:val="9"/>
        </w:rPr>
        <w:t> </w:t>
      </w:r>
      <w:r>
        <w:rPr>
          <w:color w:val="231F20"/>
          <w:w w:val="105"/>
          <w:sz w:val="9"/>
        </w:rPr>
        <w:t>С.</w:t>
      </w:r>
      <w:r>
        <w:rPr>
          <w:color w:val="231F20"/>
          <w:spacing w:val="-4"/>
          <w:w w:val="105"/>
          <w:sz w:val="9"/>
        </w:rPr>
        <w:t> </w:t>
      </w:r>
      <w:r>
        <w:rPr>
          <w:rFonts w:ascii="Arial MT" w:hAnsi="Arial MT"/>
          <w:color w:val="231F20"/>
          <w:w w:val="105"/>
          <w:sz w:val="9"/>
        </w:rPr>
        <w:t>569-571.</w:t>
      </w:r>
    </w:p>
    <w:p>
      <w:pPr>
        <w:pStyle w:val="ListParagraph"/>
        <w:numPr>
          <w:ilvl w:val="0"/>
          <w:numId w:val="2"/>
        </w:numPr>
        <w:tabs>
          <w:tab w:pos="188" w:val="left" w:leader="none"/>
        </w:tabs>
        <w:spacing w:line="240" w:lineRule="auto" w:before="0" w:after="0"/>
        <w:ind w:left="188" w:right="0" w:hanging="75"/>
        <w:jc w:val="left"/>
        <w:rPr>
          <w:color w:val="231F20"/>
          <w:sz w:val="7"/>
        </w:rPr>
      </w:pPr>
      <w:r>
        <w:rPr>
          <w:color w:val="231F20"/>
          <w:sz w:val="9"/>
        </w:rPr>
        <w:t>Кушнарьов</w:t>
      </w:r>
      <w:r>
        <w:rPr>
          <w:color w:val="231F20"/>
          <w:spacing w:val="3"/>
          <w:sz w:val="9"/>
        </w:rPr>
        <w:t> </w:t>
      </w:r>
      <w:r>
        <w:rPr>
          <w:color w:val="231F20"/>
          <w:sz w:val="9"/>
        </w:rPr>
        <w:t>А.А.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Комп’ютерне</w:t>
      </w:r>
      <w:r>
        <w:rPr>
          <w:color w:val="231F20"/>
          <w:spacing w:val="4"/>
          <w:sz w:val="9"/>
        </w:rPr>
        <w:t> </w:t>
      </w:r>
      <w:r>
        <w:rPr>
          <w:color w:val="231F20"/>
          <w:sz w:val="9"/>
        </w:rPr>
        <w:t>тестування.</w:t>
      </w:r>
      <w:r>
        <w:rPr>
          <w:color w:val="231F20"/>
          <w:spacing w:val="5"/>
          <w:sz w:val="9"/>
        </w:rPr>
        <w:t>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4"/>
          <w:sz w:val="9"/>
        </w:rPr>
        <w:t> </w:t>
      </w:r>
      <w:r>
        <w:rPr>
          <w:rFonts w:ascii="Arial MT" w:hAnsi="Arial MT"/>
          <w:color w:val="231F20"/>
          <w:spacing w:val="-2"/>
          <w:sz w:val="9"/>
        </w:rPr>
        <w:t>https://fi.npu.edu.ua/files/Zbirnik_KOSN/12/46.pdf</w:t>
      </w:r>
    </w:p>
    <w:p>
      <w:pPr>
        <w:pStyle w:val="BodyText"/>
        <w:spacing w:line="20" w:lineRule="exact"/>
        <w:ind w:left="2239"/>
        <w:rPr>
          <w:rFonts w:ascii="Arial MT"/>
          <w:sz w:val="2"/>
        </w:rPr>
      </w:pPr>
      <w:r>
        <w:rPr>
          <w:rFonts w:ascii="Arial MT"/>
          <w:sz w:val="2"/>
        </w:rPr>
        <mc:AlternateContent>
          <mc:Choice Requires="wps">
            <w:drawing>
              <wp:inline distT="0" distB="0" distL="0" distR="0">
                <wp:extent cx="1288415" cy="508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288415" cy="5080"/>
                          <a:chExt cx="1288415" cy="50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8841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8415" h="5080">
                                <a:moveTo>
                                  <a:pt x="1287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9"/>
                                </a:lnTo>
                                <a:lnTo>
                                  <a:pt x="1287894" y="5029"/>
                                </a:lnTo>
                                <a:lnTo>
                                  <a:pt x="1287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1.45pt;height:.4pt;mso-position-horizontal-relative:char;mso-position-vertical-relative:line" id="docshapegroup2" coordorigin="0,0" coordsize="2029,8">
                <v:rect style="position:absolute;left:0;top:0;width:2029;height:8" id="docshape3" filled="true" fillcolor="#231f20" stroked="false">
                  <v:fill type="solid"/>
                </v:rect>
              </v:group>
            </w:pict>
          </mc:Fallback>
        </mc:AlternateContent>
      </w:r>
      <w:r>
        <w:rPr>
          <w:rFonts w:ascii="Arial MT"/>
          <w:sz w:val="2"/>
        </w:rPr>
      </w:r>
    </w:p>
    <w:p>
      <w:pPr>
        <w:pStyle w:val="ListParagraph"/>
        <w:numPr>
          <w:ilvl w:val="0"/>
          <w:numId w:val="2"/>
        </w:numPr>
        <w:tabs>
          <w:tab w:pos="187" w:val="left" w:leader="none"/>
          <w:tab w:pos="300" w:val="left" w:leader="none"/>
        </w:tabs>
        <w:spacing w:line="244" w:lineRule="auto" w:before="0" w:after="0"/>
        <w:ind w:left="300" w:right="109" w:hanging="188"/>
        <w:jc w:val="left"/>
        <w:rPr>
          <w:rFonts w:ascii="Arial MT" w:hAnsi="Arial MT"/>
          <w:color w:val="231F20"/>
          <w:sz w:val="7"/>
        </w:rPr>
      </w:pPr>
      <w:r>
        <w:rPr>
          <w:color w:val="231F20"/>
          <w:sz w:val="9"/>
        </w:rPr>
        <w:t>Освіта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України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в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умовах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воєнного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стану: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Інформаційно</w:t>
      </w:r>
      <w:r>
        <w:rPr>
          <w:rFonts w:ascii="Arial MT" w:hAnsi="Arial MT"/>
          <w:color w:val="231F20"/>
          <w:sz w:val="9"/>
        </w:rPr>
        <w:t>-</w:t>
      </w:r>
      <w:r>
        <w:rPr>
          <w:color w:val="231F20"/>
          <w:sz w:val="9"/>
        </w:rPr>
        <w:t>аналітичний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збірник.</w:t>
      </w:r>
      <w:r>
        <w:rPr>
          <w:color w:val="231F20"/>
          <w:spacing w:val="80"/>
          <w:sz w:val="9"/>
        </w:rPr>
        <w:t> </w:t>
      </w:r>
      <w:r>
        <w:rPr>
          <w:rFonts w:ascii="Arial MT" w:hAnsi="Arial MT"/>
          <w:color w:val="231F20"/>
          <w:sz w:val="9"/>
        </w:rPr>
        <w:t>358</w:t>
      </w:r>
      <w:r>
        <w:rPr>
          <w:rFonts w:ascii="Arial MT" w:hAnsi="Arial MT"/>
          <w:color w:val="231F20"/>
          <w:spacing w:val="80"/>
          <w:sz w:val="9"/>
        </w:rPr>
        <w:t> </w:t>
      </w:r>
      <w:r>
        <w:rPr>
          <w:color w:val="231F20"/>
          <w:sz w:val="9"/>
        </w:rPr>
        <w:t>с.</w:t>
      </w:r>
      <w:r>
        <w:rPr>
          <w:color w:val="231F20"/>
          <w:spacing w:val="80"/>
          <w:sz w:val="9"/>
        </w:rPr>
        <w:t> </w:t>
      </w:r>
      <w:r>
        <w:rPr>
          <w:rFonts w:ascii="Arial MT" w:hAnsi="Arial MT"/>
          <w:color w:val="231F20"/>
          <w:sz w:val="9"/>
        </w:rPr>
        <w:t>/</w:t>
      </w:r>
      <w:r>
        <w:rPr>
          <w:rFonts w:ascii="Arial MT" w:hAnsi="Arial MT"/>
          <w:color w:val="231F20"/>
          <w:spacing w:val="80"/>
          <w:sz w:val="9"/>
        </w:rPr>
        <w:t> </w:t>
      </w:r>
      <w:r>
        <w:rPr>
          <w:color w:val="231F20"/>
          <w:sz w:val="9"/>
        </w:rPr>
        <w:t>М</w:t>
      </w:r>
      <w:r>
        <w:rPr>
          <w:rFonts w:ascii="Arial MT" w:hAnsi="Arial MT"/>
          <w:color w:val="231F20"/>
          <w:sz w:val="9"/>
        </w:rPr>
        <w:t>-</w:t>
      </w:r>
      <w:r>
        <w:rPr>
          <w:color w:val="231F20"/>
          <w:sz w:val="9"/>
        </w:rPr>
        <w:t>во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освіти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і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науки</w:t>
      </w:r>
      <w:r>
        <w:rPr>
          <w:color w:val="231F20"/>
          <w:spacing w:val="80"/>
          <w:sz w:val="9"/>
        </w:rPr>
        <w:t> </w:t>
      </w:r>
      <w:r>
        <w:rPr>
          <w:color w:val="231F20"/>
          <w:sz w:val="9"/>
        </w:rPr>
        <w:t>України.</w:t>
      </w:r>
      <w:r>
        <w:rPr>
          <w:color w:val="231F20"/>
          <w:spacing w:val="80"/>
          <w:sz w:val="9"/>
        </w:rPr>
        <w:t>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40"/>
          <w:sz w:val="9"/>
        </w:rPr>
        <w:t> </w:t>
      </w:r>
      <w:r>
        <w:rPr>
          <w:rFonts w:ascii="Arial MT" w:hAnsi="Arial MT"/>
          <w:color w:val="231F20"/>
          <w:spacing w:val="-2"/>
          <w:sz w:val="9"/>
          <w:u w:val="single" w:color="231F20"/>
        </w:rPr>
        <w:t>https://mon.gov.ua/storage/app/media/zagalna%20serednya/serpneva-konferencia/2022/Mizhn.serpn.ped.nauk-prakt.konferentsiya/Inform-analityc.zbirn-</w:t>
      </w:r>
      <w:r>
        <w:rPr>
          <w:rFonts w:ascii="Arial MT" w:hAnsi="Arial MT"/>
          <w:color w:val="231F20"/>
          <w:spacing w:val="80"/>
          <w:sz w:val="9"/>
        </w:rPr>
        <w:t>   </w:t>
      </w:r>
      <w:r>
        <w:rPr>
          <w:rFonts w:ascii="Arial MT" w:hAnsi="Arial MT"/>
          <w:color w:val="231F20"/>
          <w:spacing w:val="-2"/>
          <w:sz w:val="9"/>
          <w:u w:val="single" w:color="231F20"/>
        </w:rPr>
        <w:t>Osvita.Ukrayiny.v.umovakh.voyennoho.stanu.22.08.2022.pdf</w:t>
      </w:r>
    </w:p>
    <w:p>
      <w:pPr>
        <w:pStyle w:val="ListParagraph"/>
        <w:numPr>
          <w:ilvl w:val="0"/>
          <w:numId w:val="2"/>
        </w:numPr>
        <w:tabs>
          <w:tab w:pos="187" w:val="left" w:leader="none"/>
          <w:tab w:pos="300" w:val="left" w:leader="none"/>
        </w:tabs>
        <w:spacing w:line="247" w:lineRule="auto" w:before="0" w:after="0"/>
        <w:ind w:left="300" w:right="109" w:hanging="188"/>
        <w:jc w:val="both"/>
        <w:rPr>
          <w:color w:val="231F20"/>
          <w:sz w:val="7"/>
        </w:rPr>
      </w:pPr>
      <w:r>
        <w:rPr>
          <w:color w:val="231F20"/>
          <w:w w:val="105"/>
          <w:sz w:val="9"/>
        </w:rPr>
        <w:t>Оцінка</w:t>
      </w:r>
      <w:r>
        <w:rPr>
          <w:color w:val="231F20"/>
          <w:w w:val="105"/>
          <w:sz w:val="9"/>
        </w:rPr>
        <w:t> ефективності</w:t>
      </w:r>
      <w:r>
        <w:rPr>
          <w:color w:val="231F20"/>
          <w:w w:val="105"/>
          <w:sz w:val="9"/>
        </w:rPr>
        <w:t> дистанційного</w:t>
      </w:r>
      <w:r>
        <w:rPr>
          <w:color w:val="231F20"/>
          <w:w w:val="105"/>
          <w:sz w:val="9"/>
        </w:rPr>
        <w:t> навчання</w:t>
      </w:r>
      <w:r>
        <w:rPr>
          <w:color w:val="231F20"/>
          <w:w w:val="105"/>
          <w:sz w:val="9"/>
        </w:rPr>
        <w:t> з</w:t>
      </w:r>
      <w:r>
        <w:rPr>
          <w:color w:val="231F20"/>
          <w:w w:val="105"/>
          <w:sz w:val="9"/>
        </w:rPr>
        <w:t> точки</w:t>
      </w:r>
      <w:r>
        <w:rPr>
          <w:color w:val="231F20"/>
          <w:w w:val="105"/>
          <w:sz w:val="9"/>
        </w:rPr>
        <w:t> зору</w:t>
      </w:r>
      <w:r>
        <w:rPr>
          <w:color w:val="231F20"/>
          <w:w w:val="105"/>
          <w:sz w:val="9"/>
        </w:rPr>
        <w:t> здобувачів</w:t>
      </w:r>
      <w:r>
        <w:rPr>
          <w:color w:val="231F20"/>
          <w:w w:val="105"/>
          <w:sz w:val="9"/>
        </w:rPr>
        <w:t> вищої</w:t>
      </w:r>
      <w:r>
        <w:rPr>
          <w:color w:val="231F20"/>
          <w:w w:val="105"/>
          <w:sz w:val="9"/>
        </w:rPr>
        <w:t> медичної</w:t>
      </w:r>
      <w:r>
        <w:rPr>
          <w:color w:val="231F20"/>
          <w:w w:val="105"/>
          <w:sz w:val="9"/>
        </w:rPr>
        <w:t> освіти</w:t>
      </w:r>
      <w:r>
        <w:rPr>
          <w:color w:val="231F20"/>
          <w:w w:val="105"/>
          <w:sz w:val="9"/>
        </w:rPr>
        <w:t> /Т.А.</w:t>
      </w:r>
      <w:r>
        <w:rPr>
          <w:color w:val="231F20"/>
          <w:w w:val="105"/>
          <w:sz w:val="9"/>
        </w:rPr>
        <w:t> Іваницька,</w:t>
      </w:r>
      <w:r>
        <w:rPr>
          <w:color w:val="231F20"/>
          <w:w w:val="105"/>
          <w:sz w:val="9"/>
        </w:rPr>
        <w:t> Н.В.</w:t>
      </w:r>
      <w:r>
        <w:rPr>
          <w:color w:val="231F20"/>
          <w:w w:val="105"/>
          <w:sz w:val="9"/>
        </w:rPr>
        <w:t> Кузьменко,</w:t>
      </w:r>
      <w:r>
        <w:rPr>
          <w:color w:val="231F20"/>
          <w:w w:val="105"/>
          <w:sz w:val="9"/>
        </w:rPr>
        <w:t> Є.Є.</w:t>
      </w:r>
      <w:r>
        <w:rPr>
          <w:color w:val="231F20"/>
          <w:w w:val="105"/>
          <w:sz w:val="9"/>
        </w:rPr>
        <w:t> Петров,</w:t>
      </w:r>
      <w:r>
        <w:rPr>
          <w:color w:val="231F20"/>
          <w:w w:val="105"/>
          <w:sz w:val="9"/>
        </w:rPr>
        <w:t> С.І.</w:t>
      </w:r>
      <w:r>
        <w:rPr>
          <w:color w:val="231F20"/>
          <w:spacing w:val="40"/>
          <w:w w:val="105"/>
          <w:sz w:val="9"/>
        </w:rPr>
        <w:t> </w:t>
      </w:r>
      <w:r>
        <w:rPr>
          <w:color w:val="231F20"/>
          <w:w w:val="105"/>
          <w:sz w:val="9"/>
        </w:rPr>
        <w:t>Треумова</w:t>
      </w:r>
      <w:r>
        <w:rPr>
          <w:color w:val="231F20"/>
          <w:w w:val="105"/>
          <w:sz w:val="9"/>
        </w:rPr>
        <w:t> //Матеріали</w:t>
      </w:r>
      <w:r>
        <w:rPr>
          <w:color w:val="231F20"/>
          <w:w w:val="105"/>
          <w:sz w:val="9"/>
        </w:rPr>
        <w:t> навчально</w:t>
      </w:r>
      <w:r>
        <w:rPr>
          <w:rFonts w:ascii="Arial MT" w:hAnsi="Arial MT"/>
          <w:color w:val="231F20"/>
          <w:w w:val="105"/>
          <w:sz w:val="9"/>
        </w:rPr>
        <w:t>-</w:t>
      </w:r>
      <w:r>
        <w:rPr>
          <w:color w:val="231F20"/>
          <w:w w:val="105"/>
          <w:sz w:val="9"/>
        </w:rPr>
        <w:t>наукової</w:t>
      </w:r>
      <w:r>
        <w:rPr>
          <w:color w:val="231F20"/>
          <w:w w:val="105"/>
          <w:sz w:val="9"/>
        </w:rPr>
        <w:t> конференції</w:t>
      </w:r>
      <w:r>
        <w:rPr>
          <w:color w:val="231F20"/>
          <w:w w:val="105"/>
          <w:sz w:val="9"/>
        </w:rPr>
        <w:t> з</w:t>
      </w:r>
      <w:r>
        <w:rPr>
          <w:color w:val="231F20"/>
          <w:w w:val="105"/>
          <w:sz w:val="9"/>
        </w:rPr>
        <w:t> Міжнародною</w:t>
      </w:r>
      <w:r>
        <w:rPr>
          <w:color w:val="231F20"/>
          <w:w w:val="105"/>
          <w:sz w:val="9"/>
        </w:rPr>
        <w:t> участю</w:t>
      </w:r>
      <w:r>
        <w:rPr>
          <w:color w:val="231F20"/>
          <w:w w:val="105"/>
          <w:sz w:val="9"/>
        </w:rPr>
        <w:t> «Реалії,</w:t>
      </w:r>
      <w:r>
        <w:rPr>
          <w:color w:val="231F20"/>
          <w:w w:val="105"/>
          <w:sz w:val="9"/>
        </w:rPr>
        <w:t> проблеми</w:t>
      </w:r>
      <w:r>
        <w:rPr>
          <w:color w:val="231F20"/>
          <w:w w:val="105"/>
          <w:sz w:val="9"/>
        </w:rPr>
        <w:t> та</w:t>
      </w:r>
      <w:r>
        <w:rPr>
          <w:color w:val="231F20"/>
          <w:w w:val="105"/>
          <w:sz w:val="9"/>
        </w:rPr>
        <w:t> перспективи</w:t>
      </w:r>
      <w:r>
        <w:rPr>
          <w:color w:val="231F20"/>
          <w:w w:val="105"/>
          <w:sz w:val="9"/>
        </w:rPr>
        <w:t> вищої</w:t>
      </w:r>
      <w:r>
        <w:rPr>
          <w:color w:val="231F20"/>
          <w:w w:val="105"/>
          <w:sz w:val="9"/>
        </w:rPr>
        <w:t> медичної</w:t>
      </w:r>
      <w:r>
        <w:rPr>
          <w:color w:val="231F20"/>
          <w:w w:val="105"/>
          <w:sz w:val="9"/>
        </w:rPr>
        <w:t> освіти».</w:t>
      </w:r>
      <w:r>
        <w:rPr>
          <w:color w:val="231F20"/>
          <w:w w:val="105"/>
          <w:sz w:val="9"/>
        </w:rPr>
        <w:t> </w:t>
      </w:r>
      <w:r>
        <w:rPr>
          <w:color w:val="231F20"/>
          <w:w w:val="165"/>
          <w:sz w:val="9"/>
        </w:rPr>
        <w:t>–</w:t>
      </w:r>
      <w:r>
        <w:rPr>
          <w:color w:val="231F20"/>
          <w:spacing w:val="40"/>
          <w:w w:val="165"/>
          <w:sz w:val="9"/>
        </w:rPr>
        <w:t> </w:t>
      </w:r>
      <w:r>
        <w:rPr>
          <w:color w:val="231F20"/>
          <w:w w:val="105"/>
          <w:sz w:val="9"/>
        </w:rPr>
        <w:t>Полтава, </w:t>
      </w:r>
      <w:r>
        <w:rPr>
          <w:rFonts w:ascii="Arial MT" w:hAnsi="Arial MT"/>
          <w:color w:val="231F20"/>
          <w:w w:val="105"/>
          <w:sz w:val="9"/>
        </w:rPr>
        <w:t>2021. </w:t>
      </w:r>
      <w:r>
        <w:rPr>
          <w:color w:val="231F20"/>
          <w:w w:val="165"/>
          <w:sz w:val="9"/>
        </w:rPr>
        <w:t>–</w:t>
      </w:r>
      <w:r>
        <w:rPr>
          <w:color w:val="231F20"/>
          <w:spacing w:val="-12"/>
          <w:w w:val="165"/>
          <w:sz w:val="9"/>
        </w:rPr>
        <w:t> </w:t>
      </w:r>
      <w:r>
        <w:rPr>
          <w:color w:val="231F20"/>
          <w:w w:val="105"/>
          <w:sz w:val="9"/>
        </w:rPr>
        <w:t>С. </w:t>
      </w:r>
      <w:r>
        <w:rPr>
          <w:rFonts w:ascii="Arial MT" w:hAnsi="Arial MT"/>
          <w:color w:val="231F20"/>
          <w:w w:val="105"/>
          <w:sz w:val="9"/>
        </w:rPr>
        <w:t>108-111.</w:t>
      </w:r>
    </w:p>
    <w:p>
      <w:pPr>
        <w:pStyle w:val="ListParagraph"/>
        <w:numPr>
          <w:ilvl w:val="0"/>
          <w:numId w:val="2"/>
        </w:numPr>
        <w:tabs>
          <w:tab w:pos="188" w:val="left" w:leader="none"/>
        </w:tabs>
        <w:spacing w:line="240" w:lineRule="auto" w:before="0" w:after="0"/>
        <w:ind w:left="188" w:right="0" w:hanging="75"/>
        <w:jc w:val="both"/>
        <w:rPr>
          <w:color w:val="231F20"/>
          <w:sz w:val="7"/>
        </w:rPr>
      </w:pPr>
      <w:r>
        <w:rPr>
          <w:color w:val="231F20"/>
          <w:sz w:val="9"/>
        </w:rPr>
        <w:t>Повідайчик</w:t>
      </w:r>
      <w:r>
        <w:rPr>
          <w:color w:val="231F20"/>
          <w:spacing w:val="4"/>
          <w:sz w:val="9"/>
        </w:rPr>
        <w:t> </w:t>
      </w:r>
      <w:r>
        <w:rPr>
          <w:color w:val="231F20"/>
          <w:sz w:val="9"/>
        </w:rPr>
        <w:t>М.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М.,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Повідайчик</w:t>
      </w:r>
      <w:r>
        <w:rPr>
          <w:color w:val="231F20"/>
          <w:spacing w:val="4"/>
          <w:sz w:val="9"/>
        </w:rPr>
        <w:t> </w:t>
      </w:r>
      <w:r>
        <w:rPr>
          <w:color w:val="231F20"/>
          <w:sz w:val="9"/>
        </w:rPr>
        <w:t>О.</w:t>
      </w:r>
      <w:r>
        <w:rPr>
          <w:color w:val="231F20"/>
          <w:spacing w:val="6"/>
          <w:sz w:val="9"/>
        </w:rPr>
        <w:t> </w:t>
      </w:r>
      <w:r>
        <w:rPr>
          <w:color w:val="231F20"/>
          <w:sz w:val="9"/>
        </w:rPr>
        <w:t>С.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Сучасні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комп’ютерні</w:t>
      </w:r>
      <w:r>
        <w:rPr>
          <w:color w:val="231F20"/>
          <w:spacing w:val="2"/>
          <w:sz w:val="9"/>
        </w:rPr>
        <w:t> </w:t>
      </w:r>
      <w:r>
        <w:rPr>
          <w:color w:val="231F20"/>
          <w:sz w:val="9"/>
        </w:rPr>
        <w:t>технології</w:t>
      </w:r>
      <w:r>
        <w:rPr>
          <w:color w:val="231F20"/>
          <w:spacing w:val="3"/>
          <w:sz w:val="9"/>
        </w:rPr>
        <w:t> </w:t>
      </w:r>
      <w:r>
        <w:rPr>
          <w:color w:val="231F20"/>
          <w:sz w:val="9"/>
        </w:rPr>
        <w:t>тестування</w:t>
      </w:r>
      <w:r>
        <w:rPr>
          <w:color w:val="231F20"/>
          <w:spacing w:val="5"/>
          <w:sz w:val="9"/>
        </w:rPr>
        <w:t> </w:t>
      </w:r>
      <w:r>
        <w:rPr>
          <w:color w:val="231F20"/>
          <w:sz w:val="9"/>
        </w:rPr>
        <w:t>знань</w:t>
      </w:r>
      <w:r>
        <w:rPr>
          <w:color w:val="231F20"/>
          <w:spacing w:val="7"/>
          <w:sz w:val="9"/>
        </w:rPr>
        <w:t> </w:t>
      </w:r>
      <w:r>
        <w:rPr>
          <w:color w:val="231F20"/>
          <w:sz w:val="9"/>
        </w:rPr>
        <w:t>студентів.</w:t>
      </w:r>
      <w:r>
        <w:rPr>
          <w:color w:val="231F20"/>
          <w:spacing w:val="5"/>
          <w:sz w:val="9"/>
        </w:rPr>
        <w:t> </w:t>
      </w:r>
      <w:r>
        <w:rPr>
          <w:rFonts w:ascii="Arial MT" w:hAnsi="Arial MT"/>
          <w:color w:val="231F20"/>
          <w:sz w:val="9"/>
        </w:rPr>
        <w:t>URL:</w:t>
      </w:r>
      <w:r>
        <w:rPr>
          <w:rFonts w:ascii="Arial MT" w:hAnsi="Arial MT"/>
          <w:color w:val="231F20"/>
          <w:spacing w:val="4"/>
          <w:sz w:val="9"/>
        </w:rPr>
        <w:t> </w:t>
      </w:r>
      <w:r>
        <w:rPr>
          <w:rFonts w:ascii="Arial MT" w:hAnsi="Arial MT"/>
          <w:color w:val="231F20"/>
          <w:spacing w:val="-2"/>
          <w:sz w:val="9"/>
          <w:u w:val="single" w:color="231F20"/>
        </w:rPr>
        <w:t>https://</w:t>
      </w:r>
      <w:hyperlink r:id="rId8">
        <w:r>
          <w:rPr>
            <w:rFonts w:ascii="Arial MT" w:hAnsi="Arial MT"/>
            <w:color w:val="231F20"/>
            <w:spacing w:val="-2"/>
            <w:sz w:val="9"/>
            <w:u w:val="single" w:color="231F20"/>
          </w:rPr>
          <w:t>www.uzhnu.edu.ua/en/infocentre/get/3930</w:t>
        </w:r>
      </w:hyperlink>
    </w:p>
    <w:p>
      <w:pPr>
        <w:pStyle w:val="BodyText"/>
        <w:ind w:left="0"/>
        <w:rPr>
          <w:rFonts w:ascii="Arial MT"/>
          <w:sz w:val="9"/>
        </w:rPr>
      </w:pPr>
    </w:p>
    <w:p>
      <w:pPr>
        <w:pStyle w:val="BodyText"/>
        <w:spacing w:before="46"/>
        <w:ind w:left="0"/>
        <w:rPr>
          <w:rFonts w:ascii="Arial MT"/>
          <w:sz w:val="9"/>
        </w:rPr>
      </w:pPr>
    </w:p>
    <w:p>
      <w:pPr>
        <w:pStyle w:val="Heading2"/>
        <w:ind w:right="105"/>
        <w:jc w:val="right"/>
      </w:pPr>
      <w:r>
        <w:rPr>
          <w:color w:val="231F20"/>
          <w:spacing w:val="-2"/>
        </w:rPr>
        <w:t>Юрченко</w:t>
      </w:r>
      <w:r>
        <w:rPr>
          <w:color w:val="231F20"/>
        </w:rPr>
        <w:t> </w:t>
      </w:r>
      <w:r>
        <w:rPr>
          <w:color w:val="231F20"/>
          <w:spacing w:val="-4"/>
        </w:rPr>
        <w:t>О.В.</w:t>
      </w:r>
    </w:p>
    <w:p>
      <w:pPr>
        <w:pStyle w:val="BodyText"/>
        <w:spacing w:before="1"/>
        <w:ind w:left="4288"/>
      </w:pPr>
      <w:r>
        <w:rPr>
          <w:color w:val="231F20"/>
          <w:spacing w:val="-2"/>
        </w:rPr>
        <w:t>ПВНЗ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«Київський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медичний університет»</w:t>
      </w:r>
    </w:p>
    <w:p>
      <w:pPr>
        <w:pStyle w:val="BodyText"/>
        <w:spacing w:before="6"/>
        <w:ind w:left="0"/>
      </w:pPr>
    </w:p>
    <w:p>
      <w:pPr>
        <w:pStyle w:val="Heading1"/>
      </w:pPr>
      <w:r>
        <w:rPr>
          <w:color w:val="231F20"/>
        </w:rPr>
        <w:t>ВИКОРИСТАННЯ</w:t>
      </w:r>
      <w:r>
        <w:rPr>
          <w:color w:val="231F20"/>
          <w:spacing w:val="17"/>
        </w:rPr>
        <w:t> </w:t>
      </w:r>
      <w:r>
        <w:rPr>
          <w:color w:val="231F20"/>
        </w:rPr>
        <w:t>КУРСУ</w:t>
      </w:r>
      <w:r>
        <w:rPr>
          <w:color w:val="231F20"/>
          <w:spacing w:val="14"/>
        </w:rPr>
        <w:t> </w:t>
      </w:r>
      <w:r>
        <w:rPr>
          <w:color w:val="231F20"/>
        </w:rPr>
        <w:t>ENGLISH</w:t>
      </w:r>
      <w:r>
        <w:rPr>
          <w:color w:val="231F20"/>
          <w:spacing w:val="16"/>
        </w:rPr>
        <w:t> </w:t>
      </w:r>
      <w:r>
        <w:rPr>
          <w:color w:val="231F20"/>
        </w:rPr>
        <w:t>FOR</w:t>
      </w:r>
      <w:r>
        <w:rPr>
          <w:color w:val="231F20"/>
          <w:spacing w:val="15"/>
        </w:rPr>
        <w:t> </w:t>
      </w:r>
      <w:r>
        <w:rPr>
          <w:color w:val="231F20"/>
        </w:rPr>
        <w:t>CAREER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DEVELOPMENT</w:t>
      </w:r>
    </w:p>
    <w:p>
      <w:pPr>
        <w:spacing w:before="6"/>
        <w:ind w:left="89" w:right="87" w:firstLine="0"/>
        <w:jc w:val="center"/>
        <w:rPr>
          <w:rFonts w:ascii="Arial" w:hAnsi="Arial"/>
          <w:b/>
          <w:sz w:val="14"/>
        </w:rPr>
      </w:pPr>
      <w:r>
        <w:rPr>
          <w:rFonts w:ascii="Arial" w:hAnsi="Arial"/>
          <w:b/>
          <w:color w:val="231F20"/>
          <w:sz w:val="14"/>
        </w:rPr>
        <w:t>(НА</w:t>
      </w:r>
      <w:r>
        <w:rPr>
          <w:rFonts w:ascii="Arial" w:hAnsi="Arial"/>
          <w:b/>
          <w:color w:val="231F20"/>
          <w:spacing w:val="13"/>
          <w:sz w:val="14"/>
        </w:rPr>
        <w:t> </w:t>
      </w:r>
      <w:r>
        <w:rPr>
          <w:rFonts w:ascii="Arial" w:hAnsi="Arial"/>
          <w:b/>
          <w:color w:val="231F20"/>
          <w:sz w:val="14"/>
        </w:rPr>
        <w:t>ПЛАТФОРМІ</w:t>
      </w:r>
      <w:r>
        <w:rPr>
          <w:rFonts w:ascii="Arial" w:hAnsi="Arial"/>
          <w:b/>
          <w:color w:val="231F20"/>
          <w:spacing w:val="16"/>
          <w:sz w:val="14"/>
        </w:rPr>
        <w:t> </w:t>
      </w:r>
      <w:r>
        <w:rPr>
          <w:rFonts w:ascii="Arial" w:hAnsi="Arial"/>
          <w:b/>
          <w:color w:val="231F20"/>
          <w:sz w:val="14"/>
        </w:rPr>
        <w:t>PROMETHEUS)</w:t>
      </w:r>
      <w:r>
        <w:rPr>
          <w:rFonts w:ascii="Arial" w:hAnsi="Arial"/>
          <w:b/>
          <w:color w:val="231F20"/>
          <w:spacing w:val="18"/>
          <w:sz w:val="14"/>
        </w:rPr>
        <w:t> </w:t>
      </w:r>
      <w:r>
        <w:rPr>
          <w:rFonts w:ascii="Arial" w:hAnsi="Arial"/>
          <w:b/>
          <w:color w:val="231F20"/>
          <w:sz w:val="14"/>
        </w:rPr>
        <w:t>НА</w:t>
      </w:r>
      <w:r>
        <w:rPr>
          <w:rFonts w:ascii="Arial" w:hAnsi="Arial"/>
          <w:b/>
          <w:color w:val="231F20"/>
          <w:spacing w:val="13"/>
          <w:sz w:val="14"/>
        </w:rPr>
        <w:t> </w:t>
      </w:r>
      <w:r>
        <w:rPr>
          <w:rFonts w:ascii="Arial" w:hAnsi="Arial"/>
          <w:b/>
          <w:color w:val="231F20"/>
          <w:sz w:val="14"/>
        </w:rPr>
        <w:t>ЗАНЯТТЯХ</w:t>
      </w:r>
      <w:r>
        <w:rPr>
          <w:rFonts w:ascii="Arial" w:hAnsi="Arial"/>
          <w:b/>
          <w:color w:val="231F20"/>
          <w:spacing w:val="22"/>
          <w:sz w:val="14"/>
        </w:rPr>
        <w:t> </w:t>
      </w:r>
      <w:r>
        <w:rPr>
          <w:rFonts w:ascii="Arial" w:hAnsi="Arial"/>
          <w:b/>
          <w:color w:val="231F20"/>
          <w:sz w:val="14"/>
        </w:rPr>
        <w:t>ІНОЗЕМНОЇ</w:t>
      </w:r>
      <w:r>
        <w:rPr>
          <w:rFonts w:ascii="Arial" w:hAnsi="Arial"/>
          <w:b/>
          <w:color w:val="231F20"/>
          <w:spacing w:val="20"/>
          <w:sz w:val="14"/>
        </w:rPr>
        <w:t> </w:t>
      </w:r>
      <w:r>
        <w:rPr>
          <w:rFonts w:ascii="Arial" w:hAnsi="Arial"/>
          <w:b/>
          <w:color w:val="231F20"/>
          <w:spacing w:val="-4"/>
          <w:sz w:val="14"/>
        </w:rPr>
        <w:t>МОВИ</w:t>
      </w:r>
    </w:p>
    <w:p>
      <w:pPr>
        <w:pStyle w:val="BodyText"/>
        <w:spacing w:before="139"/>
        <w:ind w:right="105" w:firstLine="282"/>
        <w:jc w:val="both"/>
        <w:rPr>
          <w:rFonts w:ascii="Arial MT" w:hAnsi="Arial MT"/>
        </w:rPr>
      </w:pPr>
      <w:r>
        <w:rPr>
          <w:color w:val="231F20"/>
        </w:rPr>
        <w:t>Сучасна освіта впевнено будується на інформатизації освітнього простору та дистанційному навчанні</w:t>
      </w:r>
      <w:r>
        <w:rPr>
          <w:color w:val="231F20"/>
          <w:spacing w:val="40"/>
        </w:rPr>
        <w:t> </w:t>
      </w:r>
      <w:r>
        <w:rPr>
          <w:color w:val="231F20"/>
        </w:rPr>
        <w:t>студентської</w:t>
      </w:r>
      <w:r>
        <w:rPr>
          <w:color w:val="231F20"/>
          <w:spacing w:val="-2"/>
        </w:rPr>
        <w:t> </w:t>
      </w:r>
      <w:r>
        <w:rPr>
          <w:color w:val="231F20"/>
        </w:rPr>
        <w:t>молоді</w:t>
      </w:r>
      <w:r>
        <w:rPr>
          <w:color w:val="231F20"/>
          <w:spacing w:val="-1"/>
        </w:rPr>
        <w:t> </w:t>
      </w:r>
      <w:r>
        <w:rPr>
          <w:color w:val="231F20"/>
        </w:rPr>
        <w:t>в умовах</w:t>
      </w:r>
      <w:r>
        <w:rPr>
          <w:color w:val="231F20"/>
          <w:spacing w:val="-2"/>
        </w:rPr>
        <w:t> </w:t>
      </w:r>
      <w:r>
        <w:rPr>
          <w:color w:val="231F20"/>
        </w:rPr>
        <w:t>військових</w:t>
      </w:r>
      <w:r>
        <w:rPr>
          <w:color w:val="231F20"/>
          <w:spacing w:val="-2"/>
        </w:rPr>
        <w:t> </w:t>
      </w:r>
      <w:r>
        <w:rPr>
          <w:color w:val="231F20"/>
        </w:rPr>
        <w:t>викликів</w:t>
      </w:r>
      <w:r>
        <w:rPr>
          <w:color w:val="231F20"/>
          <w:spacing w:val="-1"/>
        </w:rPr>
        <w:t> </w:t>
      </w:r>
      <w:r>
        <w:rPr>
          <w:color w:val="231F20"/>
        </w:rPr>
        <w:t>сьогодення.</w:t>
      </w:r>
      <w:r>
        <w:rPr>
          <w:color w:val="231F20"/>
          <w:spacing w:val="31"/>
        </w:rPr>
        <w:t> </w:t>
      </w:r>
      <w:r>
        <w:rPr>
          <w:color w:val="231F20"/>
        </w:rPr>
        <w:t>Сучасні</w:t>
      </w:r>
      <w:r>
        <w:rPr>
          <w:color w:val="231F20"/>
          <w:spacing w:val="-1"/>
        </w:rPr>
        <w:t> </w:t>
      </w:r>
      <w:r>
        <w:rPr>
          <w:color w:val="231F20"/>
        </w:rPr>
        <w:t>платформи</w:t>
      </w:r>
      <w:r>
        <w:rPr>
          <w:color w:val="231F20"/>
          <w:spacing w:val="-1"/>
        </w:rPr>
        <w:t> </w:t>
      </w:r>
      <w:r>
        <w:rPr>
          <w:color w:val="231F20"/>
        </w:rPr>
        <w:t>дають</w:t>
      </w:r>
      <w:r>
        <w:rPr>
          <w:color w:val="231F20"/>
          <w:spacing w:val="-2"/>
        </w:rPr>
        <w:t> </w:t>
      </w:r>
      <w:r>
        <w:rPr>
          <w:color w:val="231F20"/>
        </w:rPr>
        <w:t>змогу</w:t>
      </w:r>
      <w:r>
        <w:rPr>
          <w:color w:val="231F20"/>
          <w:spacing w:val="-4"/>
        </w:rPr>
        <w:t> </w:t>
      </w:r>
      <w:r>
        <w:rPr>
          <w:color w:val="231F20"/>
        </w:rPr>
        <w:t>значно підвищити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та вдосконалити ефективність освітнього процесу як студентам, так і викладачам. Так, пройшовши курс підвищення</w:t>
      </w:r>
      <w:r>
        <w:rPr>
          <w:color w:val="231F20"/>
          <w:spacing w:val="40"/>
        </w:rPr>
        <w:t> </w:t>
      </w:r>
      <w:r>
        <w:rPr>
          <w:color w:val="231F20"/>
        </w:rPr>
        <w:t>кваліфікації “</w:t>
      </w:r>
      <w:r>
        <w:rPr>
          <w:rFonts w:ascii="Arial MT" w:hAnsi="Arial MT"/>
          <w:color w:val="231F20"/>
        </w:rPr>
        <w:t>English for Career Development</w:t>
      </w:r>
      <w:r>
        <w:rPr>
          <w:color w:val="231F20"/>
        </w:rPr>
        <w:t>” на платформі </w:t>
      </w:r>
      <w:r>
        <w:rPr>
          <w:rFonts w:ascii="Arial MT" w:hAnsi="Arial MT"/>
          <w:color w:val="231F20"/>
        </w:rPr>
        <w:t>Prometheus, </w:t>
      </w:r>
      <w:r>
        <w:rPr>
          <w:color w:val="231F20"/>
        </w:rPr>
        <w:t>я можу застосовувати ті види завдань на</w:t>
      </w:r>
      <w:r>
        <w:rPr>
          <w:color w:val="231F20"/>
          <w:spacing w:val="40"/>
        </w:rPr>
        <w:t> </w:t>
      </w:r>
      <w:r>
        <w:rPr>
          <w:color w:val="231F20"/>
        </w:rPr>
        <w:t>своїх заняттях з іноземної мови, з яких складається цей курс. По</w:t>
      </w:r>
      <w:r>
        <w:rPr>
          <w:rFonts w:ascii="Arial MT" w:hAnsi="Arial MT"/>
          <w:color w:val="231F20"/>
        </w:rPr>
        <w:t>-</w:t>
      </w:r>
      <w:r>
        <w:rPr>
          <w:color w:val="231F20"/>
        </w:rPr>
        <w:t>перше, ця платформа </w:t>
      </w:r>
      <w:r>
        <w:rPr>
          <w:rFonts w:ascii="Arial MT" w:hAnsi="Arial MT"/>
          <w:color w:val="231F20"/>
        </w:rPr>
        <w:t>Prometheus </w:t>
      </w:r>
      <w:r>
        <w:rPr>
          <w:color w:val="231F20"/>
        </w:rPr>
        <w:t>є першим</w:t>
      </w:r>
      <w:r>
        <w:rPr>
          <w:color w:val="231F20"/>
          <w:spacing w:val="40"/>
        </w:rPr>
        <w:t> </w:t>
      </w:r>
      <w:r>
        <w:rPr>
          <w:color w:val="231F20"/>
        </w:rPr>
        <w:t>україномовним</w:t>
      </w:r>
      <w:r>
        <w:rPr>
          <w:color w:val="231F20"/>
          <w:spacing w:val="-2"/>
        </w:rPr>
        <w:t> </w:t>
      </w:r>
      <w:r>
        <w:rPr>
          <w:color w:val="231F20"/>
        </w:rPr>
        <w:t>сервісом</w:t>
      </w:r>
      <w:r>
        <w:rPr>
          <w:color w:val="231F20"/>
          <w:spacing w:val="-2"/>
        </w:rPr>
        <w:t> </w:t>
      </w:r>
      <w:r>
        <w:rPr>
          <w:color w:val="231F20"/>
        </w:rPr>
        <w:t>онлайн</w:t>
      </w:r>
      <w:r>
        <w:rPr>
          <w:color w:val="231F20"/>
          <w:spacing w:val="-2"/>
        </w:rPr>
        <w:t> </w:t>
      </w:r>
      <w:r>
        <w:rPr>
          <w:color w:val="231F20"/>
        </w:rPr>
        <w:t>курсів,</w:t>
      </w:r>
      <w:r>
        <w:rPr>
          <w:color w:val="231F20"/>
          <w:spacing w:val="-1"/>
        </w:rPr>
        <w:t> </w:t>
      </w:r>
      <w:r>
        <w:rPr>
          <w:color w:val="231F20"/>
        </w:rPr>
        <w:t>до</w:t>
      </w:r>
      <w:r>
        <w:rPr>
          <w:color w:val="231F20"/>
          <w:spacing w:val="-2"/>
        </w:rPr>
        <w:t> </w:t>
      </w:r>
      <w:r>
        <w:rPr>
          <w:color w:val="231F20"/>
        </w:rPr>
        <w:t>якого</w:t>
      </w:r>
      <w:r>
        <w:rPr>
          <w:color w:val="231F20"/>
          <w:spacing w:val="-2"/>
        </w:rPr>
        <w:t> </w:t>
      </w:r>
      <w:r>
        <w:rPr>
          <w:color w:val="231F20"/>
        </w:rPr>
        <w:t>входять</w:t>
      </w:r>
      <w:r>
        <w:rPr>
          <w:color w:val="231F20"/>
          <w:spacing w:val="-1"/>
        </w:rPr>
        <w:t> </w:t>
      </w:r>
      <w:r>
        <w:rPr>
          <w:color w:val="231F20"/>
        </w:rPr>
        <w:t>провідні університети</w:t>
      </w:r>
      <w:r>
        <w:rPr>
          <w:color w:val="231F20"/>
          <w:spacing w:val="-2"/>
        </w:rPr>
        <w:t> </w:t>
      </w:r>
      <w:r>
        <w:rPr>
          <w:color w:val="231F20"/>
        </w:rPr>
        <w:t>світу.</w:t>
      </w:r>
      <w:r>
        <w:rPr>
          <w:color w:val="231F20"/>
          <w:spacing w:val="-1"/>
        </w:rPr>
        <w:t> </w:t>
      </w:r>
      <w:r>
        <w:rPr>
          <w:color w:val="231F20"/>
        </w:rPr>
        <w:t>А</w:t>
      </w:r>
      <w:r>
        <w:rPr>
          <w:color w:val="231F20"/>
          <w:spacing w:val="-2"/>
        </w:rPr>
        <w:t> </w:t>
      </w:r>
      <w:r>
        <w:rPr>
          <w:color w:val="231F20"/>
        </w:rPr>
        <w:t>сам</w:t>
      </w:r>
      <w:r>
        <w:rPr>
          <w:color w:val="231F20"/>
          <w:spacing w:val="-2"/>
        </w:rPr>
        <w:t> </w:t>
      </w:r>
      <w:r>
        <w:rPr>
          <w:color w:val="231F20"/>
        </w:rPr>
        <w:t>курс</w:t>
      </w:r>
      <w:r>
        <w:rPr>
          <w:color w:val="231F20"/>
          <w:spacing w:val="-1"/>
        </w:rPr>
        <w:t> </w:t>
      </w:r>
      <w:r>
        <w:rPr>
          <w:color w:val="231F20"/>
        </w:rPr>
        <w:t>“</w:t>
      </w:r>
      <w:r>
        <w:rPr>
          <w:rFonts w:ascii="Arial MT" w:hAnsi="Arial MT"/>
          <w:color w:val="231F20"/>
        </w:rPr>
        <w:t>English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for</w:t>
      </w:r>
      <w:r>
        <w:rPr>
          <w:rFonts w:ascii="Arial MT" w:hAnsi="Arial MT"/>
          <w:color w:val="231F20"/>
          <w:spacing w:val="-4"/>
        </w:rPr>
        <w:t> </w:t>
      </w:r>
      <w:r>
        <w:rPr>
          <w:rFonts w:ascii="Arial MT" w:hAnsi="Arial MT"/>
          <w:color w:val="231F20"/>
        </w:rPr>
        <w:t>Career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Development</w:t>
      </w:r>
      <w:r>
        <w:rPr>
          <w:color w:val="231F20"/>
        </w:rPr>
        <w:t>”</w:t>
      </w:r>
      <w:r>
        <w:rPr>
          <w:color w:val="231F20"/>
          <w:spacing w:val="40"/>
        </w:rPr>
        <w:t> </w:t>
      </w:r>
      <w:r>
        <w:rPr>
          <w:color w:val="231F20"/>
        </w:rPr>
        <w:t>був</w:t>
      </w:r>
      <w:r>
        <w:rPr>
          <w:color w:val="231F20"/>
          <w:spacing w:val="40"/>
        </w:rPr>
        <w:t> </w:t>
      </w:r>
      <w:r>
        <w:rPr>
          <w:color w:val="231F20"/>
        </w:rPr>
        <w:t>розроблений</w:t>
      </w:r>
      <w:r>
        <w:rPr>
          <w:color w:val="231F20"/>
          <w:spacing w:val="40"/>
        </w:rPr>
        <w:t> </w:t>
      </w:r>
      <w:r>
        <w:rPr>
          <w:color w:val="231F20"/>
        </w:rPr>
        <w:t>викладачами</w:t>
      </w:r>
      <w:r>
        <w:rPr>
          <w:color w:val="231F20"/>
          <w:spacing w:val="40"/>
        </w:rPr>
        <w:t> </w:t>
      </w:r>
      <w:r>
        <w:rPr>
          <w:color w:val="231F20"/>
        </w:rPr>
        <w:t>університету</w:t>
      </w:r>
      <w:r>
        <w:rPr>
          <w:color w:val="231F20"/>
          <w:spacing w:val="40"/>
        </w:rPr>
        <w:t> </w:t>
      </w:r>
      <w:r>
        <w:rPr>
          <w:color w:val="231F20"/>
        </w:rPr>
        <w:t>Пенсильванії</w:t>
      </w:r>
      <w:r>
        <w:rPr>
          <w:color w:val="231F20"/>
          <w:spacing w:val="40"/>
        </w:rPr>
        <w:t> </w:t>
      </w:r>
      <w:r>
        <w:rPr>
          <w:rFonts w:ascii="Arial MT" w:hAnsi="Arial MT"/>
          <w:color w:val="231F20"/>
        </w:rPr>
        <w:t>(University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of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Pennsylvania</w:t>
      </w:r>
      <w:r>
        <w:rPr>
          <w:color w:val="231F20"/>
        </w:rPr>
        <w:t>’</w:t>
      </w:r>
      <w:r>
        <w:rPr>
          <w:rFonts w:ascii="Arial MT" w:hAnsi="Arial MT"/>
          <w:color w:val="231F20"/>
        </w:rPr>
        <w:t>s</w:t>
      </w:r>
      <w:r>
        <w:rPr>
          <w:rFonts w:ascii="Arial MT" w:hAnsi="Arial MT"/>
          <w:color w:val="231F20"/>
          <w:spacing w:val="40"/>
        </w:rPr>
        <w:t> </w:t>
      </w:r>
      <w:r>
        <w:rPr>
          <w:rFonts w:ascii="Arial MT" w:hAnsi="Arial MT"/>
          <w:color w:val="231F20"/>
        </w:rPr>
        <w:t>English</w:t>
      </w:r>
    </w:p>
    <w:p>
      <w:pPr>
        <w:pStyle w:val="BodyText"/>
        <w:ind w:left="0"/>
        <w:rPr>
          <w:rFonts w:ascii="Arial MT"/>
        </w:rPr>
      </w:pPr>
    </w:p>
    <w:p>
      <w:pPr>
        <w:pStyle w:val="BodyText"/>
        <w:spacing w:before="95"/>
        <w:ind w:left="0"/>
        <w:rPr>
          <w:rFonts w:ascii="Arial MT"/>
        </w:rPr>
      </w:pPr>
    </w:p>
    <w:p>
      <w:pPr>
        <w:spacing w:before="0"/>
        <w:ind w:left="6" w:right="93" w:firstLine="0"/>
        <w:jc w:val="center"/>
        <w:rPr>
          <w:sz w:val="10"/>
        </w:rPr>
      </w:pPr>
      <w:r>
        <w:rPr>
          <w:color w:val="231F20"/>
          <w:spacing w:val="-5"/>
          <w:w w:val="105"/>
          <w:sz w:val="10"/>
        </w:rPr>
        <w:t>104</w:t>
      </w:r>
    </w:p>
    <w:sectPr>
      <w:type w:val="continuous"/>
      <w:pgSz w:w="15840" w:h="12240" w:orient="landscape"/>
      <w:pgMar w:top="1220" w:bottom="280" w:left="660" w:right="580"/>
      <w:cols w:num="2" w:equalWidth="0">
        <w:col w:w="6614" w:space="1306"/>
        <w:col w:w="66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00" w:hanging="77"/>
        <w:jc w:val="left"/>
      </w:pPr>
      <w:rPr>
        <w:rFonts w:hint="default"/>
        <w:spacing w:val="-2"/>
        <w:w w:val="7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38" w:hanging="7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576" w:hanging="7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214" w:hanging="7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852" w:hanging="7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3490" w:hanging="7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4128" w:hanging="7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4766" w:hanging="7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5404" w:hanging="77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5" w:hanging="77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231F20"/>
        <w:spacing w:val="-2"/>
        <w:w w:val="100"/>
        <w:sz w:val="7"/>
        <w:szCs w:val="7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021" w:hanging="7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642" w:hanging="7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264" w:hanging="7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885" w:hanging="7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3506" w:hanging="7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4128" w:hanging="7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4749" w:hanging="7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5371" w:hanging="77"/>
      </w:pPr>
      <w:rPr>
        <w:rFonts w:hint="default"/>
        <w:lang w:val="uk-UA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113"/>
    </w:pPr>
    <w:rPr>
      <w:rFonts w:ascii="Microsoft Sans Serif" w:hAnsi="Microsoft Sans Serif" w:eastAsia="Microsoft Sans Serif" w:cs="Microsoft Sans Serif"/>
      <w:sz w:val="12"/>
      <w:szCs w:val="12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87" w:right="87"/>
      <w:jc w:val="center"/>
      <w:outlineLvl w:val="1"/>
    </w:pPr>
    <w:rPr>
      <w:rFonts w:ascii="Arial" w:hAnsi="Arial" w:eastAsia="Arial" w:cs="Arial"/>
      <w:b/>
      <w:bCs/>
      <w:sz w:val="14"/>
      <w:szCs w:val="14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right="21"/>
      <w:jc w:val="center"/>
      <w:outlineLvl w:val="2"/>
    </w:pPr>
    <w:rPr>
      <w:rFonts w:ascii="Arial" w:hAnsi="Arial" w:eastAsia="Arial" w:cs="Arial"/>
      <w:b/>
      <w:bCs/>
      <w:sz w:val="12"/>
      <w:szCs w:val="12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88" w:hanging="75"/>
      <w:jc w:val="both"/>
    </w:pPr>
    <w:rPr>
      <w:rFonts w:ascii="Microsoft Sans Serif" w:hAnsi="Microsoft Sans Serif" w:eastAsia="Microsoft Sans Serif" w:cs="Microsoft Sans Serif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zakon4.rada.gov.ua/laws/show/896-93-%D0%BF" TargetMode="External"/><Relationship Id="rId6" Type="http://schemas.openxmlformats.org/officeDocument/2006/relationships/hyperlink" Target="http://document.ua/pro-viznannja-takim-sho-vtrativ-chinnist-nakazu-ministerstva-doc211290.html" TargetMode="External"/><Relationship Id="rId7" Type="http://schemas.openxmlformats.org/officeDocument/2006/relationships/hyperlink" Target="http://vnz.org.ua/dokumenty/spysok/7470-lyst-mon-ukrayiny--19-120-vid-11032015r" TargetMode="External"/><Relationship Id="rId8" Type="http://schemas.openxmlformats.org/officeDocument/2006/relationships/hyperlink" Target="http://www.uzhnu.edu.ua/en/infocentre/get/3930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2024-11-18T13:49:00Z</dcterms:created>
  <dcterms:modified xsi:type="dcterms:W3CDTF">2024-11-18T13:49:00Z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2024-11-18T00:00:00Z</vt:filetime>
  </property>
</Properties>
</file>